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8B66E" w14:textId="77777777" w:rsidR="002950F2" w:rsidRDefault="00EA2682" w:rsidP="00EA2682">
      <w:pPr>
        <w:spacing w:before="960"/>
      </w:pPr>
      <w:r w:rsidRPr="00A07B97">
        <w:rPr>
          <w:noProof/>
          <w:lang w:eastAsia="cs-CZ"/>
        </w:rPr>
        <mc:AlternateContent>
          <mc:Choice Requires="wps">
            <w:drawing>
              <wp:anchor distT="0" distB="0" distL="114300" distR="114300" simplePos="0" relativeHeight="251657728" behindDoc="0" locked="0" layoutInCell="1" allowOverlap="1" wp14:anchorId="70A8B67E" wp14:editId="70A8B67F">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rPr>
                              <w:alias w:val="Jméno a příjmení"/>
                              <w:tag w:val="espis_dsb/adresa/full_name"/>
                              <w:id w:val="1898698504"/>
                              <w:placeholder>
                                <w:docPart w:val="1B86F691C7DB41D5A96479BEDD68F38C"/>
                              </w:placeholder>
                              <w:showingPlcHdr/>
                            </w:sdtPr>
                            <w:sdtEndPr>
                              <w:rPr>
                                <w:rStyle w:val="Hypertextovodkaz"/>
                                <w:color w:val="000000"/>
                                <w:sz w:val="16"/>
                                <w:szCs w:val="17"/>
                                <w:u w:val="single"/>
                              </w:rPr>
                            </w:sdtEndPr>
                            <w:sdtContent>
                              <w:p w14:paraId="70A8B694" w14:textId="77777777" w:rsidR="00D945F9" w:rsidRDefault="00CB40AF" w:rsidP="00D945F9">
                                <w:pPr>
                                  <w:pStyle w:val="Adresaadresta"/>
                                  <w:jc w:val="left"/>
                                  <w:rPr>
                                    <w:rStyle w:val="Hypertextovodkaz"/>
                                    <w:color w:val="000000"/>
                                    <w:sz w:val="17"/>
                                    <w:szCs w:val="17"/>
                                    <w:u w:val="none"/>
                                  </w:rPr>
                                </w:pPr>
                              </w:p>
                            </w:sdtContent>
                          </w:sdt>
                          <w:sdt>
                            <w:sdtPr>
                              <w:rPr>
                                <w:rStyle w:val="Styl85b"/>
                              </w:rPr>
                              <w:alias w:val="Obchodní název"/>
                              <w:tag w:val="espis_dsb/adresa/obchodni_nazev"/>
                              <w:id w:val="-1226449006"/>
                              <w:placeholder>
                                <w:docPart w:val="1B86F691C7DB41D5A96479BEDD68F38C"/>
                              </w:placeholder>
                              <w:showingPlcHdr/>
                            </w:sdtPr>
                            <w:sdtEndPr>
                              <w:rPr>
                                <w:rStyle w:val="Hypertextovodkaz"/>
                                <w:color w:val="000000"/>
                                <w:sz w:val="16"/>
                                <w:szCs w:val="17"/>
                                <w:u w:val="single"/>
                              </w:rPr>
                            </w:sdtEndPr>
                            <w:sdtContent>
                              <w:p w14:paraId="70A8B695" w14:textId="77777777" w:rsidR="00D945F9" w:rsidRDefault="00CB40AF" w:rsidP="00D945F9">
                                <w:pPr>
                                  <w:pStyle w:val="Adresaadresta"/>
                                  <w:jc w:val="left"/>
                                  <w:rPr>
                                    <w:rStyle w:val="Hypertextovodkaz"/>
                                    <w:color w:val="000000"/>
                                    <w:sz w:val="17"/>
                                    <w:szCs w:val="17"/>
                                    <w:u w:val="none"/>
                                  </w:rPr>
                                </w:pPr>
                              </w:p>
                            </w:sdtContent>
                          </w:sdt>
                          <w:sdt>
                            <w:sdtPr>
                              <w:rPr>
                                <w:rStyle w:val="Styl85b"/>
                              </w:rPr>
                              <w:alias w:val="Ulice"/>
                              <w:tag w:val="espis_dsb/adresa/full_ulice"/>
                              <w:id w:val="-1611037625"/>
                              <w:placeholder>
                                <w:docPart w:val="DefaultPlaceholder_1081868574"/>
                              </w:placeholder>
                              <w:showingPlcHdr/>
                            </w:sdtPr>
                            <w:sdtEndPr>
                              <w:rPr>
                                <w:rStyle w:val="Hypertextovodkaz"/>
                                <w:color w:val="000000"/>
                                <w:sz w:val="16"/>
                                <w:szCs w:val="17"/>
                                <w:u w:val="single"/>
                              </w:rPr>
                            </w:sdtEndPr>
                            <w:sdtContent>
                              <w:p w14:paraId="70A8B696" w14:textId="77777777" w:rsidR="005A4288" w:rsidRDefault="00CB40AF" w:rsidP="005A4288">
                                <w:pPr>
                                  <w:pStyle w:val="Adresaadresta"/>
                                  <w:jc w:val="left"/>
                                  <w:rPr>
                                    <w:rStyle w:val="Hypertextovodkaz"/>
                                    <w:color w:val="000000"/>
                                    <w:sz w:val="17"/>
                                    <w:szCs w:val="17"/>
                                    <w:u w:val="none"/>
                                  </w:rPr>
                                </w:pPr>
                              </w:p>
                            </w:sdtContent>
                          </w:sdt>
                          <w:sdt>
                            <w:sdtPr>
                              <w:rPr>
                                <w:rStyle w:val="Styl85b"/>
                              </w:rPr>
                              <w:alias w:val="Město"/>
                              <w:tag w:val="espis_dsb/adresa/full_mesto"/>
                              <w:id w:val="-361668140"/>
                              <w:placeholder>
                                <w:docPart w:val="DefaultPlaceholder_1081868574"/>
                              </w:placeholder>
                              <w:showingPlcHdr/>
                            </w:sdtPr>
                            <w:sdtEndPr>
                              <w:rPr>
                                <w:rStyle w:val="Hypertextovodkaz"/>
                                <w:color w:val="000000"/>
                                <w:sz w:val="16"/>
                                <w:szCs w:val="17"/>
                                <w:u w:val="single"/>
                              </w:rPr>
                            </w:sdtEndPr>
                            <w:sdtContent>
                              <w:p w14:paraId="70A8B697" w14:textId="77777777" w:rsidR="005A4288" w:rsidRDefault="00CB40AF" w:rsidP="005A4288">
                                <w:pPr>
                                  <w:pStyle w:val="Adresaadresta"/>
                                  <w:jc w:val="left"/>
                                  <w:rPr>
                                    <w:rStyle w:val="Hypertextovodkaz"/>
                                    <w:color w:val="000000"/>
                                    <w:sz w:val="17"/>
                                    <w:szCs w:val="17"/>
                                    <w:u w:val="none"/>
                                  </w:rPr>
                                </w:pPr>
                              </w:p>
                            </w:sdtContent>
                          </w:sdt>
                          <w:sdt>
                            <w:sdtPr>
                              <w:rPr>
                                <w:rStyle w:val="Hypertextovodkaz"/>
                                <w:color w:val="000000"/>
                                <w:sz w:val="17"/>
                                <w:szCs w:val="17"/>
                                <w:u w:val="none"/>
                              </w:rPr>
                              <w:alias w:val="Stát"/>
                              <w:tag w:val="espis_dsb/adresa/stat"/>
                              <w:id w:val="1592813712"/>
                              <w:placeholder>
                                <w:docPart w:val="DefaultPlaceholder_1081868574"/>
                              </w:placeholder>
                              <w:showingPlcHdr/>
                            </w:sdtPr>
                            <w:sdtEndPr>
                              <w:rPr>
                                <w:rStyle w:val="Hypertextovodkaz"/>
                              </w:rPr>
                            </w:sdtEndPr>
                            <w:sdtContent>
                              <w:p w14:paraId="70A8B698" w14:textId="77777777" w:rsidR="005A4288" w:rsidRPr="002A239B" w:rsidRDefault="00CB40AF" w:rsidP="00D945F9">
                                <w:pPr>
                                  <w:pStyle w:val="Adresaadresta"/>
                                  <w:jc w:val="left"/>
                                  <w:rPr>
                                    <w:rStyle w:val="Hypertextovodkaz"/>
                                    <w:color w:val="000000"/>
                                    <w:sz w:val="17"/>
                                    <w:szCs w:val="17"/>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sdt>
                      <w:sdtPr>
                        <w:rPr>
                          <w:rStyle w:val="Styl85b"/>
                        </w:rPr>
                        <w:alias w:val="Jméno a příjmení"/>
                        <w:tag w:val="espis_dsb/adresa/full_name"/>
                        <w:id w:val="1898698504"/>
                        <w:placeholder>
                          <w:docPart w:val="1B86F691C7DB41D5A96479BEDD68F38C"/>
                        </w:placeholder>
                        <w:showingPlcHdr/>
                      </w:sdtPr>
                      <w:sdtEndPr>
                        <w:rPr>
                          <w:rStyle w:val="Hypertextovodkaz"/>
                          <w:color w:val="000000"/>
                          <w:sz w:val="16"/>
                          <w:szCs w:val="17"/>
                          <w:u w:val="single"/>
                        </w:rPr>
                      </w:sdtEndPr>
                      <w:sdtContent>
                        <w:p w14:paraId="70A8B694" w14:textId="77777777" w:rsidR="00D945F9" w:rsidRDefault="00CB40AF" w:rsidP="00D945F9">
                          <w:pPr>
                            <w:pStyle w:val="Adresaadresta"/>
                            <w:jc w:val="left"/>
                            <w:rPr>
                              <w:rStyle w:val="Hypertextovodkaz"/>
                              <w:color w:val="000000"/>
                              <w:sz w:val="17"/>
                              <w:szCs w:val="17"/>
                              <w:u w:val="none"/>
                            </w:rPr>
                          </w:pPr>
                        </w:p>
                      </w:sdtContent>
                    </w:sdt>
                    <w:sdt>
                      <w:sdtPr>
                        <w:rPr>
                          <w:rStyle w:val="Styl85b"/>
                        </w:rPr>
                        <w:alias w:val="Obchodní název"/>
                        <w:tag w:val="espis_dsb/adresa/obchodni_nazev"/>
                        <w:id w:val="-1226449006"/>
                        <w:placeholder>
                          <w:docPart w:val="1B86F691C7DB41D5A96479BEDD68F38C"/>
                        </w:placeholder>
                        <w:showingPlcHdr/>
                      </w:sdtPr>
                      <w:sdtEndPr>
                        <w:rPr>
                          <w:rStyle w:val="Hypertextovodkaz"/>
                          <w:color w:val="000000"/>
                          <w:sz w:val="16"/>
                          <w:szCs w:val="17"/>
                          <w:u w:val="single"/>
                        </w:rPr>
                      </w:sdtEndPr>
                      <w:sdtContent>
                        <w:p w14:paraId="70A8B695" w14:textId="77777777" w:rsidR="00D945F9" w:rsidRDefault="00CB40AF" w:rsidP="00D945F9">
                          <w:pPr>
                            <w:pStyle w:val="Adresaadresta"/>
                            <w:jc w:val="left"/>
                            <w:rPr>
                              <w:rStyle w:val="Hypertextovodkaz"/>
                              <w:color w:val="000000"/>
                              <w:sz w:val="17"/>
                              <w:szCs w:val="17"/>
                              <w:u w:val="none"/>
                            </w:rPr>
                          </w:pPr>
                        </w:p>
                      </w:sdtContent>
                    </w:sdt>
                    <w:sdt>
                      <w:sdtPr>
                        <w:rPr>
                          <w:rStyle w:val="Styl85b"/>
                        </w:rPr>
                        <w:alias w:val="Ulice"/>
                        <w:tag w:val="espis_dsb/adresa/full_ulice"/>
                        <w:id w:val="-1611037625"/>
                        <w:placeholder>
                          <w:docPart w:val="DefaultPlaceholder_1081868574"/>
                        </w:placeholder>
                        <w:showingPlcHdr/>
                      </w:sdtPr>
                      <w:sdtEndPr>
                        <w:rPr>
                          <w:rStyle w:val="Hypertextovodkaz"/>
                          <w:color w:val="000000"/>
                          <w:sz w:val="16"/>
                          <w:szCs w:val="17"/>
                          <w:u w:val="single"/>
                        </w:rPr>
                      </w:sdtEndPr>
                      <w:sdtContent>
                        <w:p w14:paraId="70A8B696" w14:textId="77777777" w:rsidR="005A4288" w:rsidRDefault="00CB40AF" w:rsidP="005A4288">
                          <w:pPr>
                            <w:pStyle w:val="Adresaadresta"/>
                            <w:jc w:val="left"/>
                            <w:rPr>
                              <w:rStyle w:val="Hypertextovodkaz"/>
                              <w:color w:val="000000"/>
                              <w:sz w:val="17"/>
                              <w:szCs w:val="17"/>
                              <w:u w:val="none"/>
                            </w:rPr>
                          </w:pPr>
                        </w:p>
                      </w:sdtContent>
                    </w:sdt>
                    <w:sdt>
                      <w:sdtPr>
                        <w:rPr>
                          <w:rStyle w:val="Styl85b"/>
                        </w:rPr>
                        <w:alias w:val="Město"/>
                        <w:tag w:val="espis_dsb/adresa/full_mesto"/>
                        <w:id w:val="-361668140"/>
                        <w:placeholder>
                          <w:docPart w:val="DefaultPlaceholder_1081868574"/>
                        </w:placeholder>
                        <w:showingPlcHdr/>
                      </w:sdtPr>
                      <w:sdtEndPr>
                        <w:rPr>
                          <w:rStyle w:val="Hypertextovodkaz"/>
                          <w:color w:val="000000"/>
                          <w:sz w:val="16"/>
                          <w:szCs w:val="17"/>
                          <w:u w:val="single"/>
                        </w:rPr>
                      </w:sdtEndPr>
                      <w:sdtContent>
                        <w:p w14:paraId="70A8B697" w14:textId="77777777" w:rsidR="005A4288" w:rsidRDefault="00CB40AF" w:rsidP="005A4288">
                          <w:pPr>
                            <w:pStyle w:val="Adresaadresta"/>
                            <w:jc w:val="left"/>
                            <w:rPr>
                              <w:rStyle w:val="Hypertextovodkaz"/>
                              <w:color w:val="000000"/>
                              <w:sz w:val="17"/>
                              <w:szCs w:val="17"/>
                              <w:u w:val="none"/>
                            </w:rPr>
                          </w:pPr>
                        </w:p>
                      </w:sdtContent>
                    </w:sdt>
                    <w:sdt>
                      <w:sdtPr>
                        <w:rPr>
                          <w:rStyle w:val="Hypertextovodkaz"/>
                          <w:color w:val="000000"/>
                          <w:sz w:val="17"/>
                          <w:szCs w:val="17"/>
                          <w:u w:val="none"/>
                        </w:rPr>
                        <w:alias w:val="Stát"/>
                        <w:tag w:val="espis_dsb/adresa/stat"/>
                        <w:id w:val="1592813712"/>
                        <w:placeholder>
                          <w:docPart w:val="DefaultPlaceholder_1081868574"/>
                        </w:placeholder>
                        <w:showingPlcHdr/>
                      </w:sdtPr>
                      <w:sdtEndPr>
                        <w:rPr>
                          <w:rStyle w:val="Hypertextovodkaz"/>
                        </w:rPr>
                      </w:sdtEndPr>
                      <w:sdtContent>
                        <w:p w14:paraId="70A8B698" w14:textId="77777777" w:rsidR="005A4288" w:rsidRPr="002A239B" w:rsidRDefault="00CB40AF" w:rsidP="00D945F9">
                          <w:pPr>
                            <w:pStyle w:val="Adresaadresta"/>
                            <w:jc w:val="left"/>
                            <w:rPr>
                              <w:rStyle w:val="Hypertextovodkaz"/>
                              <w:color w:val="000000"/>
                              <w:sz w:val="17"/>
                              <w:szCs w:val="17"/>
                              <w:u w:val="none"/>
                            </w:rPr>
                          </w:pPr>
                        </w:p>
                      </w:sdtContent>
                    </w:sdt>
                  </w:txbxContent>
                </v:textbox>
              </v:shape>
            </w:pict>
          </mc:Fallback>
        </mc:AlternateContent>
      </w:r>
      <w:r w:rsidRPr="00321485">
        <w:rPr>
          <w:noProof/>
          <w:sz w:val="14"/>
          <w:szCs w:val="14"/>
          <w:lang w:eastAsia="cs-CZ"/>
        </w:rPr>
        <w:drawing>
          <wp:anchor distT="0" distB="0" distL="114300" distR="114300" simplePos="0" relativeHeight="251659776" behindDoc="0" locked="0" layoutInCell="1" allowOverlap="1" wp14:anchorId="70A8B680" wp14:editId="70A8B681">
            <wp:simplePos x="0" y="0"/>
            <wp:positionH relativeFrom="margin">
              <wp:posOffset>4100409</wp:posOffset>
            </wp:positionH>
            <wp:positionV relativeFrom="margin">
              <wp:posOffset>130280</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p>
    <w:p w14:paraId="70A8B66F" w14:textId="77777777" w:rsidR="00E103BC" w:rsidRDefault="00E103BC" w:rsidP="00EA2682">
      <w:pPr>
        <w:spacing w:before="960"/>
        <w:sectPr w:rsidR="00E103BC" w:rsidSect="00E103BC">
          <w:headerReference w:type="even" r:id="rId9"/>
          <w:headerReference w:type="default" r:id="rId10"/>
          <w:footerReference w:type="even" r:id="rId11"/>
          <w:footerReference w:type="default" r:id="rId12"/>
          <w:headerReference w:type="first" r:id="rId13"/>
          <w:footerReference w:type="first" r:id="rId14"/>
          <w:pgSz w:w="11906" w:h="16838"/>
          <w:pgMar w:top="1843" w:right="1077" w:bottom="1531" w:left="567" w:header="907" w:footer="567" w:gutter="0"/>
          <w:cols w:space="708"/>
          <w:titlePg/>
          <w:docGrid w:linePitch="360"/>
        </w:sectPr>
      </w:pPr>
    </w:p>
    <w:p w14:paraId="70A8B670" w14:textId="77777777" w:rsidR="000479B3" w:rsidRDefault="00085442" w:rsidP="00874DE4">
      <w:pPr>
        <w:spacing w:before="60" w:after="60"/>
      </w:pPr>
      <w:r>
        <w:rPr>
          <w:rStyle w:val="Styl85b"/>
        </w:rPr>
        <w:lastRenderedPageBreak/>
        <w:t>Č</w:t>
      </w:r>
      <w:r w:rsidR="00BD05D9" w:rsidRPr="00874DE4">
        <w:rPr>
          <w:rStyle w:val="Styl85b"/>
        </w:rPr>
        <w:t xml:space="preserve">. j.: </w:t>
      </w:r>
      <w:sdt>
        <w:sdtPr>
          <w:rPr>
            <w:rStyle w:val="Styl85b"/>
          </w:rPr>
          <w:id w:val="770355713"/>
          <w:placeholder>
            <w:docPart w:val="DefaultPlaceholder_1081868574"/>
          </w:placeholder>
        </w:sdtPr>
        <w:sdtEndPr>
          <w:rPr>
            <w:rStyle w:val="Styl85b"/>
          </w:rPr>
        </w:sdtEndPr>
        <w:sdtContent>
          <w:sdt>
            <w:sdtPr>
              <w:rPr>
                <w:rStyle w:val="Styl85b"/>
              </w:rPr>
              <w:alias w:val="Naše č. j."/>
              <w:tag w:val="espis_objektsps/evidencni_cislo"/>
              <w:id w:val="380285331"/>
              <w:placeholder>
                <w:docPart w:val="DefaultPlaceholder_1081868574"/>
              </w:placeholder>
            </w:sdtPr>
            <w:sdtEndPr>
              <w:rPr>
                <w:rStyle w:val="Styl85b"/>
              </w:rPr>
            </w:sdtEndPr>
            <w:sdtContent>
              <w:sdt>
                <w:sdtPr>
                  <w:rPr>
                    <w:rStyle w:val="Styl85b"/>
                  </w:rPr>
                  <w:alias w:val="Naše č. j."/>
                  <w:tag w:val="spis_objektsps/evidencni_cislo"/>
                  <w:id w:val="699746200"/>
                  <w:placeholder>
                    <w:docPart w:val="DefaultPlaceholder_1081868574"/>
                  </w:placeholder>
                  <w:showingPlcHdr/>
                </w:sdtPr>
                <w:sdtEndPr>
                  <w:rPr>
                    <w:rStyle w:val="Styl85b"/>
                  </w:rPr>
                </w:sdtEndPr>
                <w:sdtContent>
                  <w:r w:rsidR="00C35A55" w:rsidRPr="008F7AFA">
                    <w:rPr>
                      <w:rStyle w:val="Zstupntext"/>
                      <w:color w:val="auto"/>
                      <w:sz w:val="17"/>
                    </w:rPr>
                    <w:t>SVS/2017/037794-T</w:t>
                  </w:r>
                </w:sdtContent>
              </w:sdt>
            </w:sdtContent>
          </w:sdt>
        </w:sdtContent>
      </w:sdt>
      <w:hyperlink r:id="rId15" w:tooltip="espis_objektsps/evidencni_cislo" w:history="1"/>
    </w:p>
    <w:p w14:paraId="4B5ECA78" w14:textId="77777777" w:rsidR="00D93498" w:rsidRDefault="00D93498" w:rsidP="00874DE4">
      <w:pPr>
        <w:spacing w:before="60" w:after="60"/>
      </w:pPr>
    </w:p>
    <w:p w14:paraId="0E8A2E25" w14:textId="77777777" w:rsidR="00D93498" w:rsidRDefault="00D93498" w:rsidP="00874DE4">
      <w:pPr>
        <w:spacing w:before="60" w:after="60"/>
      </w:pPr>
    </w:p>
    <w:p w14:paraId="6618FF08" w14:textId="77777777" w:rsidR="00D93498" w:rsidRDefault="00D93498" w:rsidP="00874DE4">
      <w:pPr>
        <w:spacing w:before="60" w:after="60"/>
      </w:pPr>
    </w:p>
    <w:p w14:paraId="1871C01F" w14:textId="77777777" w:rsidR="00D93498" w:rsidRDefault="00D93498" w:rsidP="00D93498">
      <w:pPr>
        <w:widowControl w:val="0"/>
        <w:autoSpaceDE w:val="0"/>
        <w:autoSpaceDN w:val="0"/>
        <w:adjustRightInd w:val="0"/>
        <w:spacing w:after="195" w:line="276" w:lineRule="auto"/>
        <w:jc w:val="center"/>
        <w:rPr>
          <w:rFonts w:cs="Arial"/>
          <w:b/>
          <w:bCs/>
          <w:sz w:val="26"/>
          <w:szCs w:val="26"/>
        </w:rPr>
      </w:pPr>
    </w:p>
    <w:p w14:paraId="722D72C5" w14:textId="77777777" w:rsidR="00D93498" w:rsidRDefault="00D93498" w:rsidP="00D93498">
      <w:pPr>
        <w:widowControl w:val="0"/>
        <w:autoSpaceDE w:val="0"/>
        <w:autoSpaceDN w:val="0"/>
        <w:adjustRightInd w:val="0"/>
        <w:spacing w:after="195" w:line="276" w:lineRule="auto"/>
        <w:jc w:val="center"/>
        <w:rPr>
          <w:rFonts w:cs="Arial"/>
          <w:b/>
          <w:bCs/>
          <w:sz w:val="26"/>
          <w:szCs w:val="26"/>
          <w:lang w:val="x-none"/>
        </w:rPr>
      </w:pPr>
      <w:r>
        <w:rPr>
          <w:rFonts w:cs="Arial"/>
          <w:b/>
          <w:bCs/>
          <w:sz w:val="26"/>
          <w:szCs w:val="26"/>
          <w:lang w:val="x-none"/>
        </w:rPr>
        <w:t>Smlouva o nájmu prostoru sloužícího k podnikání</w:t>
      </w:r>
    </w:p>
    <w:p w14:paraId="5498D4A5" w14:textId="77777777" w:rsidR="00D93498" w:rsidRDefault="00D93498" w:rsidP="00D93498">
      <w:pPr>
        <w:widowControl w:val="0"/>
        <w:autoSpaceDE w:val="0"/>
        <w:autoSpaceDN w:val="0"/>
        <w:adjustRightInd w:val="0"/>
        <w:spacing w:after="195" w:line="276" w:lineRule="auto"/>
        <w:rPr>
          <w:rFonts w:cs="Arial"/>
          <w:bCs/>
          <w:szCs w:val="20"/>
          <w:lang w:val="x-none"/>
        </w:rPr>
      </w:pPr>
      <w:r>
        <w:rPr>
          <w:rFonts w:cs="Arial"/>
          <w:bCs/>
          <w:szCs w:val="20"/>
        </w:rPr>
        <w:t xml:space="preserve">uzavřená v souladu se zákonem č. 89/2012 Sb., občanský zákoník, v platném znění </w:t>
      </w:r>
      <w:r>
        <w:rPr>
          <w:rFonts w:cs="Arial"/>
          <w:szCs w:val="20"/>
        </w:rPr>
        <w:t>a zákonem č. 219/2000 Sb., o majetku České republiky a jejím vystupování v právních vztazích, ve znění pozdějších předpisů</w:t>
      </w:r>
      <w:r>
        <w:rPr>
          <w:rFonts w:cs="Arial"/>
          <w:bCs/>
          <w:szCs w:val="20"/>
          <w:lang w:val="x-none"/>
        </w:rPr>
        <w:t xml:space="preserve"> </w:t>
      </w:r>
    </w:p>
    <w:p w14:paraId="06229922" w14:textId="77777777" w:rsidR="00D93498" w:rsidRDefault="00D93498" w:rsidP="00D93498">
      <w:pPr>
        <w:widowControl w:val="0"/>
        <w:autoSpaceDE w:val="0"/>
        <w:autoSpaceDN w:val="0"/>
        <w:adjustRightInd w:val="0"/>
        <w:spacing w:before="0" w:after="195" w:line="276" w:lineRule="auto"/>
        <w:rPr>
          <w:rFonts w:cs="Arial"/>
          <w:b/>
          <w:bCs/>
          <w:szCs w:val="20"/>
          <w:lang w:val="x-none"/>
        </w:rPr>
      </w:pPr>
    </w:p>
    <w:p w14:paraId="785962FF" w14:textId="77777777" w:rsidR="00D93498" w:rsidRDefault="00D93498" w:rsidP="00D93498">
      <w:pPr>
        <w:spacing w:before="0"/>
        <w:outlineLvl w:val="0"/>
        <w:rPr>
          <w:rFonts w:cs="Arial"/>
          <w:b/>
          <w:szCs w:val="20"/>
        </w:rPr>
      </w:pPr>
      <w:r>
        <w:rPr>
          <w:rFonts w:cs="Arial"/>
          <w:b/>
          <w:szCs w:val="20"/>
        </w:rPr>
        <w:t>Česká republika – Státní veterinární správa</w:t>
      </w:r>
    </w:p>
    <w:p w14:paraId="1837D2F1" w14:textId="77777777" w:rsidR="00D93498" w:rsidRDefault="00D93498" w:rsidP="00D93498">
      <w:pPr>
        <w:spacing w:before="0"/>
        <w:rPr>
          <w:rFonts w:cs="Arial"/>
          <w:szCs w:val="20"/>
        </w:rPr>
      </w:pPr>
      <w:r>
        <w:rPr>
          <w:rFonts w:cs="Arial"/>
          <w:szCs w:val="20"/>
        </w:rPr>
        <w:t>se sídlem Slezská 100/7, Praha 2, Vinohrady, 120 56</w:t>
      </w:r>
    </w:p>
    <w:p w14:paraId="30A4163B" w14:textId="77777777" w:rsidR="00D93498" w:rsidRDefault="00D93498" w:rsidP="00D93498">
      <w:pPr>
        <w:spacing w:before="0"/>
        <w:rPr>
          <w:rFonts w:cs="Arial"/>
          <w:szCs w:val="20"/>
        </w:rPr>
      </w:pPr>
      <w:r>
        <w:rPr>
          <w:rFonts w:cs="Arial"/>
          <w:szCs w:val="20"/>
        </w:rPr>
        <w:t>IČ: 00018562</w:t>
      </w:r>
    </w:p>
    <w:p w14:paraId="21F5B57E" w14:textId="54B802FE" w:rsidR="00D93498" w:rsidRDefault="00D93498" w:rsidP="00D93498">
      <w:pPr>
        <w:spacing w:before="0"/>
        <w:rPr>
          <w:rFonts w:cs="Arial"/>
          <w:szCs w:val="20"/>
        </w:rPr>
      </w:pPr>
      <w:r>
        <w:rPr>
          <w:rFonts w:cs="Arial"/>
          <w:szCs w:val="20"/>
        </w:rPr>
        <w:t xml:space="preserve">zastoupená: MVDr. Severinem </w:t>
      </w:r>
      <w:proofErr w:type="spellStart"/>
      <w:r>
        <w:rPr>
          <w:rFonts w:cs="Arial"/>
          <w:szCs w:val="20"/>
        </w:rPr>
        <w:t>Kaděrkou</w:t>
      </w:r>
      <w:proofErr w:type="spellEnd"/>
      <w:r>
        <w:rPr>
          <w:rFonts w:cs="Arial"/>
          <w:szCs w:val="20"/>
        </w:rPr>
        <w:t>,</w:t>
      </w:r>
      <w:r>
        <w:rPr>
          <w:rFonts w:cs="Arial"/>
          <w:szCs w:val="20"/>
        </w:rPr>
        <w:t xml:space="preserve"> ředitele</w:t>
      </w:r>
      <w:r>
        <w:rPr>
          <w:rFonts w:cs="Arial"/>
          <w:szCs w:val="20"/>
        </w:rPr>
        <w:t>m</w:t>
      </w:r>
      <w:r>
        <w:rPr>
          <w:rFonts w:cs="Arial"/>
          <w:szCs w:val="20"/>
        </w:rPr>
        <w:t xml:space="preserve"> Krajské veterinární správy Státní veterinární správy pro Moravskoslezský kraj</w:t>
      </w:r>
    </w:p>
    <w:p w14:paraId="6A40775D" w14:textId="77777777" w:rsidR="00D93498" w:rsidRDefault="00D93498" w:rsidP="00D93498">
      <w:pPr>
        <w:spacing w:before="0"/>
        <w:rPr>
          <w:rFonts w:cs="Arial"/>
          <w:szCs w:val="20"/>
        </w:rPr>
      </w:pPr>
      <w:r>
        <w:rPr>
          <w:rFonts w:cs="Arial"/>
          <w:szCs w:val="20"/>
        </w:rPr>
        <w:t>Bankovní spojení: číslo účtu 9426761/0710 vedený u ČNB pobočky Ostrava</w:t>
      </w:r>
    </w:p>
    <w:p w14:paraId="46302DC2" w14:textId="77777777" w:rsidR="00D93498" w:rsidRDefault="00D93498" w:rsidP="00D93498">
      <w:pPr>
        <w:spacing w:before="0"/>
        <w:rPr>
          <w:rFonts w:cs="Arial"/>
          <w:szCs w:val="20"/>
        </w:rPr>
      </w:pPr>
      <w:r>
        <w:rPr>
          <w:rFonts w:cs="Arial"/>
          <w:szCs w:val="20"/>
        </w:rPr>
        <w:t>Osoba oprávněná jednat ve věcech technických: Tomanová Jana, tel.: 596 788 601</w:t>
      </w:r>
    </w:p>
    <w:p w14:paraId="415858CC" w14:textId="77777777" w:rsidR="00D93498" w:rsidRDefault="00D93498" w:rsidP="00D93498">
      <w:pPr>
        <w:widowControl w:val="0"/>
        <w:autoSpaceDE w:val="0"/>
        <w:autoSpaceDN w:val="0"/>
        <w:adjustRightInd w:val="0"/>
        <w:spacing w:before="0" w:after="195" w:line="276" w:lineRule="auto"/>
        <w:rPr>
          <w:rFonts w:cs="Arial"/>
          <w:szCs w:val="20"/>
          <w:lang w:val="x-none"/>
        </w:rPr>
      </w:pPr>
    </w:p>
    <w:p w14:paraId="75536478" w14:textId="77777777" w:rsidR="00D93498" w:rsidRDefault="00D93498" w:rsidP="00D93498">
      <w:pPr>
        <w:widowControl w:val="0"/>
        <w:autoSpaceDE w:val="0"/>
        <w:autoSpaceDN w:val="0"/>
        <w:adjustRightInd w:val="0"/>
        <w:spacing w:after="195" w:line="276" w:lineRule="auto"/>
        <w:rPr>
          <w:rFonts w:cs="Arial"/>
          <w:b/>
          <w:bCs/>
          <w:szCs w:val="20"/>
        </w:rPr>
      </w:pPr>
      <w:r>
        <w:rPr>
          <w:rFonts w:cs="Arial"/>
          <w:szCs w:val="20"/>
          <w:lang w:val="x-none"/>
        </w:rPr>
        <w:t xml:space="preserve">dále jen jako </w:t>
      </w:r>
      <w:r>
        <w:rPr>
          <w:rFonts w:cs="Arial"/>
          <w:b/>
          <w:bCs/>
          <w:szCs w:val="20"/>
          <w:lang w:val="x-none"/>
        </w:rPr>
        <w:t xml:space="preserve">„pronajímatel“ </w:t>
      </w:r>
    </w:p>
    <w:p w14:paraId="1B42520C" w14:textId="77777777" w:rsidR="00D93498" w:rsidRDefault="00D93498" w:rsidP="00D93498">
      <w:pPr>
        <w:widowControl w:val="0"/>
        <w:autoSpaceDE w:val="0"/>
        <w:autoSpaceDN w:val="0"/>
        <w:adjustRightInd w:val="0"/>
        <w:spacing w:after="195" w:line="276" w:lineRule="auto"/>
        <w:rPr>
          <w:rFonts w:cs="Arial"/>
          <w:szCs w:val="20"/>
        </w:rPr>
      </w:pPr>
      <w:r>
        <w:rPr>
          <w:rFonts w:cs="Arial"/>
          <w:szCs w:val="20"/>
        </w:rPr>
        <w:t>a</w:t>
      </w:r>
    </w:p>
    <w:p w14:paraId="5A5252FA" w14:textId="77777777" w:rsidR="00D93498" w:rsidRDefault="00D93498" w:rsidP="00D93498">
      <w:pPr>
        <w:widowControl w:val="0"/>
        <w:autoSpaceDE w:val="0"/>
        <w:autoSpaceDN w:val="0"/>
        <w:adjustRightInd w:val="0"/>
        <w:spacing w:before="0" w:line="276" w:lineRule="auto"/>
        <w:rPr>
          <w:rFonts w:cs="Arial"/>
          <w:b/>
          <w:bCs/>
          <w:szCs w:val="20"/>
        </w:rPr>
      </w:pPr>
      <w:r>
        <w:rPr>
          <w:rFonts w:cs="Arial"/>
          <w:b/>
          <w:bCs/>
          <w:szCs w:val="20"/>
        </w:rPr>
        <w:t xml:space="preserve">Vladimír </w:t>
      </w:r>
      <w:proofErr w:type="spellStart"/>
      <w:r>
        <w:rPr>
          <w:rFonts w:cs="Arial"/>
          <w:b/>
          <w:bCs/>
          <w:szCs w:val="20"/>
        </w:rPr>
        <w:t>Patyk</w:t>
      </w:r>
      <w:proofErr w:type="spellEnd"/>
    </w:p>
    <w:p w14:paraId="234618A3" w14:textId="77777777" w:rsidR="00D93498" w:rsidRDefault="00D93498" w:rsidP="00D93498">
      <w:pPr>
        <w:widowControl w:val="0"/>
        <w:autoSpaceDE w:val="0"/>
        <w:autoSpaceDN w:val="0"/>
        <w:adjustRightInd w:val="0"/>
        <w:spacing w:before="0" w:line="276" w:lineRule="auto"/>
        <w:rPr>
          <w:rFonts w:cs="Arial"/>
          <w:bCs/>
          <w:szCs w:val="20"/>
        </w:rPr>
      </w:pPr>
      <w:r>
        <w:rPr>
          <w:rFonts w:cs="Arial"/>
          <w:bCs/>
          <w:szCs w:val="20"/>
        </w:rPr>
        <w:t>místo podnikání: Ratibořská 1148/36, 747 05  Opava - Kateřinky</w:t>
      </w:r>
    </w:p>
    <w:p w14:paraId="532BFA8F" w14:textId="77777777" w:rsidR="00D93498" w:rsidRDefault="00D93498" w:rsidP="00D93498">
      <w:pPr>
        <w:widowControl w:val="0"/>
        <w:autoSpaceDE w:val="0"/>
        <w:autoSpaceDN w:val="0"/>
        <w:adjustRightInd w:val="0"/>
        <w:spacing w:before="0" w:line="276" w:lineRule="auto"/>
        <w:rPr>
          <w:rFonts w:cs="Arial"/>
          <w:bCs/>
          <w:szCs w:val="20"/>
        </w:rPr>
      </w:pPr>
      <w:r>
        <w:rPr>
          <w:rFonts w:cs="Arial"/>
          <w:bCs/>
          <w:szCs w:val="20"/>
        </w:rPr>
        <w:t>IČ: 44197373</w:t>
      </w:r>
    </w:p>
    <w:p w14:paraId="59381584" w14:textId="77777777" w:rsidR="00D93498" w:rsidRDefault="00D93498" w:rsidP="00D93498">
      <w:pPr>
        <w:widowControl w:val="0"/>
        <w:autoSpaceDE w:val="0"/>
        <w:autoSpaceDN w:val="0"/>
        <w:adjustRightInd w:val="0"/>
        <w:spacing w:after="195" w:line="276" w:lineRule="auto"/>
        <w:rPr>
          <w:rFonts w:cs="Arial"/>
          <w:b/>
          <w:bCs/>
          <w:szCs w:val="20"/>
        </w:rPr>
      </w:pPr>
    </w:p>
    <w:p w14:paraId="579E536D" w14:textId="77777777" w:rsidR="00D93498" w:rsidRDefault="00D93498" w:rsidP="00D93498">
      <w:pPr>
        <w:widowControl w:val="0"/>
        <w:autoSpaceDE w:val="0"/>
        <w:autoSpaceDN w:val="0"/>
        <w:adjustRightInd w:val="0"/>
        <w:spacing w:after="195" w:line="276" w:lineRule="auto"/>
        <w:rPr>
          <w:rFonts w:cs="Arial"/>
          <w:b/>
          <w:bCs/>
          <w:szCs w:val="20"/>
          <w:lang w:val="x-none"/>
        </w:rPr>
      </w:pPr>
      <w:r>
        <w:rPr>
          <w:rFonts w:cs="Arial"/>
          <w:szCs w:val="20"/>
          <w:lang w:val="x-none"/>
        </w:rPr>
        <w:t xml:space="preserve">dále jen jako </w:t>
      </w:r>
      <w:r>
        <w:rPr>
          <w:rFonts w:cs="Arial"/>
          <w:b/>
          <w:bCs/>
          <w:szCs w:val="20"/>
          <w:lang w:val="x-none"/>
        </w:rPr>
        <w:t>„nájemce“</w:t>
      </w:r>
    </w:p>
    <w:p w14:paraId="6FF35AB4" w14:textId="77777777" w:rsidR="00D93498" w:rsidRDefault="00D93498" w:rsidP="00D93498">
      <w:pPr>
        <w:widowControl w:val="0"/>
        <w:autoSpaceDE w:val="0"/>
        <w:autoSpaceDN w:val="0"/>
        <w:adjustRightInd w:val="0"/>
        <w:spacing w:after="195" w:line="276" w:lineRule="auto"/>
        <w:rPr>
          <w:rFonts w:cs="Arial"/>
          <w:szCs w:val="20"/>
          <w:lang w:val="x-none"/>
        </w:rPr>
      </w:pPr>
    </w:p>
    <w:p w14:paraId="65EBB0FC" w14:textId="77777777" w:rsidR="00D93498" w:rsidRDefault="00D93498" w:rsidP="00D93498">
      <w:pPr>
        <w:widowControl w:val="0"/>
        <w:autoSpaceDE w:val="0"/>
        <w:autoSpaceDN w:val="0"/>
        <w:adjustRightInd w:val="0"/>
        <w:spacing w:after="195" w:line="276" w:lineRule="auto"/>
        <w:rPr>
          <w:rFonts w:cs="Arial"/>
          <w:b/>
          <w:bCs/>
          <w:szCs w:val="20"/>
        </w:rPr>
      </w:pPr>
      <w:r>
        <w:rPr>
          <w:rFonts w:cs="Arial"/>
          <w:szCs w:val="20"/>
          <w:lang w:val="x-none"/>
        </w:rPr>
        <w:t xml:space="preserve">ve smlouvě společně jen jako </w:t>
      </w:r>
      <w:r>
        <w:rPr>
          <w:rFonts w:cs="Arial"/>
          <w:b/>
          <w:bCs/>
          <w:szCs w:val="20"/>
          <w:lang w:val="x-none"/>
        </w:rPr>
        <w:t>„smluvní strany“</w:t>
      </w:r>
    </w:p>
    <w:p w14:paraId="1DF1AEA8" w14:textId="77777777" w:rsidR="00D93498" w:rsidRPr="007C65C7" w:rsidRDefault="00D93498" w:rsidP="00D93498">
      <w:pPr>
        <w:widowControl w:val="0"/>
        <w:autoSpaceDE w:val="0"/>
        <w:autoSpaceDN w:val="0"/>
        <w:adjustRightInd w:val="0"/>
        <w:spacing w:after="195" w:line="276" w:lineRule="auto"/>
        <w:rPr>
          <w:rFonts w:cs="Arial"/>
          <w:b/>
          <w:bCs/>
          <w:szCs w:val="20"/>
        </w:rPr>
      </w:pPr>
    </w:p>
    <w:p w14:paraId="5BC62737"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t>Prohlášení způsobilosti</w:t>
      </w:r>
    </w:p>
    <w:p w14:paraId="5BDB4E0F" w14:textId="77777777" w:rsidR="00D93498" w:rsidRDefault="00D93498" w:rsidP="00D93498">
      <w:pPr>
        <w:widowControl w:val="0"/>
        <w:autoSpaceDE w:val="0"/>
        <w:autoSpaceDN w:val="0"/>
        <w:adjustRightInd w:val="0"/>
        <w:rPr>
          <w:rFonts w:cs="Arial"/>
          <w:szCs w:val="20"/>
          <w:lang w:val="x-none"/>
        </w:rPr>
      </w:pPr>
      <w:r>
        <w:rPr>
          <w:rFonts w:cs="Arial"/>
          <w:szCs w:val="20"/>
          <w:lang w:val="x-none"/>
        </w:rPr>
        <w:t>Smluvní strany prohlašují, že jsou způsobilé uzavřít tuto smlouvu, stejně jako způsobilé nabývat v rámci právního řádu vlastním právním jednáním práva a povinnosti.</w:t>
      </w:r>
    </w:p>
    <w:p w14:paraId="074E7091" w14:textId="77777777" w:rsidR="00D93498" w:rsidRDefault="00D93498" w:rsidP="00D93498">
      <w:pPr>
        <w:widowControl w:val="0"/>
        <w:autoSpaceDE w:val="0"/>
        <w:autoSpaceDN w:val="0"/>
        <w:adjustRightInd w:val="0"/>
        <w:spacing w:after="195" w:line="276" w:lineRule="auto"/>
        <w:rPr>
          <w:rFonts w:cs="Arial"/>
          <w:szCs w:val="20"/>
          <w:lang w:val="x-none"/>
        </w:rPr>
      </w:pPr>
    </w:p>
    <w:p w14:paraId="6741195B"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lastRenderedPageBreak/>
        <w:t>Předmět nájmu</w:t>
      </w:r>
    </w:p>
    <w:p w14:paraId="4776981E" w14:textId="77777777" w:rsidR="00D93498" w:rsidRDefault="00D93498" w:rsidP="00D93498">
      <w:pPr>
        <w:widowControl w:val="0"/>
        <w:numPr>
          <w:ilvl w:val="0"/>
          <w:numId w:val="8"/>
        </w:numPr>
        <w:autoSpaceDE w:val="0"/>
        <w:autoSpaceDN w:val="0"/>
        <w:adjustRightInd w:val="0"/>
        <w:spacing w:before="0"/>
        <w:rPr>
          <w:rFonts w:cs="Arial"/>
          <w:szCs w:val="20"/>
          <w:lang w:val="x-none"/>
        </w:rPr>
      </w:pPr>
      <w:r>
        <w:rPr>
          <w:rFonts w:cs="Arial"/>
          <w:szCs w:val="20"/>
          <w:lang w:val="x-none"/>
        </w:rPr>
        <w:t>Pronajímatel je výlučným vlastníkem domu č.p.</w:t>
      </w:r>
      <w:r>
        <w:rPr>
          <w:rFonts w:cs="Arial"/>
          <w:szCs w:val="20"/>
        </w:rPr>
        <w:t xml:space="preserve"> 1038</w:t>
      </w:r>
      <w:r>
        <w:rPr>
          <w:rFonts w:cs="Arial"/>
          <w:szCs w:val="20"/>
          <w:lang w:val="x-none"/>
        </w:rPr>
        <w:t>, na adrese</w:t>
      </w:r>
      <w:r>
        <w:rPr>
          <w:rFonts w:cs="Arial"/>
          <w:szCs w:val="20"/>
        </w:rPr>
        <w:t xml:space="preserve"> U Cukrovaru</w:t>
      </w:r>
      <w:r>
        <w:rPr>
          <w:rFonts w:cs="Arial"/>
          <w:szCs w:val="20"/>
          <w:lang w:val="x-none"/>
        </w:rPr>
        <w:t>,</w:t>
      </w:r>
      <w:r>
        <w:rPr>
          <w:rFonts w:cs="Arial"/>
          <w:szCs w:val="20"/>
        </w:rPr>
        <w:t xml:space="preserve"> 747 05 Opava, budova</w:t>
      </w:r>
      <w:r>
        <w:rPr>
          <w:rFonts w:cs="Arial"/>
          <w:szCs w:val="20"/>
          <w:lang w:val="x-none"/>
        </w:rPr>
        <w:t xml:space="preserve"> </w:t>
      </w:r>
      <w:r>
        <w:rPr>
          <w:rFonts w:cs="Arial"/>
          <w:szCs w:val="20"/>
        </w:rPr>
        <w:t xml:space="preserve">postavená na pozemku parcela č. st. 1440 a garáž bez </w:t>
      </w:r>
      <w:proofErr w:type="gramStart"/>
      <w:r>
        <w:rPr>
          <w:rFonts w:cs="Arial"/>
          <w:szCs w:val="20"/>
        </w:rPr>
        <w:t>č.p.</w:t>
      </w:r>
      <w:proofErr w:type="gramEnd"/>
      <w:r>
        <w:rPr>
          <w:rFonts w:cs="Arial"/>
          <w:szCs w:val="20"/>
        </w:rPr>
        <w:t>/</w:t>
      </w:r>
      <w:proofErr w:type="spellStart"/>
      <w:r>
        <w:rPr>
          <w:rFonts w:cs="Arial"/>
          <w:szCs w:val="20"/>
        </w:rPr>
        <w:t>č.e</w:t>
      </w:r>
      <w:proofErr w:type="spellEnd"/>
      <w:r>
        <w:rPr>
          <w:rFonts w:cs="Arial"/>
          <w:szCs w:val="20"/>
        </w:rPr>
        <w:t xml:space="preserve">., postavená na pozemku parcela č. st. 1441 </w:t>
      </w:r>
      <w:r>
        <w:rPr>
          <w:rFonts w:cs="Arial"/>
          <w:szCs w:val="20"/>
          <w:lang w:val="x-none"/>
        </w:rPr>
        <w:t>v katastrálním území</w:t>
      </w:r>
      <w:r>
        <w:rPr>
          <w:rFonts w:cs="Arial"/>
          <w:szCs w:val="20"/>
        </w:rPr>
        <w:t xml:space="preserve"> Kateřinky u Opavy</w:t>
      </w:r>
      <w:r>
        <w:rPr>
          <w:rFonts w:cs="Arial"/>
          <w:szCs w:val="20"/>
          <w:lang w:val="x-none"/>
        </w:rPr>
        <w:t>, obe</w:t>
      </w:r>
      <w:r>
        <w:rPr>
          <w:rFonts w:cs="Arial"/>
          <w:szCs w:val="20"/>
        </w:rPr>
        <w:t>c Opava</w:t>
      </w:r>
      <w:r>
        <w:rPr>
          <w:rFonts w:cs="Arial"/>
          <w:szCs w:val="20"/>
          <w:lang w:val="x-none"/>
        </w:rPr>
        <w:t>, okres</w:t>
      </w:r>
      <w:r>
        <w:rPr>
          <w:rFonts w:cs="Arial"/>
          <w:szCs w:val="20"/>
        </w:rPr>
        <w:t xml:space="preserve"> Opava</w:t>
      </w:r>
      <w:r>
        <w:rPr>
          <w:rFonts w:cs="Arial"/>
          <w:szCs w:val="20"/>
          <w:lang w:val="x-none"/>
        </w:rPr>
        <w:t>, zapsáno Katastrálním úřadem pro</w:t>
      </w:r>
      <w:r>
        <w:rPr>
          <w:rFonts w:cs="Arial"/>
          <w:szCs w:val="20"/>
        </w:rPr>
        <w:t xml:space="preserve"> Moravskoslezský</w:t>
      </w:r>
      <w:r>
        <w:rPr>
          <w:rFonts w:cs="Arial"/>
          <w:szCs w:val="20"/>
          <w:lang w:val="x-none"/>
        </w:rPr>
        <w:t xml:space="preserve"> kraj, katastrálním pracovištěm</w:t>
      </w:r>
      <w:r>
        <w:rPr>
          <w:rFonts w:cs="Arial"/>
          <w:szCs w:val="20"/>
        </w:rPr>
        <w:t xml:space="preserve"> Opava, </w:t>
      </w:r>
      <w:r>
        <w:rPr>
          <w:rFonts w:cs="Arial"/>
          <w:szCs w:val="20"/>
          <w:lang w:val="x-none"/>
        </w:rPr>
        <w:t>na LV č.</w:t>
      </w:r>
      <w:r>
        <w:rPr>
          <w:rFonts w:cs="Arial"/>
          <w:szCs w:val="20"/>
        </w:rPr>
        <w:t xml:space="preserve"> 3214 </w:t>
      </w:r>
      <w:r>
        <w:rPr>
          <w:rFonts w:cs="Arial"/>
          <w:szCs w:val="20"/>
          <w:lang w:val="x-none"/>
        </w:rPr>
        <w:t>(dále také jen „</w:t>
      </w:r>
      <w:r>
        <w:rPr>
          <w:rFonts w:cs="Arial"/>
          <w:b/>
          <w:bCs/>
          <w:szCs w:val="20"/>
          <w:lang w:val="x-none"/>
        </w:rPr>
        <w:t>předmět nájmu“</w:t>
      </w:r>
      <w:r>
        <w:rPr>
          <w:rFonts w:cs="Arial"/>
          <w:szCs w:val="20"/>
          <w:lang w:val="x-none"/>
        </w:rPr>
        <w:t>). Předmět nájmu je způsobilý k užívání, je bez jakýchkoli vad a jeho užívání nebrání žádná věcná břemena ani jiné právní povinnosti.</w:t>
      </w:r>
    </w:p>
    <w:p w14:paraId="2BB68B7E" w14:textId="77777777" w:rsidR="00D93498" w:rsidRDefault="00D93498" w:rsidP="00D93498">
      <w:pPr>
        <w:widowControl w:val="0"/>
        <w:autoSpaceDE w:val="0"/>
        <w:autoSpaceDN w:val="0"/>
        <w:adjustRightInd w:val="0"/>
        <w:spacing w:after="195" w:line="276" w:lineRule="auto"/>
        <w:rPr>
          <w:rFonts w:cs="Arial"/>
          <w:szCs w:val="20"/>
          <w:lang w:val="x-none"/>
        </w:rPr>
      </w:pPr>
    </w:p>
    <w:p w14:paraId="15123D63" w14:textId="77777777" w:rsidR="00D93498" w:rsidRPr="00A1041E" w:rsidRDefault="00D93498" w:rsidP="00D93498">
      <w:pPr>
        <w:pStyle w:val="Odstavecseseznamem"/>
        <w:widowControl w:val="0"/>
        <w:numPr>
          <w:ilvl w:val="0"/>
          <w:numId w:val="8"/>
        </w:numPr>
        <w:autoSpaceDE w:val="0"/>
        <w:autoSpaceDN w:val="0"/>
        <w:adjustRightInd w:val="0"/>
        <w:spacing w:before="0"/>
        <w:rPr>
          <w:rFonts w:cs="Arial"/>
          <w:szCs w:val="20"/>
          <w:lang w:val="x-none"/>
        </w:rPr>
      </w:pPr>
      <w:r w:rsidRPr="00A1041E">
        <w:rPr>
          <w:rFonts w:cs="Arial"/>
          <w:szCs w:val="20"/>
          <w:lang w:val="x-none"/>
        </w:rPr>
        <w:t>Obsahem této smlouvy je nájem prostoru sloužícího k podnikání v </w:t>
      </w:r>
      <w:r w:rsidRPr="00A1041E">
        <w:rPr>
          <w:rFonts w:cs="Arial"/>
          <w:szCs w:val="20"/>
        </w:rPr>
        <w:t>I.</w:t>
      </w:r>
      <w:r w:rsidRPr="00A1041E">
        <w:rPr>
          <w:rFonts w:cs="Arial"/>
          <w:szCs w:val="20"/>
          <w:lang w:val="x-none"/>
        </w:rPr>
        <w:t xml:space="preserve"> nadzemním podlaží uvedeného domu. Předmě</w:t>
      </w:r>
      <w:r w:rsidRPr="00A1041E">
        <w:rPr>
          <w:rFonts w:cs="Arial"/>
          <w:szCs w:val="20"/>
        </w:rPr>
        <w:t>tem nájmu jsou prost</w:t>
      </w:r>
      <w:r>
        <w:rPr>
          <w:rFonts w:cs="Arial"/>
          <w:szCs w:val="20"/>
        </w:rPr>
        <w:t xml:space="preserve">ory sloužící k podnikání – místnosti ( </w:t>
      </w:r>
      <w:proofErr w:type="spellStart"/>
      <w:r>
        <w:rPr>
          <w:rFonts w:cs="Arial"/>
          <w:szCs w:val="20"/>
        </w:rPr>
        <w:t>elektrodílna</w:t>
      </w:r>
      <w:proofErr w:type="spellEnd"/>
      <w:r>
        <w:rPr>
          <w:rFonts w:cs="Arial"/>
          <w:szCs w:val="20"/>
        </w:rPr>
        <w:t>, mechanická dílna, kancelář ) o podlahové ploše celkem 49,12 m</w:t>
      </w:r>
      <w:r>
        <w:rPr>
          <w:rFonts w:cs="Arial"/>
          <w:szCs w:val="20"/>
          <w:vertAlign w:val="superscript"/>
        </w:rPr>
        <w:t>2</w:t>
      </w:r>
      <w:r>
        <w:rPr>
          <w:rFonts w:cs="Arial"/>
          <w:szCs w:val="20"/>
        </w:rPr>
        <w:t xml:space="preserve"> a společné prostory ( chodba, WC + šatna, sklad, koupelna ) o podlahové ploše celkem 41,78 m</w:t>
      </w:r>
      <w:r>
        <w:rPr>
          <w:rFonts w:cs="Arial"/>
          <w:szCs w:val="20"/>
          <w:vertAlign w:val="superscript"/>
        </w:rPr>
        <w:t>2</w:t>
      </w:r>
      <w:r>
        <w:rPr>
          <w:rFonts w:cs="Arial"/>
          <w:szCs w:val="20"/>
        </w:rPr>
        <w:t>, celkem prostor o podlahové ploše 90,90 m</w:t>
      </w:r>
      <w:r>
        <w:rPr>
          <w:rFonts w:cs="Arial"/>
          <w:szCs w:val="20"/>
          <w:vertAlign w:val="superscript"/>
        </w:rPr>
        <w:t>2</w:t>
      </w:r>
      <w:r>
        <w:rPr>
          <w:rFonts w:cs="Arial"/>
          <w:szCs w:val="20"/>
        </w:rPr>
        <w:t>, a dále garáž o celkové podlahové ploše 28,83 m</w:t>
      </w:r>
      <w:r>
        <w:rPr>
          <w:rFonts w:cs="Arial"/>
          <w:szCs w:val="20"/>
          <w:vertAlign w:val="superscript"/>
        </w:rPr>
        <w:t>2</w:t>
      </w:r>
      <w:r>
        <w:rPr>
          <w:rFonts w:cs="Arial"/>
          <w:szCs w:val="20"/>
        </w:rPr>
        <w:t>.</w:t>
      </w:r>
    </w:p>
    <w:p w14:paraId="77C9C5EB" w14:textId="77777777" w:rsidR="00D93498" w:rsidRPr="00C71F17" w:rsidRDefault="00D93498" w:rsidP="00D93498">
      <w:pPr>
        <w:widowControl w:val="0"/>
        <w:autoSpaceDE w:val="0"/>
        <w:autoSpaceDN w:val="0"/>
        <w:adjustRightInd w:val="0"/>
        <w:spacing w:after="195" w:line="276" w:lineRule="auto"/>
        <w:rPr>
          <w:rFonts w:cs="Arial"/>
          <w:szCs w:val="20"/>
        </w:rPr>
      </w:pPr>
    </w:p>
    <w:p w14:paraId="12BAC91A"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t>Způsobilost předmětu nájmu, účel nájmu</w:t>
      </w:r>
    </w:p>
    <w:p w14:paraId="22C1A052" w14:textId="77777777" w:rsidR="00D93498" w:rsidRDefault="00D93498" w:rsidP="00D93498">
      <w:pPr>
        <w:widowControl w:val="0"/>
        <w:numPr>
          <w:ilvl w:val="0"/>
          <w:numId w:val="9"/>
        </w:numPr>
        <w:autoSpaceDE w:val="0"/>
        <w:autoSpaceDN w:val="0"/>
        <w:adjustRightInd w:val="0"/>
        <w:spacing w:before="0"/>
        <w:rPr>
          <w:rFonts w:cs="Arial"/>
          <w:szCs w:val="20"/>
          <w:lang w:val="x-none"/>
        </w:rPr>
      </w:pPr>
      <w:r>
        <w:rPr>
          <w:rFonts w:cs="Arial"/>
          <w:szCs w:val="20"/>
          <w:lang w:val="x-none"/>
        </w:rPr>
        <w:t>Nájemce prohlašuje, že se plně seznámil se stavem prostoru sloužícího k podnikání před podpisem této smlouvy a prohlašuje, že předmětné prostory jsou vhodné pro účely jeho podnikání.</w:t>
      </w:r>
    </w:p>
    <w:p w14:paraId="79303444" w14:textId="77777777" w:rsidR="00D93498" w:rsidRDefault="00D93498" w:rsidP="00D93498">
      <w:pPr>
        <w:widowControl w:val="0"/>
        <w:autoSpaceDE w:val="0"/>
        <w:autoSpaceDN w:val="0"/>
        <w:adjustRightInd w:val="0"/>
        <w:ind w:left="420"/>
        <w:rPr>
          <w:rFonts w:cs="Arial"/>
          <w:szCs w:val="20"/>
          <w:lang w:val="x-none"/>
        </w:rPr>
      </w:pPr>
    </w:p>
    <w:p w14:paraId="495203AC" w14:textId="77777777" w:rsidR="00D93498" w:rsidRPr="007C65C7" w:rsidRDefault="00D93498" w:rsidP="00D93498">
      <w:pPr>
        <w:widowControl w:val="0"/>
        <w:numPr>
          <w:ilvl w:val="0"/>
          <w:numId w:val="9"/>
        </w:numPr>
        <w:autoSpaceDE w:val="0"/>
        <w:autoSpaceDN w:val="0"/>
        <w:adjustRightInd w:val="0"/>
        <w:spacing w:before="0"/>
        <w:rPr>
          <w:rFonts w:cs="Arial"/>
          <w:szCs w:val="20"/>
          <w:lang w:val="x-none"/>
        </w:rPr>
      </w:pPr>
      <w:r>
        <w:rPr>
          <w:rFonts w:cs="Arial"/>
          <w:szCs w:val="20"/>
        </w:rPr>
        <w:t>Nájemce bude předmět nájmu užívat jako opravnu vah, kancelář a provozní prostory pro svou podnikatelskou činnost, garáž pak pro parkování osobního vozidla. Předmět podnikání nájemce je výroba, opravy a montáž měřidel, potřeb pro domácnost, optických přístrojů a předmětů kulturní povahy.</w:t>
      </w:r>
    </w:p>
    <w:p w14:paraId="6A63B7C5" w14:textId="77777777" w:rsidR="00D93498" w:rsidRDefault="00D93498" w:rsidP="00D93498">
      <w:pPr>
        <w:pStyle w:val="Odstavecseseznamem"/>
        <w:numPr>
          <w:ilvl w:val="0"/>
          <w:numId w:val="0"/>
        </w:numPr>
        <w:ind w:left="284"/>
        <w:rPr>
          <w:rFonts w:cs="Arial"/>
          <w:szCs w:val="20"/>
          <w:lang w:val="x-none"/>
        </w:rPr>
      </w:pPr>
    </w:p>
    <w:p w14:paraId="0E8DFC0D" w14:textId="77777777" w:rsidR="00D93498" w:rsidRPr="007C65C7" w:rsidRDefault="00D93498" w:rsidP="00D93498">
      <w:pPr>
        <w:widowControl w:val="0"/>
        <w:autoSpaceDE w:val="0"/>
        <w:autoSpaceDN w:val="0"/>
        <w:adjustRightInd w:val="0"/>
        <w:spacing w:before="0"/>
        <w:ind w:left="420"/>
        <w:rPr>
          <w:rFonts w:cs="Arial"/>
          <w:szCs w:val="20"/>
          <w:lang w:val="x-none"/>
        </w:rPr>
      </w:pPr>
    </w:p>
    <w:p w14:paraId="780B3F62"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t>Délka nájmu a ukončení nájmu</w:t>
      </w:r>
    </w:p>
    <w:p w14:paraId="628B8970" w14:textId="01D185FF" w:rsidR="00D93498" w:rsidRDefault="00D93498" w:rsidP="00D93498">
      <w:pPr>
        <w:widowControl w:val="0"/>
        <w:numPr>
          <w:ilvl w:val="0"/>
          <w:numId w:val="10"/>
        </w:numPr>
        <w:autoSpaceDE w:val="0"/>
        <w:autoSpaceDN w:val="0"/>
        <w:adjustRightInd w:val="0"/>
        <w:spacing w:before="0" w:after="240"/>
        <w:jc w:val="left"/>
        <w:rPr>
          <w:rFonts w:cs="Arial"/>
          <w:szCs w:val="20"/>
          <w:lang w:val="x-none"/>
        </w:rPr>
      </w:pPr>
      <w:r>
        <w:rPr>
          <w:rFonts w:cs="Arial"/>
          <w:szCs w:val="20"/>
          <w:lang w:val="x-none"/>
        </w:rPr>
        <w:t xml:space="preserve">Tato smlouva se uzavírá na dobu určitou </w:t>
      </w:r>
      <w:r>
        <w:rPr>
          <w:rFonts w:cs="Arial"/>
          <w:szCs w:val="20"/>
        </w:rPr>
        <w:t>od 1. 4. 2017</w:t>
      </w:r>
      <w:r>
        <w:rPr>
          <w:rFonts w:cs="Arial"/>
          <w:szCs w:val="20"/>
          <w:lang w:val="x-none"/>
        </w:rPr>
        <w:t xml:space="preserve"> do </w:t>
      </w:r>
      <w:r>
        <w:rPr>
          <w:rFonts w:cs="Arial"/>
          <w:szCs w:val="20"/>
        </w:rPr>
        <w:t>31. 3. 2025</w:t>
      </w:r>
      <w:r>
        <w:rPr>
          <w:rFonts w:cs="Arial"/>
          <w:szCs w:val="20"/>
        </w:rPr>
        <w:t>.</w:t>
      </w:r>
    </w:p>
    <w:p w14:paraId="1E246AD3" w14:textId="77777777" w:rsidR="00D93498" w:rsidRDefault="00D93498" w:rsidP="00D93498">
      <w:pPr>
        <w:widowControl w:val="0"/>
        <w:autoSpaceDE w:val="0"/>
        <w:autoSpaceDN w:val="0"/>
        <w:adjustRightInd w:val="0"/>
        <w:spacing w:after="240"/>
        <w:ind w:left="420"/>
        <w:rPr>
          <w:rFonts w:cs="Arial"/>
          <w:szCs w:val="20"/>
          <w:lang w:val="x-none"/>
        </w:rPr>
      </w:pPr>
    </w:p>
    <w:p w14:paraId="7622F206" w14:textId="77777777" w:rsidR="00D93498" w:rsidRDefault="00D93498" w:rsidP="00D93498">
      <w:pPr>
        <w:widowControl w:val="0"/>
        <w:numPr>
          <w:ilvl w:val="0"/>
          <w:numId w:val="10"/>
        </w:numPr>
        <w:autoSpaceDE w:val="0"/>
        <w:autoSpaceDN w:val="0"/>
        <w:adjustRightInd w:val="0"/>
        <w:spacing w:before="0"/>
        <w:rPr>
          <w:rFonts w:cs="Arial"/>
          <w:szCs w:val="20"/>
          <w:vertAlign w:val="superscript"/>
          <w:lang w:val="x-none"/>
        </w:rPr>
      </w:pPr>
      <w:r>
        <w:rPr>
          <w:rFonts w:cs="Arial"/>
          <w:szCs w:val="20"/>
          <w:lang w:val="x-none"/>
        </w:rPr>
        <w:t>Před skončením doby nájmu dle odstavce 1. lze nájemní smlouvu ukončit dohodou nebo výpovědí s výpovědní lhůtou 3 měsíce.</w:t>
      </w:r>
    </w:p>
    <w:p w14:paraId="35ABB40F" w14:textId="77777777" w:rsidR="00D93498" w:rsidRPr="007C65C7" w:rsidRDefault="00D93498" w:rsidP="00D93498">
      <w:pPr>
        <w:widowControl w:val="0"/>
        <w:autoSpaceDE w:val="0"/>
        <w:autoSpaceDN w:val="0"/>
        <w:adjustRightInd w:val="0"/>
        <w:spacing w:after="195" w:line="276" w:lineRule="auto"/>
        <w:rPr>
          <w:rFonts w:cs="Arial"/>
          <w:szCs w:val="20"/>
        </w:rPr>
      </w:pPr>
    </w:p>
    <w:p w14:paraId="1727823C"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t>Nájemné a plnění spojená s užíváním předmětu nájmu</w:t>
      </w:r>
    </w:p>
    <w:p w14:paraId="61BC0904" w14:textId="3E647D35" w:rsidR="00D93498" w:rsidRDefault="00D93498" w:rsidP="00D93498">
      <w:pPr>
        <w:widowControl w:val="0"/>
        <w:numPr>
          <w:ilvl w:val="0"/>
          <w:numId w:val="11"/>
        </w:numPr>
        <w:autoSpaceDE w:val="0"/>
        <w:autoSpaceDN w:val="0"/>
        <w:adjustRightInd w:val="0"/>
        <w:spacing w:before="0"/>
        <w:jc w:val="left"/>
        <w:rPr>
          <w:rFonts w:cs="Arial"/>
          <w:szCs w:val="20"/>
          <w:vertAlign w:val="superscript"/>
          <w:lang w:val="x-none"/>
        </w:rPr>
      </w:pPr>
      <w:r>
        <w:rPr>
          <w:rFonts w:cs="Arial"/>
          <w:szCs w:val="20"/>
          <w:lang w:val="x-none"/>
        </w:rPr>
        <w:t>Nájemné je dohodnuto ve výši</w:t>
      </w:r>
      <w:r w:rsidR="00B93F83">
        <w:rPr>
          <w:rFonts w:cs="Arial"/>
          <w:szCs w:val="20"/>
        </w:rPr>
        <w:t xml:space="preserve"> 12 061</w:t>
      </w:r>
      <w:r>
        <w:rPr>
          <w:rFonts w:cs="Arial"/>
          <w:szCs w:val="20"/>
          <w:lang w:val="x-none"/>
        </w:rPr>
        <w:t xml:space="preserve"> ,- Kč </w:t>
      </w:r>
      <w:r>
        <w:rPr>
          <w:rFonts w:cs="Arial"/>
          <w:szCs w:val="20"/>
        </w:rPr>
        <w:t>čtvrtletně.</w:t>
      </w:r>
    </w:p>
    <w:p w14:paraId="05B2DAC3" w14:textId="77777777" w:rsidR="00D93498" w:rsidRDefault="00D93498" w:rsidP="00D93498">
      <w:pPr>
        <w:widowControl w:val="0"/>
        <w:autoSpaceDE w:val="0"/>
        <w:autoSpaceDN w:val="0"/>
        <w:adjustRightInd w:val="0"/>
        <w:spacing w:after="195" w:line="276" w:lineRule="auto"/>
        <w:ind w:left="420"/>
        <w:rPr>
          <w:rFonts w:cs="Arial"/>
          <w:szCs w:val="20"/>
          <w:lang w:val="x-none"/>
        </w:rPr>
      </w:pPr>
    </w:p>
    <w:p w14:paraId="397F2B6E" w14:textId="6218A38E" w:rsidR="00D93498" w:rsidRDefault="00D93498" w:rsidP="00D93498">
      <w:pPr>
        <w:widowControl w:val="0"/>
        <w:numPr>
          <w:ilvl w:val="0"/>
          <w:numId w:val="11"/>
        </w:numPr>
        <w:autoSpaceDE w:val="0"/>
        <w:autoSpaceDN w:val="0"/>
        <w:adjustRightInd w:val="0"/>
        <w:spacing w:before="105"/>
        <w:rPr>
          <w:rFonts w:cs="Arial"/>
          <w:szCs w:val="20"/>
          <w:lang w:val="x-none"/>
        </w:rPr>
      </w:pPr>
      <w:r>
        <w:rPr>
          <w:rFonts w:cs="Arial"/>
          <w:szCs w:val="20"/>
          <w:lang w:val="x-none"/>
        </w:rPr>
        <w:t>Vedle nájemného je nájemce povinen platit zálohově ve stejných termínech a stejným způsobem jako nájemné i úhradu za služby, které pronajímatel nájemci poskytuje v souvislosti s nájmem prostoru sloužícího k podnikání. Výše jednotlivých plateb, termíny splatnosti</w:t>
      </w:r>
      <w:r>
        <w:rPr>
          <w:rFonts w:cs="Arial"/>
          <w:szCs w:val="20"/>
        </w:rPr>
        <w:t xml:space="preserve"> a způsob úhrady</w:t>
      </w:r>
      <w:r>
        <w:rPr>
          <w:rFonts w:cs="Arial"/>
          <w:szCs w:val="20"/>
          <w:lang w:val="x-none"/>
        </w:rPr>
        <w:t xml:space="preserve"> jsou uvedeny v příloze č. </w:t>
      </w:r>
      <w:r>
        <w:rPr>
          <w:rFonts w:cs="Arial"/>
          <w:szCs w:val="20"/>
        </w:rPr>
        <w:t>3</w:t>
      </w:r>
      <w:r>
        <w:rPr>
          <w:rFonts w:cs="Arial"/>
          <w:szCs w:val="20"/>
          <w:lang w:val="x-none"/>
        </w:rPr>
        <w:t xml:space="preserve"> Výpočtový list cen nájmu a služeb, která je nedílnou součástí této smlouvy.</w:t>
      </w:r>
    </w:p>
    <w:p w14:paraId="5EB1E477" w14:textId="77777777" w:rsidR="00D93498" w:rsidRDefault="00D93498" w:rsidP="00D93498">
      <w:pPr>
        <w:widowControl w:val="0"/>
        <w:autoSpaceDE w:val="0"/>
        <w:autoSpaceDN w:val="0"/>
        <w:adjustRightInd w:val="0"/>
        <w:ind w:left="420"/>
        <w:rPr>
          <w:rFonts w:cs="Arial"/>
          <w:szCs w:val="20"/>
          <w:lang w:val="x-none"/>
        </w:rPr>
      </w:pPr>
    </w:p>
    <w:p w14:paraId="69968A56" w14:textId="77777777" w:rsidR="00D93498" w:rsidRDefault="00D93498" w:rsidP="00D93498">
      <w:pPr>
        <w:widowControl w:val="0"/>
        <w:autoSpaceDE w:val="0"/>
        <w:autoSpaceDN w:val="0"/>
        <w:adjustRightInd w:val="0"/>
        <w:ind w:left="420"/>
        <w:rPr>
          <w:rFonts w:cs="Arial"/>
          <w:szCs w:val="20"/>
          <w:lang w:val="x-none"/>
        </w:rPr>
      </w:pPr>
    </w:p>
    <w:p w14:paraId="4F45EEAA" w14:textId="77777777" w:rsidR="00D93498" w:rsidRPr="001D2BA0" w:rsidRDefault="00D93498" w:rsidP="00D93498">
      <w:pPr>
        <w:widowControl w:val="0"/>
        <w:numPr>
          <w:ilvl w:val="0"/>
          <w:numId w:val="11"/>
        </w:numPr>
        <w:autoSpaceDE w:val="0"/>
        <w:autoSpaceDN w:val="0"/>
        <w:adjustRightInd w:val="0"/>
        <w:spacing w:before="0" w:after="105"/>
        <w:rPr>
          <w:rFonts w:cs="Arial"/>
          <w:szCs w:val="20"/>
          <w:lang w:val="x-none"/>
        </w:rPr>
      </w:pPr>
      <w:r>
        <w:rPr>
          <w:rFonts w:cs="Arial"/>
          <w:szCs w:val="20"/>
          <w:lang w:val="x-none"/>
        </w:rPr>
        <w:t xml:space="preserve">V případě prodlení s platbou nájemného a záloh za služby je pronajímatel oprávněn požadovat úrok z prodlení ve výši </w:t>
      </w:r>
      <w:r>
        <w:rPr>
          <w:rFonts w:cs="Arial"/>
          <w:szCs w:val="20"/>
        </w:rPr>
        <w:t>0,5%</w:t>
      </w:r>
      <w:r>
        <w:rPr>
          <w:rFonts w:cs="Arial"/>
          <w:szCs w:val="20"/>
          <w:lang w:val="x-none"/>
        </w:rPr>
        <w:t xml:space="preserve"> z neuhrazené částky za každý den prodlení.</w:t>
      </w:r>
      <w:r>
        <w:rPr>
          <w:rFonts w:cs="Arial"/>
          <w:szCs w:val="20"/>
          <w:lang w:val="x-none"/>
        </w:rPr>
        <w:br/>
      </w:r>
    </w:p>
    <w:p w14:paraId="72DC62FF" w14:textId="77777777" w:rsidR="001D2BA0" w:rsidRPr="00F81B31" w:rsidRDefault="001D2BA0" w:rsidP="001D2BA0">
      <w:pPr>
        <w:pStyle w:val="Odstavecseseznamem"/>
        <w:numPr>
          <w:ilvl w:val="0"/>
          <w:numId w:val="11"/>
        </w:numPr>
        <w:rPr>
          <w:rFonts w:cs="Arial"/>
          <w:szCs w:val="20"/>
          <w:lang w:val="x-none"/>
        </w:rPr>
      </w:pPr>
      <w:r w:rsidRPr="00F81B31">
        <w:rPr>
          <w:rFonts w:cs="Arial"/>
          <w:szCs w:val="20"/>
          <w:lang w:val="x-none"/>
        </w:rPr>
        <w:lastRenderedPageBreak/>
        <w:t xml:space="preserve">Smluvní strany se dohodly na inflační doložce k výši nájemného tak, že pronajímatel je za trvání nájmu vždy k 1. </w:t>
      </w:r>
      <w:r>
        <w:rPr>
          <w:rFonts w:cs="Arial"/>
          <w:szCs w:val="20"/>
        </w:rPr>
        <w:t>dubnu</w:t>
      </w:r>
      <w:r w:rsidRPr="00F81B31">
        <w:rPr>
          <w:rFonts w:cs="Arial"/>
          <w:szCs w:val="20"/>
          <w:lang w:val="x-none"/>
        </w:rPr>
        <w:t xml:space="preserve"> příslušného roku, počínaje 1. </w:t>
      </w:r>
      <w:r>
        <w:rPr>
          <w:rFonts w:cs="Arial"/>
          <w:szCs w:val="20"/>
        </w:rPr>
        <w:t>dubnem</w:t>
      </w:r>
      <w:r>
        <w:rPr>
          <w:rFonts w:cs="Arial"/>
          <w:szCs w:val="20"/>
          <w:lang w:val="x-none"/>
        </w:rPr>
        <w:t xml:space="preserve"> 201</w:t>
      </w:r>
      <w:r>
        <w:rPr>
          <w:rFonts w:cs="Arial"/>
          <w:szCs w:val="20"/>
        </w:rPr>
        <w:t>8</w:t>
      </w:r>
      <w:r w:rsidRPr="00F81B31">
        <w:rPr>
          <w:rFonts w:cs="Arial"/>
          <w:szCs w:val="20"/>
          <w:lang w:val="x-none"/>
        </w:rPr>
        <w:t>, oprávněn jednostranně zvýšit nájemné o roční míru inflace vyjádřenou přírůstkem průměrného ročního indexu spotřebitelských cen za uplynulý kalendářní rok, vyhlášenou Českým statistickým úřadem. Toto zvýšení nájemného je pronajímatel povinen nájemci písemně oznámit do 15. února příslušného roku, jinak toto právo zaniká.</w:t>
      </w:r>
    </w:p>
    <w:p w14:paraId="0BCECA8C" w14:textId="77777777" w:rsidR="001D2BA0" w:rsidRPr="007D1D1C" w:rsidRDefault="001D2BA0" w:rsidP="001D2BA0">
      <w:pPr>
        <w:widowControl w:val="0"/>
        <w:autoSpaceDE w:val="0"/>
        <w:autoSpaceDN w:val="0"/>
        <w:adjustRightInd w:val="0"/>
        <w:spacing w:before="0" w:after="105"/>
        <w:ind w:left="420"/>
        <w:rPr>
          <w:rFonts w:cs="Arial"/>
          <w:szCs w:val="20"/>
          <w:lang w:val="x-none"/>
        </w:rPr>
      </w:pPr>
    </w:p>
    <w:p w14:paraId="7A283093" w14:textId="77777777" w:rsidR="001D2BA0" w:rsidRDefault="001D2BA0" w:rsidP="001D2BA0">
      <w:pPr>
        <w:widowControl w:val="0"/>
        <w:autoSpaceDE w:val="0"/>
        <w:autoSpaceDN w:val="0"/>
        <w:adjustRightInd w:val="0"/>
        <w:spacing w:before="0" w:after="105"/>
        <w:ind w:left="420"/>
        <w:rPr>
          <w:rFonts w:cs="Arial"/>
          <w:szCs w:val="20"/>
          <w:lang w:val="x-none"/>
        </w:rPr>
      </w:pPr>
    </w:p>
    <w:p w14:paraId="48E1DF67" w14:textId="77777777" w:rsidR="00D93498" w:rsidRDefault="00D93498" w:rsidP="00D93498">
      <w:pPr>
        <w:widowControl w:val="0"/>
        <w:autoSpaceDE w:val="0"/>
        <w:autoSpaceDN w:val="0"/>
        <w:adjustRightInd w:val="0"/>
        <w:ind w:left="420" w:hanging="420"/>
        <w:rPr>
          <w:rFonts w:cs="Arial"/>
          <w:szCs w:val="20"/>
          <w:lang w:val="x-none"/>
        </w:rPr>
      </w:pPr>
    </w:p>
    <w:p w14:paraId="1C443E9F" w14:textId="77777777" w:rsidR="00D93498" w:rsidRDefault="00D93498" w:rsidP="00D93498">
      <w:pPr>
        <w:widowControl w:val="0"/>
        <w:autoSpaceDE w:val="0"/>
        <w:autoSpaceDN w:val="0"/>
        <w:adjustRightInd w:val="0"/>
        <w:rPr>
          <w:rFonts w:cs="Arial"/>
          <w:szCs w:val="20"/>
          <w:lang w:val="x-none"/>
        </w:rPr>
      </w:pPr>
    </w:p>
    <w:p w14:paraId="01232931" w14:textId="77777777" w:rsidR="00D93498" w:rsidRDefault="00D93498" w:rsidP="00D93498">
      <w:pPr>
        <w:widowControl w:val="0"/>
        <w:numPr>
          <w:ilvl w:val="0"/>
          <w:numId w:val="7"/>
        </w:numPr>
        <w:autoSpaceDE w:val="0"/>
        <w:autoSpaceDN w:val="0"/>
        <w:adjustRightInd w:val="0"/>
        <w:spacing w:before="0"/>
        <w:jc w:val="center"/>
        <w:rPr>
          <w:rFonts w:cs="Arial"/>
          <w:b/>
          <w:bCs/>
          <w:szCs w:val="20"/>
        </w:rPr>
      </w:pPr>
      <w:r>
        <w:rPr>
          <w:rFonts w:cs="Arial"/>
          <w:b/>
          <w:bCs/>
          <w:szCs w:val="20"/>
        </w:rPr>
        <w:t>Povinnosti nájemce a pronajímatele</w:t>
      </w:r>
    </w:p>
    <w:p w14:paraId="0D9C1ABE" w14:textId="77777777" w:rsidR="001D2BA0" w:rsidRDefault="001D2BA0" w:rsidP="001D2BA0">
      <w:pPr>
        <w:widowControl w:val="0"/>
        <w:autoSpaceDE w:val="0"/>
        <w:autoSpaceDN w:val="0"/>
        <w:adjustRightInd w:val="0"/>
        <w:spacing w:before="0"/>
        <w:jc w:val="center"/>
        <w:rPr>
          <w:rFonts w:cs="Arial"/>
          <w:b/>
          <w:bCs/>
          <w:szCs w:val="20"/>
        </w:rPr>
      </w:pPr>
    </w:p>
    <w:p w14:paraId="3CEFDE98" w14:textId="77777777" w:rsidR="00D93498" w:rsidRDefault="00D93498" w:rsidP="00D93498">
      <w:pPr>
        <w:widowControl w:val="0"/>
        <w:autoSpaceDE w:val="0"/>
        <w:autoSpaceDN w:val="0"/>
        <w:adjustRightInd w:val="0"/>
        <w:ind w:left="420" w:hanging="420"/>
        <w:rPr>
          <w:rFonts w:cs="Arial"/>
          <w:szCs w:val="20"/>
          <w:lang w:val="x-none"/>
        </w:rPr>
      </w:pPr>
    </w:p>
    <w:p w14:paraId="593B43FC" w14:textId="77777777" w:rsidR="00D93498" w:rsidRDefault="00D93498" w:rsidP="00D93498">
      <w:pPr>
        <w:widowControl w:val="0"/>
        <w:numPr>
          <w:ilvl w:val="0"/>
          <w:numId w:val="12"/>
        </w:numPr>
        <w:autoSpaceDE w:val="0"/>
        <w:autoSpaceDN w:val="0"/>
        <w:adjustRightInd w:val="0"/>
        <w:spacing w:before="0"/>
        <w:jc w:val="left"/>
        <w:rPr>
          <w:rFonts w:cs="Arial"/>
          <w:szCs w:val="20"/>
          <w:vertAlign w:val="superscript"/>
          <w:lang w:val="x-none"/>
        </w:rPr>
      </w:pPr>
      <w:r>
        <w:rPr>
          <w:rFonts w:cs="Arial"/>
          <w:szCs w:val="20"/>
          <w:lang w:val="x-none"/>
        </w:rPr>
        <w:t>Nájemce není oprávněn na předmětu nájmu bez souhlasu pronajímatele činit jakékoliv stavební a jiné úpravy.</w:t>
      </w:r>
      <w:r>
        <w:rPr>
          <w:rFonts w:cs="Arial"/>
          <w:szCs w:val="20"/>
          <w:vertAlign w:val="superscript"/>
          <w:lang w:val="x-none"/>
        </w:rPr>
        <w:t xml:space="preserve"> </w:t>
      </w:r>
    </w:p>
    <w:p w14:paraId="51AC0CE3" w14:textId="77777777" w:rsidR="00D93498" w:rsidRDefault="00D93498" w:rsidP="00D93498">
      <w:pPr>
        <w:widowControl w:val="0"/>
        <w:autoSpaceDE w:val="0"/>
        <w:autoSpaceDN w:val="0"/>
        <w:adjustRightInd w:val="0"/>
        <w:spacing w:after="195" w:line="276" w:lineRule="auto"/>
        <w:ind w:left="420" w:right="420" w:hanging="420"/>
        <w:rPr>
          <w:rFonts w:cs="Arial"/>
          <w:szCs w:val="20"/>
          <w:lang w:val="x-none"/>
        </w:rPr>
      </w:pPr>
    </w:p>
    <w:p w14:paraId="50774159" w14:textId="77777777" w:rsidR="00D93498" w:rsidRDefault="00D93498" w:rsidP="00D93498">
      <w:pPr>
        <w:widowControl w:val="0"/>
        <w:numPr>
          <w:ilvl w:val="0"/>
          <w:numId w:val="12"/>
        </w:numPr>
        <w:autoSpaceDE w:val="0"/>
        <w:autoSpaceDN w:val="0"/>
        <w:adjustRightInd w:val="0"/>
        <w:spacing w:before="0" w:after="195" w:line="276" w:lineRule="auto"/>
        <w:ind w:right="420"/>
        <w:rPr>
          <w:rFonts w:cs="Arial"/>
          <w:szCs w:val="20"/>
          <w:lang w:val="x-none"/>
        </w:rPr>
      </w:pPr>
      <w:r>
        <w:rPr>
          <w:rFonts w:cs="Arial"/>
          <w:szCs w:val="20"/>
          <w:lang w:val="x-none"/>
        </w:rPr>
        <w:t xml:space="preserve">Nájemce </w:t>
      </w:r>
      <w:r>
        <w:rPr>
          <w:rFonts w:cs="Arial"/>
          <w:szCs w:val="20"/>
        </w:rPr>
        <w:t>není</w:t>
      </w:r>
      <w:r>
        <w:rPr>
          <w:rFonts w:cs="Arial"/>
          <w:szCs w:val="20"/>
          <w:lang w:val="x-none"/>
        </w:rPr>
        <w:t xml:space="preserve"> oprávněn bez předchozího souhlasu pronajímatele předmět nájmu dát do podnájmu.</w:t>
      </w:r>
      <w:r>
        <w:rPr>
          <w:rFonts w:cs="Arial"/>
          <w:szCs w:val="20"/>
        </w:rPr>
        <w:t xml:space="preserve"> </w:t>
      </w:r>
      <w:r w:rsidRPr="001F1164">
        <w:rPr>
          <w:rFonts w:cs="Arial"/>
          <w:szCs w:val="20"/>
        </w:rPr>
        <w:t>Ke dni uzavření této smlouvy činí počet osob nájemce využ</w:t>
      </w:r>
      <w:r>
        <w:rPr>
          <w:rFonts w:cs="Arial"/>
          <w:szCs w:val="20"/>
        </w:rPr>
        <w:t>ívajících předmět nájmu celkem 3</w:t>
      </w:r>
      <w:r w:rsidRPr="001F1164">
        <w:rPr>
          <w:rFonts w:cs="Arial"/>
          <w:szCs w:val="20"/>
        </w:rPr>
        <w:t xml:space="preserve"> osoby. Nájemce je povinen sdělit pronajímateli případnou změnu v počtu osob.</w:t>
      </w:r>
    </w:p>
    <w:p w14:paraId="0A12C7DB" w14:textId="77777777" w:rsidR="00D93498" w:rsidRDefault="00D93498" w:rsidP="00D93498">
      <w:pPr>
        <w:widowControl w:val="0"/>
        <w:numPr>
          <w:ilvl w:val="0"/>
          <w:numId w:val="12"/>
        </w:numPr>
        <w:autoSpaceDE w:val="0"/>
        <w:autoSpaceDN w:val="0"/>
        <w:adjustRightInd w:val="0"/>
        <w:spacing w:before="0"/>
        <w:ind w:right="420"/>
        <w:rPr>
          <w:rFonts w:cs="Arial"/>
          <w:szCs w:val="20"/>
          <w:lang w:val="x-none"/>
        </w:rPr>
      </w:pPr>
      <w:r>
        <w:rPr>
          <w:rFonts w:cs="Arial"/>
          <w:szCs w:val="20"/>
          <w:lang w:val="x-none"/>
        </w:rPr>
        <w:t>Nájemce je povinen předmět nájmu udržovat ve stavu způsobilém k užívání a je povinen dodržovat obecně závazné předpisy upravující požární ochranu, bezpečnost a hygienu. Je rovněž povinen umožnit pronajímateli přístup do všech prostor, jež jsou předmětem nájmu, k provedení kontroly, provozní údržby, likvidaci havárií apod.</w:t>
      </w:r>
    </w:p>
    <w:p w14:paraId="0D89CBD7" w14:textId="77777777" w:rsidR="00D93498" w:rsidRDefault="00D93498" w:rsidP="00D93498">
      <w:pPr>
        <w:widowControl w:val="0"/>
        <w:autoSpaceDE w:val="0"/>
        <w:autoSpaceDN w:val="0"/>
        <w:adjustRightInd w:val="0"/>
        <w:spacing w:after="195" w:line="276" w:lineRule="auto"/>
        <w:ind w:left="420" w:right="420" w:hanging="420"/>
        <w:rPr>
          <w:rFonts w:cs="Arial"/>
          <w:szCs w:val="20"/>
          <w:lang w:val="x-none"/>
        </w:rPr>
      </w:pPr>
    </w:p>
    <w:p w14:paraId="7A5DC22E" w14:textId="77777777" w:rsidR="00D93498" w:rsidRDefault="00D93498" w:rsidP="00D93498">
      <w:pPr>
        <w:widowControl w:val="0"/>
        <w:numPr>
          <w:ilvl w:val="0"/>
          <w:numId w:val="12"/>
        </w:numPr>
        <w:autoSpaceDE w:val="0"/>
        <w:autoSpaceDN w:val="0"/>
        <w:adjustRightInd w:val="0"/>
        <w:spacing w:before="0"/>
        <w:ind w:right="420"/>
        <w:rPr>
          <w:rFonts w:cs="Arial"/>
          <w:szCs w:val="20"/>
          <w:lang w:val="x-none"/>
        </w:rPr>
      </w:pPr>
      <w:r>
        <w:rPr>
          <w:rFonts w:cs="Arial"/>
          <w:szCs w:val="20"/>
          <w:lang w:val="x-none"/>
        </w:rPr>
        <w:t>Pronajímatel se zavazuje, že vytvoří pro nájemce takové podmínky, aby mohl předmět nájmu nerušeně užívat.</w:t>
      </w:r>
    </w:p>
    <w:p w14:paraId="79EF5F0F" w14:textId="77777777" w:rsidR="00D93498" w:rsidRDefault="00D93498" w:rsidP="00D93498">
      <w:pPr>
        <w:widowControl w:val="0"/>
        <w:autoSpaceDE w:val="0"/>
        <w:autoSpaceDN w:val="0"/>
        <w:adjustRightInd w:val="0"/>
        <w:spacing w:after="195" w:line="276" w:lineRule="auto"/>
        <w:ind w:right="420"/>
        <w:rPr>
          <w:rFonts w:cs="Arial"/>
          <w:szCs w:val="20"/>
          <w:lang w:val="x-none"/>
        </w:rPr>
      </w:pPr>
    </w:p>
    <w:p w14:paraId="6F1EC87E" w14:textId="77777777" w:rsidR="00D93498" w:rsidRPr="00EB5495" w:rsidRDefault="00D93498" w:rsidP="00D93498">
      <w:pPr>
        <w:widowControl w:val="0"/>
        <w:numPr>
          <w:ilvl w:val="0"/>
          <w:numId w:val="12"/>
        </w:numPr>
        <w:autoSpaceDE w:val="0"/>
        <w:autoSpaceDN w:val="0"/>
        <w:adjustRightInd w:val="0"/>
        <w:spacing w:before="0"/>
        <w:ind w:right="420"/>
        <w:rPr>
          <w:rFonts w:cs="Arial"/>
          <w:szCs w:val="20"/>
          <w:lang w:val="x-none"/>
        </w:rPr>
      </w:pPr>
      <w:r>
        <w:rPr>
          <w:rFonts w:cs="Arial"/>
          <w:szCs w:val="20"/>
          <w:lang w:val="x-none"/>
        </w:rPr>
        <w:t>Při převzetí předmětu nájmu a při skončení nájmu bude mezi smluvními stranami zachycen písemně stav předmětu nájmu a stavy měřičů příslušných médií.</w:t>
      </w:r>
    </w:p>
    <w:p w14:paraId="0AFE8855" w14:textId="77777777" w:rsidR="00D93498" w:rsidRDefault="00D93498" w:rsidP="00D93498">
      <w:pPr>
        <w:widowControl w:val="0"/>
        <w:autoSpaceDE w:val="0"/>
        <w:autoSpaceDN w:val="0"/>
        <w:adjustRightInd w:val="0"/>
        <w:spacing w:after="195" w:line="276" w:lineRule="auto"/>
        <w:rPr>
          <w:rFonts w:cs="Arial"/>
          <w:szCs w:val="20"/>
          <w:lang w:val="x-none"/>
        </w:rPr>
      </w:pPr>
    </w:p>
    <w:p w14:paraId="61C0D069" w14:textId="77777777" w:rsidR="00D93498" w:rsidRDefault="00D93498" w:rsidP="00D93498">
      <w:pPr>
        <w:widowControl w:val="0"/>
        <w:numPr>
          <w:ilvl w:val="0"/>
          <w:numId w:val="7"/>
        </w:numPr>
        <w:autoSpaceDE w:val="0"/>
        <w:autoSpaceDN w:val="0"/>
        <w:adjustRightInd w:val="0"/>
        <w:spacing w:before="0" w:after="195" w:line="276" w:lineRule="auto"/>
        <w:jc w:val="center"/>
        <w:rPr>
          <w:rFonts w:cs="Arial"/>
          <w:b/>
          <w:bCs/>
          <w:szCs w:val="20"/>
        </w:rPr>
      </w:pPr>
      <w:r>
        <w:rPr>
          <w:rFonts w:cs="Arial"/>
          <w:b/>
          <w:bCs/>
          <w:szCs w:val="20"/>
        </w:rPr>
        <w:t>Závěrečná ustanovení</w:t>
      </w:r>
    </w:p>
    <w:p w14:paraId="4B441310" w14:textId="77777777" w:rsidR="001D2BA0" w:rsidRPr="00D9342A" w:rsidRDefault="001D2BA0" w:rsidP="001D2BA0">
      <w:pPr>
        <w:widowControl w:val="0"/>
        <w:autoSpaceDE w:val="0"/>
        <w:autoSpaceDN w:val="0"/>
        <w:adjustRightInd w:val="0"/>
        <w:spacing w:before="0" w:after="195" w:line="276" w:lineRule="auto"/>
        <w:jc w:val="center"/>
        <w:rPr>
          <w:rFonts w:cs="Arial"/>
          <w:b/>
          <w:bCs/>
          <w:szCs w:val="20"/>
        </w:rPr>
      </w:pPr>
    </w:p>
    <w:p w14:paraId="3D083A71" w14:textId="77777777" w:rsidR="00D93498" w:rsidRDefault="00D93498" w:rsidP="00D93498">
      <w:pPr>
        <w:widowControl w:val="0"/>
        <w:numPr>
          <w:ilvl w:val="0"/>
          <w:numId w:val="13"/>
        </w:numPr>
        <w:autoSpaceDE w:val="0"/>
        <w:autoSpaceDN w:val="0"/>
        <w:adjustRightInd w:val="0"/>
        <w:spacing w:before="0"/>
        <w:rPr>
          <w:rFonts w:cs="Arial"/>
          <w:szCs w:val="20"/>
          <w:lang w:val="x-none"/>
        </w:rPr>
      </w:pPr>
      <w:r>
        <w:rPr>
          <w:rFonts w:cs="Arial"/>
          <w:szCs w:val="20"/>
          <w:lang w:val="x-none"/>
        </w:rPr>
        <w:t>Smlouva se řídí právním řádem České republiky, a to zejména zákonem č. 89/2012 Sb., občanský zákoník v platném znění.</w:t>
      </w:r>
    </w:p>
    <w:p w14:paraId="7FB6C2E9" w14:textId="77777777" w:rsidR="00D93498" w:rsidRDefault="00D93498" w:rsidP="00D93498">
      <w:pPr>
        <w:widowControl w:val="0"/>
        <w:autoSpaceDE w:val="0"/>
        <w:autoSpaceDN w:val="0"/>
        <w:adjustRightInd w:val="0"/>
        <w:ind w:left="420"/>
        <w:rPr>
          <w:rFonts w:cs="Arial"/>
          <w:szCs w:val="20"/>
          <w:lang w:val="x-none"/>
        </w:rPr>
      </w:pPr>
    </w:p>
    <w:p w14:paraId="216057E3" w14:textId="77777777" w:rsidR="00D93498" w:rsidRDefault="00D93498" w:rsidP="00D93498">
      <w:pPr>
        <w:widowControl w:val="0"/>
        <w:numPr>
          <w:ilvl w:val="0"/>
          <w:numId w:val="13"/>
        </w:numPr>
        <w:autoSpaceDE w:val="0"/>
        <w:autoSpaceDN w:val="0"/>
        <w:adjustRightInd w:val="0"/>
        <w:spacing w:before="0"/>
        <w:rPr>
          <w:rFonts w:cs="Arial"/>
          <w:szCs w:val="20"/>
          <w:lang w:val="x-none"/>
        </w:rPr>
      </w:pPr>
      <w:r>
        <w:rPr>
          <w:rFonts w:cs="Arial"/>
          <w:szCs w:val="20"/>
        </w:rPr>
        <w:t>Smlouvu lze měnit jen písemnými číslovanými dodatky podepsanými oprávněnými zástupci obou smluvních stran.</w:t>
      </w:r>
    </w:p>
    <w:p w14:paraId="08186108" w14:textId="77777777" w:rsidR="00D93498" w:rsidRDefault="00D93498" w:rsidP="00D93498">
      <w:pPr>
        <w:widowControl w:val="0"/>
        <w:tabs>
          <w:tab w:val="left" w:pos="420"/>
        </w:tabs>
        <w:autoSpaceDE w:val="0"/>
        <w:autoSpaceDN w:val="0"/>
        <w:adjustRightInd w:val="0"/>
        <w:spacing w:after="195" w:line="276" w:lineRule="auto"/>
        <w:ind w:left="420" w:hanging="420"/>
        <w:rPr>
          <w:rFonts w:cs="Arial"/>
          <w:szCs w:val="20"/>
          <w:lang w:val="x-none"/>
        </w:rPr>
      </w:pPr>
    </w:p>
    <w:p w14:paraId="2A4F20E9" w14:textId="77777777" w:rsidR="00D93498" w:rsidRPr="001D2BA0" w:rsidRDefault="00D93498" w:rsidP="00D93498">
      <w:pPr>
        <w:widowControl w:val="0"/>
        <w:numPr>
          <w:ilvl w:val="0"/>
          <w:numId w:val="13"/>
        </w:numPr>
        <w:autoSpaceDE w:val="0"/>
        <w:autoSpaceDN w:val="0"/>
        <w:adjustRightInd w:val="0"/>
        <w:spacing w:before="0"/>
        <w:rPr>
          <w:rFonts w:cs="Arial"/>
          <w:szCs w:val="20"/>
          <w:lang w:val="x-none"/>
        </w:rPr>
      </w:pPr>
      <w:r>
        <w:rPr>
          <w:rFonts w:cs="Arial"/>
          <w:szCs w:val="20"/>
          <w:lang w:val="x-none"/>
        </w:rPr>
        <w:t>Smlouva je vyhotovena ve dvou originálech, z nichž každá ze smluvních stran obdrží po jednom.</w:t>
      </w:r>
    </w:p>
    <w:p w14:paraId="7F18F46E" w14:textId="77777777" w:rsidR="001D2BA0" w:rsidRDefault="001D2BA0" w:rsidP="001D2BA0">
      <w:pPr>
        <w:pStyle w:val="Odstavecseseznamem"/>
        <w:numPr>
          <w:ilvl w:val="0"/>
          <w:numId w:val="0"/>
        </w:numPr>
        <w:ind w:left="284"/>
        <w:rPr>
          <w:rFonts w:cs="Arial"/>
          <w:szCs w:val="20"/>
        </w:rPr>
      </w:pPr>
    </w:p>
    <w:p w14:paraId="58CC8A9A" w14:textId="77777777" w:rsidR="001D2BA0" w:rsidRDefault="001D2BA0" w:rsidP="001D2BA0">
      <w:pPr>
        <w:pStyle w:val="Odstavecseseznamem"/>
        <w:numPr>
          <w:ilvl w:val="0"/>
          <w:numId w:val="0"/>
        </w:numPr>
        <w:ind w:left="284"/>
        <w:rPr>
          <w:rFonts w:cs="Arial"/>
          <w:szCs w:val="20"/>
        </w:rPr>
      </w:pPr>
    </w:p>
    <w:p w14:paraId="39EE134F" w14:textId="77777777" w:rsidR="001D2BA0" w:rsidRDefault="001D2BA0" w:rsidP="001D2BA0">
      <w:pPr>
        <w:pStyle w:val="Odstavecseseznamem"/>
        <w:numPr>
          <w:ilvl w:val="0"/>
          <w:numId w:val="0"/>
        </w:numPr>
        <w:ind w:left="284"/>
        <w:rPr>
          <w:rFonts w:cs="Arial"/>
          <w:szCs w:val="20"/>
        </w:rPr>
      </w:pPr>
    </w:p>
    <w:p w14:paraId="7D677D9C" w14:textId="77777777" w:rsidR="001D2BA0" w:rsidRDefault="001D2BA0" w:rsidP="001D2BA0">
      <w:pPr>
        <w:pStyle w:val="Odstavecseseznamem"/>
        <w:numPr>
          <w:ilvl w:val="0"/>
          <w:numId w:val="0"/>
        </w:numPr>
        <w:ind w:left="284"/>
        <w:rPr>
          <w:rFonts w:cs="Arial"/>
          <w:szCs w:val="20"/>
        </w:rPr>
      </w:pPr>
    </w:p>
    <w:p w14:paraId="064AC78E" w14:textId="77777777" w:rsidR="001D2BA0" w:rsidRDefault="001D2BA0" w:rsidP="001D2BA0">
      <w:pPr>
        <w:pStyle w:val="Odstavecseseznamem"/>
        <w:numPr>
          <w:ilvl w:val="0"/>
          <w:numId w:val="0"/>
        </w:numPr>
        <w:ind w:left="284"/>
        <w:rPr>
          <w:rFonts w:cs="Arial"/>
          <w:szCs w:val="20"/>
        </w:rPr>
      </w:pPr>
    </w:p>
    <w:p w14:paraId="7DD64C0D" w14:textId="77777777" w:rsidR="001D2BA0" w:rsidRDefault="001D2BA0" w:rsidP="001D2BA0">
      <w:pPr>
        <w:pStyle w:val="Odstavecseseznamem"/>
        <w:numPr>
          <w:ilvl w:val="0"/>
          <w:numId w:val="0"/>
        </w:numPr>
        <w:ind w:left="284"/>
        <w:rPr>
          <w:rFonts w:cs="Arial"/>
          <w:szCs w:val="20"/>
        </w:rPr>
      </w:pPr>
    </w:p>
    <w:p w14:paraId="21309B24" w14:textId="77777777" w:rsidR="001D2BA0" w:rsidRDefault="001D2BA0" w:rsidP="001D2BA0">
      <w:pPr>
        <w:pStyle w:val="Odstavecseseznamem"/>
        <w:numPr>
          <w:ilvl w:val="0"/>
          <w:numId w:val="0"/>
        </w:numPr>
        <w:ind w:left="284"/>
        <w:rPr>
          <w:rFonts w:cs="Arial"/>
          <w:szCs w:val="20"/>
        </w:rPr>
      </w:pPr>
    </w:p>
    <w:p w14:paraId="60BC76D6" w14:textId="77777777" w:rsidR="001D2BA0" w:rsidRPr="001D2BA0" w:rsidRDefault="001D2BA0" w:rsidP="001D2BA0">
      <w:pPr>
        <w:pStyle w:val="Odstavecseseznamem"/>
        <w:numPr>
          <w:ilvl w:val="0"/>
          <w:numId w:val="0"/>
        </w:numPr>
        <w:ind w:left="284"/>
        <w:rPr>
          <w:rFonts w:cs="Arial"/>
          <w:szCs w:val="20"/>
        </w:rPr>
      </w:pPr>
    </w:p>
    <w:p w14:paraId="7B661346" w14:textId="77777777" w:rsidR="001D2BA0" w:rsidRPr="00E86AC0" w:rsidRDefault="001D2BA0" w:rsidP="001D2BA0">
      <w:pPr>
        <w:widowControl w:val="0"/>
        <w:numPr>
          <w:ilvl w:val="0"/>
          <w:numId w:val="13"/>
        </w:numPr>
        <w:autoSpaceDE w:val="0"/>
        <w:autoSpaceDN w:val="0"/>
        <w:adjustRightInd w:val="0"/>
        <w:spacing w:before="0"/>
        <w:rPr>
          <w:rFonts w:cs="Arial"/>
          <w:szCs w:val="20"/>
          <w:lang w:val="x-none"/>
        </w:rPr>
      </w:pPr>
      <w:r w:rsidRPr="00E86AC0">
        <w:rPr>
          <w:rFonts w:cs="Arial"/>
          <w:szCs w:val="20"/>
        </w:rPr>
        <w:t>Smluvní strany souhlasí s uveřejněním smlouvy ve smyslu zákona o registru smluv.</w:t>
      </w:r>
    </w:p>
    <w:p w14:paraId="15FE5340" w14:textId="77777777" w:rsidR="001D2BA0" w:rsidRPr="007D1D1C" w:rsidRDefault="001D2BA0" w:rsidP="001D2BA0">
      <w:pPr>
        <w:ind w:left="284" w:hanging="284"/>
        <w:rPr>
          <w:rFonts w:cs="Arial"/>
          <w:szCs w:val="20"/>
          <w:lang w:val="x-none"/>
        </w:rPr>
      </w:pPr>
    </w:p>
    <w:p w14:paraId="32D060A9" w14:textId="77777777" w:rsidR="001D2BA0" w:rsidRDefault="001D2BA0" w:rsidP="001D2BA0">
      <w:pPr>
        <w:widowControl w:val="0"/>
        <w:autoSpaceDE w:val="0"/>
        <w:autoSpaceDN w:val="0"/>
        <w:adjustRightInd w:val="0"/>
        <w:spacing w:before="0"/>
        <w:ind w:left="420"/>
        <w:rPr>
          <w:rFonts w:cs="Arial"/>
          <w:szCs w:val="20"/>
          <w:lang w:val="x-none"/>
        </w:rPr>
      </w:pPr>
    </w:p>
    <w:p w14:paraId="38AE5C8B" w14:textId="77777777" w:rsidR="00D93498" w:rsidRDefault="00D93498" w:rsidP="00D93498">
      <w:pPr>
        <w:widowControl w:val="0"/>
        <w:tabs>
          <w:tab w:val="left" w:pos="420"/>
        </w:tabs>
        <w:autoSpaceDE w:val="0"/>
        <w:autoSpaceDN w:val="0"/>
        <w:adjustRightInd w:val="0"/>
        <w:spacing w:after="195" w:line="276" w:lineRule="auto"/>
        <w:ind w:left="420" w:hanging="420"/>
        <w:rPr>
          <w:rFonts w:cs="Arial"/>
          <w:szCs w:val="20"/>
          <w:lang w:val="x-none"/>
        </w:rPr>
      </w:pPr>
    </w:p>
    <w:p w14:paraId="1421086E" w14:textId="77777777" w:rsidR="00D93498" w:rsidRPr="009F70AC" w:rsidRDefault="00D93498" w:rsidP="00D93498">
      <w:pPr>
        <w:widowControl w:val="0"/>
        <w:numPr>
          <w:ilvl w:val="0"/>
          <w:numId w:val="13"/>
        </w:numPr>
        <w:autoSpaceDE w:val="0"/>
        <w:autoSpaceDN w:val="0"/>
        <w:adjustRightInd w:val="0"/>
        <w:spacing w:before="0"/>
        <w:rPr>
          <w:rFonts w:cs="Arial"/>
          <w:szCs w:val="20"/>
          <w:lang w:val="x-none"/>
        </w:rPr>
      </w:pPr>
      <w:r>
        <w:rPr>
          <w:rFonts w:cs="Arial"/>
          <w:szCs w:val="20"/>
          <w:lang w:val="x-none"/>
        </w:rPr>
        <w:t xml:space="preserve">Smluvní strany prohlašují, že byla smlouva uzavřena na základě jejich pravé, svobodné vůle, prosté omylu, že byly s obsahem smlouvy seznámeny, souhlasí s ním a na důkaz toho připojují své podpisy. </w:t>
      </w:r>
    </w:p>
    <w:p w14:paraId="524D25D2" w14:textId="77777777" w:rsidR="00D93498" w:rsidRPr="00D9342A" w:rsidRDefault="00D93498" w:rsidP="00D93498">
      <w:pPr>
        <w:pStyle w:val="Odstavecseseznamem"/>
        <w:numPr>
          <w:ilvl w:val="0"/>
          <w:numId w:val="0"/>
        </w:numPr>
        <w:ind w:left="284"/>
        <w:rPr>
          <w:rFonts w:cs="Arial"/>
          <w:szCs w:val="20"/>
          <w:lang w:val="x-none"/>
        </w:rPr>
      </w:pPr>
    </w:p>
    <w:p w14:paraId="74B0DC87" w14:textId="77777777" w:rsidR="00D93498" w:rsidRDefault="00D93498" w:rsidP="00D93498">
      <w:pPr>
        <w:widowControl w:val="0"/>
        <w:autoSpaceDE w:val="0"/>
        <w:autoSpaceDN w:val="0"/>
        <w:adjustRightInd w:val="0"/>
        <w:spacing w:before="105" w:after="195" w:line="276" w:lineRule="auto"/>
        <w:rPr>
          <w:rFonts w:cs="Arial"/>
          <w:szCs w:val="20"/>
        </w:rPr>
      </w:pPr>
    </w:p>
    <w:p w14:paraId="38BA9AE7" w14:textId="77777777" w:rsidR="001D2BA0" w:rsidRDefault="001D2BA0" w:rsidP="00D93498">
      <w:pPr>
        <w:widowControl w:val="0"/>
        <w:autoSpaceDE w:val="0"/>
        <w:autoSpaceDN w:val="0"/>
        <w:adjustRightInd w:val="0"/>
        <w:spacing w:before="105" w:after="195" w:line="276" w:lineRule="auto"/>
        <w:rPr>
          <w:rFonts w:cs="Arial"/>
          <w:szCs w:val="20"/>
        </w:rPr>
      </w:pPr>
    </w:p>
    <w:p w14:paraId="69D56C61" w14:textId="77777777" w:rsidR="001D2BA0" w:rsidRDefault="001D2BA0" w:rsidP="00D93498">
      <w:pPr>
        <w:widowControl w:val="0"/>
        <w:autoSpaceDE w:val="0"/>
        <w:autoSpaceDN w:val="0"/>
        <w:adjustRightInd w:val="0"/>
        <w:spacing w:before="105" w:after="195" w:line="276" w:lineRule="auto"/>
        <w:rPr>
          <w:rFonts w:cs="Arial"/>
          <w:szCs w:val="20"/>
        </w:rPr>
      </w:pPr>
    </w:p>
    <w:p w14:paraId="3BABA49F" w14:textId="77777777" w:rsidR="001D2BA0" w:rsidRDefault="001D2BA0" w:rsidP="00D93498">
      <w:pPr>
        <w:widowControl w:val="0"/>
        <w:autoSpaceDE w:val="0"/>
        <w:autoSpaceDN w:val="0"/>
        <w:adjustRightInd w:val="0"/>
        <w:spacing w:before="105" w:after="195" w:line="276" w:lineRule="auto"/>
        <w:rPr>
          <w:rFonts w:cs="Arial"/>
          <w:szCs w:val="20"/>
        </w:rPr>
      </w:pPr>
    </w:p>
    <w:p w14:paraId="40090ED2" w14:textId="27F31DBA" w:rsidR="00D93498" w:rsidRPr="00D93498" w:rsidRDefault="00D93498" w:rsidP="00D93498">
      <w:pPr>
        <w:widowControl w:val="0"/>
        <w:autoSpaceDE w:val="0"/>
        <w:autoSpaceDN w:val="0"/>
        <w:adjustRightInd w:val="0"/>
        <w:spacing w:before="105" w:after="195" w:line="276" w:lineRule="auto"/>
        <w:rPr>
          <w:rFonts w:cs="Arial"/>
          <w:szCs w:val="20"/>
        </w:rPr>
      </w:pPr>
      <w:r>
        <w:rPr>
          <w:rFonts w:cs="Arial"/>
          <w:szCs w:val="20"/>
          <w:lang w:val="x-none"/>
        </w:rPr>
        <w:t xml:space="preserve">V </w:t>
      </w:r>
      <w:r>
        <w:rPr>
          <w:rFonts w:cs="Arial"/>
          <w:szCs w:val="20"/>
        </w:rPr>
        <w:t>Ostravě</w:t>
      </w:r>
      <w:r>
        <w:rPr>
          <w:rFonts w:cs="Arial"/>
          <w:szCs w:val="20"/>
          <w:lang w:val="x-none"/>
        </w:rPr>
        <w:t xml:space="preserve"> dne</w:t>
      </w:r>
      <w:r>
        <w:rPr>
          <w:rFonts w:cs="Arial"/>
          <w:szCs w:val="20"/>
        </w:rPr>
        <w:t xml:space="preserve"> 22.3. 2017</w:t>
      </w:r>
    </w:p>
    <w:p w14:paraId="368A57CB" w14:textId="77777777" w:rsidR="00D93498" w:rsidRPr="00D9342A" w:rsidRDefault="00D93498" w:rsidP="00D93498">
      <w:pPr>
        <w:widowControl w:val="0"/>
        <w:autoSpaceDE w:val="0"/>
        <w:autoSpaceDN w:val="0"/>
        <w:adjustRightInd w:val="0"/>
        <w:spacing w:before="105" w:after="195" w:line="276" w:lineRule="auto"/>
        <w:rPr>
          <w:rFonts w:cs="Arial"/>
          <w:szCs w:val="20"/>
        </w:rPr>
      </w:pPr>
    </w:p>
    <w:p w14:paraId="42D74A5E" w14:textId="77777777" w:rsidR="001D2BA0" w:rsidRDefault="001D2BA0" w:rsidP="00D93498">
      <w:pPr>
        <w:widowControl w:val="0"/>
        <w:autoSpaceDE w:val="0"/>
        <w:autoSpaceDN w:val="0"/>
        <w:adjustRightInd w:val="0"/>
        <w:spacing w:after="195" w:line="276" w:lineRule="auto"/>
        <w:rPr>
          <w:rFonts w:cs="Arial"/>
          <w:szCs w:val="20"/>
        </w:rPr>
      </w:pPr>
    </w:p>
    <w:p w14:paraId="7456E7DA" w14:textId="77777777" w:rsidR="00D93498" w:rsidRDefault="00D93498" w:rsidP="00D93498">
      <w:pPr>
        <w:widowControl w:val="0"/>
        <w:autoSpaceDE w:val="0"/>
        <w:autoSpaceDN w:val="0"/>
        <w:adjustRightInd w:val="0"/>
        <w:spacing w:after="195" w:line="276" w:lineRule="auto"/>
        <w:rPr>
          <w:rFonts w:cs="Arial"/>
          <w:szCs w:val="20"/>
          <w:lang w:val="x-none"/>
        </w:rPr>
      </w:pPr>
      <w:bookmarkStart w:id="0" w:name="_GoBack"/>
      <w:bookmarkEnd w:id="0"/>
      <w:r>
        <w:rPr>
          <w:rFonts w:cs="Arial"/>
          <w:szCs w:val="20"/>
          <w:lang w:val="x-none"/>
        </w:rPr>
        <w:t>_____________________</w:t>
      </w:r>
      <w:r>
        <w:rPr>
          <w:rFonts w:cs="Arial"/>
          <w:szCs w:val="20"/>
          <w:lang w:val="x-none"/>
        </w:rPr>
        <w:tab/>
      </w:r>
      <w:r>
        <w:rPr>
          <w:rFonts w:cs="Arial"/>
          <w:szCs w:val="20"/>
          <w:lang w:val="x-none"/>
        </w:rPr>
        <w:tab/>
      </w:r>
      <w:r>
        <w:rPr>
          <w:rFonts w:cs="Arial"/>
          <w:szCs w:val="20"/>
          <w:lang w:val="x-none"/>
        </w:rPr>
        <w:tab/>
      </w:r>
      <w:r>
        <w:rPr>
          <w:rFonts w:cs="Arial"/>
          <w:szCs w:val="20"/>
          <w:lang w:val="x-none"/>
        </w:rPr>
        <w:tab/>
      </w:r>
      <w:r>
        <w:rPr>
          <w:rFonts w:cs="Arial"/>
          <w:szCs w:val="20"/>
          <w:lang w:val="x-none"/>
        </w:rPr>
        <w:tab/>
      </w:r>
      <w:r>
        <w:rPr>
          <w:rFonts w:cs="Arial"/>
          <w:szCs w:val="20"/>
          <w:lang w:val="x-none"/>
        </w:rPr>
        <w:tab/>
        <w:t>____________________</w:t>
      </w:r>
    </w:p>
    <w:p w14:paraId="45097F9F" w14:textId="77777777" w:rsidR="00D93498" w:rsidRDefault="00D93498" w:rsidP="00D93498">
      <w:pPr>
        <w:widowControl w:val="0"/>
        <w:autoSpaceDE w:val="0"/>
        <w:autoSpaceDN w:val="0"/>
        <w:adjustRightInd w:val="0"/>
        <w:spacing w:after="195" w:line="276" w:lineRule="auto"/>
        <w:rPr>
          <w:rFonts w:cs="Arial"/>
          <w:szCs w:val="20"/>
          <w:lang w:val="x-none"/>
        </w:rPr>
      </w:pPr>
      <w:r>
        <w:rPr>
          <w:rFonts w:cs="Arial"/>
          <w:szCs w:val="20"/>
        </w:rPr>
        <w:t>za pronajímatele</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za nájemce</w:t>
      </w:r>
      <w:r>
        <w:rPr>
          <w:rFonts w:cs="Arial"/>
          <w:szCs w:val="20"/>
          <w:lang w:val="x-none"/>
        </w:rPr>
        <w:tab/>
      </w:r>
      <w:r>
        <w:rPr>
          <w:rFonts w:cs="Arial"/>
          <w:szCs w:val="20"/>
          <w:lang w:val="x-none"/>
        </w:rPr>
        <w:tab/>
      </w:r>
    </w:p>
    <w:p w14:paraId="67FCBB95" w14:textId="77777777" w:rsidR="00D93498" w:rsidRPr="00CB3651" w:rsidRDefault="00D93498" w:rsidP="00874DE4">
      <w:pPr>
        <w:spacing w:before="60" w:after="60"/>
      </w:pPr>
    </w:p>
    <w:sectPr w:rsidR="00D93498" w:rsidRPr="00CB3651"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8B684" w14:textId="77777777" w:rsidR="00D07DA5" w:rsidRDefault="00D07DA5" w:rsidP="00CC3777">
      <w:r>
        <w:separator/>
      </w:r>
    </w:p>
  </w:endnote>
  <w:endnote w:type="continuationSeparator" w:id="0">
    <w:p w14:paraId="70A8B685" w14:textId="77777777" w:rsidR="00D07DA5" w:rsidRDefault="00D07DA5"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88" w14:textId="77777777" w:rsidR="003C48A4" w:rsidRDefault="003C48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89" w14:textId="77777777" w:rsidR="00577336" w:rsidRDefault="00A07B97" w:rsidP="00577336">
    <w:pPr>
      <w:pStyle w:val="Zpat"/>
      <w:jc w:val="center"/>
    </w:pPr>
    <w:r>
      <w:fldChar w:fldCharType="begin"/>
    </w:r>
    <w:r w:rsidR="00577336">
      <w:instrText>PAGE   \* MERGEFORMAT</w:instrText>
    </w:r>
    <w:r>
      <w:fldChar w:fldCharType="separate"/>
    </w:r>
    <w:r w:rsidR="00CB40AF">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90" w14:textId="77777777" w:rsidR="00577336" w:rsidRPr="00B66013" w:rsidRDefault="00577336" w:rsidP="00B66013">
    <w:pPr>
      <w:pStyle w:val="Banka"/>
    </w:pPr>
    <w:r w:rsidRPr="00B66013">
      <w:t xml:space="preserve">Bankovní spojení: ČNB </w:t>
    </w:r>
    <w:r w:rsidR="003C48A4" w:rsidRPr="00562A88">
      <w:t>9426761</w:t>
    </w:r>
    <w:r w:rsidR="00455BFB">
      <w:t>/0710</w:t>
    </w:r>
  </w:p>
  <w:p w14:paraId="70A8B691" w14:textId="77777777" w:rsidR="00577336" w:rsidRPr="00CB3651" w:rsidRDefault="00577336" w:rsidP="00B66013">
    <w:pPr>
      <w:pStyle w:val="Banka"/>
    </w:pPr>
    <w:r w:rsidRPr="00CB3651">
      <w:t>IČ: 00018562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8B682" w14:textId="77777777" w:rsidR="00D07DA5" w:rsidRDefault="00D07DA5" w:rsidP="00CC3777">
      <w:r>
        <w:separator/>
      </w:r>
    </w:p>
  </w:footnote>
  <w:footnote w:type="continuationSeparator" w:id="0">
    <w:p w14:paraId="70A8B683" w14:textId="77777777" w:rsidR="00D07DA5" w:rsidRDefault="00D07DA5" w:rsidP="00CC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86" w14:textId="77777777" w:rsidR="003C48A4" w:rsidRDefault="003C48A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87" w14:textId="77777777" w:rsidR="003C48A4" w:rsidRDefault="003C48A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B68A" w14:textId="77777777" w:rsidR="00822D2E" w:rsidRDefault="00822D2E" w:rsidP="00822D2E">
    <w:pPr>
      <w:pStyle w:val="NzevOJ"/>
    </w:pPr>
    <w:r>
      <w:drawing>
        <wp:anchor distT="0" distB="0" distL="114300" distR="114300" simplePos="0" relativeHeight="251659264" behindDoc="0" locked="0" layoutInCell="1" allowOverlap="1" wp14:anchorId="70A8B692" wp14:editId="70A8B693">
          <wp:simplePos x="0" y="0"/>
          <wp:positionH relativeFrom="column">
            <wp:posOffset>122555</wp:posOffset>
          </wp:positionH>
          <wp:positionV relativeFrom="paragraph">
            <wp:posOffset>14605</wp:posOffset>
          </wp:positionV>
          <wp:extent cx="1530350" cy="647700"/>
          <wp:effectExtent l="0" t="0" r="0" b="0"/>
          <wp:wrapNone/>
          <wp:docPr id="5" name="Obrázek 5"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7"/>
        <w:szCs w:val="17"/>
      </w:rPr>
      <w:t>Státní veterinární správa</w:t>
    </w:r>
  </w:p>
  <w:p w14:paraId="70A8B68B" w14:textId="77777777" w:rsidR="00822D2E" w:rsidRDefault="00822D2E" w:rsidP="00822D2E">
    <w:pPr>
      <w:pStyle w:val="AdresaOJ"/>
    </w:pPr>
  </w:p>
  <w:p w14:paraId="70A8B68C" w14:textId="77777777" w:rsidR="00822D2E" w:rsidRPr="006C0588" w:rsidRDefault="00822D2E" w:rsidP="00822D2E">
    <w:pPr>
      <w:pStyle w:val="AdresaOJ"/>
      <w:rPr>
        <w:sz w:val="14"/>
        <w:szCs w:val="14"/>
      </w:rPr>
    </w:pPr>
    <w:r w:rsidRPr="006C0588">
      <w:rPr>
        <w:sz w:val="14"/>
        <w:szCs w:val="14"/>
      </w:rPr>
      <w:t>Na Obvodu 1104/51, Ostrava-Vítkovice, 703 00</w:t>
    </w:r>
  </w:p>
  <w:p w14:paraId="70A8B68D" w14:textId="77777777" w:rsidR="00822D2E" w:rsidRPr="006C0588" w:rsidRDefault="00822D2E" w:rsidP="00822D2E">
    <w:pPr>
      <w:pStyle w:val="AdresaOJ"/>
      <w:rPr>
        <w:sz w:val="14"/>
        <w:szCs w:val="14"/>
      </w:rPr>
    </w:pPr>
    <w:r w:rsidRPr="006C0588">
      <w:rPr>
        <w:sz w:val="14"/>
        <w:szCs w:val="14"/>
      </w:rPr>
      <w:t>T: +420 596 781 910, F: +420 596 788 600</w:t>
    </w:r>
  </w:p>
  <w:p w14:paraId="70A8B68E" w14:textId="77777777" w:rsidR="00822D2E" w:rsidRPr="006C0588" w:rsidRDefault="00822D2E" w:rsidP="00822D2E">
    <w:pPr>
      <w:pStyle w:val="AdresaOJ"/>
      <w:rPr>
        <w:sz w:val="14"/>
        <w:szCs w:val="14"/>
      </w:rPr>
    </w:pPr>
    <w:r w:rsidRPr="006C0588">
      <w:rPr>
        <w:sz w:val="14"/>
        <w:szCs w:val="14"/>
      </w:rPr>
      <w:t>Elektronická adresa podatelny: epodatelna.kvst@svscr.cz</w:t>
    </w:r>
  </w:p>
  <w:p w14:paraId="70A8B68F" w14:textId="77777777" w:rsidR="00930FD3" w:rsidRDefault="00822D2E" w:rsidP="00822D2E">
    <w:pPr>
      <w:pStyle w:val="AdresaOJ"/>
      <w:rPr>
        <w:sz w:val="14"/>
        <w:szCs w:val="14"/>
      </w:rPr>
    </w:pPr>
    <w:r>
      <w:t>ID datové schránky: vc98dh6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72BF9E"/>
    <w:lvl w:ilvl="0">
      <w:start w:val="1"/>
      <w:numFmt w:val="decimal"/>
      <w:lvlText w:val="%1."/>
      <w:lvlJc w:val="left"/>
      <w:pPr>
        <w:tabs>
          <w:tab w:val="num" w:pos="1492"/>
        </w:tabs>
        <w:ind w:left="1492" w:hanging="360"/>
      </w:pPr>
    </w:lvl>
  </w:abstractNum>
  <w:abstractNum w:abstractNumId="1">
    <w:nsid w:val="FFFFFF7D"/>
    <w:multiLevelType w:val="singleLevel"/>
    <w:tmpl w:val="03645AAC"/>
    <w:lvl w:ilvl="0">
      <w:start w:val="1"/>
      <w:numFmt w:val="decimal"/>
      <w:lvlText w:val="%1."/>
      <w:lvlJc w:val="left"/>
      <w:pPr>
        <w:tabs>
          <w:tab w:val="num" w:pos="1209"/>
        </w:tabs>
        <w:ind w:left="1209" w:hanging="360"/>
      </w:pPr>
    </w:lvl>
  </w:abstractNum>
  <w:abstractNum w:abstractNumId="2">
    <w:nsid w:val="FFFFFF7E"/>
    <w:multiLevelType w:val="singleLevel"/>
    <w:tmpl w:val="20803650"/>
    <w:lvl w:ilvl="0">
      <w:start w:val="1"/>
      <w:numFmt w:val="decimal"/>
      <w:lvlText w:val="%1."/>
      <w:lvlJc w:val="left"/>
      <w:pPr>
        <w:tabs>
          <w:tab w:val="num" w:pos="926"/>
        </w:tabs>
        <w:ind w:left="926" w:hanging="360"/>
      </w:pPr>
    </w:lvl>
  </w:abstractNum>
  <w:abstractNum w:abstractNumId="3">
    <w:nsid w:val="FFFFFF7F"/>
    <w:multiLevelType w:val="singleLevel"/>
    <w:tmpl w:val="D33E9094"/>
    <w:lvl w:ilvl="0">
      <w:start w:val="1"/>
      <w:numFmt w:val="decimal"/>
      <w:lvlText w:val="%1."/>
      <w:lvlJc w:val="left"/>
      <w:pPr>
        <w:tabs>
          <w:tab w:val="num" w:pos="643"/>
        </w:tabs>
        <w:ind w:left="643" w:hanging="360"/>
      </w:pPr>
    </w:lvl>
  </w:abstractNum>
  <w:abstractNum w:abstractNumId="4">
    <w:nsid w:val="0166024D"/>
    <w:multiLevelType w:val="multilevel"/>
    <w:tmpl w:val="11BA6916"/>
    <w:lvl w:ilvl="0">
      <w:start w:val="1"/>
      <w:numFmt w:val="decimal"/>
      <w:lvlText w:val="%1."/>
      <w:lvlJc w:val="left"/>
      <w:pPr>
        <w:tabs>
          <w:tab w:val="num" w:pos="420"/>
        </w:tabs>
        <w:ind w:left="420" w:hanging="420"/>
      </w:pPr>
      <w:rPr>
        <w:rFonts w:ascii="Arial" w:hAnsi="Arial" w:cs="Arial" w:hint="default"/>
        <w:sz w:val="20"/>
        <w:szCs w:val="20"/>
        <w:vertAlign w:val="baseline"/>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181CABA0"/>
    <w:multiLevelType w:val="multilevel"/>
    <w:tmpl w:val="9886EB80"/>
    <w:lvl w:ilvl="0">
      <w:start w:val="1"/>
      <w:numFmt w:val="decimal"/>
      <w:lvlText w:val="%1."/>
      <w:lvlJc w:val="left"/>
      <w:pPr>
        <w:tabs>
          <w:tab w:val="num" w:pos="420"/>
        </w:tabs>
        <w:ind w:left="420" w:hanging="420"/>
      </w:pPr>
      <w:rPr>
        <w:rFonts w:ascii="Arial" w:hAnsi="Arial" w:cs="Arial" w:hint="default"/>
        <w:sz w:val="20"/>
        <w:szCs w:val="20"/>
        <w:vertAlign w:val="baseline"/>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209A7BA0"/>
    <w:multiLevelType w:val="hybridMultilevel"/>
    <w:tmpl w:val="AB6E2EEA"/>
    <w:lvl w:ilvl="0" w:tplc="70283398">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101005E"/>
    <w:multiLevelType w:val="multilevel"/>
    <w:tmpl w:val="DFA2D08E"/>
    <w:lvl w:ilvl="0">
      <w:start w:val="1"/>
      <w:numFmt w:val="decimal"/>
      <w:lvlText w:val="%1."/>
      <w:lvlJc w:val="left"/>
      <w:pPr>
        <w:tabs>
          <w:tab w:val="num" w:pos="420"/>
        </w:tabs>
        <w:ind w:left="420" w:hanging="42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56A72349"/>
    <w:multiLevelType w:val="multilevel"/>
    <w:tmpl w:val="D3C268D2"/>
    <w:lvl w:ilvl="0">
      <w:start w:val="1"/>
      <w:numFmt w:val="decimal"/>
      <w:lvlText w:val="%1."/>
      <w:lvlJc w:val="left"/>
      <w:pPr>
        <w:tabs>
          <w:tab w:val="num" w:pos="420"/>
        </w:tabs>
        <w:ind w:left="420" w:hanging="42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635878D9"/>
    <w:multiLevelType w:val="hybridMultilevel"/>
    <w:tmpl w:val="F34C54E2"/>
    <w:lvl w:ilvl="0" w:tplc="CF06A218">
      <w:start w:val="1"/>
      <w:numFmt w:val="decimal"/>
      <w:pStyle w:val="Odstavecseseznamem"/>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0">
    <w:nsid w:val="64272CBB"/>
    <w:multiLevelType w:val="multilevel"/>
    <w:tmpl w:val="F32EE416"/>
    <w:lvl w:ilvl="0">
      <w:start w:val="1"/>
      <w:numFmt w:val="decimal"/>
      <w:lvlText w:val="%1."/>
      <w:lvlJc w:val="left"/>
      <w:pPr>
        <w:tabs>
          <w:tab w:val="num" w:pos="420"/>
        </w:tabs>
        <w:ind w:left="420" w:hanging="42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785435FF"/>
    <w:multiLevelType w:val="multilevel"/>
    <w:tmpl w:val="57DAB21A"/>
    <w:lvl w:ilvl="0">
      <w:start w:val="1"/>
      <w:numFmt w:val="decimal"/>
      <w:lvlText w:val="%1."/>
      <w:lvlJc w:val="left"/>
      <w:pPr>
        <w:tabs>
          <w:tab w:val="num" w:pos="420"/>
        </w:tabs>
        <w:ind w:left="420" w:hanging="360"/>
      </w:pPr>
      <w:rPr>
        <w:rFonts w:ascii="Arial" w:hAnsi="Arial" w:cs="Arial" w:hint="default"/>
        <w:sz w:val="20"/>
        <w:szCs w:val="20"/>
        <w:vertAlign w:val="baseline"/>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3"/>
  </w:num>
  <w:num w:numId="3">
    <w:abstractNumId w:val="2"/>
  </w:num>
  <w:num w:numId="4">
    <w:abstractNumId w:val="1"/>
  </w:num>
  <w:num w:numId="5">
    <w:abstractNumId w:val="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61"/>
    <w:rsid w:val="00010540"/>
    <w:rsid w:val="0001224A"/>
    <w:rsid w:val="00030FE9"/>
    <w:rsid w:val="000329F5"/>
    <w:rsid w:val="000408B6"/>
    <w:rsid w:val="00045645"/>
    <w:rsid w:val="000479B3"/>
    <w:rsid w:val="00050C61"/>
    <w:rsid w:val="00061180"/>
    <w:rsid w:val="00074E4F"/>
    <w:rsid w:val="000769C3"/>
    <w:rsid w:val="00082F19"/>
    <w:rsid w:val="00085442"/>
    <w:rsid w:val="000A115E"/>
    <w:rsid w:val="000B54D7"/>
    <w:rsid w:val="000C09E0"/>
    <w:rsid w:val="000C6789"/>
    <w:rsid w:val="000D60B9"/>
    <w:rsid w:val="000E452D"/>
    <w:rsid w:val="000E628F"/>
    <w:rsid w:val="000E6A18"/>
    <w:rsid w:val="000F2E34"/>
    <w:rsid w:val="001205A6"/>
    <w:rsid w:val="001413D0"/>
    <w:rsid w:val="001665CA"/>
    <w:rsid w:val="001710FC"/>
    <w:rsid w:val="00187575"/>
    <w:rsid w:val="0019164D"/>
    <w:rsid w:val="001918B3"/>
    <w:rsid w:val="00191A4F"/>
    <w:rsid w:val="00192D0A"/>
    <w:rsid w:val="001A2168"/>
    <w:rsid w:val="001D0DB0"/>
    <w:rsid w:val="001D2BA0"/>
    <w:rsid w:val="001F2313"/>
    <w:rsid w:val="001F608D"/>
    <w:rsid w:val="0022083A"/>
    <w:rsid w:val="00227B18"/>
    <w:rsid w:val="0025170F"/>
    <w:rsid w:val="00260694"/>
    <w:rsid w:val="00260911"/>
    <w:rsid w:val="00267958"/>
    <w:rsid w:val="00274A5D"/>
    <w:rsid w:val="0028033B"/>
    <w:rsid w:val="00287953"/>
    <w:rsid w:val="002950F2"/>
    <w:rsid w:val="002A239B"/>
    <w:rsid w:val="002A42A4"/>
    <w:rsid w:val="002B20FA"/>
    <w:rsid w:val="002B54FE"/>
    <w:rsid w:val="002C3F2E"/>
    <w:rsid w:val="002E5B82"/>
    <w:rsid w:val="002F00F3"/>
    <w:rsid w:val="002F37C0"/>
    <w:rsid w:val="00313A9E"/>
    <w:rsid w:val="00335DE4"/>
    <w:rsid w:val="00336A6E"/>
    <w:rsid w:val="00337D16"/>
    <w:rsid w:val="00344B7A"/>
    <w:rsid w:val="00363B90"/>
    <w:rsid w:val="003707BF"/>
    <w:rsid w:val="00377761"/>
    <w:rsid w:val="00377F8B"/>
    <w:rsid w:val="0038161B"/>
    <w:rsid w:val="003866A6"/>
    <w:rsid w:val="003928FD"/>
    <w:rsid w:val="0039302A"/>
    <w:rsid w:val="003C48A4"/>
    <w:rsid w:val="003C5AA6"/>
    <w:rsid w:val="003F0395"/>
    <w:rsid w:val="00403C0F"/>
    <w:rsid w:val="0042178C"/>
    <w:rsid w:val="00423A90"/>
    <w:rsid w:val="0043493F"/>
    <w:rsid w:val="00441149"/>
    <w:rsid w:val="00453BE5"/>
    <w:rsid w:val="00455BFB"/>
    <w:rsid w:val="00460B8C"/>
    <w:rsid w:val="004705A7"/>
    <w:rsid w:val="004726E7"/>
    <w:rsid w:val="004815FA"/>
    <w:rsid w:val="004830EF"/>
    <w:rsid w:val="00485EA4"/>
    <w:rsid w:val="004A13CB"/>
    <w:rsid w:val="004A719B"/>
    <w:rsid w:val="004C0746"/>
    <w:rsid w:val="004D7B88"/>
    <w:rsid w:val="004E569F"/>
    <w:rsid w:val="004F3A20"/>
    <w:rsid w:val="0052583A"/>
    <w:rsid w:val="005734BB"/>
    <w:rsid w:val="00577336"/>
    <w:rsid w:val="00592FAF"/>
    <w:rsid w:val="0059585E"/>
    <w:rsid w:val="005A03FC"/>
    <w:rsid w:val="005A1518"/>
    <w:rsid w:val="005A4288"/>
    <w:rsid w:val="005A63FA"/>
    <w:rsid w:val="005A7C23"/>
    <w:rsid w:val="005B56B2"/>
    <w:rsid w:val="005B728D"/>
    <w:rsid w:val="005C0102"/>
    <w:rsid w:val="005D5253"/>
    <w:rsid w:val="005D6167"/>
    <w:rsid w:val="005E5DBD"/>
    <w:rsid w:val="00610B24"/>
    <w:rsid w:val="00614DB2"/>
    <w:rsid w:val="00635056"/>
    <w:rsid w:val="006455D2"/>
    <w:rsid w:val="00651E55"/>
    <w:rsid w:val="00652C8C"/>
    <w:rsid w:val="00657156"/>
    <w:rsid w:val="00657434"/>
    <w:rsid w:val="00673C2F"/>
    <w:rsid w:val="00677BA4"/>
    <w:rsid w:val="00680125"/>
    <w:rsid w:val="006A4B4B"/>
    <w:rsid w:val="006A7FC3"/>
    <w:rsid w:val="006B47BC"/>
    <w:rsid w:val="006B5656"/>
    <w:rsid w:val="006C33DF"/>
    <w:rsid w:val="006D0A76"/>
    <w:rsid w:val="00702D09"/>
    <w:rsid w:val="00705E8F"/>
    <w:rsid w:val="00735FF2"/>
    <w:rsid w:val="0074588B"/>
    <w:rsid w:val="00753BA3"/>
    <w:rsid w:val="00784B51"/>
    <w:rsid w:val="00790842"/>
    <w:rsid w:val="0079269E"/>
    <w:rsid w:val="00792C17"/>
    <w:rsid w:val="00797211"/>
    <w:rsid w:val="007A4347"/>
    <w:rsid w:val="007B242E"/>
    <w:rsid w:val="007C3299"/>
    <w:rsid w:val="007D3520"/>
    <w:rsid w:val="007D6670"/>
    <w:rsid w:val="007D6DCF"/>
    <w:rsid w:val="007E10E0"/>
    <w:rsid w:val="007E4DDB"/>
    <w:rsid w:val="007F5AC3"/>
    <w:rsid w:val="00800484"/>
    <w:rsid w:val="0080066D"/>
    <w:rsid w:val="00800C7A"/>
    <w:rsid w:val="0080319A"/>
    <w:rsid w:val="00807E9E"/>
    <w:rsid w:val="0082013B"/>
    <w:rsid w:val="0082034A"/>
    <w:rsid w:val="00822D2E"/>
    <w:rsid w:val="0082601E"/>
    <w:rsid w:val="00826D21"/>
    <w:rsid w:val="00861270"/>
    <w:rsid w:val="0086313A"/>
    <w:rsid w:val="00864971"/>
    <w:rsid w:val="00874DE4"/>
    <w:rsid w:val="00882C87"/>
    <w:rsid w:val="00893D9B"/>
    <w:rsid w:val="0089730C"/>
    <w:rsid w:val="008A495B"/>
    <w:rsid w:val="008B5B7B"/>
    <w:rsid w:val="008B5D37"/>
    <w:rsid w:val="008F3F60"/>
    <w:rsid w:val="008F7AFA"/>
    <w:rsid w:val="00913470"/>
    <w:rsid w:val="00914445"/>
    <w:rsid w:val="00914A23"/>
    <w:rsid w:val="00930632"/>
    <w:rsid w:val="00930FD3"/>
    <w:rsid w:val="009628C8"/>
    <w:rsid w:val="00985B49"/>
    <w:rsid w:val="009908A4"/>
    <w:rsid w:val="0099568A"/>
    <w:rsid w:val="009A1E15"/>
    <w:rsid w:val="009B45B3"/>
    <w:rsid w:val="009C7802"/>
    <w:rsid w:val="009D5B33"/>
    <w:rsid w:val="009E45D2"/>
    <w:rsid w:val="009E6F46"/>
    <w:rsid w:val="009E736B"/>
    <w:rsid w:val="00A0289D"/>
    <w:rsid w:val="00A07B97"/>
    <w:rsid w:val="00A27058"/>
    <w:rsid w:val="00A66952"/>
    <w:rsid w:val="00AA1583"/>
    <w:rsid w:val="00AB6C62"/>
    <w:rsid w:val="00AD127E"/>
    <w:rsid w:val="00AD7374"/>
    <w:rsid w:val="00AE3D14"/>
    <w:rsid w:val="00AE3E9C"/>
    <w:rsid w:val="00AE47AA"/>
    <w:rsid w:val="00B0565B"/>
    <w:rsid w:val="00B13689"/>
    <w:rsid w:val="00B24190"/>
    <w:rsid w:val="00B33C9D"/>
    <w:rsid w:val="00B429A3"/>
    <w:rsid w:val="00B437E9"/>
    <w:rsid w:val="00B5133A"/>
    <w:rsid w:val="00B61858"/>
    <w:rsid w:val="00B66013"/>
    <w:rsid w:val="00B76546"/>
    <w:rsid w:val="00B85597"/>
    <w:rsid w:val="00B935F8"/>
    <w:rsid w:val="00B93F83"/>
    <w:rsid w:val="00BA7EDE"/>
    <w:rsid w:val="00BB3FEE"/>
    <w:rsid w:val="00BB71E8"/>
    <w:rsid w:val="00BD05D9"/>
    <w:rsid w:val="00BE4818"/>
    <w:rsid w:val="00BF46FE"/>
    <w:rsid w:val="00BF7FC6"/>
    <w:rsid w:val="00C14735"/>
    <w:rsid w:val="00C21051"/>
    <w:rsid w:val="00C255B5"/>
    <w:rsid w:val="00C32A88"/>
    <w:rsid w:val="00C35A55"/>
    <w:rsid w:val="00C43EBB"/>
    <w:rsid w:val="00C47507"/>
    <w:rsid w:val="00C63799"/>
    <w:rsid w:val="00C83D16"/>
    <w:rsid w:val="00C926E3"/>
    <w:rsid w:val="00C92968"/>
    <w:rsid w:val="00CB1C65"/>
    <w:rsid w:val="00CB3651"/>
    <w:rsid w:val="00CB40AF"/>
    <w:rsid w:val="00CC3777"/>
    <w:rsid w:val="00CC613C"/>
    <w:rsid w:val="00CD1C43"/>
    <w:rsid w:val="00CF05BD"/>
    <w:rsid w:val="00CF44AF"/>
    <w:rsid w:val="00D0510E"/>
    <w:rsid w:val="00D06A54"/>
    <w:rsid w:val="00D07DA5"/>
    <w:rsid w:val="00D454B4"/>
    <w:rsid w:val="00D53E01"/>
    <w:rsid w:val="00D70D1F"/>
    <w:rsid w:val="00D73C86"/>
    <w:rsid w:val="00D81DA5"/>
    <w:rsid w:val="00D82947"/>
    <w:rsid w:val="00D93498"/>
    <w:rsid w:val="00D945F9"/>
    <w:rsid w:val="00DA5917"/>
    <w:rsid w:val="00DB70CE"/>
    <w:rsid w:val="00DD6F93"/>
    <w:rsid w:val="00DE119E"/>
    <w:rsid w:val="00DF2BEE"/>
    <w:rsid w:val="00E103BC"/>
    <w:rsid w:val="00E32B02"/>
    <w:rsid w:val="00E41C71"/>
    <w:rsid w:val="00E45C77"/>
    <w:rsid w:val="00E54EE8"/>
    <w:rsid w:val="00E5590B"/>
    <w:rsid w:val="00E60FD4"/>
    <w:rsid w:val="00E736B0"/>
    <w:rsid w:val="00E74D33"/>
    <w:rsid w:val="00E840E6"/>
    <w:rsid w:val="00E869DF"/>
    <w:rsid w:val="00E94443"/>
    <w:rsid w:val="00EA07F9"/>
    <w:rsid w:val="00EA2682"/>
    <w:rsid w:val="00EA572E"/>
    <w:rsid w:val="00EA5C68"/>
    <w:rsid w:val="00EB0433"/>
    <w:rsid w:val="00EB1E4D"/>
    <w:rsid w:val="00EB453D"/>
    <w:rsid w:val="00EC6779"/>
    <w:rsid w:val="00EC7F39"/>
    <w:rsid w:val="00EE18BC"/>
    <w:rsid w:val="00EF66A6"/>
    <w:rsid w:val="00F00B73"/>
    <w:rsid w:val="00F10D89"/>
    <w:rsid w:val="00F27188"/>
    <w:rsid w:val="00F27CFC"/>
    <w:rsid w:val="00F5683F"/>
    <w:rsid w:val="00F57D0F"/>
    <w:rsid w:val="00F6507D"/>
    <w:rsid w:val="00F73C3C"/>
    <w:rsid w:val="00F76EB8"/>
    <w:rsid w:val="00F82685"/>
    <w:rsid w:val="00F86268"/>
    <w:rsid w:val="00F93733"/>
    <w:rsid w:val="00F970B7"/>
    <w:rsid w:val="00F97661"/>
    <w:rsid w:val="00FA1FF0"/>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A8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D454B4"/>
    <w:pPr>
      <w:spacing w:before="120"/>
      <w:jc w:val="both"/>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paragraph" w:styleId="Odstavecseseznamem">
    <w:name w:val="List Paragraph"/>
    <w:aliases w:val="Číslo přílohy"/>
    <w:basedOn w:val="Normln"/>
    <w:qFormat/>
    <w:rsid w:val="00B66013"/>
    <w:pPr>
      <w:numPr>
        <w:numId w:val="6"/>
      </w:numPr>
      <w:ind w:left="284" w:hanging="284"/>
      <w:contextualSpacing/>
    </w:p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basedOn w:val="Normln"/>
    <w:link w:val="ZhlavChar"/>
    <w:rsid w:val="00CB3651"/>
    <w:pPr>
      <w:tabs>
        <w:tab w:val="center" w:pos="4536"/>
        <w:tab w:val="right" w:pos="9072"/>
      </w:tabs>
      <w:spacing w:before="0"/>
    </w:pPr>
  </w:style>
  <w:style w:type="character" w:customStyle="1" w:styleId="ZhlavChar">
    <w:name w:val="Záhlaví Char"/>
    <w:link w:val="Zhlav"/>
    <w:rsid w:val="00CB3651"/>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Normln"/>
    <w:rsid w:val="00C32A88"/>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paragraph" w:customStyle="1" w:styleId="Plohy">
    <w:name w:val="Přílohy"/>
    <w:basedOn w:val="Normln"/>
    <w:rsid w:val="0079269E"/>
    <w:pPr>
      <w:tabs>
        <w:tab w:val="left" w:pos="1210"/>
        <w:tab w:val="left" w:pos="7040"/>
      </w:tabs>
      <w:spacing w:before="1440"/>
    </w:pPr>
    <w:rPr>
      <w:rFonts w:cs="Arial"/>
      <w:b/>
      <w:szCs w:val="20"/>
    </w:rPr>
  </w:style>
  <w:style w:type="paragraph" w:customStyle="1" w:styleId="Pozdrav">
    <w:name w:val="Pozdrav"/>
    <w:basedOn w:val="Normln"/>
    <w:rsid w:val="00AE47AA"/>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Normln"/>
    <w:link w:val="PodpisovdolokaChar"/>
    <w:rsid w:val="001F2313"/>
    <w:pPr>
      <w:widowControl w:val="0"/>
      <w:autoSpaceDE w:val="0"/>
      <w:autoSpaceDN w:val="0"/>
      <w:adjustRightInd w:val="0"/>
      <w:spacing w:before="0"/>
      <w:ind w:left="4254"/>
      <w:jc w:val="center"/>
    </w:pPr>
    <w:rPr>
      <w:bCs/>
      <w:szCs w:val="20"/>
    </w:rPr>
  </w:style>
  <w:style w:type="character" w:customStyle="1" w:styleId="PodpisovdolokaChar">
    <w:name w:val="Podpisová doložka Char"/>
    <w:link w:val="Podpisovdoloka"/>
    <w:rsid w:val="001F2313"/>
    <w:rPr>
      <w:rFonts w:ascii="Arial" w:hAnsi="Arial"/>
      <w:bCs/>
      <w:lang w:eastAsia="en-US"/>
    </w:rPr>
  </w:style>
  <w:style w:type="paragraph" w:customStyle="1" w:styleId="Mstoadatum">
    <w:name w:val="Místo a datum"/>
    <w:basedOn w:val="Normln"/>
    <w:rsid w:val="00B5133A"/>
    <w:pPr>
      <w:spacing w:before="800" w:after="400"/>
    </w:pPr>
    <w:rPr>
      <w:color w:val="000000"/>
      <w:szCs w:val="20"/>
    </w:rPr>
  </w:style>
  <w:style w:type="paragraph" w:customStyle="1" w:styleId="AdresaOJ">
    <w:name w:val="Adresa OJ"/>
    <w:basedOn w:val="Normln"/>
    <w:rsid w:val="00267958"/>
    <w:pPr>
      <w:widowControl w:val="0"/>
      <w:autoSpaceDE w:val="0"/>
      <w:autoSpaceDN w:val="0"/>
      <w:adjustRightInd w:val="0"/>
      <w:spacing w:before="0"/>
      <w:ind w:left="6521"/>
      <w:jc w:val="left"/>
    </w:pPr>
    <w:rPr>
      <w:noProof/>
      <w:sz w:val="15"/>
      <w:szCs w:val="15"/>
      <w:lang w:eastAsia="cs-CZ"/>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basedOn w:val="Normln"/>
    <w:rsid w:val="006A4B4B"/>
    <w:pPr>
      <w:spacing w:before="60" w:after="60"/>
      <w:ind w:left="567"/>
    </w:pPr>
    <w:rPr>
      <w:sz w:val="17"/>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basedOn w:val="Normln"/>
    <w:next w:val="Normln"/>
    <w:link w:val="OslovenChar"/>
    <w:rsid w:val="00C32A88"/>
    <w:pPr>
      <w:spacing w:after="360"/>
    </w:pPr>
  </w:style>
  <w:style w:type="character" w:customStyle="1" w:styleId="OslovenChar">
    <w:name w:val="Oslovení Char"/>
    <w:basedOn w:val="Standardnpsmoodstavce"/>
    <w:link w:val="Osloven"/>
    <w:rsid w:val="00C32A88"/>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D454B4"/>
    <w:pPr>
      <w:spacing w:before="120"/>
      <w:jc w:val="both"/>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paragraph" w:styleId="Odstavecseseznamem">
    <w:name w:val="List Paragraph"/>
    <w:aliases w:val="Číslo přílohy"/>
    <w:basedOn w:val="Normln"/>
    <w:qFormat/>
    <w:rsid w:val="00B66013"/>
    <w:pPr>
      <w:numPr>
        <w:numId w:val="6"/>
      </w:numPr>
      <w:ind w:left="284" w:hanging="284"/>
      <w:contextualSpacing/>
    </w:p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basedOn w:val="Normln"/>
    <w:link w:val="ZhlavChar"/>
    <w:rsid w:val="00CB3651"/>
    <w:pPr>
      <w:tabs>
        <w:tab w:val="center" w:pos="4536"/>
        <w:tab w:val="right" w:pos="9072"/>
      </w:tabs>
      <w:spacing w:before="0"/>
    </w:pPr>
  </w:style>
  <w:style w:type="character" w:customStyle="1" w:styleId="ZhlavChar">
    <w:name w:val="Záhlaví Char"/>
    <w:link w:val="Zhlav"/>
    <w:rsid w:val="00CB3651"/>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Normln"/>
    <w:rsid w:val="00C32A88"/>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paragraph" w:customStyle="1" w:styleId="Plohy">
    <w:name w:val="Přílohy"/>
    <w:basedOn w:val="Normln"/>
    <w:rsid w:val="0079269E"/>
    <w:pPr>
      <w:tabs>
        <w:tab w:val="left" w:pos="1210"/>
        <w:tab w:val="left" w:pos="7040"/>
      </w:tabs>
      <w:spacing w:before="1440"/>
    </w:pPr>
    <w:rPr>
      <w:rFonts w:cs="Arial"/>
      <w:b/>
      <w:szCs w:val="20"/>
    </w:rPr>
  </w:style>
  <w:style w:type="paragraph" w:customStyle="1" w:styleId="Pozdrav">
    <w:name w:val="Pozdrav"/>
    <w:basedOn w:val="Normln"/>
    <w:rsid w:val="00AE47AA"/>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Normln"/>
    <w:link w:val="PodpisovdolokaChar"/>
    <w:rsid w:val="001F2313"/>
    <w:pPr>
      <w:widowControl w:val="0"/>
      <w:autoSpaceDE w:val="0"/>
      <w:autoSpaceDN w:val="0"/>
      <w:adjustRightInd w:val="0"/>
      <w:spacing w:before="0"/>
      <w:ind w:left="4254"/>
      <w:jc w:val="center"/>
    </w:pPr>
    <w:rPr>
      <w:bCs/>
      <w:szCs w:val="20"/>
    </w:rPr>
  </w:style>
  <w:style w:type="character" w:customStyle="1" w:styleId="PodpisovdolokaChar">
    <w:name w:val="Podpisová doložka Char"/>
    <w:link w:val="Podpisovdoloka"/>
    <w:rsid w:val="001F2313"/>
    <w:rPr>
      <w:rFonts w:ascii="Arial" w:hAnsi="Arial"/>
      <w:bCs/>
      <w:lang w:eastAsia="en-US"/>
    </w:rPr>
  </w:style>
  <w:style w:type="paragraph" w:customStyle="1" w:styleId="Mstoadatum">
    <w:name w:val="Místo a datum"/>
    <w:basedOn w:val="Normln"/>
    <w:rsid w:val="00B5133A"/>
    <w:pPr>
      <w:spacing w:before="800" w:after="400"/>
    </w:pPr>
    <w:rPr>
      <w:color w:val="000000"/>
      <w:szCs w:val="20"/>
    </w:rPr>
  </w:style>
  <w:style w:type="paragraph" w:customStyle="1" w:styleId="AdresaOJ">
    <w:name w:val="Adresa OJ"/>
    <w:basedOn w:val="Normln"/>
    <w:rsid w:val="00267958"/>
    <w:pPr>
      <w:widowControl w:val="0"/>
      <w:autoSpaceDE w:val="0"/>
      <w:autoSpaceDN w:val="0"/>
      <w:adjustRightInd w:val="0"/>
      <w:spacing w:before="0"/>
      <w:ind w:left="6521"/>
      <w:jc w:val="left"/>
    </w:pPr>
    <w:rPr>
      <w:noProof/>
      <w:sz w:val="15"/>
      <w:szCs w:val="15"/>
      <w:lang w:eastAsia="cs-CZ"/>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basedOn w:val="Normln"/>
    <w:rsid w:val="006A4B4B"/>
    <w:pPr>
      <w:spacing w:before="60" w:after="60"/>
      <w:ind w:left="567"/>
    </w:pPr>
    <w:rPr>
      <w:sz w:val="17"/>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basedOn w:val="Normln"/>
    <w:next w:val="Normln"/>
    <w:link w:val="OslovenChar"/>
    <w:rsid w:val="00C32A88"/>
    <w:pPr>
      <w:spacing w:after="360"/>
    </w:pPr>
  </w:style>
  <w:style w:type="character" w:customStyle="1" w:styleId="OslovenChar">
    <w:name w:val="Oslovení Char"/>
    <w:basedOn w:val="Standardnpsmoodstavce"/>
    <w:link w:val="Osloven"/>
    <w:rsid w:val="00C32A8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sprg02\Projects\SVSP\SVSP.9.50.S.01\Projektovani\&#352;ablony\"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14:paraId="62DE5801" w14:textId="77777777"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14:paraId="62DE5802" w14:textId="77777777" w:rsidR="00DE7F4A" w:rsidRDefault="006847C7" w:rsidP="006847C7">
          <w:pPr>
            <w:pStyle w:val="1B86F691C7DB41D5A96479BEDD68F38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40"/>
    <w:rsid w:val="003D55AC"/>
    <w:rsid w:val="006847C7"/>
    <w:rsid w:val="007E6668"/>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2DE580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6847C7"/>
    <w:rPr>
      <w:color w:val="808080"/>
    </w:rPr>
  </w:style>
  <w:style w:type="paragraph" w:customStyle="1" w:styleId="76228CC5D15E444E9A1F97FB281F4039">
    <w:name w:val="76228CC5D15E444E9A1F97FB281F4039"/>
    <w:rsid w:val="00C33540"/>
  </w:style>
  <w:style w:type="paragraph" w:customStyle="1" w:styleId="0A3C9CA9566E49249906B2A8F3ADBF68">
    <w:name w:val="0A3C9CA9566E49249906B2A8F3ADBF68"/>
    <w:rsid w:val="00C33540"/>
  </w:style>
  <w:style w:type="paragraph" w:customStyle="1" w:styleId="900554EA5B994B0FACE0F5FFCBA2DDA0">
    <w:name w:val="900554EA5B994B0FACE0F5FFCBA2DDA0"/>
    <w:rsid w:val="00C33540"/>
  </w:style>
  <w:style w:type="paragraph" w:customStyle="1" w:styleId="DFCD60D8FF9E41A1B3C0E8474D741C79">
    <w:name w:val="DFCD60D8FF9E41A1B3C0E8474D741C79"/>
    <w:rsid w:val="003D55AC"/>
  </w:style>
  <w:style w:type="paragraph" w:customStyle="1" w:styleId="910AC06781F8430FBD8AE7F12DACD2D8">
    <w:name w:val="910AC06781F8430FBD8AE7F12DACD2D8"/>
    <w:rsid w:val="003D55AC"/>
  </w:style>
  <w:style w:type="paragraph" w:customStyle="1" w:styleId="F35767248AB94FC09AEF1170E88C4895">
    <w:name w:val="F35767248AB94FC09AEF1170E88C4895"/>
    <w:rsid w:val="003D55AC"/>
  </w:style>
  <w:style w:type="paragraph" w:customStyle="1" w:styleId="0A6F471AFD3E487785EC77A8EC648202">
    <w:name w:val="0A6F471AFD3E487785EC77A8EC648202"/>
    <w:rsid w:val="003D55AC"/>
  </w:style>
  <w:style w:type="paragraph" w:customStyle="1" w:styleId="75A45105678A44B586B5E7EDB18A3C57">
    <w:name w:val="75A45105678A44B586B5E7EDB18A3C57"/>
    <w:rsid w:val="007E6668"/>
  </w:style>
  <w:style w:type="paragraph" w:customStyle="1" w:styleId="C14965B0E9FB4BBC9CE15719083C5C73">
    <w:name w:val="C14965B0E9FB4BBC9CE15719083C5C73"/>
    <w:rsid w:val="007E6668"/>
  </w:style>
  <w:style w:type="paragraph" w:customStyle="1" w:styleId="8CC9D6679F054B44A9ADE4EE506D89D2">
    <w:name w:val="8CC9D6679F054B44A9ADE4EE506D89D2"/>
    <w:rsid w:val="007E6668"/>
  </w:style>
  <w:style w:type="paragraph" w:customStyle="1" w:styleId="0A66C360FBA8450E9932D26910A1FE20">
    <w:name w:val="0A66C360FBA8450E9932D26910A1FE20"/>
    <w:rsid w:val="007E6668"/>
  </w:style>
  <w:style w:type="paragraph" w:customStyle="1" w:styleId="E1F6B8C9B16242DD8E933DB66DD405DD">
    <w:name w:val="E1F6B8C9B16242DD8E933DB66DD405DD"/>
    <w:rsid w:val="007E6668"/>
  </w:style>
  <w:style w:type="paragraph" w:customStyle="1" w:styleId="D49FBA011E3540FAAAE071BAF830305F">
    <w:name w:val="D49FBA011E3540FAAAE071BAF830305F"/>
    <w:rsid w:val="007E6668"/>
  </w:style>
  <w:style w:type="paragraph" w:customStyle="1" w:styleId="FA45AACBF8C244AF8A3496EFDB6DB06D">
    <w:name w:val="FA45AACBF8C244AF8A3496EFDB6DB06D"/>
    <w:rsid w:val="007E6668"/>
  </w:style>
  <w:style w:type="paragraph" w:customStyle="1" w:styleId="52E7DE807FEF42E58F90589973F7D90E">
    <w:name w:val="52E7DE807FEF42E58F90589973F7D90E"/>
    <w:rsid w:val="007E6668"/>
  </w:style>
  <w:style w:type="paragraph" w:customStyle="1" w:styleId="1B86F691C7DB41D5A96479BEDD68F38C">
    <w:name w:val="1B86F691C7DB41D5A96479BEDD68F38C"/>
    <w:rsid w:val="006847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6847C7"/>
    <w:rPr>
      <w:color w:val="808080"/>
    </w:rPr>
  </w:style>
  <w:style w:type="paragraph" w:customStyle="1" w:styleId="76228CC5D15E444E9A1F97FB281F4039">
    <w:name w:val="76228CC5D15E444E9A1F97FB281F4039"/>
    <w:rsid w:val="00C33540"/>
  </w:style>
  <w:style w:type="paragraph" w:customStyle="1" w:styleId="0A3C9CA9566E49249906B2A8F3ADBF68">
    <w:name w:val="0A3C9CA9566E49249906B2A8F3ADBF68"/>
    <w:rsid w:val="00C33540"/>
  </w:style>
  <w:style w:type="paragraph" w:customStyle="1" w:styleId="900554EA5B994B0FACE0F5FFCBA2DDA0">
    <w:name w:val="900554EA5B994B0FACE0F5FFCBA2DDA0"/>
    <w:rsid w:val="00C33540"/>
  </w:style>
  <w:style w:type="paragraph" w:customStyle="1" w:styleId="DFCD60D8FF9E41A1B3C0E8474D741C79">
    <w:name w:val="DFCD60D8FF9E41A1B3C0E8474D741C79"/>
    <w:rsid w:val="003D55AC"/>
  </w:style>
  <w:style w:type="paragraph" w:customStyle="1" w:styleId="910AC06781F8430FBD8AE7F12DACD2D8">
    <w:name w:val="910AC06781F8430FBD8AE7F12DACD2D8"/>
    <w:rsid w:val="003D55AC"/>
  </w:style>
  <w:style w:type="paragraph" w:customStyle="1" w:styleId="F35767248AB94FC09AEF1170E88C4895">
    <w:name w:val="F35767248AB94FC09AEF1170E88C4895"/>
    <w:rsid w:val="003D55AC"/>
  </w:style>
  <w:style w:type="paragraph" w:customStyle="1" w:styleId="0A6F471AFD3E487785EC77A8EC648202">
    <w:name w:val="0A6F471AFD3E487785EC77A8EC648202"/>
    <w:rsid w:val="003D55AC"/>
  </w:style>
  <w:style w:type="paragraph" w:customStyle="1" w:styleId="75A45105678A44B586B5E7EDB18A3C57">
    <w:name w:val="75A45105678A44B586B5E7EDB18A3C57"/>
    <w:rsid w:val="007E6668"/>
  </w:style>
  <w:style w:type="paragraph" w:customStyle="1" w:styleId="C14965B0E9FB4BBC9CE15719083C5C73">
    <w:name w:val="C14965B0E9FB4BBC9CE15719083C5C73"/>
    <w:rsid w:val="007E6668"/>
  </w:style>
  <w:style w:type="paragraph" w:customStyle="1" w:styleId="8CC9D6679F054B44A9ADE4EE506D89D2">
    <w:name w:val="8CC9D6679F054B44A9ADE4EE506D89D2"/>
    <w:rsid w:val="007E6668"/>
  </w:style>
  <w:style w:type="paragraph" w:customStyle="1" w:styleId="0A66C360FBA8450E9932D26910A1FE20">
    <w:name w:val="0A66C360FBA8450E9932D26910A1FE20"/>
    <w:rsid w:val="007E6668"/>
  </w:style>
  <w:style w:type="paragraph" w:customStyle="1" w:styleId="E1F6B8C9B16242DD8E933DB66DD405DD">
    <w:name w:val="E1F6B8C9B16242DD8E933DB66DD405DD"/>
    <w:rsid w:val="007E6668"/>
  </w:style>
  <w:style w:type="paragraph" w:customStyle="1" w:styleId="D49FBA011E3540FAAAE071BAF830305F">
    <w:name w:val="D49FBA011E3540FAAAE071BAF830305F"/>
    <w:rsid w:val="007E6668"/>
  </w:style>
  <w:style w:type="paragraph" w:customStyle="1" w:styleId="FA45AACBF8C244AF8A3496EFDB6DB06D">
    <w:name w:val="FA45AACBF8C244AF8A3496EFDB6DB06D"/>
    <w:rsid w:val="007E6668"/>
  </w:style>
  <w:style w:type="paragraph" w:customStyle="1" w:styleId="52E7DE807FEF42E58F90589973F7D90E">
    <w:name w:val="52E7DE807FEF42E58F90589973F7D90E"/>
    <w:rsid w:val="007E6668"/>
  </w:style>
  <w:style w:type="paragraph" w:customStyle="1" w:styleId="1B86F691C7DB41D5A96479BEDD68F38C">
    <w:name w:val="1B86F691C7DB41D5A96479BEDD68F38C"/>
    <w:rsid w:val="0068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838</Words>
  <Characters>4946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Kateřina Běčáková</cp:lastModifiedBy>
  <cp:revision>30</cp:revision>
  <cp:lastPrinted>2015-01-19T15:37:00Z</cp:lastPrinted>
  <dcterms:created xsi:type="dcterms:W3CDTF">2015-01-22T15:17:00Z</dcterms:created>
  <dcterms:modified xsi:type="dcterms:W3CDTF">2017-03-22T12:41:00Z</dcterms:modified>
</cp:coreProperties>
</file>