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1220900066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Vítkovice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1204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Vítkovice,</w:t>
      </w:r>
      <w:r>
        <w:rPr>
          <w:spacing w:val="-2"/>
        </w:rPr>
        <w:t> </w:t>
      </w:r>
      <w:r>
        <w:rPr/>
        <w:t>č.p.</w:t>
      </w:r>
      <w:r>
        <w:rPr>
          <w:spacing w:val="-2"/>
        </w:rPr>
        <w:t> </w:t>
      </w:r>
      <w:r>
        <w:rPr/>
        <w:t>243,</w:t>
      </w:r>
      <w:r>
        <w:rPr>
          <w:spacing w:val="-6"/>
        </w:rPr>
        <w:t> </w:t>
      </w:r>
      <w:r>
        <w:rPr/>
        <w:t>512</w:t>
      </w:r>
      <w:r>
        <w:rPr>
          <w:spacing w:val="-3"/>
        </w:rPr>
        <w:t> </w:t>
      </w:r>
      <w:r>
        <w:rPr/>
        <w:t>38</w:t>
      </w:r>
      <w:r>
        <w:rPr>
          <w:spacing w:val="-5"/>
        </w:rPr>
        <w:t> </w:t>
      </w:r>
      <w:r>
        <w:rPr/>
        <w:t>Vítkovice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Krkonoších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00276260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Miroslavem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c</w:t>
      </w:r>
      <w:r>
        <w:rPr>
          <w:spacing w:val="-3"/>
        </w:rPr>
        <w:t> </w:t>
      </w:r>
      <w:r>
        <w:rPr/>
        <w:t>l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56512451/0710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1"/>
      </w:pPr>
      <w:r>
        <w:rPr/>
        <w:t>„Smlouva“) se uzavírá na základě Rozhodnutí ministra životního prostředí č. 1220900066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4.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5"/>
        </w:rPr>
        <w:t> </w:t>
      </w:r>
      <w:r>
        <w:rPr/>
        <w:t>4/2015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435"/>
        <w:jc w:val="left"/>
      </w:pPr>
      <w:r>
        <w:rPr/>
        <w:t>„Obnova</w:t>
      </w:r>
      <w:r>
        <w:rPr>
          <w:spacing w:val="-8"/>
        </w:rPr>
        <w:t> </w:t>
      </w:r>
      <w:r>
        <w:rPr/>
        <w:t>místní</w:t>
      </w:r>
      <w:r>
        <w:rPr>
          <w:spacing w:val="-7"/>
        </w:rPr>
        <w:t> </w:t>
      </w:r>
      <w:r>
        <w:rPr/>
        <w:t>infrastruktury</w:t>
      </w:r>
      <w:r>
        <w:rPr>
          <w:spacing w:val="-7"/>
        </w:rPr>
        <w:t> </w:t>
      </w:r>
      <w:r>
        <w:rPr/>
        <w:t>ve</w:t>
      </w:r>
      <w:r>
        <w:rPr>
          <w:spacing w:val="-3"/>
        </w:rPr>
        <w:t> </w:t>
      </w:r>
      <w:r>
        <w:rPr/>
        <w:t>Vítkovicích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ETAPA</w:t>
      </w:r>
      <w:r>
        <w:rPr>
          <w:spacing w:val="-8"/>
        </w:rPr>
        <w:t> </w:t>
      </w:r>
      <w:r>
        <w:rPr/>
        <w:t>2023</w:t>
      </w:r>
      <w:r>
        <w:rPr>
          <w:spacing w:val="-7"/>
        </w:rPr>
        <w:t> </w:t>
      </w:r>
      <w:r>
        <w:rPr/>
        <w:t>(JANOVA</w:t>
      </w:r>
      <w:r>
        <w:rPr>
          <w:spacing w:val="-9"/>
        </w:rPr>
        <w:t> </w:t>
      </w:r>
      <w:r>
        <w:rPr>
          <w:spacing w:val="-2"/>
        </w:rPr>
        <w:t>HORA)“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1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795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037,65 Kč </w:t>
      </w:r>
      <w:r>
        <w:rPr>
          <w:sz w:val="20"/>
        </w:rPr>
        <w:t>(slovy: jeden milión sedm set devadesát pět tisíc třicet sedm korun českých a šedesát pět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2 111 809,00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2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8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</w:t>
      </w:r>
      <w:r>
        <w:rPr>
          <w:spacing w:val="-1"/>
          <w:sz w:val="20"/>
        </w:rPr>
        <w:t> </w:t>
      </w:r>
      <w:r>
        <w:rPr>
          <w:sz w:val="20"/>
        </w:rPr>
        <w:t>předloží</w:t>
      </w:r>
      <w:r>
        <w:rPr>
          <w:spacing w:val="-1"/>
          <w:sz w:val="20"/>
        </w:rPr>
        <w:t> </w:t>
      </w:r>
      <w:r>
        <w:rPr>
          <w:sz w:val="20"/>
        </w:rPr>
        <w:t>Fondu neuhrazené</w:t>
      </w:r>
      <w:r>
        <w:rPr>
          <w:spacing w:val="-2"/>
          <w:sz w:val="20"/>
        </w:rPr>
        <w:t> </w:t>
      </w:r>
      <w:r>
        <w:rPr>
          <w:sz w:val="20"/>
        </w:rPr>
        <w:t>nebo částečně</w:t>
      </w:r>
      <w:r>
        <w:rPr>
          <w:spacing w:val="-2"/>
          <w:sz w:val="20"/>
        </w:rPr>
        <w:t> </w:t>
      </w:r>
      <w:r>
        <w:rPr>
          <w:sz w:val="20"/>
        </w:rPr>
        <w:t>uhrazené faktury,</w:t>
      </w:r>
      <w:r>
        <w:rPr>
          <w:spacing w:val="-1"/>
          <w:sz w:val="20"/>
        </w:rPr>
        <w:t> </w:t>
      </w:r>
      <w:r>
        <w:rPr>
          <w:sz w:val="20"/>
        </w:rPr>
        <w:t>doloží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 nejpozději do 10 pracovních dnů od uvolnění finančních prostředků relevantní doklady prokazující uhrazení těchto faktur, včetně podílu vlastních zdrojů.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26"/>
          <w:sz w:val="20"/>
        </w:rPr>
        <w:t>  </w:t>
      </w:r>
      <w:r>
        <w:rPr>
          <w:sz w:val="20"/>
        </w:rPr>
        <w:t>byla</w:t>
      </w:r>
      <w:r>
        <w:rPr>
          <w:spacing w:val="27"/>
          <w:sz w:val="20"/>
        </w:rPr>
        <w:t>  </w:t>
      </w:r>
      <w:r>
        <w:rPr>
          <w:sz w:val="20"/>
        </w:rPr>
        <w:t>provedena</w:t>
      </w:r>
      <w:r>
        <w:rPr>
          <w:spacing w:val="27"/>
          <w:sz w:val="20"/>
        </w:rPr>
        <w:t>  </w:t>
      </w:r>
      <w:r>
        <w:rPr>
          <w:sz w:val="20"/>
        </w:rPr>
        <w:t>podle</w:t>
      </w:r>
      <w:r>
        <w:rPr>
          <w:spacing w:val="27"/>
          <w:sz w:val="20"/>
        </w:rPr>
        <w:t>  </w:t>
      </w:r>
      <w:r>
        <w:rPr>
          <w:sz w:val="20"/>
        </w:rPr>
        <w:t>Fondem</w:t>
      </w:r>
      <w:r>
        <w:rPr>
          <w:spacing w:val="28"/>
          <w:sz w:val="20"/>
        </w:rPr>
        <w:t>  </w:t>
      </w:r>
      <w:r>
        <w:rPr>
          <w:sz w:val="20"/>
        </w:rPr>
        <w:t>odsouhlasené</w:t>
      </w:r>
      <w:r>
        <w:rPr>
          <w:spacing w:val="26"/>
          <w:sz w:val="20"/>
        </w:rPr>
        <w:t>  </w:t>
      </w:r>
      <w:r>
        <w:rPr>
          <w:sz w:val="20"/>
        </w:rPr>
        <w:t>projektové</w:t>
      </w:r>
      <w:r>
        <w:rPr>
          <w:spacing w:val="27"/>
          <w:sz w:val="20"/>
        </w:rPr>
        <w:t>  </w:t>
      </w:r>
      <w:r>
        <w:rPr>
          <w:sz w:val="20"/>
        </w:rPr>
        <w:t>dokumentace,</w:t>
      </w:r>
      <w:r>
        <w:rPr>
          <w:spacing w:val="27"/>
          <w:sz w:val="20"/>
        </w:rPr>
        <w:t>  </w:t>
      </w:r>
      <w:r>
        <w:rPr>
          <w:spacing w:val="-2"/>
          <w:sz w:val="20"/>
        </w:rPr>
        <w:t>zpracované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 w:right="112"/>
      </w:pPr>
      <w:r>
        <w:rPr/>
        <w:t>Ing. Alešem Kožnarem (2/2023), podle dokumentace k žádosti ze dne 15. 2. 2023, podle dokumentace</w:t>
      </w:r>
      <w:r>
        <w:rPr>
          <w:spacing w:val="-13"/>
        </w:rPr>
        <w:t> </w:t>
      </w:r>
      <w:r>
        <w:rPr/>
        <w:t>výběrového</w:t>
      </w:r>
      <w:r>
        <w:rPr>
          <w:spacing w:val="-12"/>
        </w:rPr>
        <w:t> </w:t>
      </w:r>
      <w:r>
        <w:rPr/>
        <w:t>řízení</w:t>
      </w:r>
      <w:r>
        <w:rPr>
          <w:spacing w:val="-12"/>
        </w:rPr>
        <w:t> </w:t>
      </w:r>
      <w:r>
        <w:rPr/>
        <w:t>včetně</w:t>
      </w:r>
      <w:r>
        <w:rPr>
          <w:spacing w:val="-13"/>
        </w:rPr>
        <w:t> </w:t>
      </w:r>
      <w:r>
        <w:rPr/>
        <w:t>smlouvy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dílo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společností</w:t>
      </w:r>
      <w:r>
        <w:rPr>
          <w:spacing w:val="-12"/>
        </w:rPr>
        <w:t> </w:t>
      </w:r>
      <w:r>
        <w:rPr/>
        <w:t>ZEPOS</w:t>
      </w:r>
      <w:r>
        <w:rPr>
          <w:spacing w:val="-12"/>
        </w:rPr>
        <w:t> </w:t>
      </w:r>
      <w:r>
        <w:rPr/>
        <w:t>RS</w:t>
      </w:r>
      <w:r>
        <w:rPr>
          <w:spacing w:val="-12"/>
        </w:rPr>
        <w:t> </w:t>
      </w:r>
      <w:r>
        <w:rPr/>
        <w:t>s.r.o.,</w:t>
      </w:r>
      <w:r>
        <w:rPr>
          <w:spacing w:val="-12"/>
        </w:rPr>
        <w:t> </w:t>
      </w:r>
      <w:r>
        <w:rPr/>
        <w:t>Libuň</w:t>
      </w:r>
      <w:r>
        <w:rPr>
          <w:spacing w:val="-12"/>
        </w:rPr>
        <w:t> </w:t>
      </w:r>
      <w:r>
        <w:rPr/>
        <w:t>225,</w:t>
      </w:r>
      <w:r>
        <w:rPr>
          <w:spacing w:val="-12"/>
        </w:rPr>
        <w:t> </w:t>
      </w:r>
      <w:r>
        <w:rPr/>
        <w:t>507 15</w:t>
      </w:r>
      <w:r>
        <w:rPr>
          <w:spacing w:val="-5"/>
        </w:rPr>
        <w:t> </w:t>
      </w:r>
      <w:r>
        <w:rPr/>
        <w:t>Libuň,</w:t>
      </w:r>
      <w:r>
        <w:rPr>
          <w:spacing w:val="-5"/>
        </w:rPr>
        <w:t> </w:t>
      </w:r>
      <w:r>
        <w:rPr/>
        <w:t>IČO:</w:t>
      </w:r>
      <w:r>
        <w:rPr>
          <w:spacing w:val="-5"/>
        </w:rPr>
        <w:t> </w:t>
      </w:r>
      <w:r>
        <w:rPr/>
        <w:t>26002671,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dne</w:t>
      </w:r>
      <w:r>
        <w:rPr>
          <w:spacing w:val="-6"/>
        </w:rPr>
        <w:t> </w:t>
      </w:r>
      <w:r>
        <w:rPr/>
        <w:t>16.</w:t>
      </w:r>
      <w:r>
        <w:rPr>
          <w:spacing w:val="-5"/>
        </w:rPr>
        <w:t> </w:t>
      </w:r>
      <w:r>
        <w:rPr/>
        <w:t>5.</w:t>
      </w:r>
      <w:r>
        <w:rPr>
          <w:spacing w:val="-5"/>
        </w:rPr>
        <w:t> </w:t>
      </w:r>
      <w:r>
        <w:rPr/>
        <w:t>2024,</w:t>
      </w:r>
      <w:r>
        <w:rPr>
          <w:spacing w:val="-5"/>
        </w:rPr>
        <w:t> </w:t>
      </w:r>
      <w:r>
        <w:rPr/>
        <w:t>včetně</w:t>
      </w:r>
      <w:r>
        <w:rPr>
          <w:spacing w:val="-6"/>
        </w:rPr>
        <w:t> </w:t>
      </w:r>
      <w:r>
        <w:rPr/>
        <w:t>případných</w:t>
      </w:r>
      <w:r>
        <w:rPr>
          <w:spacing w:val="-5"/>
        </w:rPr>
        <w:t> </w:t>
      </w:r>
      <w:r>
        <w:rPr/>
        <w:t>změn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doplňků</w:t>
      </w:r>
      <w:r>
        <w:rPr>
          <w:spacing w:val="-5"/>
        </w:rPr>
        <w:t> </w:t>
      </w:r>
      <w:r>
        <w:rPr/>
        <w:t>těchto</w:t>
      </w:r>
      <w:r>
        <w:rPr>
          <w:spacing w:val="-5"/>
        </w:rPr>
        <w:t> </w:t>
      </w:r>
      <w:r>
        <w:rPr/>
        <w:t>dokumentů, pokud je Fond odsouhlasil,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období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5/2024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6/2024</w:t>
      </w:r>
      <w:r>
        <w:rPr>
          <w:spacing w:val="-1"/>
          <w:sz w:val="20"/>
        </w:rPr>
        <w:t> </w:t>
      </w: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opravu</w:t>
      </w:r>
      <w:r>
        <w:rPr>
          <w:spacing w:val="-5"/>
          <w:sz w:val="20"/>
        </w:rPr>
        <w:t> </w:t>
      </w:r>
      <w:r>
        <w:rPr>
          <w:sz w:val="20"/>
        </w:rPr>
        <w:t>části</w:t>
      </w:r>
      <w:r>
        <w:rPr>
          <w:spacing w:val="-6"/>
          <w:sz w:val="20"/>
        </w:rPr>
        <w:t> </w:t>
      </w:r>
      <w:r>
        <w:rPr>
          <w:sz w:val="20"/>
        </w:rPr>
        <w:t>místní</w:t>
      </w:r>
      <w:r>
        <w:rPr>
          <w:spacing w:val="-6"/>
          <w:sz w:val="20"/>
        </w:rPr>
        <w:t> </w:t>
      </w:r>
      <w:r>
        <w:rPr>
          <w:sz w:val="20"/>
        </w:rPr>
        <w:t>komunikace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519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byla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9"/>
          <w:sz w:val="20"/>
        </w:rPr>
        <w:t> </w:t>
      </w:r>
      <w:r>
        <w:rPr>
          <w:sz w:val="20"/>
        </w:rPr>
        <w:t>vlastník</w:t>
      </w:r>
      <w:r>
        <w:rPr>
          <w:spacing w:val="-9"/>
          <w:sz w:val="20"/>
        </w:rPr>
        <w:t> </w:t>
      </w:r>
      <w:r>
        <w:rPr>
          <w:sz w:val="20"/>
        </w:rPr>
        <w:t>vyslovil</w:t>
      </w:r>
      <w:r>
        <w:rPr>
          <w:spacing w:val="-8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0"/>
        <w:ind w:left="948" w:right="111"/>
      </w:pPr>
      <w:r>
        <w:rPr/>
        <w:t>Příjemce podpory bere přitom na vědomí, že pokud toto prohlášení není pravdivé, bude přijetí </w:t>
      </w:r>
      <w:r>
        <w:rPr>
          <w:w w:val="95"/>
        </w:rPr>
        <w:t>podpory</w:t>
      </w:r>
      <w:r>
        <w:rPr/>
        <w:t> </w:t>
      </w:r>
      <w:r>
        <w:rPr>
          <w:w w:val="95"/>
        </w:rPr>
        <w:t>podle</w:t>
      </w:r>
      <w:r>
        <w:rPr/>
        <w:t> </w:t>
      </w:r>
      <w:r>
        <w:rPr>
          <w:w w:val="95"/>
        </w:rPr>
        <w:t>této</w:t>
      </w:r>
      <w:r>
        <w:rPr>
          <w:spacing w:val="30"/>
        </w:rPr>
        <w:t> </w:t>
      </w:r>
      <w:r>
        <w:rPr>
          <w:w w:val="95"/>
        </w:rPr>
        <w:t>Smlouvy</w:t>
      </w:r>
      <w:r>
        <w:rPr/>
        <w:t> </w:t>
      </w:r>
      <w:r>
        <w:rPr>
          <w:w w:val="95"/>
        </w:rPr>
        <w:t>považováno</w:t>
      </w:r>
      <w:r>
        <w:rPr/>
        <w:t> </w:t>
      </w:r>
      <w:r>
        <w:rPr>
          <w:w w:val="95"/>
        </w:rPr>
        <w:t>za</w:t>
      </w:r>
      <w:r>
        <w:rPr/>
        <w:t> </w:t>
      </w:r>
      <w:r>
        <w:rPr>
          <w:w w:val="95"/>
        </w:rPr>
        <w:t>neoprávněné</w:t>
      </w:r>
      <w:r>
        <w:rPr/>
        <w:t> </w:t>
      </w:r>
      <w:r>
        <w:rPr>
          <w:w w:val="95"/>
        </w:rPr>
        <w:t>použití</w:t>
      </w:r>
      <w:r>
        <w:rPr>
          <w:spacing w:val="26"/>
        </w:rPr>
        <w:t> </w:t>
      </w:r>
      <w:r>
        <w:rPr>
          <w:w w:val="95"/>
        </w:rPr>
        <w:t>finančních</w:t>
      </w:r>
      <w:r>
        <w:rPr/>
        <w:t> </w:t>
      </w:r>
      <w:r>
        <w:rPr>
          <w:w w:val="95"/>
        </w:rPr>
        <w:t>prostředků</w:t>
      </w:r>
      <w:r>
        <w:rPr/>
        <w:t> </w:t>
      </w:r>
      <w:r>
        <w:rPr>
          <w:w w:val="95"/>
        </w:rPr>
        <w:t>poskytnutých</w:t>
      </w:r>
      <w:r>
        <w:rPr>
          <w:spacing w:val="40"/>
        </w:rPr>
        <w:t> </w:t>
      </w:r>
      <w:r>
        <w:rPr/>
        <w:t>ze</w:t>
      </w:r>
      <w:r>
        <w:rPr>
          <w:spacing w:val="55"/>
        </w:rPr>
        <w:t>  </w:t>
      </w:r>
      <w:r>
        <w:rPr/>
        <w:t>státního</w:t>
      </w:r>
      <w:r>
        <w:rPr>
          <w:spacing w:val="56"/>
        </w:rPr>
        <w:t>  </w:t>
      </w:r>
      <w:r>
        <w:rPr/>
        <w:t>fondu</w:t>
      </w:r>
      <w:r>
        <w:rPr>
          <w:spacing w:val="56"/>
        </w:rPr>
        <w:t>  </w:t>
      </w:r>
      <w:r>
        <w:rPr/>
        <w:t>ve</w:t>
      </w:r>
      <w:r>
        <w:rPr>
          <w:spacing w:val="57"/>
        </w:rPr>
        <w:t>  </w:t>
      </w:r>
      <w:r>
        <w:rPr/>
        <w:t>smyslu</w:t>
      </w:r>
      <w:r>
        <w:rPr>
          <w:spacing w:val="57"/>
        </w:rPr>
        <w:t>  </w:t>
      </w:r>
      <w:r>
        <w:rPr/>
        <w:t>zákona</w:t>
      </w:r>
      <w:r>
        <w:rPr>
          <w:spacing w:val="55"/>
        </w:rPr>
        <w:t>  </w:t>
      </w:r>
      <w:r>
        <w:rPr/>
        <w:t>č.</w:t>
      </w:r>
      <w:r>
        <w:rPr>
          <w:spacing w:val="57"/>
        </w:rPr>
        <w:t>  </w:t>
      </w:r>
      <w:r>
        <w:rPr/>
        <w:t>218/2000</w:t>
      </w:r>
      <w:r>
        <w:rPr>
          <w:spacing w:val="56"/>
        </w:rPr>
        <w:t>  </w:t>
      </w:r>
      <w:r>
        <w:rPr/>
        <w:t>Sb.,</w:t>
      </w:r>
      <w:r>
        <w:rPr>
          <w:spacing w:val="56"/>
        </w:rPr>
        <w:t>  </w:t>
      </w:r>
      <w:r>
        <w:rPr/>
        <w:t>o</w:t>
      </w:r>
      <w:r>
        <w:rPr>
          <w:spacing w:val="56"/>
        </w:rPr>
        <w:t>  </w:t>
      </w:r>
      <w:r>
        <w:rPr/>
        <w:t>rozpočtových</w:t>
      </w:r>
      <w:r>
        <w:rPr>
          <w:spacing w:val="56"/>
        </w:rPr>
        <w:t> 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"/>
          <w:sz w:val="20"/>
        </w:rPr>
        <w:t> </w:t>
      </w:r>
      <w:r>
        <w:rPr>
          <w:sz w:val="20"/>
        </w:rPr>
        <w:t>tzv.</w:t>
      </w:r>
      <w:r>
        <w:rPr>
          <w:spacing w:val="3"/>
          <w:sz w:val="20"/>
        </w:rPr>
        <w:t> </w:t>
      </w:r>
      <w:r>
        <w:rPr>
          <w:sz w:val="20"/>
        </w:rPr>
        <w:t>dvojímu</w:t>
      </w:r>
      <w:r>
        <w:rPr>
          <w:spacing w:val="2"/>
          <w:sz w:val="20"/>
        </w:rPr>
        <w:t> </w:t>
      </w:r>
      <w:r>
        <w:rPr>
          <w:sz w:val="20"/>
        </w:rPr>
        <w:t>financování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3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m)</w:t>
      </w:r>
      <w:r>
        <w:rPr>
          <w:spacing w:val="2"/>
          <w:sz w:val="20"/>
        </w:rPr>
        <w:t> </w:t>
      </w:r>
      <w:r>
        <w:rPr>
          <w:sz w:val="20"/>
        </w:rPr>
        <w:t>Výzvy</w:t>
      </w:r>
      <w:r>
        <w:rPr>
          <w:spacing w:val="3"/>
          <w:sz w:val="20"/>
        </w:rPr>
        <w:t> </w:t>
      </w:r>
      <w:r>
        <w:rPr>
          <w:sz w:val="20"/>
        </w:rPr>
        <w:t>(a</w:t>
      </w:r>
      <w:r>
        <w:rPr>
          <w:spacing w:val="2"/>
          <w:sz w:val="20"/>
        </w:rPr>
        <w:t> </w:t>
      </w:r>
      <w:r>
        <w:rPr>
          <w:sz w:val="20"/>
        </w:rPr>
        <w:t>rovněž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spacing w:before="1"/>
        <w:ind w:left="1063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p)</w:t>
      </w:r>
      <w:r>
        <w:rPr>
          <w:spacing w:val="-6"/>
        </w:rPr>
        <w:t> </w:t>
      </w:r>
      <w:r>
        <w:rPr/>
        <w:t>Výzvy,</w:t>
      </w:r>
      <w:r>
        <w:rPr>
          <w:spacing w:val="-2"/>
        </w:rPr>
        <w:t> </w:t>
      </w:r>
      <w:r>
        <w:rPr/>
        <w:t>pokud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jedná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10/2024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18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</w:t>
      </w:r>
      <w:r>
        <w:rPr>
          <w:spacing w:val="40"/>
        </w:rPr>
        <w:t> </w:t>
      </w:r>
      <w:r>
        <w:rPr/>
        <w:t>obdrží</w:t>
      </w:r>
      <w:r>
        <w:rPr>
          <w:spacing w:val="40"/>
        </w:rPr>
        <w:t> </w:t>
      </w:r>
      <w:r>
        <w:rPr/>
        <w:t>veškeré</w:t>
      </w:r>
      <w:r>
        <w:rPr>
          <w:spacing w:val="39"/>
        </w:rPr>
        <w:t> </w:t>
      </w:r>
      <w:r>
        <w:rPr/>
        <w:t>požadované</w:t>
      </w:r>
      <w:r>
        <w:rPr>
          <w:spacing w:val="39"/>
        </w:rPr>
        <w:t> </w:t>
      </w:r>
      <w:r>
        <w:rPr/>
        <w:t>podklady</w:t>
      </w:r>
      <w:r>
        <w:rPr>
          <w:spacing w:val="40"/>
        </w:rPr>
        <w:t> </w:t>
      </w:r>
      <w:r>
        <w:rPr/>
        <w:t>a</w:t>
      </w:r>
      <w:r>
        <w:rPr>
          <w:spacing w:val="-2"/>
        </w:rPr>
        <w:t> </w:t>
      </w:r>
      <w:r>
        <w:rPr/>
        <w:t>informace,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základě</w:t>
      </w:r>
      <w:r>
        <w:rPr>
          <w:spacing w:val="40"/>
        </w:rPr>
        <w:t> </w:t>
      </w:r>
      <w:r>
        <w:rPr/>
        <w:t>kterých</w:t>
      </w:r>
      <w:r>
        <w:rPr>
          <w:spacing w:val="40"/>
        </w:rPr>
        <w:t> </w:t>
      </w:r>
      <w:r>
        <w:rPr/>
        <w:t>bude</w:t>
      </w:r>
      <w:r>
        <w:rPr>
          <w:spacing w:val="39"/>
        </w:rPr>
        <w:t> </w:t>
      </w:r>
      <w:r>
        <w:rPr/>
        <w:t>moci</w:t>
      </w:r>
      <w:r>
        <w:rPr>
          <w:spacing w:val="40"/>
        </w:rPr>
        <w:t> </w:t>
      </w:r>
      <w:r>
        <w:rPr/>
        <w:t>jednoznačně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665" w:right="111"/>
      </w:pPr>
      <w:r>
        <w:rPr/>
        <w:t>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3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0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2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 postiženo odvodem ve výši 100 % z poskytnuté podpory. V případě plnění účelu akce v</w:t>
      </w:r>
      <w:r>
        <w:rPr>
          <w:spacing w:val="-1"/>
          <w:sz w:val="20"/>
        </w:rPr>
        <w:t> </w:t>
      </w:r>
      <w:r>
        <w:rPr>
          <w:sz w:val="20"/>
        </w:rPr>
        <w:t>rozmezí 50-90 % stanovených indikátorů, bude toto porušení postiženo odvodem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 10-50 % z</w:t>
      </w:r>
      <w:r>
        <w:rPr>
          <w:spacing w:val="-2"/>
          <w:sz w:val="20"/>
        </w:rPr>
        <w:t> </w:t>
      </w:r>
      <w:r>
        <w:rPr>
          <w:sz w:val="20"/>
        </w:rPr>
        <w:t>poskytnuté podpory v</w:t>
      </w:r>
      <w:r>
        <w:rPr>
          <w:spacing w:val="-2"/>
          <w:sz w:val="20"/>
        </w:rPr>
        <w:t> </w:t>
      </w:r>
      <w:r>
        <w:rPr>
          <w:sz w:val="20"/>
        </w:rPr>
        <w:t>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0,5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665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ind w:left="665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86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4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82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13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910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2024-08-15T09:12:54Z</dcterms:created>
  <dcterms:modified xsi:type="dcterms:W3CDTF">2024-08-15T09:12:54Z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2024-08-15T00:00:00Z</vt:filetime>
  </property>
</Properties>
</file>