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7221300596</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Razová</w:t>
      </w:r>
    </w:p>
    <w:p>
      <w:pPr>
        <w:pStyle w:val="BodyText"/>
        <w:tabs>
          <w:tab w:pos="2982" w:val="left" w:leader="none"/>
        </w:tabs>
        <w:ind w:left="102" w:right="1669"/>
      </w:pPr>
      <w:r>
        <w:rPr/>
        <w:t>kontaktní adresa:</w:t>
        <w:tab/>
        <w:t>Obecní</w:t>
      </w:r>
      <w:r>
        <w:rPr>
          <w:spacing w:val="-6"/>
        </w:rPr>
        <w:t> </w:t>
      </w:r>
      <w:r>
        <w:rPr/>
        <w:t>úřad</w:t>
      </w:r>
      <w:r>
        <w:rPr>
          <w:spacing w:val="-6"/>
        </w:rPr>
        <w:t> </w:t>
      </w:r>
      <w:r>
        <w:rPr/>
        <w:t>Razová,</w:t>
      </w:r>
      <w:r>
        <w:rPr>
          <w:spacing w:val="-4"/>
        </w:rPr>
        <w:t> </w:t>
      </w:r>
      <w:r>
        <w:rPr/>
        <w:t>Razová,</w:t>
      </w:r>
      <w:r>
        <w:rPr>
          <w:spacing w:val="-6"/>
        </w:rPr>
        <w:t> </w:t>
      </w:r>
      <w:r>
        <w:rPr/>
        <w:t>Razová</w:t>
      </w:r>
      <w:r>
        <w:rPr>
          <w:spacing w:val="-5"/>
        </w:rPr>
        <w:t> </w:t>
      </w:r>
      <w:r>
        <w:rPr/>
        <w:t>351,</w:t>
      </w:r>
      <w:r>
        <w:rPr>
          <w:spacing w:val="-6"/>
        </w:rPr>
        <w:t> </w:t>
      </w:r>
      <w:r>
        <w:rPr/>
        <w:t>792</w:t>
      </w:r>
      <w:r>
        <w:rPr>
          <w:spacing w:val="-3"/>
        </w:rPr>
        <w:t> </w:t>
      </w:r>
      <w:r>
        <w:rPr/>
        <w:t>01</w:t>
      </w:r>
      <w:r>
        <w:rPr>
          <w:spacing w:val="-4"/>
        </w:rPr>
        <w:t> </w:t>
      </w:r>
      <w:r>
        <w:rPr/>
        <w:t>Razová </w:t>
      </w:r>
      <w:r>
        <w:rPr>
          <w:spacing w:val="-4"/>
        </w:rPr>
        <w:t>IČO:</w:t>
      </w:r>
      <w:r>
        <w:rPr/>
        <w:tab/>
      </w:r>
      <w:r>
        <w:rPr>
          <w:spacing w:val="-2"/>
        </w:rPr>
        <w:t>00296287</w:t>
      </w:r>
    </w:p>
    <w:p>
      <w:pPr>
        <w:pStyle w:val="BodyText"/>
        <w:tabs>
          <w:tab w:pos="2982" w:val="left" w:leader="none"/>
        </w:tabs>
        <w:spacing w:line="265" w:lineRule="exact"/>
        <w:ind w:left="102"/>
      </w:pPr>
      <w:r>
        <w:rPr>
          <w:spacing w:val="-2"/>
        </w:rPr>
        <w:t>zastoupená:</w:t>
      </w:r>
      <w:r>
        <w:rPr/>
        <w:tab/>
        <w:t>Ivanem</w:t>
      </w:r>
      <w:r>
        <w:rPr>
          <w:spacing w:val="-1"/>
        </w:rPr>
        <w:t> </w:t>
      </w:r>
      <w:r>
        <w:rPr/>
        <w:t>F</w:t>
      </w:r>
      <w:r>
        <w:rPr>
          <w:spacing w:val="-1"/>
        </w:rPr>
        <w:t> </w:t>
      </w:r>
      <w:r>
        <w:rPr/>
        <w:t>e</w:t>
      </w:r>
      <w:r>
        <w:rPr>
          <w:spacing w:val="-3"/>
        </w:rPr>
        <w:t> </w:t>
      </w:r>
      <w:r>
        <w:rPr/>
        <w:t>h</w:t>
      </w:r>
      <w:r>
        <w:rPr>
          <w:spacing w:val="-2"/>
        </w:rPr>
        <w:t> </w:t>
      </w:r>
      <w:r>
        <w:rPr/>
        <w:t>é</w:t>
      </w:r>
      <w:r>
        <w:rPr>
          <w:spacing w:val="-3"/>
        </w:rPr>
        <w:t> </w:t>
      </w:r>
      <w:r>
        <w:rPr/>
        <w:t>r</w:t>
      </w:r>
      <w:r>
        <w:rPr>
          <w:spacing w:val="-2"/>
        </w:rPr>
        <w:t> </w:t>
      </w:r>
      <w:r>
        <w:rPr/>
        <w:t>v</w:t>
      </w:r>
      <w:r>
        <w:rPr>
          <w:spacing w:val="-1"/>
        </w:rPr>
        <w:t> </w:t>
      </w:r>
      <w:r>
        <w:rPr/>
        <w:t>á</w:t>
      </w:r>
      <w:r>
        <w:rPr>
          <w:spacing w:val="-3"/>
        </w:rPr>
        <w:t> </w:t>
      </w:r>
      <w:r>
        <w:rPr/>
        <w:t>r</w:t>
      </w:r>
      <w:r>
        <w:rPr>
          <w:spacing w:val="-2"/>
        </w:rPr>
        <w:t> </w:t>
      </w:r>
      <w:r>
        <w:rPr/>
        <w:t>i</w:t>
      </w:r>
      <w:r>
        <w:rPr>
          <w:spacing w:val="-2"/>
        </w:rPr>
        <w:t> </w:t>
      </w:r>
      <w:r>
        <w:rPr/>
        <w:t>m,</w:t>
      </w:r>
      <w:r>
        <w:rPr>
          <w:spacing w:val="-3"/>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816771/0710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spacing w:before="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7221300596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902"/>
        <w:jc w:val="left"/>
      </w:pPr>
      <w:r>
        <w:rPr/>
        <w:t>„Instalace</w:t>
      </w:r>
      <w:r>
        <w:rPr>
          <w:spacing w:val="-8"/>
        </w:rPr>
        <w:t> </w:t>
      </w:r>
      <w:r>
        <w:rPr/>
        <w:t>fotovoltaické</w:t>
      </w:r>
      <w:r>
        <w:rPr>
          <w:spacing w:val="-9"/>
        </w:rPr>
        <w:t> </w:t>
      </w:r>
      <w:r>
        <w:rPr/>
        <w:t>elektrárny</w:t>
      </w:r>
      <w:r>
        <w:rPr>
          <w:spacing w:val="-6"/>
        </w:rPr>
        <w:t> </w:t>
      </w:r>
      <w:r>
        <w:rPr/>
        <w:t>–</w:t>
      </w:r>
      <w:r>
        <w:rPr>
          <w:spacing w:val="-7"/>
        </w:rPr>
        <w:t> </w:t>
      </w:r>
      <w:r>
        <w:rPr/>
        <w:t>obecní</w:t>
      </w:r>
      <w:r>
        <w:rPr>
          <w:spacing w:val="-8"/>
        </w:rPr>
        <w:t> </w:t>
      </w:r>
      <w:r>
        <w:rPr/>
        <w:t>prodejna</w:t>
      </w:r>
      <w:r>
        <w:rPr>
          <w:spacing w:val="-7"/>
        </w:rPr>
        <w:t> </w:t>
      </w:r>
      <w:r>
        <w:rPr>
          <w:spacing w:val="-2"/>
        </w:rPr>
        <w:t>Razová“</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w:t>
      </w:r>
      <w:r>
        <w:rPr>
          <w:spacing w:val="12"/>
          <w:sz w:val="20"/>
        </w:rPr>
        <w:t> </w:t>
      </w:r>
      <w:r>
        <w:rPr>
          <w:b/>
          <w:sz w:val="20"/>
        </w:rPr>
        <w:t>236</w:t>
      </w:r>
      <w:r>
        <w:rPr>
          <w:b/>
          <w:spacing w:val="-2"/>
          <w:sz w:val="20"/>
        </w:rPr>
        <w:t> </w:t>
      </w:r>
      <w:r>
        <w:rPr>
          <w:b/>
          <w:sz w:val="20"/>
        </w:rPr>
        <w:t>470,11 Kč </w:t>
      </w:r>
      <w:r>
        <w:rPr>
          <w:sz w:val="20"/>
        </w:rPr>
        <w:t>(slovy: dvě stě třicet šest tisíc čtyři sta sedmdesát</w:t>
      </w:r>
      <w:r>
        <w:rPr>
          <w:spacing w:val="12"/>
          <w:sz w:val="20"/>
        </w:rPr>
        <w:t> </w:t>
      </w:r>
      <w:r>
        <w:rPr>
          <w:sz w:val="20"/>
        </w:rPr>
        <w:t>korun</w:t>
      </w:r>
      <w:r>
        <w:rPr>
          <w:spacing w:val="10"/>
          <w:sz w:val="20"/>
        </w:rPr>
        <w:t> </w:t>
      </w:r>
      <w:r>
        <w:rPr>
          <w:sz w:val="20"/>
        </w:rPr>
        <w:t>českých</w:t>
      </w:r>
      <w:r>
        <w:rPr>
          <w:spacing w:val="40"/>
          <w:sz w:val="20"/>
        </w:rPr>
        <w:t> </w:t>
      </w:r>
      <w:r>
        <w:rPr>
          <w:sz w:val="20"/>
        </w:rPr>
        <w:t>a jedenáct haléřů).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512 249,87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line="265" w:lineRule="exact" w:before="187"/>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0" w:hanging="284"/>
        <w:jc w:val="both"/>
        <w:rPr>
          <w:sz w:val="20"/>
        </w:rPr>
      </w:pPr>
      <w:r>
        <w:rPr>
          <w:sz w:val="20"/>
        </w:rPr>
        <w:t>Konkrétní</w:t>
      </w:r>
      <w:r>
        <w:rPr>
          <w:spacing w:val="23"/>
          <w:sz w:val="20"/>
        </w:rPr>
        <w:t> </w:t>
      </w:r>
      <w:r>
        <w:rPr>
          <w:sz w:val="20"/>
        </w:rPr>
        <w:t>částka</w:t>
      </w:r>
      <w:r>
        <w:rPr>
          <w:spacing w:val="22"/>
          <w:sz w:val="20"/>
        </w:rPr>
        <w:t> </w:t>
      </w:r>
      <w:r>
        <w:rPr>
          <w:sz w:val="20"/>
        </w:rPr>
        <w:t>podpory</w:t>
      </w:r>
      <w:r>
        <w:rPr>
          <w:spacing w:val="23"/>
          <w:sz w:val="20"/>
        </w:rPr>
        <w:t> </w:t>
      </w:r>
      <w:r>
        <w:rPr>
          <w:sz w:val="20"/>
        </w:rPr>
        <w:t>bude</w:t>
      </w:r>
      <w:r>
        <w:rPr>
          <w:spacing w:val="20"/>
          <w:sz w:val="20"/>
        </w:rPr>
        <w:t> </w:t>
      </w:r>
      <w:r>
        <w:rPr>
          <w:sz w:val="20"/>
        </w:rPr>
        <w:t>poskytnuta</w:t>
      </w:r>
      <w:r>
        <w:rPr>
          <w:spacing w:val="22"/>
          <w:sz w:val="20"/>
        </w:rPr>
        <w:t> </w:t>
      </w:r>
      <w:r>
        <w:rPr>
          <w:sz w:val="20"/>
        </w:rPr>
        <w:t>na</w:t>
      </w:r>
      <w:r>
        <w:rPr>
          <w:spacing w:val="21"/>
          <w:sz w:val="20"/>
        </w:rPr>
        <w:t> </w:t>
      </w:r>
      <w:r>
        <w:rPr>
          <w:sz w:val="20"/>
        </w:rPr>
        <w:t>základě</w:t>
      </w:r>
      <w:r>
        <w:rPr>
          <w:spacing w:val="20"/>
          <w:sz w:val="20"/>
        </w:rPr>
        <w:t> </w:t>
      </w:r>
      <w:r>
        <w:rPr>
          <w:sz w:val="20"/>
        </w:rPr>
        <w:t>plánovaného</w:t>
      </w:r>
      <w:r>
        <w:rPr>
          <w:spacing w:val="22"/>
          <w:sz w:val="20"/>
        </w:rPr>
        <w:t> </w:t>
      </w:r>
      <w:r>
        <w:rPr>
          <w:sz w:val="20"/>
        </w:rPr>
        <w:t>čerpání</w:t>
      </w:r>
      <w:r>
        <w:rPr>
          <w:spacing w:val="22"/>
          <w:sz w:val="20"/>
        </w:rPr>
        <w:t> </w:t>
      </w:r>
      <w:r>
        <w:rPr>
          <w:sz w:val="20"/>
        </w:rPr>
        <w:t>podpory</w:t>
      </w:r>
      <w:r>
        <w:rPr>
          <w:spacing w:val="22"/>
          <w:sz w:val="20"/>
        </w:rPr>
        <w:t> </w:t>
      </w:r>
      <w:r>
        <w:rPr>
          <w:sz w:val="20"/>
        </w:rPr>
        <w:t>uvedeného</w:t>
      </w:r>
      <w:r>
        <w:rPr>
          <w:spacing w:val="25"/>
          <w:sz w:val="20"/>
        </w:rPr>
        <w:t> </w:t>
      </w:r>
      <w:r>
        <w:rPr>
          <w:spacing w:val="-5"/>
          <w:sz w:val="20"/>
        </w:rPr>
        <w:t>ve</w:t>
      </w:r>
    </w:p>
    <w:p>
      <w:pPr>
        <w:pStyle w:val="BodyText"/>
        <w:ind w:left="385"/>
        <w:jc w:val="both"/>
      </w:pPr>
      <w:r>
        <w:rPr/>
        <w:t>zdrojích</w:t>
      </w:r>
      <w:r>
        <w:rPr>
          <w:spacing w:val="48"/>
        </w:rPr>
        <w:t> </w:t>
      </w:r>
      <w:r>
        <w:rPr/>
        <w:t>financování</w:t>
      </w:r>
      <w:r>
        <w:rPr>
          <w:spacing w:val="-3"/>
        </w:rPr>
        <w:t> </w:t>
      </w:r>
      <w:r>
        <w:rPr/>
        <w:t>rozpočtu</w:t>
      </w:r>
      <w:r>
        <w:rPr>
          <w:spacing w:val="49"/>
        </w:rPr>
        <w:t> </w:t>
      </w:r>
      <w:r>
        <w:rPr/>
        <w:t>projektu</w:t>
      </w:r>
      <w:r>
        <w:rPr>
          <w:spacing w:val="48"/>
        </w:rPr>
        <w:t> </w:t>
      </w:r>
      <w:r>
        <w:rPr/>
        <w:t>v</w:t>
      </w:r>
      <w:r>
        <w:rPr>
          <w:spacing w:val="48"/>
        </w:rPr>
        <w:t> </w:t>
      </w:r>
      <w:r>
        <w:rPr/>
        <w:t>AIS</w:t>
      </w:r>
      <w:r>
        <w:rPr>
          <w:spacing w:val="49"/>
        </w:rPr>
        <w:t> </w:t>
      </w:r>
      <w:r>
        <w:rPr/>
        <w:t>SFŽP</w:t>
      </w:r>
      <w:r>
        <w:rPr>
          <w:spacing w:val="46"/>
        </w:rPr>
        <w:t> </w:t>
      </w:r>
      <w:r>
        <w:rPr/>
        <w:t>a</w:t>
      </w:r>
      <w:r>
        <w:rPr>
          <w:spacing w:val="49"/>
        </w:rPr>
        <w:t> </w:t>
      </w:r>
      <w:r>
        <w:rPr/>
        <w:t>žádosti</w:t>
      </w:r>
      <w:r>
        <w:rPr>
          <w:spacing w:val="48"/>
        </w:rPr>
        <w:t> </w:t>
      </w:r>
      <w:r>
        <w:rPr/>
        <w:t>o</w:t>
      </w:r>
      <w:r>
        <w:rPr>
          <w:spacing w:val="1"/>
        </w:rPr>
        <w:t> </w:t>
      </w:r>
      <w:r>
        <w:rPr/>
        <w:t>platbu</w:t>
      </w:r>
      <w:r>
        <w:rPr>
          <w:spacing w:val="49"/>
        </w:rPr>
        <w:t> </w:t>
      </w:r>
      <w:r>
        <w:rPr/>
        <w:t>podané</w:t>
      </w:r>
      <w:r>
        <w:rPr>
          <w:spacing w:val="46"/>
        </w:rPr>
        <w:t> </w:t>
      </w:r>
      <w:r>
        <w:rPr/>
        <w:t>příjemcem</w:t>
      </w:r>
      <w:r>
        <w:rPr>
          <w:spacing w:val="51"/>
        </w:rPr>
        <w:t> </w:t>
      </w:r>
      <w:r>
        <w:rPr>
          <w:spacing w:val="-2"/>
        </w:rPr>
        <w:t>podpory</w:t>
      </w:r>
    </w:p>
    <w:p>
      <w:pPr>
        <w:spacing w:after="0"/>
        <w:jc w:val="both"/>
        <w:sectPr>
          <w:pgSz w:w="12240" w:h="15840"/>
          <w:pgMar w:header="708" w:footer="771" w:top="2040" w:bottom="960" w:left="1600" w:right="1020"/>
        </w:sectPr>
      </w:pPr>
    </w:p>
    <w:p>
      <w:pPr>
        <w:pStyle w:val="BodyText"/>
        <w:spacing w:before="12"/>
        <w:rPr>
          <w:sz w:val="9"/>
        </w:rPr>
      </w:pPr>
    </w:p>
    <w:p>
      <w:pPr>
        <w:pStyle w:val="BodyText"/>
        <w:spacing w:before="99"/>
        <w:ind w:left="385"/>
      </w:pPr>
      <w:r>
        <w:rPr/>
        <w:t>prostřednictvím</w:t>
      </w:r>
      <w:r>
        <w:rPr>
          <w:spacing w:val="30"/>
        </w:rPr>
        <w:t> </w:t>
      </w:r>
      <w:r>
        <w:rPr/>
        <w:t>AIS</w:t>
      </w:r>
      <w:r>
        <w:rPr>
          <w:spacing w:val="29"/>
        </w:rPr>
        <w:t> </w:t>
      </w:r>
      <w:r>
        <w:rPr/>
        <w:t>SFŽP</w:t>
      </w:r>
      <w:r>
        <w:rPr>
          <w:spacing w:val="32"/>
        </w:rPr>
        <w:t> </w:t>
      </w:r>
      <w:r>
        <w:rPr/>
        <w:t>a</w:t>
      </w:r>
      <w:r>
        <w:rPr>
          <w:spacing w:val="28"/>
        </w:rPr>
        <w:t> </w:t>
      </w:r>
      <w:r>
        <w:rPr/>
        <w:t>v</w:t>
      </w:r>
      <w:r>
        <w:rPr>
          <w:spacing w:val="-1"/>
        </w:rPr>
        <w:t> </w:t>
      </w:r>
      <w:r>
        <w:rPr/>
        <w:t>závislosti</w:t>
      </w:r>
      <w:r>
        <w:rPr>
          <w:spacing w:val="29"/>
        </w:rPr>
        <w:t> </w:t>
      </w:r>
      <w:r>
        <w:rPr/>
        <w:t>na</w:t>
      </w:r>
      <w:r>
        <w:rPr>
          <w:spacing w:val="28"/>
        </w:rPr>
        <w:t> </w:t>
      </w:r>
      <w:r>
        <w:rPr/>
        <w:t>výši</w:t>
      </w:r>
      <w:r>
        <w:rPr>
          <w:spacing w:val="28"/>
        </w:rPr>
        <w:t> </w:t>
      </w:r>
      <w:r>
        <w:rPr/>
        <w:t>disponibilních</w:t>
      </w:r>
      <w:r>
        <w:rPr>
          <w:spacing w:val="29"/>
        </w:rPr>
        <w:t> </w:t>
      </w:r>
      <w:r>
        <w:rPr/>
        <w:t>prostředků</w:t>
      </w:r>
      <w:r>
        <w:rPr>
          <w:spacing w:val="29"/>
        </w:rPr>
        <w:t> </w:t>
      </w:r>
      <w:r>
        <w:rPr/>
        <w:t>a</w:t>
      </w:r>
      <w:r>
        <w:rPr>
          <w:spacing w:val="29"/>
        </w:rPr>
        <w:t> </w:t>
      </w:r>
      <w:r>
        <w:rPr/>
        <w:t>plnění</w:t>
      </w:r>
      <w:r>
        <w:rPr>
          <w:spacing w:val="29"/>
        </w:rPr>
        <w:t> </w:t>
      </w:r>
      <w:r>
        <w:rPr/>
        <w:t>výdajového</w:t>
      </w:r>
      <w:r>
        <w:rPr>
          <w:spacing w:val="29"/>
        </w:rPr>
        <w:t> </w:t>
      </w:r>
      <w:r>
        <w:rPr>
          <w:spacing w:val="-2"/>
        </w:rPr>
        <w:t>limitu</w:t>
      </w:r>
    </w:p>
    <w:p>
      <w:pPr>
        <w:pStyle w:val="BodyText"/>
        <w:ind w:left="385"/>
      </w:pP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1" w:after="0"/>
        <w:ind w:left="742" w:right="0" w:hanging="358"/>
        <w:jc w:val="left"/>
        <w:rPr>
          <w:sz w:val="20"/>
        </w:rPr>
      </w:pPr>
      <w:r>
        <w:rPr>
          <w:sz w:val="20"/>
        </w:rPr>
        <w:t>splní</w:t>
      </w:r>
      <w:r>
        <w:rPr>
          <w:spacing w:val="27"/>
          <w:sz w:val="20"/>
        </w:rPr>
        <w:t> </w:t>
      </w:r>
      <w:r>
        <w:rPr>
          <w:sz w:val="20"/>
        </w:rPr>
        <w:t>účel</w:t>
      </w:r>
      <w:r>
        <w:rPr>
          <w:spacing w:val="29"/>
          <w:sz w:val="20"/>
        </w:rPr>
        <w:t> </w:t>
      </w:r>
      <w:r>
        <w:rPr>
          <w:sz w:val="20"/>
        </w:rPr>
        <w:t>akce</w:t>
      </w:r>
      <w:r>
        <w:rPr>
          <w:spacing w:val="28"/>
          <w:sz w:val="20"/>
        </w:rPr>
        <w:t> </w:t>
      </w:r>
      <w:r>
        <w:rPr>
          <w:sz w:val="20"/>
        </w:rPr>
        <w:t>„Instalace</w:t>
      </w:r>
      <w:r>
        <w:rPr>
          <w:spacing w:val="28"/>
          <w:sz w:val="20"/>
        </w:rPr>
        <w:t> </w:t>
      </w:r>
      <w:r>
        <w:rPr>
          <w:sz w:val="20"/>
        </w:rPr>
        <w:t>fotovoltaické</w:t>
      </w:r>
      <w:r>
        <w:rPr>
          <w:spacing w:val="28"/>
          <w:sz w:val="20"/>
        </w:rPr>
        <w:t> </w:t>
      </w:r>
      <w:r>
        <w:rPr>
          <w:sz w:val="20"/>
        </w:rPr>
        <w:t>elektrárny</w:t>
      </w:r>
      <w:r>
        <w:rPr>
          <w:spacing w:val="32"/>
          <w:sz w:val="20"/>
        </w:rPr>
        <w:t> </w:t>
      </w:r>
      <w:r>
        <w:rPr>
          <w:sz w:val="20"/>
        </w:rPr>
        <w:t>–</w:t>
      </w:r>
      <w:r>
        <w:rPr>
          <w:spacing w:val="30"/>
          <w:sz w:val="20"/>
        </w:rPr>
        <w:t> </w:t>
      </w:r>
      <w:r>
        <w:rPr>
          <w:sz w:val="20"/>
        </w:rPr>
        <w:t>obecní</w:t>
      </w:r>
      <w:r>
        <w:rPr>
          <w:spacing w:val="28"/>
          <w:sz w:val="20"/>
        </w:rPr>
        <w:t> </w:t>
      </w:r>
      <w:r>
        <w:rPr>
          <w:sz w:val="20"/>
        </w:rPr>
        <w:t>prodejna</w:t>
      </w:r>
      <w:r>
        <w:rPr>
          <w:spacing w:val="28"/>
          <w:sz w:val="20"/>
        </w:rPr>
        <w:t> </w:t>
      </w:r>
      <w:r>
        <w:rPr>
          <w:sz w:val="20"/>
        </w:rPr>
        <w:t>Razová“</w:t>
      </w:r>
      <w:r>
        <w:rPr>
          <w:spacing w:val="28"/>
          <w:sz w:val="20"/>
        </w:rPr>
        <w:t> </w:t>
      </w:r>
      <w:r>
        <w:rPr>
          <w:sz w:val="20"/>
        </w:rPr>
        <w:t>tím,</w:t>
      </w:r>
      <w:r>
        <w:rPr>
          <w:spacing w:val="29"/>
          <w:sz w:val="20"/>
        </w:rPr>
        <w:t> </w:t>
      </w:r>
      <w:r>
        <w:rPr>
          <w:sz w:val="20"/>
        </w:rPr>
        <w:t>že</w:t>
      </w:r>
      <w:r>
        <w:rPr>
          <w:spacing w:val="28"/>
          <w:sz w:val="20"/>
        </w:rPr>
        <w:t> </w:t>
      </w:r>
      <w:r>
        <w:rPr>
          <w:sz w:val="20"/>
        </w:rPr>
        <w:t>akce</w:t>
      </w:r>
      <w:r>
        <w:rPr>
          <w:spacing w:val="28"/>
          <w:sz w:val="20"/>
        </w:rPr>
        <w:t> </w:t>
      </w:r>
      <w:r>
        <w:rPr>
          <w:spacing w:val="-4"/>
          <w:sz w:val="20"/>
        </w:rPr>
        <w:t>bude</w:t>
      </w:r>
    </w:p>
    <w:p>
      <w:pPr>
        <w:pStyle w:val="BodyText"/>
        <w:ind w:left="742"/>
      </w:pPr>
      <w:r>
        <w:rPr/>
        <w:t>provedena</w:t>
      </w:r>
      <w:r>
        <w:rPr>
          <w:spacing w:val="-7"/>
        </w:rPr>
        <w:t> </w:t>
      </w:r>
      <w:r>
        <w:rPr/>
        <w:t>v</w:t>
      </w:r>
      <w:r>
        <w:rPr>
          <w:spacing w:val="-4"/>
        </w:rPr>
        <w:t> </w:t>
      </w:r>
      <w:r>
        <w:rPr/>
        <w:t>souladu</w:t>
      </w:r>
      <w:r>
        <w:rPr>
          <w:spacing w:val="-5"/>
        </w:rPr>
        <w:t> </w:t>
      </w:r>
      <w:r>
        <w:rPr/>
        <w:t>s</w:t>
      </w:r>
      <w:r>
        <w:rPr>
          <w:spacing w:val="-4"/>
        </w:rPr>
        <w:t> </w:t>
      </w:r>
      <w:r>
        <w:rPr/>
        <w:t>Výzvou,</w:t>
      </w:r>
      <w:r>
        <w:rPr>
          <w:spacing w:val="-5"/>
        </w:rPr>
        <w:t> </w:t>
      </w:r>
      <w:r>
        <w:rPr/>
        <w:t>žádostí</w:t>
      </w:r>
      <w:r>
        <w:rPr>
          <w:spacing w:val="-6"/>
        </w:rPr>
        <w:t> </w:t>
      </w:r>
      <w:r>
        <w:rPr/>
        <w:t>o</w:t>
      </w:r>
      <w:r>
        <w:rPr>
          <w:spacing w:val="-4"/>
        </w:rPr>
        <w:t> </w:t>
      </w:r>
      <w:r>
        <w:rPr/>
        <w:t>podporu</w:t>
      </w:r>
      <w:r>
        <w:rPr>
          <w:spacing w:val="-5"/>
        </w:rPr>
        <w:t> </w:t>
      </w:r>
      <w:r>
        <w:rPr/>
        <w:t>a</w:t>
      </w:r>
      <w:r>
        <w:rPr>
          <w:spacing w:val="-6"/>
        </w:rPr>
        <w:t> </w:t>
      </w:r>
      <w:r>
        <w:rPr/>
        <w:t>jejími</w:t>
      </w:r>
      <w:r>
        <w:rPr>
          <w:spacing w:val="-6"/>
        </w:rPr>
        <w:t> </w:t>
      </w:r>
      <w:r>
        <w:rPr/>
        <w:t>přílohami</w:t>
      </w:r>
      <w:r>
        <w:rPr>
          <w:spacing w:val="-6"/>
        </w:rPr>
        <w:t> </w:t>
      </w:r>
      <w:r>
        <w:rPr/>
        <w:t>a</w:t>
      </w:r>
      <w:r>
        <w:rPr>
          <w:spacing w:val="-6"/>
        </w:rPr>
        <w:t> </w:t>
      </w:r>
      <w:r>
        <w:rPr/>
        <w:t>touto</w:t>
      </w:r>
      <w:r>
        <w:rPr>
          <w:spacing w:val="-6"/>
        </w:rPr>
        <w:t> </w:t>
      </w:r>
      <w:r>
        <w:rPr>
          <w:spacing w:val="-2"/>
        </w:rPr>
        <w:t>Smlouvou,</w:t>
      </w:r>
    </w:p>
    <w:p>
      <w:pPr>
        <w:pStyle w:val="ListParagraph"/>
        <w:numPr>
          <w:ilvl w:val="1"/>
          <w:numId w:val="4"/>
        </w:numPr>
        <w:tabs>
          <w:tab w:pos="746" w:val="left" w:leader="none"/>
          <w:tab w:pos="1651" w:val="left" w:leader="none"/>
          <w:tab w:pos="2591" w:val="left" w:leader="none"/>
          <w:tab w:pos="3304" w:val="left" w:leader="none"/>
          <w:tab w:pos="3606" w:val="left" w:leader="none"/>
          <w:tab w:pos="4571" w:val="left" w:leader="none"/>
          <w:tab w:pos="5206" w:val="left" w:leader="none"/>
          <w:tab w:pos="6546" w:val="left" w:leader="none"/>
          <w:tab w:pos="7626" w:val="left" w:leader="none"/>
          <w:tab w:pos="8019" w:val="left" w:leader="none"/>
          <w:tab w:pos="8791" w:val="left" w:leader="none"/>
        </w:tabs>
        <w:spacing w:line="240" w:lineRule="auto" w:before="118"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7"/>
        </w:rPr>
        <w:t> </w:t>
      </w:r>
      <w:r>
        <w:rPr/>
        <w:t>předpokládaným</w:t>
      </w:r>
      <w:r>
        <w:rPr>
          <w:spacing w:val="-5"/>
        </w:rPr>
        <w:t> </w:t>
      </w:r>
      <w:r>
        <w:rPr/>
        <w:t>výkonem</w:t>
      </w:r>
      <w:r>
        <w:rPr>
          <w:spacing w:val="-4"/>
        </w:rPr>
        <w:t> </w:t>
      </w:r>
      <w:r>
        <w:rPr/>
        <w:t>6,56</w:t>
      </w:r>
      <w:r>
        <w:rPr>
          <w:spacing w:val="-5"/>
        </w:rPr>
        <w:t> </w:t>
      </w:r>
      <w:r>
        <w:rPr/>
        <w:t>kWp</w:t>
      </w:r>
      <w:r>
        <w:rPr>
          <w:spacing w:val="-6"/>
        </w:rPr>
        <w:t> </w:t>
      </w:r>
      <w:r>
        <w:rPr/>
        <w:t>a</w:t>
      </w:r>
      <w:r>
        <w:rPr>
          <w:spacing w:val="-6"/>
        </w:rPr>
        <w:t> </w:t>
      </w:r>
      <w:r>
        <w:rPr/>
        <w:t>instalaci</w:t>
      </w:r>
      <w:r>
        <w:rPr>
          <w:spacing w:val="-6"/>
        </w:rPr>
        <w:t> </w:t>
      </w:r>
      <w:r>
        <w:rPr/>
        <w:t>akumulace</w:t>
      </w:r>
      <w:r>
        <w:rPr>
          <w:spacing w:val="-6"/>
        </w:rPr>
        <w:t> </w:t>
      </w:r>
      <w:r>
        <w:rPr/>
        <w:t>o</w:t>
      </w:r>
      <w:r>
        <w:rPr>
          <w:spacing w:val="-5"/>
        </w:rPr>
        <w:t> </w:t>
      </w:r>
      <w:r>
        <w:rPr/>
        <w:t>kapacitě</w:t>
      </w:r>
      <w:r>
        <w:rPr>
          <w:spacing w:val="-6"/>
        </w:rPr>
        <w:t> </w:t>
      </w:r>
      <w:r>
        <w:rPr/>
        <w:t>5,50</w:t>
      </w:r>
      <w:r>
        <w:rPr>
          <w:spacing w:val="-5"/>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5.50</w:t>
            </w:r>
          </w:p>
        </w:tc>
      </w:tr>
      <w:tr>
        <w:trPr>
          <w:trHeight w:val="506"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6.56</w:t>
            </w:r>
          </w:p>
        </w:tc>
      </w:tr>
      <w:tr>
        <w:trPr>
          <w:trHeight w:val="505"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5.75</w:t>
            </w:r>
          </w:p>
        </w:tc>
      </w:tr>
      <w:tr>
        <w:trPr>
          <w:trHeight w:val="532" w:hRule="atLeast"/>
        </w:trPr>
        <w:tc>
          <w:tcPr>
            <w:tcW w:w="377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17.41</w:t>
            </w:r>
          </w:p>
        </w:tc>
      </w:tr>
      <w:tr>
        <w:trPr>
          <w:trHeight w:val="506"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6.69</w:t>
            </w:r>
          </w:p>
        </w:tc>
      </w:tr>
    </w:tbl>
    <w:p>
      <w:pPr>
        <w:pStyle w:val="BodyText"/>
        <w:spacing w:before="3"/>
        <w:rPr>
          <w:sz w:val="3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3" w:val="left" w:leader="none"/>
        </w:tabs>
        <w:spacing w:line="240" w:lineRule="auto" w:before="119"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3</w:t>
      </w:r>
      <w:r>
        <w:rPr>
          <w:spacing w:val="-11"/>
          <w:sz w:val="20"/>
        </w:rPr>
        <w:t> </w:t>
      </w:r>
      <w:r>
        <w:rPr>
          <w:sz w:val="20"/>
        </w:rPr>
        <w:t>let</w:t>
      </w:r>
      <w:r>
        <w:rPr>
          <w:spacing w:val="-12"/>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2"/>
          <w:sz w:val="20"/>
        </w:rPr>
        <w:t> </w:t>
      </w:r>
      <w:r>
        <w:rPr>
          <w:sz w:val="20"/>
        </w:rPr>
        <w:t>Rozhodnutí. Za</w:t>
      </w:r>
      <w:r>
        <w:rPr>
          <w:spacing w:val="27"/>
          <w:sz w:val="20"/>
        </w:rPr>
        <w:t> </w:t>
      </w:r>
      <w:r>
        <w:rPr>
          <w:sz w:val="20"/>
        </w:rPr>
        <w:t>termín</w:t>
      </w:r>
      <w:r>
        <w:rPr>
          <w:spacing w:val="27"/>
          <w:sz w:val="20"/>
        </w:rPr>
        <w:t> </w:t>
      </w:r>
      <w:r>
        <w:rPr>
          <w:sz w:val="20"/>
        </w:rPr>
        <w:t>ukončení</w:t>
      </w:r>
      <w:r>
        <w:rPr>
          <w:spacing w:val="27"/>
          <w:sz w:val="20"/>
        </w:rPr>
        <w:t> </w:t>
      </w:r>
      <w:r>
        <w:rPr>
          <w:sz w:val="20"/>
        </w:rPr>
        <w:t>akce</w:t>
      </w:r>
      <w:r>
        <w:rPr>
          <w:spacing w:val="26"/>
          <w:sz w:val="20"/>
        </w:rPr>
        <w:t> </w:t>
      </w:r>
      <w:r>
        <w:rPr>
          <w:sz w:val="20"/>
        </w:rPr>
        <w:t>se</w:t>
      </w:r>
      <w:r>
        <w:rPr>
          <w:spacing w:val="26"/>
          <w:sz w:val="20"/>
        </w:rPr>
        <w:t> </w:t>
      </w:r>
      <w:r>
        <w:rPr>
          <w:sz w:val="20"/>
        </w:rPr>
        <w:t>považuje</w:t>
      </w:r>
      <w:r>
        <w:rPr>
          <w:spacing w:val="26"/>
          <w:sz w:val="20"/>
        </w:rPr>
        <w:t> </w:t>
      </w:r>
      <w:r>
        <w:rPr>
          <w:sz w:val="20"/>
        </w:rPr>
        <w:t>datum</w:t>
      </w:r>
      <w:r>
        <w:rPr>
          <w:spacing w:val="33"/>
          <w:sz w:val="20"/>
        </w:rPr>
        <w:t> </w:t>
      </w:r>
      <w:r>
        <w:rPr>
          <w:sz w:val="20"/>
        </w:rPr>
        <w:t>vydání</w:t>
      </w:r>
      <w:r>
        <w:rPr>
          <w:spacing w:val="29"/>
          <w:sz w:val="20"/>
        </w:rPr>
        <w:t> </w:t>
      </w:r>
      <w:r>
        <w:rPr>
          <w:sz w:val="20"/>
        </w:rPr>
        <w:t>Kolaudačního</w:t>
      </w:r>
      <w:r>
        <w:rPr>
          <w:spacing w:val="30"/>
          <w:sz w:val="20"/>
        </w:rPr>
        <w:t> </w:t>
      </w:r>
      <w:r>
        <w:rPr>
          <w:sz w:val="20"/>
        </w:rPr>
        <w:t>souhlasu,</w:t>
      </w:r>
      <w:r>
        <w:rPr>
          <w:spacing w:val="27"/>
          <w:sz w:val="20"/>
        </w:rPr>
        <w:t> </w:t>
      </w:r>
      <w:r>
        <w:rPr>
          <w:sz w:val="20"/>
        </w:rPr>
        <w:t>oznámení</w:t>
      </w:r>
      <w:r>
        <w:rPr>
          <w:spacing w:val="27"/>
          <w:sz w:val="20"/>
        </w:rPr>
        <w:t> </w:t>
      </w:r>
      <w:r>
        <w:rPr>
          <w:sz w:val="20"/>
        </w:rPr>
        <w:t>o</w:t>
      </w:r>
      <w:r>
        <w:rPr>
          <w:spacing w:val="28"/>
          <w:sz w:val="20"/>
        </w:rPr>
        <w:t> </w:t>
      </w:r>
      <w:r>
        <w:rPr>
          <w:sz w:val="20"/>
        </w:rPr>
        <w:t>užívání</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2" w:right="114"/>
        <w:jc w:val="both"/>
      </w:pPr>
      <w:r>
        <w:rPr/>
        <w:t>podle příslušných ustanovení zákona č. 183/2006 Sb., o územním plánování a stavebním řádu (stavební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7"/>
        </w:rPr>
        <w:t> </w:t>
      </w:r>
      <w:r>
        <w:rPr/>
        <w:t>termín</w:t>
      </w:r>
      <w:r>
        <w:rPr>
          <w:spacing w:val="-11"/>
        </w:rPr>
        <w:t> </w:t>
      </w:r>
      <w:r>
        <w:rPr/>
        <w:t>schválení</w:t>
      </w:r>
      <w:r>
        <w:rPr>
          <w:spacing w:val="-10"/>
        </w:rPr>
        <w:t> </w:t>
      </w:r>
      <w:r>
        <w:rPr/>
        <w:t>protokolu</w:t>
      </w:r>
      <w:r>
        <w:rPr>
          <w:spacing w:val="-10"/>
        </w:rPr>
        <w:t> </w:t>
      </w:r>
      <w:r>
        <w:rPr/>
        <w:t>o</w:t>
      </w:r>
      <w:r>
        <w:rPr>
          <w:spacing w:val="-7"/>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15"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 14.4</w:t>
      </w:r>
      <w:r>
        <w:rPr>
          <w:spacing w:val="-1"/>
          <w:sz w:val="20"/>
        </w:rPr>
        <w:t> </w:t>
      </w:r>
      <w:r>
        <w:rPr>
          <w:sz w:val="20"/>
        </w:rPr>
        <w:t>Výzvy,</w:t>
      </w:r>
      <w:r>
        <w:rPr>
          <w:spacing w:val="-2"/>
          <w:sz w:val="20"/>
        </w:rPr>
        <w:t> </w:t>
      </w:r>
      <w:r>
        <w:rPr>
          <w:sz w:val="20"/>
        </w:rPr>
        <w:t>a</w:t>
      </w:r>
      <w:r>
        <w:rPr>
          <w:spacing w:val="-5"/>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2"/>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9"/>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1"/>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3"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26"/>
        </w:rPr>
      </w:pPr>
    </w:p>
    <w:p>
      <w:pPr>
        <w:pStyle w:val="Heading1"/>
        <w:spacing w:before="186"/>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337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259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2024-08-19T05:39:09Z</dcterms:created>
  <dcterms:modified xsi:type="dcterms:W3CDTF">2024-08-19T05:39:09Z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pro Microsoft 365</vt:lpwstr>
  </property>
  <property fmtid="{D5CDD505-2E9C-101B-9397-08002B2CF9AE}" pid="4" name="LastSaved">
    <vt:filetime>2024-08-19T00:00:00Z</vt:filetime>
  </property>
</Properties>
</file>