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040"/>
          <w:tab w:val="left" w:leader="none" w:pos="7965"/>
        </w:tabs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OBJEDNÁVKA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Číslo 13/2024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8"/>
        <w:gridCol w:w="3619"/>
        <w:gridCol w:w="1049"/>
        <w:gridCol w:w="3550"/>
        <w:tblGridChange w:id="0">
          <w:tblGrid>
            <w:gridCol w:w="1038"/>
            <w:gridCol w:w="3619"/>
            <w:gridCol w:w="1049"/>
            <w:gridCol w:w="3550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Dodavatel: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Odběratel: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Název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Audio Partner Kytary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Společenský dům Jilm, příspěvková organizace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Sídlo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Mezi Vodami 2044/23, 143 00 Praha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Sídlo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Roztocká 500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514 01 Jilemnice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27114147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00371416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CZ27114147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CZ00371416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Vyřizuje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Vyřizuje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Tel/fax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Tel/fax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Číslo účtu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Číslo účtu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Specifikace zboží/služby: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Objednáváme u Vás HN257295-DB TECHNOLOGIES REEVO 212 - Aktivní reprobox (výškový reproduktor)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ks za účelem používání v rámci projektu „Vy a my, my a vy“.</w:t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Termín a místo dodání: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Objednané služby dodejte: 10. 05. 2024, Jilemnice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Cena celkem </w:t>
            </w:r>
            <w:r w:rsidDel="00000000" w:rsidR="00000000" w:rsidRPr="00000000">
              <w:rPr>
                <w:rtl w:val="0"/>
              </w:rPr>
              <w:t xml:space="preserve">48 578,51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Kč.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Cena nebude dále navyšována o DPH, nejsme plátci DPH.</w:t>
            </w:r>
          </w:p>
        </w:tc>
      </w:tr>
      <w:tr>
        <w:trPr>
          <w:cantSplit w:val="0"/>
          <w:trHeight w:val="10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 Místo a datum splatnosti ceny, způsob fakturace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Předmět objednávky bude uhrazen převodem na bankovní účet na základě vystavené faktury od dodavatele.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Při fakturaci uvádějte číslo naší objednávky a informaci: Tato aktivita je realizována v rámci projektu „Vy a my, my a vy“ registrační číslo projektu CZ.11.04.02/00/23_003/0000029.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265"/>
                <w:tab w:val="center" w:leader="none" w:pos="50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265"/>
                <w:tab w:val="center" w:leader="none" w:pos="50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4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Schválení ……………………………………………………………..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Petr Holec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 Jilemnici dne 22. 4. 2024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8" w:left="900" w:right="926" w:header="539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Vy y my, my a vy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4428"/>
        <w:tab w:val="center" w:leader="none" w:pos="50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CZ.11.04.02/00/23_003/0000029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650"/>
      </w:tabs>
      <w:spacing w:after="0" w:before="0" w:line="240" w:lineRule="auto"/>
      <w:ind w:left="0" w:right="-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661285" cy="64706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1285" cy="647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ázev">
    <w:name w:val="Název"/>
    <w:basedOn w:val="Normální"/>
    <w:next w:val="Název"/>
    <w:autoRedefine w:val="0"/>
    <w:hidden w:val="0"/>
    <w:qFormat w:val="0"/>
    <w:pPr>
      <w:tabs>
        <w:tab w:val="left" w:leader="none" w:pos="3119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i w:val="1"/>
      <w:w w:val="100"/>
      <w:position w:val="-1"/>
      <w:sz w:val="36"/>
      <w:effect w:val="none"/>
      <w:vertAlign w:val="baseline"/>
      <w:cs w:val="0"/>
      <w:em w:val="none"/>
      <w:lang w:bidi="ar-SA" w:eastAsia="cs-CZ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odsazený">
    <w:name w:val="Základní text odsazený"/>
    <w:basedOn w:val="Normální"/>
    <w:next w:val="Základnítextodsazený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d13a3b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adpis2Char">
    <w:name w:val="Nadpis 2 Char"/>
    <w:next w:val="Nadpis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datalabel">
    <w:name w:val="datalabel"/>
    <w:next w:val="data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ntrol_label">
    <w:name w:val="control_label"/>
    <w:next w:val="control_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NázevChar">
    <w:name w:val="Název Char"/>
    <w:next w:val="NázevChar"/>
    <w:autoRedefine w:val="0"/>
    <w:hidden w:val="0"/>
    <w:qFormat w:val="0"/>
    <w:rPr>
      <w:b w:val="1"/>
      <w:i w:val="1"/>
      <w:w w:val="100"/>
      <w:position w:val="-1"/>
      <w:sz w:val="36"/>
      <w:effect w:val="none"/>
      <w:vertAlign w:val="baseline"/>
      <w:cs w:val="0"/>
      <w:em w:val="none"/>
      <w:lang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HjWcMAenzjcMEdyHYjeAeZFTA==">CgMxLjA4AHIhMUgxVmlSQjdjVEJHZFhDMEpobm5jaThWYjliVURQWkRJ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2022-08-30T07:53:00Z</dcterms:created>
  <dc:creator>Ladislav Soukup</dc:creator>
</cp:coreProperties>
</file>