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1" w:lineRule="exact"/>
        <w:ind w:left="6075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-121190</wp:posOffset>
            </wp:positionV>
            <wp:extent cx="1079500" cy="42799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5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4169409</wp:posOffset>
            </wp:positionH>
            <wp:positionV relativeFrom="line">
              <wp:posOffset>-5620</wp:posOffset>
            </wp:positionV>
            <wp:extent cx="3411982" cy="19735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1982" cy="197358"/>
                    </a:xfrm>
                    <a:custGeom>
                      <a:rect l="l" t="t" r="r" b="b"/>
                      <a:pathLst>
                        <a:path w="3411982" h="197358">
                          <a:moveTo>
                            <a:pt x="0" y="197358"/>
                          </a:moveTo>
                          <a:lnTo>
                            <a:pt x="3411982" y="197358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197358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7" baseline="0" dirty="0">
          <w:jc w:val="left"/>
          <w:rFonts w:ascii="Arial" w:hAnsi="Arial" w:cs="Arial"/>
          <w:b/>
          <w:bCs/>
          <w:color w:val="FFFFFF"/>
          <w:spacing w:val="11"/>
          <w:sz w:val="27"/>
          <w:szCs w:val="27"/>
        </w:rPr>
        <w:t>  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Smlouva o revolvingovém úvěru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772"/>
        </w:tabs>
        <w:spacing w:before="0" w:after="0" w:line="262" w:lineRule="exact"/>
        <w:ind w:left="534" w:right="1882" w:firstLine="7253"/>
        <w:jc w:val="right"/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4457446</wp:posOffset>
            </wp:positionH>
            <wp:positionV relativeFrom="line">
              <wp:posOffset>-17209</wp:posOffset>
            </wp:positionV>
            <wp:extent cx="9144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4457446</wp:posOffset>
            </wp:positionH>
            <wp:positionV relativeFrom="line">
              <wp:posOffset>-17209</wp:posOffset>
            </wp:positionV>
            <wp:extent cx="9144" cy="990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906"/>
                    </a:xfrm>
                    <a:custGeom>
                      <a:rect l="l" t="t" r="r" b="b"/>
                      <a:pathLst>
                        <a:path w="9144" h="9906">
                          <a:moveTo>
                            <a:pt x="0" y="9906"/>
                          </a:moveTo>
                          <a:lnTo>
                            <a:pt x="9144" y="990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90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4466590</wp:posOffset>
            </wp:positionH>
            <wp:positionV relativeFrom="line">
              <wp:posOffset>-17209</wp:posOffset>
            </wp:positionV>
            <wp:extent cx="2420366" cy="914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20366" cy="9144"/>
                    </a:xfrm>
                    <a:custGeom>
                      <a:rect l="l" t="t" r="r" b="b"/>
                      <a:pathLst>
                        <a:path w="2420366" h="9144">
                          <a:moveTo>
                            <a:pt x="0" y="9144"/>
                          </a:moveTo>
                          <a:lnTo>
                            <a:pt x="2420366" y="9144"/>
                          </a:lnTo>
                          <a:lnTo>
                            <a:pt x="242036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6886956</wp:posOffset>
            </wp:positionH>
            <wp:positionV relativeFrom="line">
              <wp:posOffset>-17209</wp:posOffset>
            </wp:positionV>
            <wp:extent cx="9144" cy="914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6886956</wp:posOffset>
            </wp:positionH>
            <wp:positionV relativeFrom="line">
              <wp:posOffset>-17209</wp:posOffset>
            </wp:positionV>
            <wp:extent cx="9144" cy="990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906"/>
                    </a:xfrm>
                    <a:custGeom>
                      <a:rect l="l" t="t" r="r" b="b"/>
                      <a:pathLst>
                        <a:path w="9144" h="9906">
                          <a:moveTo>
                            <a:pt x="0" y="9906"/>
                          </a:moveTo>
                          <a:lnTo>
                            <a:pt x="9144" y="990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90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4457446</wp:posOffset>
            </wp:positionH>
            <wp:positionV relativeFrom="line">
              <wp:posOffset>-7303</wp:posOffset>
            </wp:positionV>
            <wp:extent cx="9144" cy="20675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06756"/>
                    </a:xfrm>
                    <a:custGeom>
                      <a:rect l="l" t="t" r="r" b="b"/>
                      <a:pathLst>
                        <a:path w="9144" h="206756">
                          <a:moveTo>
                            <a:pt x="0" y="206756"/>
                          </a:moveTo>
                          <a:lnTo>
                            <a:pt x="9144" y="20675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067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6886956</wp:posOffset>
            </wp:positionH>
            <wp:positionV relativeFrom="line">
              <wp:posOffset>-7303</wp:posOffset>
            </wp:positionV>
            <wp:extent cx="9144" cy="20675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06756"/>
                    </a:xfrm>
                    <a:custGeom>
                      <a:rect l="l" t="t" r="r" b="b"/>
                      <a:pathLst>
                        <a:path w="9144" h="206756">
                          <a:moveTo>
                            <a:pt x="0" y="206756"/>
                          </a:moveTo>
                          <a:lnTo>
                            <a:pt x="9144" y="20675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067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99047674365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>
        <w:drawing>
          <wp:anchor simplePos="0" relativeHeight="251658295" behindDoc="0" locked="0" layoutInCell="1" allowOverlap="1">
            <wp:simplePos x="0" y="0"/>
            <wp:positionH relativeFrom="page">
              <wp:posOffset>4457446</wp:posOffset>
            </wp:positionH>
            <wp:positionV relativeFrom="line">
              <wp:posOffset>20852</wp:posOffset>
            </wp:positionV>
            <wp:extent cx="9144" cy="91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4457446</wp:posOffset>
            </wp:positionH>
            <wp:positionV relativeFrom="line">
              <wp:posOffset>20852</wp:posOffset>
            </wp:positionV>
            <wp:extent cx="9144" cy="914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4466590</wp:posOffset>
            </wp:positionH>
            <wp:positionV relativeFrom="line">
              <wp:posOffset>20852</wp:posOffset>
            </wp:positionV>
            <wp:extent cx="2420366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20366" cy="9144"/>
                    </a:xfrm>
                    <a:custGeom>
                      <a:rect l="l" t="t" r="r" b="b"/>
                      <a:pathLst>
                        <a:path w="2420366" h="9144">
                          <a:moveTo>
                            <a:pt x="0" y="9144"/>
                          </a:moveTo>
                          <a:lnTo>
                            <a:pt x="2420366" y="9144"/>
                          </a:lnTo>
                          <a:lnTo>
                            <a:pt x="242036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6886956</wp:posOffset>
            </wp:positionH>
            <wp:positionV relativeFrom="line">
              <wp:posOffset>20852</wp:posOffset>
            </wp:positionV>
            <wp:extent cx="9144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6886956</wp:posOffset>
            </wp:positionH>
            <wp:positionV relativeFrom="line">
              <wp:posOffset>20852</wp:posOffset>
            </wp:positionV>
            <wp:extent cx="9144" cy="91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registrační číslo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6" w:lineRule="exact"/>
        <w:ind w:left="614" w:right="511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Komerční banka, a.s.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se sídlem Praha 1, Na Příkopě 33 čp. 969, PSČ 114 07, IČ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: 45317054, zapsaná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rejstříku vedeném Městským soudem v Praze, oddíl B, vložka 1360 (dále jen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221" w:lineRule="exact"/>
        <w:ind w:left="721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207835</wp:posOffset>
            </wp:positionV>
            <wp:extent cx="6096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207835</wp:posOffset>
            </wp:positionV>
            <wp:extent cx="6096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3348735</wp:posOffset>
            </wp:positionH>
            <wp:positionV relativeFrom="line">
              <wp:posOffset>207835</wp:posOffset>
            </wp:positionV>
            <wp:extent cx="6097" cy="609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6770369</wp:posOffset>
            </wp:positionH>
            <wp:positionV relativeFrom="line">
              <wp:posOffset>207835</wp:posOffset>
            </wp:positionV>
            <wp:extent cx="6097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6770369</wp:posOffset>
            </wp:positionH>
            <wp:positionV relativeFrom="line">
              <wp:posOffset>207835</wp:posOffset>
            </wp:positionV>
            <wp:extent cx="6097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Právnická osoba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 jen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</w:t>
      </w:r>
      <w:r>
        <w:rPr lang="cs-CZ" sz="18" baseline="-2" dirty="0">
          <w:jc w:val="left"/>
          <w:rFonts w:ascii="Arial" w:hAnsi="Arial" w:cs="Arial"/>
          <w:color w:val="000000"/>
          <w:position w:val="-2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41" w:tblpY="-270"/>
        <w:tblOverlap w:val="never"/>
        "
        <w:tblW w:w="9390" w:type="dxa"/>
        <w:tblLook w:val="04A0" w:firstRow="1" w:lastRow="0" w:firstColumn="1" w:lastColumn="0" w:noHBand="0" w:noVBand="1"/>
      </w:tblPr>
      <w:tblGrid>
        <w:gridCol w:w="4021"/>
        <w:gridCol w:w="5388"/>
      </w:tblGrid>
      <w:tr>
        <w:trPr>
          <w:trHeight w:hRule="exact" w:val="187"/>
        </w:trPr>
        <w:tc>
          <w:tcPr>
            <w:tcW w:w="4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Obchodní firma* / název**:</w:t>
            </w:r>
            <w:r>
              <w:rPr lang="cs-CZ" sz="18" baseline="2" dirty="0">
                <w:jc w:val="left"/>
                <w:rFonts w:ascii="Arial" w:hAnsi="Arial" w:cs="Arial"/>
                <w:u w:val="single"/>
                <w:color w:val="000000"/>
                <w:position w:val="2"/>
                <w:sz w:val="18"/>
                <w:szCs w:val="18"/>
              </w:rPr>
              <w:t>  </w:t>
            </w:r>
            <w:r/>
            <w:r/>
          </w:p>
        </w:tc>
        <w:tc>
          <w:tcPr>
            <w:tcW w:w="5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MMN, a.s.  </w:t>
            </w:r>
            <w:r/>
            <w:r/>
          </w:p>
        </w:tc>
      </w:tr>
      <w:tr>
        <w:trPr>
          <w:trHeight w:hRule="exact" w:val="197"/>
        </w:trPr>
        <w:tc>
          <w:tcPr>
            <w:tcW w:w="4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-10096</wp:posOffset>
                  </wp:positionV>
                  <wp:extent cx="6096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2553969</wp:posOffset>
                  </wp:positionH>
                  <wp:positionV relativeFrom="line">
                    <wp:posOffset>-10096</wp:posOffset>
                  </wp:positionV>
                  <wp:extent cx="6097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Sídlo:</w:t>
            </w:r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5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" w:right="-18" w:firstLine="0"/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3421634</wp:posOffset>
                  </wp:positionH>
                  <wp:positionV relativeFrom="line">
                    <wp:posOffset>-10096</wp:posOffset>
                  </wp:positionV>
                  <wp:extent cx="6097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Metyšova 465, 514 01 Jilemnice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</w:t>
            </w:r>
            <w:r/>
            <w:r/>
          </w:p>
        </w:tc>
      </w:tr>
      <w:tr>
        <w:trPr>
          <w:trHeight w:hRule="exact" w:val="197"/>
        </w:trPr>
        <w:tc>
          <w:tcPr>
            <w:tcW w:w="4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-9333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2553969</wp:posOffset>
                  </wp:positionH>
                  <wp:positionV relativeFrom="line">
                    <wp:posOffset>-9333</wp:posOffset>
                  </wp:positionV>
                  <wp:extent cx="6097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IČO:</w:t>
            </w:r>
            <w:r>
              <w:rPr lang="cs-CZ" sz="18" baseline="0" dirty="0">
                <w:jc w:val="left"/>
                <w:rFonts w:ascii="Arial" w:hAnsi="Arial" w:cs="Arial"/>
                <w:u w:val="single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5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" w:right="0" w:firstLine="0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3421634</wp:posOffset>
                  </wp:positionH>
                  <wp:positionV relativeFrom="line">
                    <wp:posOffset>-9333</wp:posOffset>
                  </wp:positionV>
                  <wp:extent cx="6097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05421888  </w:t>
            </w:r>
            <w:r/>
            <w:r/>
          </w:p>
        </w:tc>
      </w:tr>
      <w:tr>
        <w:trPr>
          <w:trHeight w:hRule="exact" w:val="403"/>
        </w:trPr>
        <w:tc>
          <w:tcPr>
            <w:tcW w:w="4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07" w:lineRule="exact"/>
              <w:ind w:left="0" w:right="391" w:firstLine="0"/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line">
                    <wp:posOffset>-572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2553969</wp:posOffset>
                  </wp:positionH>
                  <wp:positionV relativeFrom="line">
                    <wp:posOffset>-572</wp:posOffset>
                  </wp:positionV>
                  <wp:extent cx="6097" cy="609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8763</wp:posOffset>
                  </wp:positionV>
                  <wp:extent cx="5811595" cy="510729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88670" y="8763"/>
                            <a:ext cx="5697295" cy="396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7" w:lineRule="exact"/>
                                <w:ind w:left="4041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Zapsána v obchodním rejstříku vedeném Krajským soudem v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Hradci Králové, oddíl B, vložka 3506.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   *je-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li Klient zapsán v obchodním rejstříku;  **není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li Klient zapsán v obchodním rejstříku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Zápis v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obchodním rejstříku či jiné evidenci,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včetně spisové značky: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</w:t>
            </w:r>
            <w:r/>
            <w:r/>
          </w:p>
        </w:tc>
        <w:tc>
          <w:tcPr>
            <w:tcW w:w="538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5" behindDoc="0" locked="0" layoutInCell="1" allowOverlap="1">
                  <wp:simplePos x="0" y="0"/>
                  <wp:positionH relativeFrom="page">
                    <wp:posOffset>3421634</wp:posOffset>
                  </wp:positionH>
                  <wp:positionV relativeFrom="paragraph">
                    <wp:posOffset>-1</wp:posOffset>
                  </wp:positionV>
                  <wp:extent cx="6097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3348735</wp:posOffset>
            </wp:positionH>
            <wp:positionV relativeFrom="paragraph">
              <wp:posOffset>-6095</wp:posOffset>
            </wp:positionV>
            <wp:extent cx="6097" cy="60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6770369</wp:posOffset>
            </wp:positionH>
            <wp:positionV relativeFrom="paragraph">
              <wp:posOffset>-6095</wp:posOffset>
            </wp:positionV>
            <wp:extent cx="6097" cy="60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6770369</wp:posOffset>
            </wp:positionH>
            <wp:positionV relativeFrom="paragraph">
              <wp:posOffset>-6095</wp:posOffset>
            </wp:positionV>
            <wp:extent cx="6097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614" w:right="512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uzavírají podle §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2395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následujících ustanovení z.č.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89/2012 Sb., 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čanského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zákoník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u, ve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znění pozdějších předpisů,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tuto smlouvu o revolvingovém úvěru (dále jen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Smlouva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Úvodní ustanovení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se zavazuje poskytovat Klientovi revolvingový Úvěr za podmínek stanovených touto Smlouvou.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0" w:after="0" w:line="206" w:lineRule="exact"/>
        <w:ind w:left="1181" w:right="510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souladu s § 1751 občanského zákoníku jsou nedílnou součástí této Smlouvy Všeobecné obchodní podmínky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 (dále jen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Všeobecné podmínky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“), Úvěrové podmínky pro fyzické osoby podnikatele a právnické osoby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jen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Úvěrové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příslušná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tj.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Pravidla,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Sazebník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(v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rozsahu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evantním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Smlouvě).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Podpisem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potvrzuje,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seznámil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obsahem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významem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dokumentů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 větě, jakož i dalších dokumentů, na které se ve Všeobecných podmínkách a Úvěrových podmínkách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odkazuje, a výslovně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jejic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 zněním souhlasí.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7" w:lineRule="exact"/>
        <w:ind w:left="1181" w:right="511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tímto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prohlašuje,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 Banka upozornila na ustanovení, která odkazují na shora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uvedené dokumenty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stojící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mimo vlastní text Smlouvy a jejich význam mu byl dostatečně vysvětlen. Klient bere na vědomí, že je vázán nejen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Smlouvou,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těmito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bere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vědomí,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nesplnění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dokumentech může mít stejné právní následky jako nesplnění povinností a podmínek vyplývajících ze Smlouvy.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0" w:after="0" w:line="206" w:lineRule="exact"/>
        <w:ind w:left="1181" w:right="511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bere na vědomí, že Banka je oprávněna nakláda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údaji podléhajícími bankovnímu tajemství způsobem dle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28 Všeobecných podmínek.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 Klient právnickou osobou, uděluje souhlas dle článku 28.3 Všeobecných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podmínek.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Pojmy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velkým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počátečním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písmenem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význam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stanovený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tomto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dokumentu,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 podmínkách nebo 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Všeobecných podmínkách.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06" w:lineRule="exact"/>
        <w:ind w:left="1181" w:right="51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započítávat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pohledávky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rozsahu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stanoveným ve Všeobecných podmínkách.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7" w:lineRule="exact"/>
        <w:ind w:left="1181" w:right="513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smluvní vztah založený na základě Smlouvy se vylučuje uplatnění ustanovení § 1799 a § 1800 občanského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zákoníku o adhezních smlouvách.</w:t>
      </w:r>
      <w:r>
        <w:rPr lang="cs-CZ" sz="18" baseline="0" dirty="0">
          <w:jc w:val="left"/>
          <w:rFonts w:ascii="Arial" w:hAnsi="Arial" w:cs="Arial"/>
          <w:i/>
          <w:i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4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se zavazuje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poskytovat Klientovi revolvingový Úvěr do výše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Limitu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Kč 70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000 000,00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slovy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sedmdesát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miliónů Kč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4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použít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revolvingový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výhradně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následujícímu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účelu: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financování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investic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technologií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 kybernetické  bezpečnosti v Semilech a Jilemnici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evidovat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svoji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pohledávku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číslem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35-3378941527/0100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revolvingový úvěr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municipální v Kč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356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1/6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5085" w:space="3530"/>
            <w:col w:w="1742" w:space="0"/>
          </w:cols>
          <w:docGrid w:linePitch="360"/>
        </w:sectPr>
        <w:spacing w:before="0" w:after="0" w:line="131" w:lineRule="exact"/>
        <w:ind w:left="-80" w:right="61" w:firstLine="111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BLONY 13.6. 2022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F SMLREVOL.DOT 29.7.2024 9:01 DOP.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25" w:lineRule="exact"/>
        <w:ind w:left="1551" w:right="0" w:firstLine="0"/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-20066</wp:posOffset>
            </wp:positionV>
            <wp:extent cx="1079500" cy="42799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5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57"/>
          <w:sz w:val="56"/>
          <w:szCs w:val="56"/>
        </w:rPr>
        <w:t>K</w:t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-21"/>
          <w:sz w:val="56"/>
          <w:szCs w:val="56"/>
        </w:rPr>
        <w:t>B</w:t>
      </w:r>
      <w:r>
        <w:rPr>
          <w:rFonts w:ascii="Times New Roman" w:hAnsi="Times New Roman" w:cs="Times New Roman"/>
          <w:sz w:val="56"/>
          <w:szCs w:val="5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3.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 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2502" w:space="3593"/>
            <w:col w:w="4443" w:space="0"/>
          </w:cols>
          <w:docGrid w:linePitch="360"/>
        </w:sectPr>
        <w:spacing w:before="0" w:after="0" w:line="301" w:lineRule="exact"/>
        <w:ind w:left="0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4169409</wp:posOffset>
            </wp:positionH>
            <wp:positionV relativeFrom="line">
              <wp:posOffset>-5620</wp:posOffset>
            </wp:positionV>
            <wp:extent cx="3411982" cy="197358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1982" cy="197358"/>
                    </a:xfrm>
                    <a:custGeom>
                      <a:rect l="l" t="t" r="r" b="b"/>
                      <a:pathLst>
                        <a:path w="3411982" h="197358">
                          <a:moveTo>
                            <a:pt x="0" y="197358"/>
                          </a:moveTo>
                          <a:lnTo>
                            <a:pt x="3411982" y="197358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197358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7" baseline="0" dirty="0">
          <w:jc w:val="left"/>
          <w:rFonts w:ascii="Arial" w:hAnsi="Arial" w:cs="Arial"/>
          <w:b/>
          <w:bCs/>
          <w:color w:val="FFFFFF"/>
          <w:spacing w:val="11"/>
          <w:sz w:val="27"/>
          <w:szCs w:val="27"/>
        </w:rPr>
        <w:t>  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Smlouva o revolvingovém úvěru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4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oprávněn čerpat Úvěr opakovaně, nejpozději však do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30.12.2026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8" w:after="0" w:line="207" w:lineRule="exact"/>
        <w:ind w:left="1181" w:right="512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poskytne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každé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splněny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nejpozději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Obchodních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doručení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sjednaným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Smlouvě,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jinak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Každé Čerpání je kromě podmínek uvedených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6. Úvěrových podmínek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podmíněno předložením dokladů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prokazujících, že Úvěr bude čerpán za účelem stanoveným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Smlouvě.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4.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za úvěr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se dohodli, že cena za rezervaci zdrojů se nesjednává.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19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dohodli, že cena za spravování Úvěru se nesjednává.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se dohodli, že cena za realizaci Úvěru se nesjednává.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5.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Úroková sazba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dohodli,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úroková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pohyblivá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odpovídat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součtu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PRIBOR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pevné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odchylky ve výši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0,28 % p. a. 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 Úvěru.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4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Sjednaná pevná odchylka je neměnná po celou dobu trvání Úvěru za předpokladu, že Klient dodržuje podmínky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Smlouvy.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nastane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porušení,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zvýšit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úrokovou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sjednano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éto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5,00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procentních bodů.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6.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Splácení jistiny a úhrada úroků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a) 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 splatit Bance jistinu Úvěru ke dni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30.6.2027. 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6" w:lineRule="exact"/>
        <w:ind w:left="1464" w:right="514" w:hanging="283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 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průběhu Doby čerpání je Klient povinen provádět mimořádné splátky jistiny Úvěru ve výši obdržených dotací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Objekt úvěru, a to vždy nejpozději do 15 kalendářních dnů od připsání prostředků z dotace na běžný účet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Klienta. Klient není oprávněn splácet revolvingový Úvěr předčasně z jiných zdrojů, než je uvedeno v předchozí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větě,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výjimkou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případného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splácení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Aktualizace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sazby.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Ustanovení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odst.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8.9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 podmínek se v uvedených případech nepoužije.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6" w:after="0" w:line="206" w:lineRule="exact"/>
        <w:ind w:left="1464" w:right="514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svém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záměru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splatit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revolvingový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nejpozději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 dny před zamýšleným splacením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6" w:after="0" w:line="206" w:lineRule="exact"/>
        <w:ind w:left="1464" w:right="514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průběhu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Doby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revolvingový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čerpat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opakovaně.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Nesplacená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revolvingového Úvěru však nesmí přesáhnout 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imit.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4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Počínaje dnem Čerpání je Klient povinen hradit Bance úroky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 Úvěru ve výši podle článku 5. této Smlouvy,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to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98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hrazeny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měsíčně,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ždy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poslednímu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kalendářního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měsíce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uvedeným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6.3 této Smlouvy.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10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 úhrada úroků bude provedena ke Konečnému dni splatnosti Úvěru.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9" w:after="0" w:line="207" w:lineRule="exact"/>
        <w:ind w:left="1181" w:right="510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provádět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splátek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převodem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číslo: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115-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3453310267/0100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vedeného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Klienta.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zajistit,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aby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Den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 byly na tomto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 prostředky odpovídající výši splatné jistiny Úvěru, popřípadě splatných úroků.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95" w:after="0" w:line="206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nebude možné provést úhradu splatných dluhů Klienta vůči Bance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 uvedeným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předcházejícím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je Klient povinen provést úhradu splatných dluhů Klienta vůči Bance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jakoukoliv jinou formou.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 je Klient povinen předem dohodnout s Bankou identifikaci účtu, na který bude úhrada směrována.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356" w:right="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5085" w:space="3530"/>
            <w:col w:w="1699" w:space="0"/>
          </w:cols>
          <w:docGrid w:linePitch="360"/>
        </w:sectPr>
        <w:spacing w:before="0" w:after="0" w:line="131" w:lineRule="exact"/>
        <w:ind w:left="-80" w:right="40" w:firstLine="111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</w:t>
      </w:r>
      <w:r>
        <w:rPr lang="cs-CZ" sz="8" baseline="0" dirty="0">
          <w:jc w:val="left"/>
          <w:rFonts w:ascii="Arial" w:hAnsi="Arial" w:cs="Arial"/>
          <w:color w:val="000000"/>
          <w:spacing w:val="-2"/>
          <w:sz w:val="8"/>
          <w:szCs w:val="8"/>
        </w:rPr>
        <w:t>BLONY 13.6. 2022</w:t>
      </w:r>
      <w:r>
        <w:rPr>
          <w:rFonts w:ascii="Times New Roman" w:hAnsi="Times New Roman" w:cs="Times New Roman"/>
          <w:sz w:val="8"/>
          <w:szCs w:val="8"/>
        </w:rPr>
        <w:t> </w:t>
      </w:r>
      <w:r/>
      <w:r>
        <w:rPr lang="cs-CZ" sz="8" baseline="0" dirty="0">
          <w:jc w:val="left"/>
          <w:rFonts w:ascii="Arial" w:hAnsi="Arial" w:cs="Arial"/>
          <w:color w:val="000000"/>
          <w:spacing w:val="-1"/>
          <w:sz w:val="8"/>
          <w:szCs w:val="8"/>
        </w:rPr>
        <w:t>VER F SMLREVOL.DOT 29.7.2024 9:01 DOP.</w:t>
      </w:r>
      <w:r>
        <w:rPr>
          <w:rFonts w:ascii="Times New Roman" w:hAnsi="Times New Roman" w:cs="Times New Roman"/>
          <w:sz w:val="8"/>
          <w:szCs w:val="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25" w:lineRule="exact"/>
        <w:ind w:left="1551" w:right="0" w:firstLine="0"/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-20066</wp:posOffset>
            </wp:positionV>
            <wp:extent cx="1079500" cy="42799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5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57"/>
          <w:sz w:val="56"/>
          <w:szCs w:val="56"/>
        </w:rPr>
        <w:t>K</w:t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-21"/>
          <w:sz w:val="56"/>
          <w:szCs w:val="56"/>
        </w:rPr>
        <w:t>B</w:t>
      </w:r>
      <w:r>
        <w:rPr>
          <w:rFonts w:ascii="Times New Roman" w:hAnsi="Times New Roman" w:cs="Times New Roman"/>
          <w:sz w:val="56"/>
          <w:szCs w:val="5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Zajištění 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2562" w:space="3533"/>
            <w:col w:w="4443" w:space="0"/>
          </w:cols>
          <w:docGrid w:linePitch="360"/>
        </w:sectPr>
        <w:spacing w:before="0" w:after="0" w:line="301" w:lineRule="exact"/>
        <w:ind w:left="0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4169409</wp:posOffset>
            </wp:positionH>
            <wp:positionV relativeFrom="line">
              <wp:posOffset>-5620</wp:posOffset>
            </wp:positionV>
            <wp:extent cx="3411982" cy="197358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1982" cy="197358"/>
                    </a:xfrm>
                    <a:custGeom>
                      <a:rect l="l" t="t" r="r" b="b"/>
                      <a:pathLst>
                        <a:path w="3411982" h="197358">
                          <a:moveTo>
                            <a:pt x="0" y="197358"/>
                          </a:moveTo>
                          <a:lnTo>
                            <a:pt x="3411982" y="197358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197358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7" baseline="0" dirty="0">
          <w:jc w:val="left"/>
          <w:rFonts w:ascii="Arial" w:hAnsi="Arial" w:cs="Arial"/>
          <w:b/>
          <w:bCs/>
          <w:color w:val="FFFFFF"/>
          <w:spacing w:val="11"/>
          <w:sz w:val="27"/>
          <w:szCs w:val="27"/>
        </w:rPr>
        <w:t>  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Smlouva o revolvingovém úvěru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dluhům Klienta vůči Bance dle této Smlouvy se zajištění nesjednává.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Zvláštní ujednání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Další odkládací podmínky prvního čerpání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01" w:right="594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Nad rámec článku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6. odstavce 6.1 Úvěrových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 jsou pro první Čerpání sjednány následující Odkládací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 čerpání: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8" w:after="0" w:line="207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8.1.1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 podmínkou čerpání je ověření Bankou, že tato Smlouva (včetně všech dokumentů, které tvoří součást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Smlouvy) byla prostřednictvím registru smluv řádně uveřejněna v souladu se zákonem č. 340/2015 Sb., o registru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smluv,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znění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pozdějších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předpisů.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odeslat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tuto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Smlouvu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(včetně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dokumentů,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tvoří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součást)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registru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uzavření.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potvrzení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registru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zasílané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správcem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registru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-mailovou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adresu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xxxxxxxxxxx.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za tím účelem zašle Klientovi znění této Smlouvy (včetně všech dokumentů, které tvoří její součást) na 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mailovou adresu xxxxxxxxxxx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8.1.2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 podmínkou prvního čerpání je předložení dokladu prokazujícího, že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 této Smlouvy bylo valnou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hromadou Klienta řádně schváleno před jejím uzavřením.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9" w:after="0" w:line="207" w:lineRule="exact"/>
        <w:ind w:left="1181" w:right="512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8.1.3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 podmínkou prvního čerpání vztahujícího se k jednotlivé investiční akci financované z Úvěru, na kterou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poskytována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dotace,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předložení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poskytnutí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dotace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rozhodnutí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orgánu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dotace na příslušný projekt, které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 musí být v souladu s investičním projektem Klienta předloženým Bance v souvislosti se Smlouvou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181" w:right="512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 nesmí obsahovat podmínky, které nebyly Bance předem známy a dle názoru Banky hrozí jejich porušení ze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strany Klienta, přičemž toto porušení může mít za následek odnětí dotace nebo její části,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(iii) musí obsahovat jednoznačná kritéria hodnocení splnění tohoto investičního projektu.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 bude umožněno m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ximálně ve výši schválené dotace.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70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Další odkládací podmínky každého čerpání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01" w:right="593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Nad rámec článku 6. odstavce 6.2 Úvěrových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 jsou pro každé Čerpání sjednány následující Odkládací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 čerpání: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8" w:after="0" w:line="207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8.2.1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 podmínkou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každého čerpání je předložení dokladů: daňového dokladu / faktury, kterými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prokáže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účelovost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Čerpání.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provedeno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dodavatele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popřípadě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Běžný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doložení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úhrady dokladů z vlastních prostředků Klienta (dále jen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Refundace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“). Čerpání bude provedeno ve výši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100 % dle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předloženého dokladu včetně </w:t>
      </w:r>
      <w:r>
        <w:rPr lang="cs-CZ" sz="16" baseline="0" dirty="0">
          <w:jc w:val="left"/>
          <w:rFonts w:ascii="Arial" w:hAnsi="Arial" w:cs="Arial"/>
          <w:color w:val="FF0000"/>
          <w:sz w:val="16"/>
          <w:szCs w:val="16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daně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přidané hodnoty.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181" w:right="51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požádat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předloženého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dokladu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výjimkou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Refundace,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požádat o Čerpání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 účtu,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něhož byla předchozí úhrada provedena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4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Další ujednání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0" w:after="0" w:line="206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poskytne Bance seznam osob oprávněných za Klienta podepisovat Žádosti a osob oprávněných za 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zasílat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dokumenty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prostřednictvím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přímého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bankovnictví,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vzory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podpisů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oprávněných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podepisovat Žádosti, a to na příslušném formuláři Banky (dále jen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Podpisový vzor ke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“). Klient může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kdykoli provést změnu předložením nového</w:t>
      </w:r>
      <w:r>
        <w:rPr lang="cs-CZ" sz="18" baseline="0" dirty="0">
          <w:jc w:val="left"/>
          <w:rFonts w:ascii="Arial" w:hAnsi="Arial" w:cs="Arial"/>
          <w:color w:val="00B0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Podpisového vzoru ke Smlouvě. Podpisový vzor ke Smlouvě a jeho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změny jsou vůči Bance účinné počínaje Obchodním dnem následujícím po Obchodním dni, kdy Klient předložil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Podpisový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vzor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Bance.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nepodepisuje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Podpisový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vzor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zaměstnancem Banky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Podpisový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vzor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neobsahuje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ověřovací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doložku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zaměstnance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Banky,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musí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být podpis Klienta na Podpisovém vzoru ke Smlouvě úředně ověřen.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4" w:after="0" w:line="207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 řádně plnit podmínky stanovené v Rozhodnutí o poskytnutí dotace, uzavřeném mezi Klientem 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Ministerstvo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místní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rozvoj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neprodleně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oznámit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všechny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změny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skutečnosti,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mohou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vliv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budou souviset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plněním Smlouvy nebo se nějakým způsobem Smlouvy dotknou.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356" w:right="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5085" w:space="3530"/>
            <w:col w:w="1699" w:space="0"/>
          </w:cols>
          <w:docGrid w:linePitch="360"/>
        </w:sectPr>
        <w:spacing w:before="0" w:after="0" w:line="131" w:lineRule="exact"/>
        <w:ind w:left="-80" w:right="40" w:firstLine="111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</w:t>
      </w:r>
      <w:r>
        <w:rPr lang="cs-CZ" sz="8" baseline="0" dirty="0">
          <w:jc w:val="left"/>
          <w:rFonts w:ascii="Arial" w:hAnsi="Arial" w:cs="Arial"/>
          <w:color w:val="000000"/>
          <w:spacing w:val="-2"/>
          <w:sz w:val="8"/>
          <w:szCs w:val="8"/>
        </w:rPr>
        <w:t>BLONY 13.6. 2022</w:t>
      </w:r>
      <w:r>
        <w:rPr>
          <w:rFonts w:ascii="Times New Roman" w:hAnsi="Times New Roman" w:cs="Times New Roman"/>
          <w:sz w:val="8"/>
          <w:szCs w:val="8"/>
        </w:rPr>
        <w:t> </w:t>
      </w:r>
      <w:r/>
      <w:r>
        <w:rPr lang="cs-CZ" sz="8" baseline="0" dirty="0">
          <w:jc w:val="left"/>
          <w:rFonts w:ascii="Arial" w:hAnsi="Arial" w:cs="Arial"/>
          <w:color w:val="000000"/>
          <w:spacing w:val="-1"/>
          <w:sz w:val="8"/>
          <w:szCs w:val="8"/>
        </w:rPr>
        <w:t>VER F SMLREVOL.DOT 29.7.2024 9:01 DOP.</w:t>
      </w:r>
      <w:r>
        <w:rPr>
          <w:rFonts w:ascii="Times New Roman" w:hAnsi="Times New Roman" w:cs="Times New Roman"/>
          <w:sz w:val="8"/>
          <w:szCs w:val="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25" w:lineRule="exact"/>
        <w:ind w:left="1551" w:right="0" w:firstLine="0"/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-20066</wp:posOffset>
            </wp:positionV>
            <wp:extent cx="1079500" cy="42799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5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57"/>
          <w:sz w:val="56"/>
          <w:szCs w:val="56"/>
        </w:rPr>
        <w:t>K</w:t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-21"/>
          <w:sz w:val="56"/>
          <w:szCs w:val="56"/>
        </w:rPr>
        <w:t>B</w:t>
      </w:r>
      <w:r>
        <w:rPr>
          <w:rFonts w:ascii="Times New Roman" w:hAnsi="Times New Roman" w:cs="Times New Roman"/>
          <w:sz w:val="56"/>
          <w:szCs w:val="5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2477" w:space="3618"/>
            <w:col w:w="4443" w:space="0"/>
          </w:cols>
          <w:docGrid w:linePitch="360"/>
        </w:sectPr>
        <w:spacing w:before="0" w:after="0" w:line="301" w:lineRule="exact"/>
        <w:ind w:left="0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4169409</wp:posOffset>
            </wp:positionH>
            <wp:positionV relativeFrom="line">
              <wp:posOffset>-5620</wp:posOffset>
            </wp:positionV>
            <wp:extent cx="3411982" cy="197358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1982" cy="197358"/>
                    </a:xfrm>
                    <a:custGeom>
                      <a:rect l="l" t="t" r="r" b="b"/>
                      <a:pathLst>
                        <a:path w="3411982" h="197358">
                          <a:moveTo>
                            <a:pt x="0" y="197358"/>
                          </a:moveTo>
                          <a:lnTo>
                            <a:pt x="3411982" y="197358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197358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7" baseline="0" dirty="0">
          <w:jc w:val="left"/>
          <w:rFonts w:ascii="Arial" w:hAnsi="Arial" w:cs="Arial"/>
          <w:b/>
          <w:bCs/>
          <w:color w:val="FFFFFF"/>
          <w:spacing w:val="11"/>
          <w:sz w:val="27"/>
          <w:szCs w:val="27"/>
        </w:rPr>
        <w:t>  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Smlouva o revolvingovém úvěru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181" w:right="512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průběhu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realizace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projektu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předkládat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kopie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dokumentů,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předkládat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poskytovateli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příspěvku,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tj.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Ministerstvo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rozvoj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ČR,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zejména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kopie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hlášení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skutečném stavu realizace projektu či o plnění opatření k nápravě apod.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 neprodleně informovat Banku o jakýchkoliv skutečnostech, které by mohly vést k zadržení či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nevyplacení dotace na Objekt úvěru, případně o zahájení řízení o odnětí dotace.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9" w:after="0" w:line="206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8.3.4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zavazuje, že po celou dobu účinnosti této Smlouvy bude ukazatel krytí dluhové služby, tj. DSCR (debt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service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coverage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ratio)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činit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minimálně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1,1.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Tento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ukazatel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vypočte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takto: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(EBITDA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CAPEX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Daň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přijmů –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podíly na zisku + čerpání investičních úvěrů + zvýšení VK vlastníky) / Dluhová služba, kde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181" w:right="51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Dluhová služba=Celkem splátky jistin ze splácených závazků k úvěrovým institucím za dané období + Nákladové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 a podobné náklady,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181" w:right="512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CAPEX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=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(Dlouhodobý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majetek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konci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Dlouhodobý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majetek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konci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předešlého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+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dl.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nehmotného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hmotného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majetku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+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Zůstatková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prodaného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dl.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nehmotného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hmotného majetku),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181" w:right="511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EBITDA = Tržby z prodeje výrobků a služeb + Tržby za prodej zboží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 vynaložené na prodané zboží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Spotřeba materiálu a energie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Služby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Změna stavu zásob vlastní činnosti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Aktivace-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Osobní ná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klady 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Daně 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poplatky 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Úpravy hodnot dl. nehm. a hm. majetku dočasné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Úpravy hodnot zásob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Úpravy hodnot pohledávek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Rezervy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prov. obl. 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komplex. náklady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příštích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+ Tržby z prodaného materiálu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Zůstatková cena prodaného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materiálu + Jiné provozní výnosy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 provozní náklady+ Výnosy z dlouhodobého finančního majetku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podíly +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Výnosy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ostatního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dlouhodobého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finančního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majetku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vynaložené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prodané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podíly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související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ost. dlouhod. fin. majetkem. Tento finanční ukazatel bude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hodnocen ročně.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9" w:after="0" w:line="206" w:lineRule="exact"/>
        <w:ind w:left="1181" w:right="513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8.3.5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zavazuje, že po dobu účinnosti této Smlouvy bude neprodleně Banku informovat o přijetí či poskytnutí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zápůjčky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vystavení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směnky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vlastní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a/nebo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akceptování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směnky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a/nebo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avalu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směnky;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informační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neplatí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přijetí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zápůjčky</w:t>
      </w:r>
      <w:r>
        <w:rPr lang="cs-CZ"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ovládaných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SG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vystavení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vlastní</w:t>
      </w:r>
      <w:r>
        <w:rPr lang="cs-CZ" sz="18" baseline="0" dirty="0">
          <w:jc w:val="left"/>
          <w:rFonts w:ascii="Arial" w:hAnsi="Arial" w:cs="Arial"/>
          <w:color w:val="000000"/>
          <w:spacing w:val="-1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směnky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akceptování směnky cizí nebo avalování směnky Osobám ovládaným.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8" w:after="0" w:line="207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8.3.6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písemného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vynakládat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peněžní prostředky na pořízení dlouhodobého hmotného majetku (s výjimkou drobného dlouhodobého hmotného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majetku), dlouhodobého nehmotného majetku a dlouhodobého finančního majetku přesahující úhrnnou výši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CZK 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 ročně v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roce 2024 (s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výjimkou investic financovaných z Úvěru) a CZK 15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000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000,00 ročně od roku 2025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podmínkách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tohoto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uváděna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limit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nutnost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částka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CZK,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rozumí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tím i ekvivalent této částky v cizí měně.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se zavazuje,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 nebude svůj souhlas bez závažných důvodů odmítat.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8.3.7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 předkládat Bance následující finanční výkazy: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</w:tabs>
        <w:spacing w:before="0" w:after="0" w:line="200" w:lineRule="exact"/>
        <w:ind w:left="1101" w:right="591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výkazy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plném rozsahu rozvahy, výkazu zisků a ztrát a rozbor pohledávek a dluhů/závazků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06" w:right="51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styku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jejich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latnosti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jejich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pololetně</w:t>
      </w:r>
      <w:r>
        <w:rPr lang="cs-CZ" sz="16" baseline="0" dirty="0">
          <w:jc w:val="left"/>
          <w:rFonts w:ascii="Arial" w:hAnsi="Arial" w:cs="Arial"/>
          <w:color w:val="000000"/>
          <w:spacing w:val="1"/>
          <w:sz w:val="16"/>
          <w:szCs w:val="16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–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nejpozději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skončení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kalendářního pololetí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(s výjimkou konce příslušného účetního období);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06" w:lineRule="exact"/>
        <w:ind w:left="1606" w:right="511" w:hanging="42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předběžné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výkazy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plném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rozsahu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rozvahy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výkazů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zisků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ztrát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rozbor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pohledávek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dluhů/závazků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obchodního styku Klienta do jejich splatnosti a po jejich splatnosti –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do 90 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 po skončení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 účetního období;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207" w:lineRule="exact"/>
        <w:ind w:left="1606" w:right="511" w:hanging="42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závěrku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podpisem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tj.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plném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rozsahu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rozvahy,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zisků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ztrát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přílohu,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zprávy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auditora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výroční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zprávy,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zákona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vyplývá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ověření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 závěrky auditorem –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do 180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 po skončení příslušného účetního období;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</w:tabs>
        <w:spacing w:before="0" w:after="0" w:line="200" w:lineRule="exact"/>
        <w:ind w:left="1101" w:right="591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konsolidovanou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závěrku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180</w:t>
      </w:r>
      <w:r>
        <w:rPr lang="cs-CZ" sz="16" baseline="0" dirty="0">
          <w:jc w:val="left"/>
          <w:rFonts w:ascii="Arial" w:hAnsi="Arial" w:cs="Arial"/>
          <w:color w:val="000000"/>
          <w:spacing w:val="21"/>
          <w:sz w:val="16"/>
          <w:szCs w:val="16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skončení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účetního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četně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zprávy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526" w:right="1277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auditora, pokud je Klient povinen podle platných právních předpisů takovou účetní závěrku vyhotovit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01" w:right="592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Klient,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souladu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platnými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právními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předpisy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vede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daňovou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evidenci,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předkládat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namísto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181" w:right="511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výkazů uvedených výše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tomto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odstavci, kopii nebo stejnopis přiznání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dani 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příjmu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listinné podobě opatřené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podpisem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180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skončení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zdaňovacího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pak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přehled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pohledávek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dluhů/závazků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obchodního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styku,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popřípadě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informace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doklady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stanovené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Bankou,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zbytečného odkladu poté, co Banka Klienta o předložení přehledu pohledávek a dluhů/závazků, popřípadě jiných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informací a dokladů požádá.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09" w:after="0" w:line="207" w:lineRule="exact"/>
        <w:ind w:left="1181" w:right="511" w:hanging="567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8.3.8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 předkládat Bance kopii nebo stejnopis přiznání k dani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příjmů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listinné podobě, včetně jeho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příloh,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souladu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z.č.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280/2009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Sb.,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daňovým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řádem,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znění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pozdějších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předpisů,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180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skončení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účetního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období.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Kopie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stejnopis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přiznání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dani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příjmu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listinné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podobě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podpisem Klienta.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701" w:right="0" w:firstLine="0"/>
      </w:pPr>
      <w:r/>
      <w:r>
        <w:rPr lang="cs-CZ" sz="18" baseline="0" dirty="0">
          <w:jc w:val="left"/>
          <w:rFonts w:ascii="Arial" w:hAnsi="Arial" w:cs="Arial"/>
          <w:color w:val="00B05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356" w:right="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4/6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5085" w:space="3530"/>
            <w:col w:w="1699" w:space="0"/>
          </w:cols>
          <w:docGrid w:linePitch="360"/>
        </w:sectPr>
        <w:spacing w:before="0" w:after="0" w:line="131" w:lineRule="exact"/>
        <w:ind w:left="-80" w:right="40" w:firstLine="111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</w:t>
      </w:r>
      <w:r>
        <w:rPr lang="cs-CZ" sz="8" baseline="0" dirty="0">
          <w:jc w:val="left"/>
          <w:rFonts w:ascii="Arial" w:hAnsi="Arial" w:cs="Arial"/>
          <w:color w:val="000000"/>
          <w:spacing w:val="-2"/>
          <w:sz w:val="8"/>
          <w:szCs w:val="8"/>
        </w:rPr>
        <w:t>BLONY 13.6. 2022</w:t>
      </w:r>
      <w:r>
        <w:rPr>
          <w:rFonts w:ascii="Times New Roman" w:hAnsi="Times New Roman" w:cs="Times New Roman"/>
          <w:sz w:val="8"/>
          <w:szCs w:val="8"/>
        </w:rPr>
        <w:t> </w:t>
      </w:r>
      <w:r/>
      <w:r>
        <w:rPr lang="cs-CZ" sz="8" baseline="0" dirty="0">
          <w:jc w:val="left"/>
          <w:rFonts w:ascii="Arial" w:hAnsi="Arial" w:cs="Arial"/>
          <w:color w:val="000000"/>
          <w:spacing w:val="-1"/>
          <w:sz w:val="8"/>
          <w:szCs w:val="8"/>
        </w:rPr>
        <w:t>VER F SMLREVOL.DOT 29.7.2024 9:01 DOP.</w:t>
      </w:r>
      <w:r>
        <w:rPr>
          <w:rFonts w:ascii="Times New Roman" w:hAnsi="Times New Roman" w:cs="Times New Roman"/>
          <w:sz w:val="8"/>
          <w:szCs w:val="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25" w:lineRule="exact"/>
        <w:ind w:left="1551" w:right="0" w:firstLine="0"/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-20066</wp:posOffset>
            </wp:positionV>
            <wp:extent cx="1079500" cy="42799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5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57"/>
          <w:sz w:val="56"/>
          <w:szCs w:val="56"/>
        </w:rPr>
        <w:t>K</w:t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-21"/>
          <w:sz w:val="56"/>
          <w:szCs w:val="56"/>
        </w:rPr>
        <w:t>B</w:t>
      </w:r>
      <w:r>
        <w:rPr>
          <w:rFonts w:ascii="Times New Roman" w:hAnsi="Times New Roman" w:cs="Times New Roman"/>
          <w:sz w:val="56"/>
          <w:szCs w:val="5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2477" w:space="3618"/>
            <w:col w:w="4443" w:space="0"/>
          </w:cols>
          <w:docGrid w:linePitch="360"/>
        </w:sectPr>
        <w:spacing w:before="0" w:after="0" w:line="301" w:lineRule="exact"/>
        <w:ind w:left="0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4169409</wp:posOffset>
            </wp:positionH>
            <wp:positionV relativeFrom="line">
              <wp:posOffset>-5620</wp:posOffset>
            </wp:positionV>
            <wp:extent cx="3411982" cy="197358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1982" cy="197358"/>
                    </a:xfrm>
                    <a:custGeom>
                      <a:rect l="l" t="t" r="r" b="b"/>
                      <a:pathLst>
                        <a:path w="3411982" h="197358">
                          <a:moveTo>
                            <a:pt x="0" y="197358"/>
                          </a:moveTo>
                          <a:lnTo>
                            <a:pt x="3411982" y="197358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197358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7" baseline="0" dirty="0">
          <w:jc w:val="left"/>
          <w:rFonts w:ascii="Arial" w:hAnsi="Arial" w:cs="Arial"/>
          <w:b/>
          <w:bCs/>
          <w:color w:val="FFFFFF"/>
          <w:spacing w:val="11"/>
          <w:sz w:val="27"/>
          <w:szCs w:val="27"/>
        </w:rPr>
        <w:t>  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Smlouva o revolvingovém úvěru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8.3.9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dohodli, že Banka bude Klienta informovat o výši své pohledávky za Klientem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oznámením o výši pohledávky (výpisem), a to následovně: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zasílání výpisů: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elektronicky.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Četnost zasílání výpisů: měsíčně vždy k 1. dni kalendářního měsíce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Vyloučení aplikace nebo změna úvěrových podmínek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8.4.1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se dohodli, že článek 10. odstavec 10.2 Úvěrových podmínek se mění následujícím způsobem: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181" w:right="51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přesměrovat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Běžný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minimálně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90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%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tuzemských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zahraničních pohledávek z obchodního styku, popřípadě dalších svých pohledávek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8.4.2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dohodli,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článek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odstavec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10.4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upravené touto Smlouvou nepoužije.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8.4.3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se dohodli, že článek 30. (Zajištění) Všeobecných podmínek se na vztahy mezi Klientem a Bankou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upravené touto Smlouvou nepoužije.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9.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Závěrečná ustanovení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38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Je-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 Klientů více, jsou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Smlouvy zavázáni společně a nerozdílně.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4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dohodli,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písemnosti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týkající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Zásilky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doručovány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adresu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181" w:right="51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uvedenou níže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Smlouvě nebo na adresu, kterou si po uzavření této Smlouvy písemně sdělí.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Adresa pro zas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ílání Zásilek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1"/>
          <w:tab w:val="left" w:pos="4015"/>
        </w:tabs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Kontaktní adresa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Klienta: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Metyšova 465, 514 01 Jilemnice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1"/>
          <w:tab w:val="left" w:pos="2881"/>
          <w:tab w:val="left" w:pos="3449"/>
          <w:tab w:val="left" w:pos="4015"/>
        </w:tabs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Adresa Banky: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Divize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eřejný sektor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Václavské náměstí 796/42 ,114 07 Praha 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Smlouva je vyhotovena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dvou vyhotoveních a každá strana obdrží po jednom vyhotovení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1"/>
        </w:tabs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9.4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nabývá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platnosti dnem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prostřednictvím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registru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zákona č.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340/2015 Sb., o registru smluv,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znění pozdějších předpisů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94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i/>
          <w:iCs/>
          <w:color w:val="FF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i/>
          <w:iCs/>
          <w:color w:val="FF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356" w:right="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5/6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5085" w:space="3530"/>
            <w:col w:w="1699" w:space="0"/>
          </w:cols>
          <w:docGrid w:linePitch="360"/>
        </w:sectPr>
        <w:spacing w:before="0" w:after="0" w:line="131" w:lineRule="exact"/>
        <w:ind w:left="-80" w:right="40" w:firstLine="111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</w:t>
      </w:r>
      <w:r>
        <w:rPr lang="cs-CZ" sz="8" baseline="0" dirty="0">
          <w:jc w:val="left"/>
          <w:rFonts w:ascii="Arial" w:hAnsi="Arial" w:cs="Arial"/>
          <w:color w:val="000000"/>
          <w:spacing w:val="-2"/>
          <w:sz w:val="8"/>
          <w:szCs w:val="8"/>
        </w:rPr>
        <w:t>BLONY 13.6. 2022</w:t>
      </w:r>
      <w:r>
        <w:rPr>
          <w:rFonts w:ascii="Times New Roman" w:hAnsi="Times New Roman" w:cs="Times New Roman"/>
          <w:sz w:val="8"/>
          <w:szCs w:val="8"/>
        </w:rPr>
        <w:t> </w:t>
      </w:r>
      <w:r/>
      <w:r>
        <w:rPr lang="cs-CZ" sz="8" baseline="0" dirty="0">
          <w:jc w:val="left"/>
          <w:rFonts w:ascii="Arial" w:hAnsi="Arial" w:cs="Arial"/>
          <w:color w:val="000000"/>
          <w:spacing w:val="-1"/>
          <w:sz w:val="8"/>
          <w:szCs w:val="8"/>
        </w:rPr>
        <w:t>VER F SMLREVOL.DOT 29.7.2024 9:01 DOP.</w:t>
      </w:r>
      <w:r>
        <w:rPr>
          <w:rFonts w:ascii="Times New Roman" w:hAnsi="Times New Roman" w:cs="Times New Roman"/>
          <w:sz w:val="8"/>
          <w:szCs w:val="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25" w:lineRule="exact"/>
        <w:ind w:left="1551" w:right="0" w:firstLine="0"/>
      </w:pPr>
      <w:r>
        <w:drawing>
          <wp:anchor simplePos="0" relativeHeight="251658278" behindDoc="1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-20066</wp:posOffset>
            </wp:positionV>
            <wp:extent cx="1079500" cy="42799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95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57"/>
          <w:sz w:val="56"/>
          <w:szCs w:val="56"/>
        </w:rPr>
        <w:t>K</w:t>
      </w:r>
      <w:r>
        <w:rPr lang="cs-CZ" sz="56" baseline="0" dirty="0">
          <w:jc w:val="left"/>
          <w:rFonts w:ascii="Arial" w:hAnsi="Arial" w:cs="Arial"/>
          <w:b/>
          <w:bCs/>
          <w:color w:val="000000"/>
          <w:spacing w:val="-21"/>
          <w:sz w:val="56"/>
          <w:szCs w:val="56"/>
        </w:rPr>
        <w:t>B</w:t>
      </w:r>
      <w:r>
        <w:rPr>
          <w:rFonts w:ascii="Times New Roman" w:hAnsi="Times New Roman" w:cs="Times New Roman"/>
          <w:sz w:val="56"/>
          <w:szCs w:val="5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8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Jilemnici dne 25.7.2024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68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MMN, a.s.  </w:t>
      </w: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219"/>
        </w:tabs>
        <w:spacing w:before="0" w:after="0" w:line="200" w:lineRule="exact"/>
        <w:ind w:left="68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33" w:lineRule="exact"/>
        <w:ind w:left="68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8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 lang="cs-CZ" sz="12" baseline="0" dirty="0">
          <w:jc w:val="left"/>
          <w:rFonts w:ascii="Arial" w:hAnsi="Arial" w:cs="Arial"/>
          <w:color w:val="000000"/>
          <w:spacing w:val="-6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34"/>
        </w:tabs>
        <w:spacing w:before="0" w:after="0" w:line="322" w:lineRule="exact"/>
        <w:ind w:left="683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vlastnoruční podpis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Jméno: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34"/>
        </w:tabs>
        <w:spacing w:before="0" w:after="0" w:line="200" w:lineRule="exact"/>
        <w:ind w:left="68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Funkce: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8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33" w:lineRule="exact"/>
        <w:ind w:left="683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8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 lang="cs-CZ" sz="12" baseline="0" dirty="0">
          <w:jc w:val="left"/>
          <w:rFonts w:ascii="Arial" w:hAnsi="Arial" w:cs="Arial"/>
          <w:color w:val="000000"/>
          <w:spacing w:val="-6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34"/>
        </w:tabs>
        <w:spacing w:before="0" w:after="0" w:line="322" w:lineRule="exact"/>
        <w:ind w:left="683" w:right="-23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vlastnoruční podpis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Jméno: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8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Funkce: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Osobní údaje zkontroloval(a) dne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25.7.2024  </w:t>
      </w: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150"/>
        </w:tabs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33" w:lineRule="exact"/>
        <w:ind w:left="614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5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 lang="cs-CZ" sz="12" baseline="0" dirty="0">
          <w:jc w:val="left"/>
          <w:rFonts w:ascii="Arial" w:hAnsi="Arial" w:cs="Arial"/>
          <w:color w:val="000000"/>
          <w:spacing w:val="-9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0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vlastnoruční podpis zaměstnance Komerční banky, a.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1" w:lineRule="exact"/>
        <w:ind w:left="551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4169409</wp:posOffset>
            </wp:positionH>
            <wp:positionV relativeFrom="line">
              <wp:posOffset>-5620</wp:posOffset>
            </wp:positionV>
            <wp:extent cx="3411982" cy="197358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1982" cy="197358"/>
                    </a:xfrm>
                    <a:custGeom>
                      <a:rect l="l" t="t" r="r" b="b"/>
                      <a:pathLst>
                        <a:path w="3411982" h="197358">
                          <a:moveTo>
                            <a:pt x="0" y="197358"/>
                          </a:moveTo>
                          <a:lnTo>
                            <a:pt x="3411982" y="197358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197358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7" baseline="0" dirty="0">
          <w:jc w:val="left"/>
          <w:rFonts w:ascii="Arial" w:hAnsi="Arial" w:cs="Arial"/>
          <w:b/>
          <w:bCs/>
          <w:color w:val="FFFFFF"/>
          <w:spacing w:val="11"/>
          <w:sz w:val="27"/>
          <w:szCs w:val="27"/>
        </w:rPr>
        <w:t>  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Smlouva o revolvingovém úvěru</w:t>
      </w:r>
      <w:r>
        <w:rPr lang="cs-CZ" sz="27" baseline="0" dirty="0">
          <w:jc w:val="left"/>
          <w:rFonts w:ascii="Arial" w:hAnsi="Arial" w:cs="Arial"/>
          <w:b/>
          <w:bCs/>
          <w:color w:val="FFFFFF"/>
          <w:sz w:val="27"/>
          <w:szCs w:val="27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Jilemnici dne </w:t>
      </w:r>
      <w:r>
        <w:rPr lang="cs-CZ" sz="18" baseline="0" dirty="0">
          <w:jc w:val="left"/>
          <w:rFonts w:ascii="Arial" w:hAnsi="Arial" w:cs="Arial"/>
          <w:color w:val="FF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25.7.2024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Komerční banka, a.s.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36"/>
        </w:tabs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33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10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 lang="cs-CZ" sz="12" baseline="0" dirty="0">
          <w:jc w:val="left"/>
          <w:rFonts w:ascii="Arial" w:hAnsi="Arial" w:cs="Arial"/>
          <w:color w:val="000000"/>
          <w:spacing w:val="-24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77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vlastnoruční podpis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  <w:tab w:val="left" w:pos="2776"/>
        </w:tabs>
        <w:spacing w:before="12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Jméno: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</w:tabs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Funkce: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36"/>
        </w:tabs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33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10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 lang="cs-CZ" sz="12" baseline="0" dirty="0">
          <w:jc w:val="left"/>
          <w:rFonts w:ascii="Arial" w:hAnsi="Arial" w:cs="Arial"/>
          <w:color w:val="000000"/>
          <w:spacing w:val="-24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</w:tabs>
        <w:spacing w:before="0" w:after="0" w:line="322" w:lineRule="exact"/>
        <w:ind w:left="0" w:right="348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vlastnoruční podpis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Jméno: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Funkce:   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4428" w:right="2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2" w:h="16843"/>
          <w:pgMar w:top="343" w:right="500" w:bottom="275" w:left="500" w:header="708" w:footer="708" w:gutter="0"/>
          <w:cols w:num="2" w:space="0" w:equalWidth="0">
            <w:col w:w="5330" w:space="194"/>
            <w:col w:w="5015" w:space="0"/>
          </w:cols>
          <w:docGrid w:linePitch="360"/>
        </w:sectPr>
        <w:spacing w:before="4" w:after="0" w:line="131" w:lineRule="exact"/>
        <w:ind w:left="2992" w:right="263" w:firstLine="111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</w:t>
      </w:r>
      <w:r>
        <w:rPr lang="cs-CZ" sz="8" baseline="0" dirty="0">
          <w:jc w:val="left"/>
          <w:rFonts w:ascii="Arial" w:hAnsi="Arial" w:cs="Arial"/>
          <w:color w:val="000000"/>
          <w:spacing w:val="-2"/>
          <w:sz w:val="8"/>
          <w:szCs w:val="8"/>
        </w:rPr>
        <w:t>BLONY 13.6. 2022</w:t>
      </w:r>
      <w:r>
        <w:rPr>
          <w:rFonts w:ascii="Times New Roman" w:hAnsi="Times New Roman" w:cs="Times New Roman"/>
          <w:sz w:val="8"/>
          <w:szCs w:val="8"/>
        </w:rPr>
        <w:t> </w:t>
      </w:r>
      <w:r/>
      <w:r>
        <w:rPr lang="cs-CZ" sz="8" baseline="0" dirty="0">
          <w:jc w:val="left"/>
          <w:rFonts w:ascii="Arial" w:hAnsi="Arial" w:cs="Arial"/>
          <w:color w:val="000000"/>
          <w:spacing w:val="-1"/>
          <w:sz w:val="8"/>
          <w:szCs w:val="8"/>
        </w:rPr>
        <w:t>VER F SMLREVOL.DOT 29.7.2024 9:01 DOP.</w:t>
      </w:r>
      <w:r>
        <w:rPr>
          <w:rFonts w:ascii="Times New Roman" w:hAnsi="Times New Roman" w:cs="Times New Roman"/>
          <w:sz w:val="8"/>
          <w:szCs w:val="8"/>
        </w:rPr>
        <w:t> </w:t>
      </w:r>
      <w:r/>
    </w:p>
    <w:p>
      <w:r/>
    </w:p>
    <w:sectPr>
      <w:type w:val="continuous"/>
      <w:pgSz w:w="11922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34" Type="http://schemas.openxmlformats.org/officeDocument/2006/relationships/image" Target="media/image134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2024-08-15T13:36:23Z</dcterms:created>
  <dcterms:modified xsi:type="dcterms:W3CDTF">2024-08-15T13:36:23Z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