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3B96" w14:textId="71432743" w:rsidR="003B628B" w:rsidRDefault="003B628B" w:rsidP="003B628B">
      <w:pPr>
        <w:keepNext/>
        <w:keepLines/>
        <w:spacing w:before="120" w:after="120" w:line="240" w:lineRule="auto"/>
        <w:rPr>
          <w:rFonts w:cs="Arial"/>
        </w:rPr>
      </w:pPr>
      <w:r>
        <w:rPr>
          <w:rFonts w:cs="Arial"/>
        </w:rPr>
        <w:t>Příloha č.</w:t>
      </w:r>
      <w:r w:rsidR="00835F59">
        <w:rPr>
          <w:rFonts w:cs="Arial"/>
        </w:rPr>
        <w:t>4</w:t>
      </w:r>
      <w:r>
        <w:rPr>
          <w:rFonts w:cs="Arial"/>
        </w:rPr>
        <w:t xml:space="preserve"> </w:t>
      </w:r>
      <w:r w:rsidRPr="003B628B">
        <w:rPr>
          <w:rFonts w:cs="Arial"/>
        </w:rPr>
        <w:t>Smlouv</w:t>
      </w:r>
      <w:r>
        <w:rPr>
          <w:rFonts w:cs="Arial"/>
        </w:rPr>
        <w:t>y</w:t>
      </w:r>
      <w:r w:rsidRPr="003B628B">
        <w:rPr>
          <w:rFonts w:cs="Arial"/>
        </w:rPr>
        <w:t xml:space="preserve"> o partnerství s finančním příspěvkem</w:t>
      </w:r>
    </w:p>
    <w:p w14:paraId="17B7DE8E" w14:textId="33ED8D38" w:rsidR="003B628B" w:rsidRDefault="00835F59">
      <w:r w:rsidRPr="00835F59">
        <w:rPr>
          <w:rFonts w:cs="Arial"/>
          <w:b/>
          <w:bCs/>
        </w:rPr>
        <w:t>Rozpis indikátorů závazných k naplnění partnerem</w:t>
      </w:r>
    </w:p>
    <w:p w14:paraId="03B0002F" w14:textId="77777777" w:rsidR="003B628B" w:rsidRDefault="003B628B"/>
    <w:tbl>
      <w:tblPr>
        <w:tblStyle w:val="Mkatabulky"/>
        <w:tblpPr w:leftFromText="141" w:rightFromText="141" w:vertAnchor="text" w:horzAnchor="page" w:tblpX="1427" w:tblpY="18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702"/>
        <w:gridCol w:w="1318"/>
        <w:gridCol w:w="1510"/>
      </w:tblGrid>
      <w:tr w:rsidR="00835F59" w:rsidRPr="00E116BB" w14:paraId="6334C171" w14:textId="77777777" w:rsidTr="00A96E90">
        <w:tc>
          <w:tcPr>
            <w:tcW w:w="1510" w:type="dxa"/>
          </w:tcPr>
          <w:p w14:paraId="6B3C1716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indikátor</w:t>
            </w:r>
          </w:p>
        </w:tc>
        <w:tc>
          <w:tcPr>
            <w:tcW w:w="1510" w:type="dxa"/>
          </w:tcPr>
          <w:p w14:paraId="7B4E944F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partner Agritec</w:t>
            </w:r>
          </w:p>
        </w:tc>
        <w:tc>
          <w:tcPr>
            <w:tcW w:w="1510" w:type="dxa"/>
          </w:tcPr>
          <w:p w14:paraId="109C9B81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partner Agrotest fyto</w:t>
            </w:r>
          </w:p>
        </w:tc>
        <w:tc>
          <w:tcPr>
            <w:tcW w:w="1702" w:type="dxa"/>
          </w:tcPr>
          <w:p w14:paraId="630660A1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partner         CHEMAP AGRO</w:t>
            </w:r>
          </w:p>
        </w:tc>
        <w:tc>
          <w:tcPr>
            <w:tcW w:w="1318" w:type="dxa"/>
          </w:tcPr>
          <w:p w14:paraId="06B5E63F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partner Symbiom</w:t>
            </w:r>
          </w:p>
        </w:tc>
        <w:tc>
          <w:tcPr>
            <w:tcW w:w="1510" w:type="dxa"/>
          </w:tcPr>
          <w:p w14:paraId="0B4EA5A1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partner        ZVT</w:t>
            </w:r>
          </w:p>
        </w:tc>
      </w:tr>
      <w:tr w:rsidR="00835F59" w:rsidRPr="00E116BB" w14:paraId="15ED7E06" w14:textId="77777777" w:rsidTr="00A96E90">
        <w:tc>
          <w:tcPr>
            <w:tcW w:w="1510" w:type="dxa"/>
          </w:tcPr>
          <w:p w14:paraId="79EDEF7A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210 181</w:t>
            </w:r>
          </w:p>
        </w:tc>
        <w:tc>
          <w:tcPr>
            <w:tcW w:w="1510" w:type="dxa"/>
          </w:tcPr>
          <w:p w14:paraId="38091CF2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4</w:t>
            </w:r>
          </w:p>
        </w:tc>
        <w:tc>
          <w:tcPr>
            <w:tcW w:w="1510" w:type="dxa"/>
          </w:tcPr>
          <w:p w14:paraId="50A8530B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1</w:t>
            </w:r>
          </w:p>
        </w:tc>
        <w:tc>
          <w:tcPr>
            <w:tcW w:w="1702" w:type="dxa"/>
          </w:tcPr>
          <w:p w14:paraId="6486B2BF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318" w:type="dxa"/>
          </w:tcPr>
          <w:p w14:paraId="1E843CDB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</w:t>
            </w:r>
          </w:p>
        </w:tc>
        <w:tc>
          <w:tcPr>
            <w:tcW w:w="1510" w:type="dxa"/>
          </w:tcPr>
          <w:p w14:paraId="521F4D83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1</w:t>
            </w:r>
          </w:p>
        </w:tc>
      </w:tr>
      <w:tr w:rsidR="00835F59" w:rsidRPr="00E116BB" w14:paraId="4A34E254" w14:textId="77777777" w:rsidTr="00A96E90">
        <w:tc>
          <w:tcPr>
            <w:tcW w:w="1510" w:type="dxa"/>
          </w:tcPr>
          <w:p w14:paraId="53086114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214 021</w:t>
            </w:r>
          </w:p>
        </w:tc>
        <w:tc>
          <w:tcPr>
            <w:tcW w:w="1510" w:type="dxa"/>
          </w:tcPr>
          <w:p w14:paraId="03811F40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</w:t>
            </w:r>
          </w:p>
        </w:tc>
        <w:tc>
          <w:tcPr>
            <w:tcW w:w="1510" w:type="dxa"/>
          </w:tcPr>
          <w:p w14:paraId="0B988BB5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702" w:type="dxa"/>
          </w:tcPr>
          <w:p w14:paraId="76344DBB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318" w:type="dxa"/>
          </w:tcPr>
          <w:p w14:paraId="4F96FADD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10" w:type="dxa"/>
          </w:tcPr>
          <w:p w14:paraId="6E22DAE8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1</w:t>
            </w:r>
          </w:p>
        </w:tc>
      </w:tr>
      <w:tr w:rsidR="00835F59" w:rsidRPr="00E116BB" w14:paraId="790975B8" w14:textId="77777777" w:rsidTr="00A96E90">
        <w:tc>
          <w:tcPr>
            <w:tcW w:w="1510" w:type="dxa"/>
          </w:tcPr>
          <w:p w14:paraId="69DB87A8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214 022</w:t>
            </w:r>
          </w:p>
        </w:tc>
        <w:tc>
          <w:tcPr>
            <w:tcW w:w="1510" w:type="dxa"/>
          </w:tcPr>
          <w:p w14:paraId="25F01B63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</w:t>
            </w:r>
          </w:p>
        </w:tc>
        <w:tc>
          <w:tcPr>
            <w:tcW w:w="1510" w:type="dxa"/>
          </w:tcPr>
          <w:p w14:paraId="07577943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1</w:t>
            </w:r>
          </w:p>
        </w:tc>
        <w:tc>
          <w:tcPr>
            <w:tcW w:w="1702" w:type="dxa"/>
          </w:tcPr>
          <w:p w14:paraId="41D3C014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</w:t>
            </w:r>
          </w:p>
        </w:tc>
        <w:tc>
          <w:tcPr>
            <w:tcW w:w="1318" w:type="dxa"/>
          </w:tcPr>
          <w:p w14:paraId="737C96B4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10" w:type="dxa"/>
          </w:tcPr>
          <w:p w14:paraId="0DAE769F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</w:t>
            </w:r>
          </w:p>
        </w:tc>
      </w:tr>
      <w:tr w:rsidR="00835F59" w:rsidRPr="00E116BB" w14:paraId="2A5946AD" w14:textId="77777777" w:rsidTr="00A96E90">
        <w:tc>
          <w:tcPr>
            <w:tcW w:w="1510" w:type="dxa"/>
          </w:tcPr>
          <w:p w14:paraId="7AF60A61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214 023</w:t>
            </w:r>
          </w:p>
        </w:tc>
        <w:tc>
          <w:tcPr>
            <w:tcW w:w="1510" w:type="dxa"/>
          </w:tcPr>
          <w:p w14:paraId="4BF912DD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10" w:type="dxa"/>
          </w:tcPr>
          <w:p w14:paraId="2D558A38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702" w:type="dxa"/>
          </w:tcPr>
          <w:p w14:paraId="45A44954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318" w:type="dxa"/>
          </w:tcPr>
          <w:p w14:paraId="4A9E0431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</w:t>
            </w:r>
          </w:p>
        </w:tc>
        <w:tc>
          <w:tcPr>
            <w:tcW w:w="1510" w:type="dxa"/>
          </w:tcPr>
          <w:p w14:paraId="2B139C20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1</w:t>
            </w:r>
          </w:p>
        </w:tc>
      </w:tr>
      <w:tr w:rsidR="00835F59" w:rsidRPr="00E116BB" w14:paraId="751C0FFB" w14:textId="77777777" w:rsidTr="00A96E90">
        <w:tc>
          <w:tcPr>
            <w:tcW w:w="1510" w:type="dxa"/>
          </w:tcPr>
          <w:p w14:paraId="3DF92687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214 024</w:t>
            </w:r>
          </w:p>
        </w:tc>
        <w:tc>
          <w:tcPr>
            <w:tcW w:w="1510" w:type="dxa"/>
          </w:tcPr>
          <w:p w14:paraId="1A47CE0E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10" w:type="dxa"/>
          </w:tcPr>
          <w:p w14:paraId="4FB8ADBA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702" w:type="dxa"/>
          </w:tcPr>
          <w:p w14:paraId="7AED8CB6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</w:t>
            </w:r>
          </w:p>
        </w:tc>
        <w:tc>
          <w:tcPr>
            <w:tcW w:w="1318" w:type="dxa"/>
          </w:tcPr>
          <w:p w14:paraId="063C21A6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10" w:type="dxa"/>
          </w:tcPr>
          <w:p w14:paraId="4BE396C6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835F59" w:rsidRPr="00E116BB" w14:paraId="0B90EEB4" w14:textId="77777777" w:rsidTr="00A96E90">
        <w:tc>
          <w:tcPr>
            <w:tcW w:w="1510" w:type="dxa"/>
          </w:tcPr>
          <w:p w14:paraId="509DF928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214 031</w:t>
            </w:r>
          </w:p>
        </w:tc>
        <w:tc>
          <w:tcPr>
            <w:tcW w:w="1510" w:type="dxa"/>
          </w:tcPr>
          <w:p w14:paraId="576C5FCD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 x Nmet</w:t>
            </w:r>
          </w:p>
        </w:tc>
        <w:tc>
          <w:tcPr>
            <w:tcW w:w="1510" w:type="dxa"/>
          </w:tcPr>
          <w:p w14:paraId="73A4275E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1 x Gfun</w:t>
            </w:r>
          </w:p>
        </w:tc>
        <w:tc>
          <w:tcPr>
            <w:tcW w:w="1702" w:type="dxa"/>
          </w:tcPr>
          <w:p w14:paraId="7B873090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2</w:t>
            </w:r>
            <w:r w:rsidRPr="00E116BB">
              <w:rPr>
                <w:rFonts w:cs="Arial"/>
                <w:i/>
                <w:iCs/>
              </w:rPr>
              <w:t xml:space="preserve"> x Gfun</w:t>
            </w:r>
          </w:p>
        </w:tc>
        <w:tc>
          <w:tcPr>
            <w:tcW w:w="1318" w:type="dxa"/>
          </w:tcPr>
          <w:p w14:paraId="0C5F086A" w14:textId="6B02F642" w:rsidR="00835F59" w:rsidRPr="00E116BB" w:rsidRDefault="00841B8C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2</w:t>
            </w:r>
            <w:r w:rsidR="00835F59" w:rsidRPr="00E116BB">
              <w:rPr>
                <w:rFonts w:cs="Arial"/>
                <w:i/>
                <w:iCs/>
              </w:rPr>
              <w:t xml:space="preserve"> x Gfun</w:t>
            </w:r>
            <w:r w:rsidR="00835F59">
              <w:rPr>
                <w:rFonts w:cs="Arial"/>
                <w:i/>
                <w:iCs/>
              </w:rPr>
              <w:t>,    1 x Ztech</w:t>
            </w:r>
          </w:p>
        </w:tc>
        <w:tc>
          <w:tcPr>
            <w:tcW w:w="1510" w:type="dxa"/>
          </w:tcPr>
          <w:p w14:paraId="34D286FA" w14:textId="12D262A4" w:rsidR="00835F59" w:rsidRPr="00E116BB" w:rsidRDefault="00841B8C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4</w:t>
            </w:r>
            <w:r w:rsidR="00835F59" w:rsidRPr="00E116BB">
              <w:rPr>
                <w:rFonts w:cs="Arial"/>
                <w:i/>
                <w:iCs/>
              </w:rPr>
              <w:t xml:space="preserve"> x Gfun,        2 x Fuzit</w:t>
            </w:r>
          </w:p>
        </w:tc>
      </w:tr>
      <w:tr w:rsidR="00835F59" w:rsidRPr="00E116BB" w14:paraId="3B515415" w14:textId="77777777" w:rsidTr="00A96E90">
        <w:tc>
          <w:tcPr>
            <w:tcW w:w="1510" w:type="dxa"/>
          </w:tcPr>
          <w:p w14:paraId="5222269D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203 111</w:t>
            </w:r>
          </w:p>
        </w:tc>
        <w:tc>
          <w:tcPr>
            <w:tcW w:w="1510" w:type="dxa"/>
          </w:tcPr>
          <w:p w14:paraId="033029DC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1</w:t>
            </w:r>
          </w:p>
        </w:tc>
        <w:tc>
          <w:tcPr>
            <w:tcW w:w="1510" w:type="dxa"/>
          </w:tcPr>
          <w:p w14:paraId="69C281B6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702" w:type="dxa"/>
          </w:tcPr>
          <w:p w14:paraId="65F70413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318" w:type="dxa"/>
          </w:tcPr>
          <w:p w14:paraId="50643F64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10" w:type="dxa"/>
          </w:tcPr>
          <w:p w14:paraId="30E0CE26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</w:t>
            </w:r>
          </w:p>
        </w:tc>
      </w:tr>
      <w:tr w:rsidR="00835F59" w:rsidRPr="00E116BB" w14:paraId="5EB6ABA4" w14:textId="77777777" w:rsidTr="00A96E90">
        <w:tc>
          <w:tcPr>
            <w:tcW w:w="1510" w:type="dxa"/>
          </w:tcPr>
          <w:p w14:paraId="3A138006" w14:textId="77777777" w:rsidR="00835F59" w:rsidRPr="00E116BB" w:rsidRDefault="00835F59" w:rsidP="00A96E90">
            <w:pPr>
              <w:rPr>
                <w:rFonts w:cs="Arial"/>
                <w:i/>
                <w:iCs/>
              </w:rPr>
            </w:pPr>
            <w:r w:rsidRPr="00E116BB">
              <w:rPr>
                <w:rFonts w:cs="Arial"/>
                <w:i/>
                <w:iCs/>
              </w:rPr>
              <w:t>203 121</w:t>
            </w:r>
          </w:p>
        </w:tc>
        <w:tc>
          <w:tcPr>
            <w:tcW w:w="1510" w:type="dxa"/>
          </w:tcPr>
          <w:p w14:paraId="19232A38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10" w:type="dxa"/>
          </w:tcPr>
          <w:p w14:paraId="7517571F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702" w:type="dxa"/>
          </w:tcPr>
          <w:p w14:paraId="1B76239F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318" w:type="dxa"/>
          </w:tcPr>
          <w:p w14:paraId="1E4138D8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10" w:type="dxa"/>
          </w:tcPr>
          <w:p w14:paraId="472E8525" w14:textId="77777777" w:rsidR="00835F59" w:rsidRPr="00E116BB" w:rsidRDefault="00835F59" w:rsidP="00A96E90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</w:t>
            </w:r>
          </w:p>
        </w:tc>
      </w:tr>
    </w:tbl>
    <w:p w14:paraId="3758124D" w14:textId="384630E6" w:rsidR="003A53F2" w:rsidRDefault="003A53F2"/>
    <w:p w14:paraId="532D13CA" w14:textId="77777777" w:rsidR="00835F59" w:rsidRDefault="00835F59" w:rsidP="00835F59">
      <w:r>
        <w:t xml:space="preserve">Přehled indikátorů OP JAK je uveden na </w:t>
      </w:r>
      <w:r>
        <w:rPr>
          <w:color w:val="0000FF"/>
        </w:rPr>
        <w:t>https://opjak.cz/dokumenty/indikatory-op-jak/</w:t>
      </w:r>
      <w:r>
        <w:t xml:space="preserve">. </w:t>
      </w:r>
    </w:p>
    <w:p w14:paraId="6AFDA176" w14:textId="77777777" w:rsidR="00835F59" w:rsidRDefault="00835F59" w:rsidP="00835F59">
      <w:r>
        <w:t>vysvětlivky k výše uvedeným indikátorům:</w:t>
      </w:r>
    </w:p>
    <w:p w14:paraId="0D63A3FB" w14:textId="55D1C19E" w:rsidR="00835F59" w:rsidRDefault="00835F59" w:rsidP="00835F59">
      <w:r>
        <w:t>210 181</w:t>
      </w:r>
      <w:r>
        <w:tab/>
        <w:t>Počet příspěvků na odborných akcích</w:t>
      </w:r>
    </w:p>
    <w:p w14:paraId="41A77969" w14:textId="77777777" w:rsidR="00835F59" w:rsidRDefault="00835F59" w:rsidP="00835F59">
      <w:r>
        <w:t>214 021</w:t>
      </w:r>
      <w:r>
        <w:tab/>
        <w:t xml:space="preserve"> Publikace z podpořených projektů</w:t>
      </w:r>
    </w:p>
    <w:p w14:paraId="280D53AC" w14:textId="641D3582" w:rsidR="00835F59" w:rsidRDefault="00835F59" w:rsidP="00835F59">
      <w:r>
        <w:t>214 022</w:t>
      </w:r>
      <w:r>
        <w:tab/>
        <w:t xml:space="preserve"> Odborné publikace – letters, reviews, statě ve sborníku</w:t>
      </w:r>
    </w:p>
    <w:p w14:paraId="6770E5E9" w14:textId="77777777" w:rsidR="00835F59" w:rsidRDefault="00835F59" w:rsidP="00835F59">
      <w:r>
        <w:t>214 026</w:t>
      </w:r>
      <w:r>
        <w:tab/>
        <w:t>Počet publikací publikovaných v prvním kvartilu nejvlivnějších časopisů v oboru</w:t>
      </w:r>
    </w:p>
    <w:p w14:paraId="030930E3" w14:textId="77777777" w:rsidR="00835F59" w:rsidRDefault="00835F59" w:rsidP="00835F59">
      <w:r>
        <w:t>214 027</w:t>
      </w:r>
      <w:r>
        <w:tab/>
        <w:t>Odborné publikace (vybrané typy dokumentů) v prvním kvartilu publikací dle oborově normalizované citovanosti</w:t>
      </w:r>
    </w:p>
    <w:p w14:paraId="20833C2C" w14:textId="7EDF089B" w:rsidR="00835F59" w:rsidRDefault="00835F59" w:rsidP="00835F59">
      <w:r>
        <w:t>214 023</w:t>
      </w:r>
      <w:r>
        <w:tab/>
        <w:t>Odborné publikace (vybrané typy dokumentů) se zahraničním spoluautorstvím vytvořené podpořenými subjekty organizací a podniků</w:t>
      </w:r>
    </w:p>
    <w:p w14:paraId="0BFA2849" w14:textId="7B4E4297" w:rsidR="00835F59" w:rsidRDefault="00835F59" w:rsidP="00835F59">
      <w:r>
        <w:t>214 024</w:t>
      </w:r>
      <w:r>
        <w:tab/>
        <w:t>Odborné publikace (vybrané typy dokumentů) ve spoluautorství výzkumných</w:t>
      </w:r>
    </w:p>
    <w:p w14:paraId="405BE75B" w14:textId="4EC73A9C" w:rsidR="00835F59" w:rsidRDefault="00835F59" w:rsidP="00835F59">
      <w:r>
        <w:t>214 031</w:t>
      </w:r>
      <w:r>
        <w:tab/>
        <w:t xml:space="preserve"> Ostatní nepublikační výsledky (vybrané druhy)</w:t>
      </w:r>
    </w:p>
    <w:p w14:paraId="09760172" w14:textId="77777777" w:rsidR="00835F59" w:rsidRDefault="00835F59" w:rsidP="00835F59">
      <w:r>
        <w:t>203 121</w:t>
      </w:r>
      <w:r>
        <w:tab/>
        <w:t>Počet podaných grantů – mezinárodní</w:t>
      </w:r>
    </w:p>
    <w:p w14:paraId="09859DEC" w14:textId="3DAFE75E" w:rsidR="00835F59" w:rsidRDefault="00835F59" w:rsidP="00835F59">
      <w:r>
        <w:t>203 111</w:t>
      </w:r>
      <w:r>
        <w:tab/>
        <w:t>Počet podaných grantů – národní</w:t>
      </w:r>
    </w:p>
    <w:p w14:paraId="4E57FF38" w14:textId="34FFDCC1" w:rsidR="00835F59" w:rsidRDefault="00835F59" w:rsidP="00835F59">
      <w:r>
        <w:t>214 001</w:t>
      </w:r>
      <w:r>
        <w:tab/>
        <w:t>Podané patentové přihlášky</w:t>
      </w:r>
    </w:p>
    <w:sectPr w:rsidR="00835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8B"/>
    <w:rsid w:val="003A53F2"/>
    <w:rsid w:val="003B628B"/>
    <w:rsid w:val="004A09DF"/>
    <w:rsid w:val="00835F59"/>
    <w:rsid w:val="008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9FB"/>
  <w15:chartTrackingRefBased/>
  <w15:docId w15:val="{9B089D36-4DA6-439C-8EC3-9F9830D1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Kopková Jitka</dc:creator>
  <cp:keywords/>
  <dc:description/>
  <cp:lastModifiedBy>Kopková Jitka</cp:lastModifiedBy>
  <cp:revision>4</cp:revision>
  <dcterms:created xsi:type="dcterms:W3CDTF">2024-07-24T09:59:00Z</dcterms:created>
  <dcterms:modified xsi:type="dcterms:W3CDTF">2024-08-01T12:24:00Z</dcterms:modified>
</cp:coreProperties>
</file>