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4"/>
        <w:rPr>
          <w:rFonts w:ascii="Times New Roman"/>
          <w:sz w:val="28"/>
        </w:rPr>
      </w:pPr>
    </w:p>
    <w:p>
      <w:pPr>
        <w:spacing w:before="100"/>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7221400056</w:t>
      </w:r>
    </w:p>
    <w:p>
      <w:pPr>
        <w:spacing w:line="425" w:lineRule="exact" w:before="1"/>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60"/>
        </w:rPr>
      </w:pPr>
    </w:p>
    <w:p>
      <w:pPr>
        <w:pStyle w:val="BodyText"/>
        <w:ind w:left="102"/>
      </w:pPr>
      <w:r>
        <w:rPr/>
        <w:t>Smluvní</w:t>
      </w:r>
      <w:r>
        <w:rPr>
          <w:spacing w:val="-12"/>
        </w:rPr>
        <w:t> </w:t>
      </w:r>
      <w:r>
        <w:rPr>
          <w:spacing w:val="-2"/>
        </w:rPr>
        <w:t>strany</w:t>
      </w:r>
    </w:p>
    <w:p>
      <w:pPr>
        <w:pStyle w:val="BodyText"/>
        <w:rPr>
          <w:sz w:val="26"/>
        </w:rPr>
      </w:pPr>
    </w:p>
    <w:p>
      <w:pPr>
        <w:pStyle w:val="Heading2"/>
        <w:spacing w:before="186"/>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2"/>
        <w:rPr>
          <w:sz w:val="19"/>
        </w:rPr>
      </w:pPr>
    </w:p>
    <w:p>
      <w:pPr>
        <w:pStyle w:val="Heading2"/>
        <w:ind w:left="102"/>
        <w:jc w:val="left"/>
      </w:pPr>
      <w:r>
        <w:rPr/>
        <w:t>město</w:t>
      </w:r>
      <w:r>
        <w:rPr>
          <w:spacing w:val="-6"/>
        </w:rPr>
        <w:t> </w:t>
      </w:r>
      <w:r>
        <w:rPr>
          <w:spacing w:val="-2"/>
        </w:rPr>
        <w:t>Vítkov</w:t>
      </w:r>
    </w:p>
    <w:p>
      <w:pPr>
        <w:pStyle w:val="BodyText"/>
        <w:tabs>
          <w:tab w:pos="2982" w:val="left" w:leader="none"/>
        </w:tabs>
        <w:spacing w:before="1"/>
        <w:ind w:left="102" w:right="1591"/>
      </w:pPr>
      <w:r>
        <w:rPr/>
        <w:t>kontaktní adresa:</w:t>
        <w:tab/>
        <w:t>Městský</w:t>
      </w:r>
      <w:r>
        <w:rPr>
          <w:spacing w:val="-6"/>
        </w:rPr>
        <w:t> </w:t>
      </w:r>
      <w:r>
        <w:rPr/>
        <w:t>úřad</w:t>
      </w:r>
      <w:r>
        <w:rPr>
          <w:spacing w:val="-6"/>
        </w:rPr>
        <w:t> </w:t>
      </w:r>
      <w:r>
        <w:rPr/>
        <w:t>Vítkov,</w:t>
      </w:r>
      <w:r>
        <w:rPr>
          <w:spacing w:val="-3"/>
        </w:rPr>
        <w:t> </w:t>
      </w:r>
      <w:r>
        <w:rPr/>
        <w:t>náměstí</w:t>
      </w:r>
      <w:r>
        <w:rPr>
          <w:spacing w:val="-6"/>
        </w:rPr>
        <w:t> </w:t>
      </w:r>
      <w:r>
        <w:rPr/>
        <w:t>Jana</w:t>
      </w:r>
      <w:r>
        <w:rPr>
          <w:spacing w:val="-4"/>
        </w:rPr>
        <w:t> </w:t>
      </w:r>
      <w:r>
        <w:rPr/>
        <w:t>Zajíce</w:t>
      </w:r>
      <w:r>
        <w:rPr>
          <w:spacing w:val="-6"/>
        </w:rPr>
        <w:t> </w:t>
      </w:r>
      <w:r>
        <w:rPr/>
        <w:t>7,</w:t>
      </w:r>
      <w:r>
        <w:rPr>
          <w:spacing w:val="-6"/>
        </w:rPr>
        <w:t> </w:t>
      </w:r>
      <w:r>
        <w:rPr/>
        <w:t>749</w:t>
      </w:r>
      <w:r>
        <w:rPr>
          <w:spacing w:val="-2"/>
        </w:rPr>
        <w:t> </w:t>
      </w:r>
      <w:r>
        <w:rPr/>
        <w:t>01</w:t>
      </w:r>
      <w:r>
        <w:rPr>
          <w:spacing w:val="-5"/>
        </w:rPr>
        <w:t> </w:t>
      </w:r>
      <w:r>
        <w:rPr/>
        <w:t>Vítkov </w:t>
      </w:r>
      <w:r>
        <w:rPr>
          <w:spacing w:val="-4"/>
        </w:rPr>
        <w:t>IČO:</w:t>
      </w:r>
      <w:r>
        <w:rPr/>
        <w:tab/>
      </w:r>
      <w:r>
        <w:rPr>
          <w:spacing w:val="-2"/>
        </w:rPr>
        <w:t>00300870</w:t>
      </w:r>
    </w:p>
    <w:p>
      <w:pPr>
        <w:pStyle w:val="BodyText"/>
        <w:tabs>
          <w:tab w:pos="2982" w:val="left" w:leader="none"/>
        </w:tabs>
        <w:ind w:left="102"/>
      </w:pPr>
      <w:r>
        <w:rPr>
          <w:spacing w:val="-2"/>
        </w:rPr>
        <w:t>zastoupené:</w:t>
      </w:r>
      <w:r>
        <w:rPr/>
        <w:tab/>
        <w:t>Mgr.</w:t>
      </w:r>
      <w:r>
        <w:rPr>
          <w:spacing w:val="-2"/>
        </w:rPr>
        <w:t> </w:t>
      </w:r>
      <w:r>
        <w:rPr/>
        <w:t>Jakubem</w:t>
      </w:r>
      <w:r>
        <w:rPr>
          <w:spacing w:val="-1"/>
        </w:rPr>
        <w:t> </w:t>
      </w:r>
      <w:r>
        <w:rPr/>
        <w:t>C</w:t>
      </w:r>
      <w:r>
        <w:rPr>
          <w:spacing w:val="-3"/>
        </w:rPr>
        <w:t> </w:t>
      </w:r>
      <w:r>
        <w:rPr/>
        <w:t>i</w:t>
      </w:r>
      <w:r>
        <w:rPr>
          <w:spacing w:val="-2"/>
        </w:rPr>
        <w:t> </w:t>
      </w:r>
      <w:r>
        <w:rPr/>
        <w:t>h</w:t>
      </w:r>
      <w:r>
        <w:rPr>
          <w:spacing w:val="-2"/>
        </w:rPr>
        <w:t> </w:t>
      </w:r>
      <w:r>
        <w:rPr/>
        <w:t>l á</w:t>
      </w:r>
      <w:r>
        <w:rPr>
          <w:spacing w:val="-3"/>
        </w:rPr>
        <w:t> </w:t>
      </w:r>
      <w:r>
        <w:rPr/>
        <w:t>ř</w:t>
      </w:r>
      <w:r>
        <w:rPr>
          <w:spacing w:val="-1"/>
        </w:rPr>
        <w:t> </w:t>
      </w:r>
      <w:r>
        <w:rPr/>
        <w:t>e</w:t>
      </w:r>
      <w:r>
        <w:rPr>
          <w:spacing w:val="-1"/>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1614821/0710</w:t>
      </w:r>
    </w:p>
    <w:p>
      <w:pPr>
        <w:pStyle w:val="BodyText"/>
        <w:spacing w:line="265" w:lineRule="exact"/>
        <w:ind w:left="102"/>
      </w:pPr>
      <w:r>
        <w:rPr/>
        <w:t>(dále</w:t>
      </w:r>
      <w:r>
        <w:rPr>
          <w:spacing w:val="-7"/>
        </w:rPr>
        <w:t> </w:t>
      </w:r>
      <w:r>
        <w:rPr/>
        <w:t>jen</w:t>
      </w:r>
      <w:r>
        <w:rPr>
          <w:spacing w:val="-5"/>
        </w:rPr>
        <w:t> </w:t>
      </w:r>
      <w:r>
        <w:rPr/>
        <w:t>„příjemce</w:t>
      </w:r>
      <w:r>
        <w:rPr>
          <w:spacing w:val="-6"/>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7221400056 o poskytnutí finančních prostředků ze Státního fondu životního prostředí ČR ze dne 22.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460"/>
        <w:jc w:val="both"/>
      </w:pPr>
      <w:r>
        <w:rPr/>
        <w:t>„Instalace</w:t>
      </w:r>
      <w:r>
        <w:rPr>
          <w:spacing w:val="-9"/>
        </w:rPr>
        <w:t> </w:t>
      </w:r>
      <w:r>
        <w:rPr/>
        <w:t>fotovoltaického</w:t>
      </w:r>
      <w:r>
        <w:rPr>
          <w:spacing w:val="-9"/>
        </w:rPr>
        <w:t> </w:t>
      </w:r>
      <w:r>
        <w:rPr/>
        <w:t>systému</w:t>
      </w:r>
      <w:r>
        <w:rPr>
          <w:spacing w:val="-9"/>
        </w:rPr>
        <w:t> </w:t>
      </w:r>
      <w:r>
        <w:rPr/>
        <w:t>na</w:t>
      </w:r>
      <w:r>
        <w:rPr>
          <w:spacing w:val="-9"/>
        </w:rPr>
        <w:t> </w:t>
      </w:r>
      <w:r>
        <w:rPr/>
        <w:t>střechách</w:t>
      </w:r>
      <w:r>
        <w:rPr>
          <w:spacing w:val="-8"/>
        </w:rPr>
        <w:t> </w:t>
      </w:r>
      <w:r>
        <w:rPr/>
        <w:t>objektů</w:t>
      </w:r>
      <w:r>
        <w:rPr>
          <w:spacing w:val="-10"/>
        </w:rPr>
        <w:t> </w:t>
      </w:r>
      <w:r>
        <w:rPr/>
        <w:t>města</w:t>
      </w:r>
      <w:r>
        <w:rPr>
          <w:spacing w:val="-6"/>
        </w:rPr>
        <w:t> </w:t>
      </w:r>
      <w:r>
        <w:rPr>
          <w:spacing w:val="-2"/>
        </w:rPr>
        <w:t>Vítkov“</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8" w:hanging="284"/>
        <w:jc w:val="both"/>
        <w:rPr>
          <w:sz w:val="20"/>
        </w:rPr>
      </w:pPr>
      <w:r>
        <w:rPr>
          <w:sz w:val="20"/>
        </w:rPr>
        <w:t>Podpora</w:t>
      </w:r>
      <w:r>
        <w:rPr>
          <w:spacing w:val="-2"/>
          <w:sz w:val="20"/>
        </w:rPr>
        <w:t> </w:t>
      </w:r>
      <w:r>
        <w:rPr>
          <w:sz w:val="20"/>
        </w:rPr>
        <w:t>je</w:t>
      </w:r>
      <w:r>
        <w:rPr>
          <w:spacing w:val="-2"/>
          <w:sz w:val="20"/>
        </w:rPr>
        <w:t> </w:t>
      </w:r>
      <w:r>
        <w:rPr>
          <w:sz w:val="20"/>
        </w:rPr>
        <w:t>poskytována</w:t>
      </w:r>
      <w:r>
        <w:rPr>
          <w:spacing w:val="-2"/>
          <w:sz w:val="20"/>
        </w:rPr>
        <w:t> </w:t>
      </w:r>
      <w:r>
        <w:rPr>
          <w:sz w:val="20"/>
        </w:rPr>
        <w:t>v</w:t>
      </w:r>
      <w:r>
        <w:rPr>
          <w:spacing w:val="-1"/>
          <w:sz w:val="20"/>
        </w:rPr>
        <w:t> </w:t>
      </w:r>
      <w:r>
        <w:rPr>
          <w:sz w:val="20"/>
        </w:rPr>
        <w:t>souladu</w:t>
      </w:r>
      <w:r>
        <w:rPr>
          <w:spacing w:val="-2"/>
          <w:sz w:val="20"/>
        </w:rPr>
        <w:t> </w:t>
      </w:r>
      <w:r>
        <w:rPr>
          <w:sz w:val="20"/>
        </w:rPr>
        <w:t>s</w:t>
      </w:r>
      <w:r>
        <w:rPr>
          <w:spacing w:val="-2"/>
          <w:sz w:val="20"/>
        </w:rPr>
        <w:t> </w:t>
      </w:r>
      <w:r>
        <w:rPr>
          <w:sz w:val="20"/>
        </w:rPr>
        <w:t>Nařízením</w:t>
      </w:r>
      <w:r>
        <w:rPr>
          <w:spacing w:val="-1"/>
          <w:sz w:val="20"/>
        </w:rPr>
        <w:t> </w:t>
      </w:r>
      <w:r>
        <w:rPr>
          <w:sz w:val="20"/>
        </w:rPr>
        <w:t>Komise</w:t>
      </w:r>
      <w:r>
        <w:rPr>
          <w:spacing w:val="-1"/>
          <w:sz w:val="20"/>
        </w:rPr>
        <w:t> </w:t>
      </w:r>
      <w:r>
        <w:rPr>
          <w:sz w:val="20"/>
        </w:rPr>
        <w:t>(EU)</w:t>
      </w:r>
      <w:r>
        <w:rPr>
          <w:spacing w:val="-2"/>
          <w:sz w:val="20"/>
        </w:rPr>
        <w:t> </w:t>
      </w:r>
      <w:r>
        <w:rPr>
          <w:sz w:val="20"/>
        </w:rPr>
        <w:t>č.</w:t>
      </w:r>
      <w:r>
        <w:rPr>
          <w:spacing w:val="-2"/>
          <w:sz w:val="20"/>
        </w:rPr>
        <w:t> </w:t>
      </w:r>
      <w:r>
        <w:rPr>
          <w:sz w:val="20"/>
        </w:rPr>
        <w:t>651/2014</w:t>
      </w:r>
      <w:r>
        <w:rPr>
          <w:spacing w:val="-2"/>
          <w:sz w:val="20"/>
        </w:rPr>
        <w:t> </w:t>
      </w:r>
      <w:r>
        <w:rPr>
          <w:sz w:val="20"/>
        </w:rPr>
        <w:t>ze</w:t>
      </w:r>
      <w:r>
        <w:rPr>
          <w:spacing w:val="-2"/>
          <w:sz w:val="20"/>
        </w:rPr>
        <w:t> </w:t>
      </w:r>
      <w:r>
        <w:rPr>
          <w:sz w:val="20"/>
        </w:rPr>
        <w:t>dne</w:t>
      </w:r>
      <w:r>
        <w:rPr>
          <w:spacing w:val="-2"/>
          <w:sz w:val="20"/>
        </w:rPr>
        <w:t> </w:t>
      </w:r>
      <w:r>
        <w:rPr>
          <w:sz w:val="20"/>
        </w:rPr>
        <w:t>17.</w:t>
      </w:r>
      <w:r>
        <w:rPr>
          <w:spacing w:val="-3"/>
          <w:sz w:val="20"/>
        </w:rPr>
        <w:t> </w:t>
      </w:r>
      <w:r>
        <w:rPr>
          <w:sz w:val="20"/>
        </w:rPr>
        <w:t>června</w:t>
      </w:r>
      <w:r>
        <w:rPr>
          <w:spacing w:val="-2"/>
          <w:sz w:val="20"/>
        </w:rPr>
        <w:t> </w:t>
      </w:r>
      <w:r>
        <w:rPr>
          <w:sz w:val="20"/>
        </w:rPr>
        <w:t>2014,</w:t>
      </w:r>
      <w:r>
        <w:rPr>
          <w:spacing w:val="-2"/>
          <w:sz w:val="20"/>
        </w:rPr>
        <w:t> </w:t>
      </w:r>
      <w:r>
        <w:rPr>
          <w:sz w:val="20"/>
        </w:rPr>
        <w:t>kterým se v souladu s články 107 a 108 Smlouvy prohlašují určité kategorie podpory za slučitelné s vnitřním trhem</w:t>
      </w:r>
      <w:r>
        <w:rPr>
          <w:spacing w:val="-11"/>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1"/>
          <w:sz w:val="20"/>
        </w:rPr>
        <w:t> </w:t>
      </w:r>
      <w:r>
        <w:rPr>
          <w:sz w:val="20"/>
        </w:rPr>
        <w:t>v</w:t>
      </w:r>
      <w:r>
        <w:rPr>
          <w:spacing w:val="-11"/>
          <w:sz w:val="20"/>
        </w:rPr>
        <w:t> </w:t>
      </w:r>
      <w:r>
        <w:rPr>
          <w:sz w:val="20"/>
        </w:rPr>
        <w:t>Úředním</w:t>
      </w:r>
      <w:r>
        <w:rPr>
          <w:spacing w:val="-11"/>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
          <w:sz w:val="20"/>
        </w:rPr>
        <w:t> </w:t>
      </w:r>
      <w:r>
        <w:rPr>
          <w:sz w:val="20"/>
        </w:rPr>
        <w:t>dotace</w:t>
      </w:r>
      <w:r>
        <w:rPr>
          <w:spacing w:val="-2"/>
          <w:sz w:val="20"/>
        </w:rPr>
        <w:t> </w:t>
      </w:r>
      <w:r>
        <w:rPr>
          <w:sz w:val="20"/>
        </w:rPr>
        <w:t>ve</w:t>
      </w:r>
      <w:r>
        <w:rPr>
          <w:spacing w:val="-1"/>
          <w:sz w:val="20"/>
        </w:rPr>
        <w:t> </w:t>
      </w:r>
      <w:r>
        <w:rPr>
          <w:sz w:val="20"/>
        </w:rPr>
        <w:t>výši </w:t>
      </w:r>
      <w:r>
        <w:rPr>
          <w:b/>
          <w:sz w:val="20"/>
        </w:rPr>
        <w:t>1</w:t>
      </w:r>
      <w:r>
        <w:rPr>
          <w:b/>
          <w:spacing w:val="-3"/>
          <w:sz w:val="20"/>
        </w:rPr>
        <w:t> </w:t>
      </w:r>
      <w:r>
        <w:rPr>
          <w:b/>
          <w:sz w:val="20"/>
        </w:rPr>
        <w:t>765</w:t>
      </w:r>
      <w:r>
        <w:rPr>
          <w:b/>
          <w:spacing w:val="-3"/>
          <w:sz w:val="20"/>
        </w:rPr>
        <w:t> </w:t>
      </w:r>
      <w:r>
        <w:rPr>
          <w:b/>
          <w:sz w:val="20"/>
        </w:rPr>
        <w:t>371,00 Kč</w:t>
      </w:r>
      <w:r>
        <w:rPr>
          <w:b/>
          <w:spacing w:val="-3"/>
          <w:sz w:val="20"/>
        </w:rPr>
        <w:t> </w:t>
      </w:r>
      <w:r>
        <w:rPr>
          <w:sz w:val="20"/>
        </w:rPr>
        <w:t>(slovy: jeden milion</w:t>
      </w:r>
      <w:r>
        <w:rPr>
          <w:spacing w:val="-1"/>
          <w:sz w:val="20"/>
        </w:rPr>
        <w:t> </w:t>
      </w:r>
      <w:r>
        <w:rPr>
          <w:sz w:val="20"/>
        </w:rPr>
        <w:t>sedm set</w:t>
      </w:r>
      <w:r>
        <w:rPr>
          <w:spacing w:val="-1"/>
          <w:sz w:val="20"/>
        </w:rPr>
        <w:t> </w:t>
      </w:r>
      <w:r>
        <w:rPr>
          <w:sz w:val="20"/>
        </w:rPr>
        <w:t>šedesát</w:t>
      </w:r>
      <w:r>
        <w:rPr>
          <w:spacing w:val="-1"/>
          <w:sz w:val="20"/>
        </w:rPr>
        <w:t> </w:t>
      </w:r>
      <w:r>
        <w:rPr>
          <w:sz w:val="20"/>
        </w:rPr>
        <w:t>pět</w:t>
      </w:r>
      <w:r>
        <w:rPr>
          <w:spacing w:val="-1"/>
          <w:sz w:val="20"/>
        </w:rPr>
        <w:t> </w:t>
      </w:r>
      <w:r>
        <w:rPr>
          <w:sz w:val="20"/>
        </w:rPr>
        <w:t>tisíc</w:t>
      </w:r>
      <w:r>
        <w:rPr>
          <w:spacing w:val="-2"/>
          <w:sz w:val="20"/>
        </w:rPr>
        <w:t> </w:t>
      </w:r>
      <w:r>
        <w:rPr>
          <w:sz w:val="20"/>
        </w:rPr>
        <w:t>tři</w:t>
      </w:r>
      <w:r>
        <w:rPr>
          <w:spacing w:val="-1"/>
          <w:sz w:val="20"/>
        </w:rPr>
        <w:t> </w:t>
      </w:r>
      <w:r>
        <w:rPr>
          <w:sz w:val="20"/>
        </w:rPr>
        <w:t>sta</w:t>
      </w:r>
      <w:r>
        <w:rPr>
          <w:spacing w:val="-1"/>
          <w:sz w:val="20"/>
        </w:rPr>
        <w:t> </w:t>
      </w:r>
      <w:r>
        <w:rPr>
          <w:sz w:val="20"/>
        </w:rPr>
        <w:t>sedmdesát jedna korun 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4 015 250,00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line="265" w:lineRule="exact"/>
        <w:ind w:left="385"/>
        <w:jc w:val="both"/>
      </w:pPr>
      <w:r>
        <w:rPr/>
        <w:t>10</w:t>
      </w:r>
      <w:r>
        <w:rPr>
          <w:spacing w:val="-3"/>
        </w:rPr>
        <w:t> </w:t>
      </w:r>
      <w:r>
        <w:rPr>
          <w:spacing w:val="-2"/>
        </w:rPr>
        <w:t>Výzvy.</w:t>
      </w:r>
    </w:p>
    <w:p>
      <w:pPr>
        <w:pStyle w:val="BodyText"/>
        <w:spacing w:before="1"/>
      </w:pPr>
    </w:p>
    <w:p>
      <w:pPr>
        <w:pStyle w:val="Heading1"/>
        <w:spacing w:before="0"/>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0" w:hanging="284"/>
        <w:jc w:val="both"/>
        <w:rPr>
          <w:sz w:val="20"/>
        </w:rPr>
      </w:pPr>
      <w:r>
        <w:rPr>
          <w:sz w:val="20"/>
        </w:rPr>
        <w:t>Příjemce</w:t>
      </w:r>
      <w:r>
        <w:rPr>
          <w:spacing w:val="2"/>
          <w:sz w:val="20"/>
        </w:rPr>
        <w:t> </w:t>
      </w:r>
      <w:r>
        <w:rPr>
          <w:sz w:val="20"/>
        </w:rPr>
        <w:t>podpory</w:t>
      </w:r>
      <w:r>
        <w:rPr>
          <w:spacing w:val="7"/>
          <w:sz w:val="20"/>
        </w:rPr>
        <w:t> </w:t>
      </w:r>
      <w:r>
        <w:rPr>
          <w:sz w:val="20"/>
        </w:rPr>
        <w:t>je</w:t>
      </w:r>
      <w:r>
        <w:rPr>
          <w:spacing w:val="2"/>
          <w:sz w:val="20"/>
        </w:rPr>
        <w:t> </w:t>
      </w:r>
      <w:r>
        <w:rPr>
          <w:sz w:val="20"/>
        </w:rPr>
        <w:t>povinen</w:t>
      </w:r>
      <w:r>
        <w:rPr>
          <w:spacing w:val="4"/>
          <w:sz w:val="20"/>
        </w:rPr>
        <w:t> </w:t>
      </w:r>
      <w:r>
        <w:rPr>
          <w:sz w:val="20"/>
        </w:rPr>
        <w:t>z</w:t>
      </w:r>
      <w:r>
        <w:rPr>
          <w:spacing w:val="-1"/>
          <w:sz w:val="20"/>
        </w:rPr>
        <w:t> </w:t>
      </w:r>
      <w:r>
        <w:rPr>
          <w:sz w:val="20"/>
        </w:rPr>
        <w:t>vlastních</w:t>
      </w:r>
      <w:r>
        <w:rPr>
          <w:spacing w:val="4"/>
          <w:sz w:val="20"/>
        </w:rPr>
        <w:t> </w:t>
      </w:r>
      <w:r>
        <w:rPr>
          <w:sz w:val="20"/>
        </w:rPr>
        <w:t>zdrojů</w:t>
      </w:r>
      <w:r>
        <w:rPr>
          <w:spacing w:val="3"/>
          <w:sz w:val="20"/>
        </w:rPr>
        <w:t> </w:t>
      </w:r>
      <w:r>
        <w:rPr>
          <w:sz w:val="20"/>
        </w:rPr>
        <w:t>uhradit</w:t>
      </w:r>
      <w:r>
        <w:rPr>
          <w:spacing w:val="6"/>
          <w:sz w:val="20"/>
        </w:rPr>
        <w:t> </w:t>
      </w:r>
      <w:r>
        <w:rPr>
          <w:sz w:val="20"/>
        </w:rPr>
        <w:t>veškeré</w:t>
      </w:r>
      <w:r>
        <w:rPr>
          <w:spacing w:val="4"/>
          <w:sz w:val="20"/>
        </w:rPr>
        <w:t> </w:t>
      </w:r>
      <w:r>
        <w:rPr>
          <w:sz w:val="20"/>
        </w:rPr>
        <w:t>výdaje</w:t>
      </w:r>
      <w:r>
        <w:rPr>
          <w:spacing w:val="2"/>
          <w:sz w:val="20"/>
        </w:rPr>
        <w:t> </w:t>
      </w:r>
      <w:r>
        <w:rPr>
          <w:sz w:val="20"/>
        </w:rPr>
        <w:t>akce</w:t>
      </w:r>
      <w:r>
        <w:rPr>
          <w:spacing w:val="3"/>
          <w:sz w:val="20"/>
        </w:rPr>
        <w:t> </w:t>
      </w:r>
      <w:r>
        <w:rPr>
          <w:sz w:val="20"/>
        </w:rPr>
        <w:t>přesahující</w:t>
      </w:r>
      <w:r>
        <w:rPr>
          <w:spacing w:val="4"/>
          <w:sz w:val="20"/>
        </w:rPr>
        <w:t> </w:t>
      </w:r>
      <w:r>
        <w:rPr>
          <w:sz w:val="20"/>
        </w:rPr>
        <w:t>výši</w:t>
      </w:r>
      <w:r>
        <w:rPr>
          <w:spacing w:val="3"/>
          <w:sz w:val="20"/>
        </w:rPr>
        <w:t> </w:t>
      </w:r>
      <w:r>
        <w:rPr>
          <w:spacing w:val="-2"/>
          <w:sz w:val="20"/>
        </w:rPr>
        <w:t>poskytnuté</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jc w:val="both"/>
      </w:pPr>
      <w:r>
        <w:rPr/>
        <w:t>podpory</w:t>
      </w:r>
      <w:r>
        <w:rPr>
          <w:spacing w:val="-7"/>
        </w:rPr>
        <w:t> </w:t>
      </w:r>
      <w:r>
        <w:rPr/>
        <w:t>včetně</w:t>
      </w:r>
      <w:r>
        <w:rPr>
          <w:spacing w:val="-7"/>
        </w:rPr>
        <w:t> </w:t>
      </w:r>
      <w:r>
        <w:rPr/>
        <w:t>výdajů</w:t>
      </w:r>
      <w:r>
        <w:rPr>
          <w:spacing w:val="-7"/>
        </w:rPr>
        <w:t> </w:t>
      </w:r>
      <w:r>
        <w:rPr/>
        <w:t>připadajících</w:t>
      </w:r>
      <w:r>
        <w:rPr>
          <w:spacing w:val="-6"/>
        </w:rPr>
        <w:t> </w:t>
      </w:r>
      <w:r>
        <w:rPr/>
        <w:t>na</w:t>
      </w:r>
      <w:r>
        <w:rPr>
          <w:spacing w:val="-7"/>
        </w:rPr>
        <w:t> </w:t>
      </w:r>
      <w:r>
        <w:rPr/>
        <w:t>nezpůsobilé</w:t>
      </w:r>
      <w:r>
        <w:rPr>
          <w:spacing w:val="-7"/>
        </w:rPr>
        <w:t> </w:t>
      </w:r>
      <w:r>
        <w:rPr/>
        <w:t>výdaje</w:t>
      </w:r>
      <w:r>
        <w:rPr>
          <w:spacing w:val="-8"/>
        </w:rPr>
        <w:t> </w:t>
      </w:r>
      <w:r>
        <w:rPr>
          <w:spacing w:val="-2"/>
        </w:rPr>
        <w:t>projektu.</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8"/>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0" w:hanging="358"/>
        <w:jc w:val="left"/>
        <w:rPr>
          <w:sz w:val="20"/>
        </w:rPr>
      </w:pPr>
      <w:r>
        <w:rPr>
          <w:sz w:val="20"/>
        </w:rPr>
        <w:t>splní</w:t>
      </w:r>
      <w:r>
        <w:rPr>
          <w:spacing w:val="3"/>
          <w:sz w:val="20"/>
        </w:rPr>
        <w:t> </w:t>
      </w:r>
      <w:r>
        <w:rPr>
          <w:sz w:val="20"/>
        </w:rPr>
        <w:t>účel</w:t>
      </w:r>
      <w:r>
        <w:rPr>
          <w:spacing w:val="4"/>
          <w:sz w:val="20"/>
        </w:rPr>
        <w:t> </w:t>
      </w:r>
      <w:r>
        <w:rPr>
          <w:sz w:val="20"/>
        </w:rPr>
        <w:t>akce</w:t>
      </w:r>
      <w:r>
        <w:rPr>
          <w:spacing w:val="2"/>
          <w:sz w:val="20"/>
        </w:rPr>
        <w:t> </w:t>
      </w:r>
      <w:r>
        <w:rPr>
          <w:sz w:val="20"/>
        </w:rPr>
        <w:t>„Instalace</w:t>
      </w:r>
      <w:r>
        <w:rPr>
          <w:spacing w:val="5"/>
          <w:sz w:val="20"/>
        </w:rPr>
        <w:t> </w:t>
      </w:r>
      <w:r>
        <w:rPr>
          <w:sz w:val="20"/>
        </w:rPr>
        <w:t>fotovoltaického</w:t>
      </w:r>
      <w:r>
        <w:rPr>
          <w:spacing w:val="5"/>
          <w:sz w:val="20"/>
        </w:rPr>
        <w:t> </w:t>
      </w:r>
      <w:r>
        <w:rPr>
          <w:sz w:val="20"/>
        </w:rPr>
        <w:t>systému</w:t>
      </w:r>
      <w:r>
        <w:rPr>
          <w:spacing w:val="5"/>
          <w:sz w:val="20"/>
        </w:rPr>
        <w:t> </w:t>
      </w:r>
      <w:r>
        <w:rPr>
          <w:sz w:val="20"/>
        </w:rPr>
        <w:t>na</w:t>
      </w:r>
      <w:r>
        <w:rPr>
          <w:spacing w:val="6"/>
          <w:sz w:val="20"/>
        </w:rPr>
        <w:t> </w:t>
      </w:r>
      <w:r>
        <w:rPr>
          <w:sz w:val="20"/>
        </w:rPr>
        <w:t>střechách</w:t>
      </w:r>
      <w:r>
        <w:rPr>
          <w:spacing w:val="9"/>
          <w:sz w:val="20"/>
        </w:rPr>
        <w:t> </w:t>
      </w:r>
      <w:r>
        <w:rPr>
          <w:sz w:val="20"/>
        </w:rPr>
        <w:t>objektů</w:t>
      </w:r>
      <w:r>
        <w:rPr>
          <w:spacing w:val="3"/>
          <w:sz w:val="20"/>
        </w:rPr>
        <w:t> </w:t>
      </w:r>
      <w:r>
        <w:rPr>
          <w:sz w:val="20"/>
        </w:rPr>
        <w:t>města</w:t>
      </w:r>
      <w:r>
        <w:rPr>
          <w:spacing w:val="4"/>
          <w:sz w:val="20"/>
        </w:rPr>
        <w:t> </w:t>
      </w:r>
      <w:r>
        <w:rPr>
          <w:sz w:val="20"/>
        </w:rPr>
        <w:t>Vítkov“</w:t>
      </w:r>
      <w:r>
        <w:rPr>
          <w:spacing w:val="2"/>
          <w:sz w:val="20"/>
        </w:rPr>
        <w:t> </w:t>
      </w:r>
      <w:r>
        <w:rPr>
          <w:sz w:val="20"/>
        </w:rPr>
        <w:t>tím,</w:t>
      </w:r>
      <w:r>
        <w:rPr>
          <w:spacing w:val="4"/>
          <w:sz w:val="20"/>
        </w:rPr>
        <w:t> </w:t>
      </w:r>
      <w:r>
        <w:rPr>
          <w:sz w:val="20"/>
        </w:rPr>
        <w:t>že</w:t>
      </w:r>
      <w:r>
        <w:rPr>
          <w:spacing w:val="2"/>
          <w:sz w:val="20"/>
        </w:rPr>
        <w:t> </w:t>
      </w:r>
      <w:r>
        <w:rPr>
          <w:spacing w:val="-4"/>
          <w:sz w:val="20"/>
        </w:rPr>
        <w:t>akce</w:t>
      </w:r>
    </w:p>
    <w:p>
      <w:pPr>
        <w:pStyle w:val="BodyText"/>
        <w:ind w:left="742"/>
      </w:pPr>
      <w:r>
        <w:rPr/>
        <w:t>bude</w:t>
      </w:r>
      <w:r>
        <w:rPr>
          <w:spacing w:val="-6"/>
        </w:rPr>
        <w:t> </w:t>
      </w:r>
      <w:r>
        <w:rPr/>
        <w:t>provedena</w:t>
      </w:r>
      <w:r>
        <w:rPr>
          <w:spacing w:val="-6"/>
        </w:rPr>
        <w:t> </w:t>
      </w:r>
      <w:r>
        <w:rPr/>
        <w:t>v</w:t>
      </w:r>
      <w:r>
        <w:rPr>
          <w:spacing w:val="-3"/>
        </w:rPr>
        <w:t> </w:t>
      </w:r>
      <w:r>
        <w:rPr/>
        <w:t>souladu</w:t>
      </w:r>
      <w:r>
        <w:rPr>
          <w:spacing w:val="-2"/>
        </w:rPr>
        <w:t> </w:t>
      </w:r>
      <w:r>
        <w:rPr/>
        <w:t>s</w:t>
      </w:r>
      <w:r>
        <w:rPr>
          <w:spacing w:val="-5"/>
        </w:rPr>
        <w:t> </w:t>
      </w:r>
      <w:r>
        <w:rPr/>
        <w:t>Výzvou,</w:t>
      </w:r>
      <w:r>
        <w:rPr>
          <w:spacing w:val="-5"/>
        </w:rPr>
        <w:t> </w:t>
      </w:r>
      <w:r>
        <w:rPr/>
        <w:t>žádostí</w:t>
      </w:r>
      <w:r>
        <w:rPr>
          <w:spacing w:val="-5"/>
        </w:rPr>
        <w:t> </w:t>
      </w:r>
      <w:r>
        <w:rPr/>
        <w:t>o</w:t>
      </w:r>
      <w:r>
        <w:rPr>
          <w:spacing w:val="-4"/>
        </w:rPr>
        <w:t> </w:t>
      </w:r>
      <w:r>
        <w:rPr/>
        <w:t>podporu</w:t>
      </w:r>
      <w:r>
        <w:rPr>
          <w:spacing w:val="-5"/>
        </w:rPr>
        <w:t> </w:t>
      </w:r>
      <w:r>
        <w:rPr/>
        <w:t>a</w:t>
      </w:r>
      <w:r>
        <w:rPr>
          <w:spacing w:val="-5"/>
        </w:rPr>
        <w:t> </w:t>
      </w:r>
      <w:r>
        <w:rPr/>
        <w:t>jejími</w:t>
      </w:r>
      <w:r>
        <w:rPr>
          <w:spacing w:val="-6"/>
        </w:rPr>
        <w:t> </w:t>
      </w:r>
      <w:r>
        <w:rPr/>
        <w:t>přílohami</w:t>
      </w:r>
      <w:r>
        <w:rPr>
          <w:spacing w:val="-6"/>
        </w:rPr>
        <w:t> </w:t>
      </w:r>
      <w:r>
        <w:rPr/>
        <w:t>a</w:t>
      </w:r>
      <w:r>
        <w:rPr>
          <w:spacing w:val="-5"/>
        </w:rPr>
        <w:t> </w:t>
      </w:r>
      <w:r>
        <w:rPr/>
        <w:t>touto</w:t>
      </w:r>
      <w:r>
        <w:rPr>
          <w:spacing w:val="-2"/>
        </w:rPr>
        <w:t> Smlouvou,</w:t>
      </w:r>
    </w:p>
    <w:p>
      <w:pPr>
        <w:pStyle w:val="ListParagraph"/>
        <w:numPr>
          <w:ilvl w:val="1"/>
          <w:numId w:val="4"/>
        </w:numPr>
        <w:tabs>
          <w:tab w:pos="743" w:val="left" w:leader="none"/>
        </w:tabs>
        <w:spacing w:line="240" w:lineRule="auto" w:before="121" w:after="0"/>
        <w:ind w:left="742" w:right="111" w:hanging="358"/>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114,75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114.75</w:t>
            </w:r>
          </w:p>
        </w:tc>
      </w:tr>
      <w:tr>
        <w:trPr>
          <w:trHeight w:val="505"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83.40</w:t>
            </w:r>
          </w:p>
        </w:tc>
      </w:tr>
      <w:tr>
        <w:trPr>
          <w:trHeight w:val="530" w:hRule="atLeast"/>
        </w:trPr>
        <w:tc>
          <w:tcPr>
            <w:tcW w:w="3749" w:type="dxa"/>
          </w:tcPr>
          <w:p>
            <w:pPr>
              <w:pStyle w:val="TableParagraph"/>
              <w:spacing w:line="264" w:lineRule="exact"/>
              <w:ind w:left="388"/>
              <w:rPr>
                <w:sz w:val="20"/>
              </w:rPr>
            </w:pPr>
            <w:r>
              <w:rPr>
                <w:sz w:val="20"/>
              </w:rPr>
              <w:t>Sníženi</w:t>
            </w:r>
            <w:r>
              <w:rPr>
                <w:spacing w:val="-11"/>
                <w:sz w:val="20"/>
              </w:rPr>
              <w:t> </w:t>
            </w:r>
            <w:r>
              <w:rPr>
                <w:sz w:val="20"/>
              </w:rPr>
              <w:t>spotřeby</w:t>
            </w:r>
            <w:r>
              <w:rPr>
                <w:spacing w:val="-9"/>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252.20</w:t>
            </w:r>
          </w:p>
        </w:tc>
      </w:tr>
      <w:tr>
        <w:trPr>
          <w:trHeight w:val="509"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3"/>
              <w:ind w:left="0" w:right="438"/>
              <w:jc w:val="right"/>
              <w:rPr>
                <w:sz w:val="20"/>
              </w:rPr>
            </w:pPr>
            <w:r>
              <w:rPr>
                <w:spacing w:val="-2"/>
                <w:sz w:val="20"/>
              </w:rPr>
              <w:t>MWh/rok</w:t>
            </w:r>
          </w:p>
        </w:tc>
        <w:tc>
          <w:tcPr>
            <w:tcW w:w="1712" w:type="dxa"/>
          </w:tcPr>
          <w:p>
            <w:pPr>
              <w:pStyle w:val="TableParagraph"/>
              <w:spacing w:before="123"/>
              <w:ind w:left="389"/>
              <w:rPr>
                <w:sz w:val="20"/>
              </w:rPr>
            </w:pPr>
            <w:r>
              <w:rPr>
                <w:w w:val="99"/>
                <w:sz w:val="20"/>
              </w:rPr>
              <w:t>0</w:t>
            </w:r>
          </w:p>
        </w:tc>
        <w:tc>
          <w:tcPr>
            <w:tcW w:w="1683" w:type="dxa"/>
          </w:tcPr>
          <w:p>
            <w:pPr>
              <w:pStyle w:val="TableParagraph"/>
              <w:spacing w:before="123"/>
              <w:ind w:left="391"/>
              <w:rPr>
                <w:sz w:val="20"/>
              </w:rPr>
            </w:pPr>
            <w:r>
              <w:rPr>
                <w:spacing w:val="-5"/>
                <w:sz w:val="20"/>
              </w:rPr>
              <w:t>97</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 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14"/>
          <w:sz w:val="20"/>
        </w:rPr>
        <w:t> </w:t>
      </w:r>
      <w:r>
        <w:rPr>
          <w:sz w:val="20"/>
        </w:rPr>
        <w:t>termín</w:t>
      </w:r>
      <w:r>
        <w:rPr>
          <w:spacing w:val="-14"/>
          <w:sz w:val="20"/>
        </w:rPr>
        <w:t> </w:t>
      </w:r>
      <w:r>
        <w:rPr>
          <w:sz w:val="20"/>
        </w:rPr>
        <w:t>ukončení</w:t>
      </w:r>
      <w:r>
        <w:rPr>
          <w:spacing w:val="-14"/>
          <w:sz w:val="20"/>
        </w:rPr>
        <w:t> </w:t>
      </w:r>
      <w:r>
        <w:rPr>
          <w:sz w:val="20"/>
        </w:rPr>
        <w:t>akce</w:t>
      </w:r>
      <w:r>
        <w:rPr>
          <w:spacing w:val="-13"/>
          <w:sz w:val="20"/>
        </w:rPr>
        <w:t> </w:t>
      </w:r>
      <w:r>
        <w:rPr>
          <w:sz w:val="20"/>
        </w:rPr>
        <w:t>se</w:t>
      </w:r>
      <w:r>
        <w:rPr>
          <w:spacing w:val="-14"/>
          <w:sz w:val="20"/>
        </w:rPr>
        <w:t> </w:t>
      </w:r>
      <w:r>
        <w:rPr>
          <w:sz w:val="20"/>
        </w:rPr>
        <w:t>považuje</w:t>
      </w:r>
      <w:r>
        <w:rPr>
          <w:spacing w:val="-14"/>
          <w:sz w:val="20"/>
        </w:rPr>
        <w:t> </w:t>
      </w:r>
      <w:r>
        <w:rPr>
          <w:sz w:val="20"/>
        </w:rPr>
        <w:t>datum</w:t>
      </w:r>
      <w:r>
        <w:rPr>
          <w:spacing w:val="-13"/>
          <w:sz w:val="20"/>
        </w:rPr>
        <w:t> </w:t>
      </w:r>
      <w:r>
        <w:rPr>
          <w:sz w:val="20"/>
        </w:rPr>
        <w:t>vydání</w:t>
      </w:r>
      <w:r>
        <w:rPr>
          <w:spacing w:val="-14"/>
          <w:sz w:val="20"/>
        </w:rPr>
        <w:t> </w:t>
      </w:r>
      <w:r>
        <w:rPr>
          <w:sz w:val="20"/>
        </w:rPr>
        <w:t>kolaudačního</w:t>
      </w:r>
      <w:r>
        <w:rPr>
          <w:spacing w:val="-14"/>
          <w:sz w:val="20"/>
        </w:rPr>
        <w:t> </w:t>
      </w:r>
      <w:r>
        <w:rPr>
          <w:sz w:val="20"/>
        </w:rPr>
        <w:t>souhlasu,</w:t>
      </w:r>
      <w:r>
        <w:rPr>
          <w:spacing w:val="-13"/>
          <w:sz w:val="20"/>
        </w:rPr>
        <w:t> </w:t>
      </w:r>
      <w:r>
        <w:rPr>
          <w:sz w:val="20"/>
        </w:rPr>
        <w:t>oznámení</w:t>
      </w:r>
      <w:r>
        <w:rPr>
          <w:spacing w:val="-14"/>
          <w:sz w:val="20"/>
        </w:rPr>
        <w:t> </w:t>
      </w:r>
      <w:r>
        <w:rPr>
          <w:sz w:val="20"/>
        </w:rPr>
        <w:t>o</w:t>
      </w:r>
      <w:r>
        <w:rPr>
          <w:spacing w:val="-14"/>
          <w:sz w:val="20"/>
        </w:rPr>
        <w:t> </w:t>
      </w:r>
      <w:r>
        <w:rPr>
          <w:sz w:val="20"/>
        </w:rPr>
        <w:t>užívání</w:t>
      </w:r>
      <w:r>
        <w:rPr>
          <w:spacing w:val="-14"/>
          <w:sz w:val="20"/>
        </w:rPr>
        <w:t> </w:t>
      </w:r>
      <w:r>
        <w:rPr>
          <w:sz w:val="20"/>
        </w:rPr>
        <w:t>podle</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4"/>
        <w:jc w:val="both"/>
      </w:pPr>
      <w:r>
        <w:rPr/>
        <w:t>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ind w:left="745"/>
        <w:jc w:val="both"/>
      </w:pPr>
      <w:r>
        <w:rPr/>
        <w:t>o</w:t>
      </w:r>
      <w:r>
        <w:rPr>
          <w:spacing w:val="-4"/>
        </w:rPr>
        <w:t> </w:t>
      </w:r>
      <w:r>
        <w:rPr/>
        <w:t>případném</w:t>
      </w:r>
      <w:r>
        <w:rPr>
          <w:spacing w:val="20"/>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w:t>
      </w:r>
      <w:r>
        <w:rPr>
          <w:spacing w:val="1"/>
        </w:rPr>
        <w:t> </w:t>
      </w:r>
      <w:r>
        <w:rPr/>
        <w:t>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5"/>
        </w:rPr>
        <w:t> </w:t>
      </w:r>
      <w:r>
        <w:rPr/>
        <w:t>stavění</w:t>
      </w:r>
      <w:r>
        <w:rPr>
          <w:spacing w:val="-6"/>
        </w:rPr>
        <w:t> </w:t>
      </w:r>
      <w:r>
        <w:rPr/>
        <w:t>běhu</w:t>
      </w:r>
      <w:r>
        <w:rPr>
          <w:spacing w:val="-4"/>
        </w:rPr>
        <w:t> </w:t>
      </w:r>
      <w:r>
        <w:rPr/>
        <w:t>lhůty</w:t>
      </w:r>
      <w:r>
        <w:rPr>
          <w:spacing w:val="-6"/>
        </w:rPr>
        <w:t> </w:t>
      </w:r>
      <w:r>
        <w:rPr/>
        <w:t>došlo</w:t>
      </w:r>
      <w:r>
        <w:rPr>
          <w:spacing w:val="-4"/>
        </w:rPr>
        <w:t> </w:t>
      </w:r>
      <w:r>
        <w:rPr/>
        <w:t>k</w:t>
      </w:r>
      <w:r>
        <w:rPr>
          <w:spacing w:val="-5"/>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8"/>
      </w:pPr>
      <w:r>
        <w:rPr/>
        <w:t>Porušení</w:t>
      </w:r>
      <w:r>
        <w:rPr>
          <w:spacing w:val="-7"/>
        </w:rPr>
        <w:t> </w:t>
      </w:r>
      <w:r>
        <w:rPr/>
        <w:t>smluvních</w:t>
      </w:r>
      <w:r>
        <w:rPr>
          <w:spacing w:val="-5"/>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3"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37" w:lineRule="auto" w:before="123"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1"/>
        <w:rPr>
          <w:sz w:val="19"/>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4"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8"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1"/>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7"/>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569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027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2024-08-15T07:02:47Z</dcterms:created>
  <dcterms:modified xsi:type="dcterms:W3CDTF">2024-08-15T07:02:47Z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pro Microsoft 365</vt:lpwstr>
  </property>
  <property fmtid="{D5CDD505-2E9C-101B-9397-08002B2CF9AE}" pid="4" name="LastSaved">
    <vt:filetime>2024-08-15T00:00:00Z</vt:filetime>
  </property>
</Properties>
</file>