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A5CD25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bookmarkStart w:id="0" w:name="_Hlk173477474"/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BF4F56">
        <w:rPr>
          <w:rFonts w:ascii="Arial" w:hAnsi="Arial"/>
          <w:szCs w:val="22"/>
        </w:rPr>
        <w:t>7</w:t>
      </w:r>
    </w:p>
    <w:p w14:paraId="2B871BEE" w14:textId="20A42A47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70991" w:rsidRPr="00D70991">
        <w:rPr>
          <w:rFonts w:cs="Arial"/>
          <w:sz w:val="22"/>
        </w:rPr>
        <w:t xml:space="preserve">: </w:t>
      </w:r>
      <w:bookmarkStart w:id="1" w:name="_Hlk170297567"/>
      <w:r w:rsidR="00D70991" w:rsidRPr="00D70991">
        <w:rPr>
          <w:rFonts w:cs="Arial"/>
          <w:sz w:val="22"/>
        </w:rPr>
        <w:t>62</w:t>
      </w:r>
      <w:r w:rsidR="00327C7D">
        <w:rPr>
          <w:rFonts w:cs="Arial"/>
          <w:sz w:val="22"/>
        </w:rPr>
        <w:t>7</w:t>
      </w:r>
      <w:r w:rsidR="00D70991" w:rsidRPr="00D70991">
        <w:rPr>
          <w:rFonts w:cs="Arial"/>
          <w:sz w:val="22"/>
        </w:rPr>
        <w:t>-2020-537205</w:t>
      </w:r>
      <w:r w:rsidRPr="00BF554C">
        <w:rPr>
          <w:rFonts w:cs="Arial"/>
          <w:sz w:val="22"/>
        </w:rPr>
        <w:t xml:space="preserve"> </w:t>
      </w:r>
      <w:bookmarkEnd w:id="1"/>
      <w:r w:rsidRPr="00BF554C">
        <w:rPr>
          <w:rFonts w:cs="Arial"/>
          <w:sz w:val="22"/>
        </w:rPr>
        <w:t xml:space="preserve">ze dne </w:t>
      </w:r>
      <w:r w:rsidR="00D70991">
        <w:rPr>
          <w:rFonts w:cs="Arial"/>
          <w:sz w:val="22"/>
        </w:rPr>
        <w:t>13.4.2020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43E1FD54" w14:textId="77777777" w:rsidR="002D6AE8" w:rsidRPr="00BF554C" w:rsidRDefault="002D6AE8" w:rsidP="002D6AE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4FC05083" w14:textId="77777777" w:rsidR="002D6AE8" w:rsidRPr="00BF554C" w:rsidRDefault="002D6AE8" w:rsidP="002D6AE8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1FDD98FE" w14:textId="77777777" w:rsidR="002D6AE8" w:rsidRDefault="002D6AE8" w:rsidP="002D6AE8">
      <w:pPr>
        <w:spacing w:after="120"/>
        <w:ind w:left="142"/>
        <w:jc w:val="both"/>
        <w:rPr>
          <w:rFonts w:ascii="Arial" w:hAnsi="Arial" w:cs="Arial"/>
        </w:rPr>
      </w:pPr>
      <w:r w:rsidRPr="00517724">
        <w:rPr>
          <w:rFonts w:ascii="Arial" w:hAnsi="Arial" w:cs="Arial"/>
          <w:b/>
          <w:bCs/>
        </w:rPr>
        <w:t>sídlo:</w:t>
      </w:r>
      <w:r w:rsidRPr="00BF554C">
        <w:rPr>
          <w:rFonts w:ascii="Arial" w:hAnsi="Arial" w:cs="Arial"/>
        </w:rPr>
        <w:t xml:space="preserve"> Husinecká 1024/11a, 130 00 Praha 3 – Žižkov,</w:t>
      </w:r>
    </w:p>
    <w:p w14:paraId="1343153A" w14:textId="77777777" w:rsidR="002D6AE8" w:rsidRPr="00BF554C" w:rsidRDefault="002D6AE8" w:rsidP="002D6AE8">
      <w:pPr>
        <w:spacing w:after="120"/>
        <w:ind w:left="142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 xml:space="preserve">, 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2D6AE8" w:rsidRPr="00CB3226" w14:paraId="6BC4AB4A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1A7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9972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2D6AE8" w:rsidRPr="00CB3226" w14:paraId="3C3BB275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C1FE7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E204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2D6AE8" w:rsidRPr="00CB3226" w14:paraId="6665FAA3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07C5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90588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2D6AE8" w:rsidRPr="00CB3226" w14:paraId="149C1155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D1CF3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7909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 xml:space="preserve">Ing. </w:t>
            </w:r>
            <w:r>
              <w:rPr>
                <w:rFonts w:ascii="Arial" w:eastAsia="Georgia" w:hAnsi="Arial" w:cs="Arial"/>
              </w:rPr>
              <w:t>Miluše Charvátová</w:t>
            </w:r>
            <w:r w:rsidRPr="00CB3226">
              <w:rPr>
                <w:rFonts w:ascii="Arial" w:eastAsia="Georgia" w:hAnsi="Arial" w:cs="Arial"/>
              </w:rPr>
              <w:t>, Pobočka Kolín</w:t>
            </w:r>
          </w:p>
        </w:tc>
      </w:tr>
      <w:tr w:rsidR="002D6AE8" w:rsidRPr="00CB3226" w14:paraId="3104A682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1B329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2F819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2D6AE8" w:rsidRPr="00CB3226" w14:paraId="0D918407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49163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A335F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2D6AE8" w:rsidRPr="00CB3226" w14:paraId="6B5FB9D2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C315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2BB7F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2D6AE8" w:rsidRPr="00CB3226" w14:paraId="4543B1B3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A07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6307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2D6AE8" w:rsidRPr="00CB3226" w14:paraId="4270784D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F5AB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9290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2D6AE8" w:rsidRPr="00CB3226" w14:paraId="62FBACD7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4019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8247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2D6AE8" w:rsidRPr="00CB3226" w14:paraId="042744A5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2A625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C4D1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2D6AE8" w:rsidRPr="00CB3226" w14:paraId="2265D11B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22B0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B559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3713AE03" w14:textId="77777777" w:rsidR="002D6AE8" w:rsidRPr="00BF554C" w:rsidRDefault="002D6AE8" w:rsidP="002D6AE8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 xml:space="preserve"> 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09077239" w14:textId="77777777" w:rsidR="002D6AE8" w:rsidRPr="00BF554C" w:rsidRDefault="002D6AE8" w:rsidP="002D6AE8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7DB5B2F8" w14:textId="77777777" w:rsidR="002D6AE8" w:rsidRPr="00517724" w:rsidRDefault="002D6AE8" w:rsidP="002D6AE8">
      <w:pPr>
        <w:pStyle w:val="Odstavecseseznamem"/>
        <w:numPr>
          <w:ilvl w:val="0"/>
          <w:numId w:val="13"/>
        </w:numPr>
        <w:spacing w:after="120"/>
        <w:ind w:left="360"/>
        <w:jc w:val="both"/>
        <w:rPr>
          <w:rFonts w:ascii="Arial" w:hAnsi="Arial" w:cs="Arial"/>
        </w:rPr>
      </w:pPr>
      <w:r w:rsidRPr="00517724">
        <w:rPr>
          <w:rFonts w:ascii="Arial-BoldMT" w:hAnsi="Arial-BoldMT" w:cs="Arial-BoldMT"/>
          <w:b/>
          <w:bCs/>
        </w:rPr>
        <w:t xml:space="preserve">AREA G. K. spol. s </w:t>
      </w:r>
      <w:r w:rsidRPr="00517724">
        <w:rPr>
          <w:rFonts w:ascii="Arial-BoldMT-Identity-H" w:hAnsi="Arial-BoldMT-Identity-H" w:cs="Arial-BoldMT-Identity-H"/>
          <w:b/>
          <w:bCs/>
        </w:rPr>
        <w:t>r. o., reprezentant společného plnění závazku dodavatelů PROJEKCE &amp; AREA</w:t>
      </w:r>
      <w:r w:rsidRPr="0051772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D6AE8" w:rsidRPr="00CB3226" w14:paraId="63CE1975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FD220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CDD2F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2D6AE8" w:rsidRPr="00CB3226" w14:paraId="288F69D1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37EFC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B6F74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2D6AE8" w:rsidRPr="00CB3226" w14:paraId="01B4B9EF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B4501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F52F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2D6AE8" w:rsidRPr="00CB3226" w14:paraId="1A36B925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BF99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05C8" w14:textId="29D320F3" w:rsidR="002D6AE8" w:rsidRPr="00CB3226" w:rsidRDefault="000223FE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XXXXXXXXXX</w:t>
            </w:r>
            <w:r w:rsidR="002D6AE8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XXXXXXXXXX</w:t>
            </w:r>
          </w:p>
        </w:tc>
      </w:tr>
      <w:tr w:rsidR="002D6AE8" w:rsidRPr="00CB3226" w14:paraId="5A9611BA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6F92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A178C" w14:textId="50EAD537" w:rsidR="002D6AE8" w:rsidRPr="00CB3226" w:rsidRDefault="000223FE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2D6AE8" w:rsidRPr="00CB3226" w14:paraId="7DABB0FC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2EB6E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B327" w14:textId="4B93A723" w:rsidR="002D6AE8" w:rsidRPr="00CB3226" w:rsidRDefault="000223FE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2D6AE8" w:rsidRPr="00CB3226" w14:paraId="26D4C2D1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C13D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0738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2D6AE8" w:rsidRPr="00CB3226" w14:paraId="42E84048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28CBD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E0D12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2D6AE8" w:rsidRPr="00CB3226" w14:paraId="759810B4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6F4B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8278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2D6AE8" w:rsidRPr="00CB3226" w14:paraId="12C57417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C4CC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BA63D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2D6AE8" w:rsidRPr="00CB3226" w14:paraId="3C7027DD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348A2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441E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2D6AE8" w:rsidRPr="00CB3226" w14:paraId="14018CB2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6118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AD2B1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</w:p>
        </w:tc>
      </w:tr>
      <w:tr w:rsidR="002D6AE8" w:rsidRPr="00CB3226" w14:paraId="331521AF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F4B9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2083281C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62A68E9D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2ABA1213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</w:p>
          <w:p w14:paraId="3F54321A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1C12E910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1C83C795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C5E86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212E16B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</w:p>
          <w:p w14:paraId="395E9C30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7D9AC0DD" w14:textId="631CAFA5" w:rsidR="002D6AE8" w:rsidRPr="00CB3226" w:rsidRDefault="000223FE" w:rsidP="005A76B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XXXXXXXXXX</w:t>
            </w:r>
            <w:r w:rsidR="002D6AE8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XXXXXXXXXX</w:t>
            </w:r>
            <w:r w:rsidR="002D6AE8" w:rsidRPr="00CB3226">
              <w:rPr>
                <w:rFonts w:ascii="ArialMT-Identity-H" w:hAnsi="ArialMT-Identity-H" w:cs="ArialMT-Identity-H"/>
              </w:rPr>
              <w:t xml:space="preserve">, </w:t>
            </w:r>
            <w:r w:rsidR="002D6AE8" w:rsidRPr="00CB3226">
              <w:rPr>
                <w:rFonts w:ascii="ArialMT" w:hAnsi="ArialMT" w:cs="ArialMT"/>
              </w:rPr>
              <w:t>395 01 Pacov</w:t>
            </w:r>
            <w:r w:rsidR="002D6AE8" w:rsidRPr="00CB3226">
              <w:rPr>
                <w:rFonts w:ascii="Arial" w:eastAsia="Georgia" w:hAnsi="Arial" w:cs="Arial"/>
              </w:rPr>
              <w:t xml:space="preserve"> </w:t>
            </w:r>
          </w:p>
          <w:p w14:paraId="34E5DFEA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71CBD0C6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4CBA03D3" w14:textId="3ED88779" w:rsidR="002D6AE8" w:rsidRPr="00CB3226" w:rsidRDefault="002D6AE8" w:rsidP="002D6AE8">
      <w:pPr>
        <w:autoSpaceDE w:val="0"/>
        <w:autoSpaceDN w:val="0"/>
        <w:adjustRightInd w:val="0"/>
        <w:spacing w:after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lastRenderedPageBreak/>
        <w:t xml:space="preserve">Osoba odpovědná (úředně oprávněná) za projekční práce: </w:t>
      </w:r>
      <w:r w:rsidR="001410D2">
        <w:rPr>
          <w:rFonts w:ascii="ArialMT-Identity-H" w:hAnsi="ArialMT-Identity-H" w:cs="ArialMT-Identity-H"/>
        </w:rPr>
        <w:t>XXXXXXXXXX</w:t>
      </w:r>
    </w:p>
    <w:p w14:paraId="173199E9" w14:textId="5C3DAB19" w:rsidR="002D6AE8" w:rsidRPr="00CB3226" w:rsidRDefault="002D6AE8" w:rsidP="002D6AE8">
      <w:pPr>
        <w:autoSpaceDE w:val="0"/>
        <w:autoSpaceDN w:val="0"/>
        <w:adjustRightInd w:val="0"/>
        <w:spacing w:after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1410D2">
        <w:rPr>
          <w:rFonts w:ascii="ArialMT-Identity-H" w:hAnsi="ArialMT-Identity-H" w:cs="ArialMT-Identity-H"/>
        </w:rPr>
        <w:t>XXXXXXXXXX</w:t>
      </w:r>
    </w:p>
    <w:p w14:paraId="64EA3478" w14:textId="77777777" w:rsidR="002D6AE8" w:rsidRPr="00BF554C" w:rsidRDefault="002D6AE8" w:rsidP="002D6AE8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07EBBB9C" w14:textId="77777777" w:rsidR="002D6AE8" w:rsidRDefault="002D6AE8" w:rsidP="002D6AE8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989053E" w14:textId="77777777" w:rsidR="002D6AE8" w:rsidRPr="00BF554C" w:rsidRDefault="002D6AE8" w:rsidP="002D6AE8">
      <w:pPr>
        <w:spacing w:before="240" w:after="120"/>
        <w:jc w:val="both"/>
        <w:rPr>
          <w:rFonts w:ascii="Arial" w:hAnsi="Arial" w:cs="Arial"/>
          <w:b/>
        </w:rPr>
      </w:pPr>
    </w:p>
    <w:p w14:paraId="189B16DC" w14:textId="77777777" w:rsidR="002D6AE8" w:rsidRPr="00BF554C" w:rsidRDefault="002D6AE8" w:rsidP="002D6AE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B50C5E4" w14:textId="77777777" w:rsidR="00BF4F56" w:rsidRDefault="00BF4F56" w:rsidP="00BF4F56">
      <w:pPr>
        <w:spacing w:before="120" w:after="120" w:line="276" w:lineRule="auto"/>
        <w:ind w:left="284"/>
        <w:jc w:val="both"/>
        <w:rPr>
          <w:rFonts w:ascii="Arial" w:hAnsi="Arial" w:cs="Arial"/>
        </w:rPr>
      </w:pPr>
      <w:r w:rsidRPr="004A1EF4">
        <w:rPr>
          <w:rFonts w:ascii="Arial" w:hAnsi="Arial" w:cs="Arial"/>
        </w:rPr>
        <w:t xml:space="preserve">Smluvní strany se dohodly na tomto znění dodatku č. </w:t>
      </w:r>
      <w:r>
        <w:rPr>
          <w:rFonts w:ascii="Arial" w:hAnsi="Arial" w:cs="Arial"/>
        </w:rPr>
        <w:t>7</w:t>
      </w:r>
      <w:r w:rsidRPr="004A1EF4">
        <w:rPr>
          <w:rFonts w:ascii="Arial" w:hAnsi="Arial" w:cs="Arial"/>
        </w:rPr>
        <w:t xml:space="preserve"> ke smlouvě o dílo (č. objednatele: </w:t>
      </w:r>
      <w:r w:rsidRPr="00BF4F56">
        <w:rPr>
          <w:rFonts w:ascii="Arial" w:hAnsi="Arial" w:cs="Arial"/>
        </w:rPr>
        <w:t>627-2020-537205</w:t>
      </w:r>
      <w:r w:rsidRPr="004A1EF4">
        <w:rPr>
          <w:rFonts w:ascii="Arial" w:hAnsi="Arial" w:cs="Arial"/>
        </w:rPr>
        <w:t xml:space="preserve">) uzavřené </w:t>
      </w:r>
      <w:r w:rsidRPr="00032444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13</w:t>
      </w:r>
      <w:r w:rsidRPr="00032444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032444">
        <w:rPr>
          <w:rFonts w:ascii="Arial" w:hAnsi="Arial" w:cs="Arial"/>
        </w:rPr>
        <w:t>.202</w:t>
      </w:r>
      <w:r>
        <w:rPr>
          <w:rFonts w:ascii="Arial" w:hAnsi="Arial" w:cs="Arial"/>
        </w:rPr>
        <w:t>0</w:t>
      </w:r>
      <w:r w:rsidRPr="00032444">
        <w:rPr>
          <w:rFonts w:ascii="Arial" w:hAnsi="Arial" w:cs="Arial"/>
        </w:rPr>
        <w:t xml:space="preserve"> </w:t>
      </w:r>
      <w:r w:rsidRPr="004A1EF4">
        <w:rPr>
          <w:rFonts w:ascii="Arial" w:hAnsi="Arial" w:cs="Arial"/>
        </w:rPr>
        <w:t xml:space="preserve">mezi objednatelem ČR – Státním pozemkovým úřadem, Krajským pozemkovým úřadem pro Středočeský kraj a hlavní město Praha a zhotovitelem </w:t>
      </w:r>
      <w:r w:rsidRPr="00BF4F56">
        <w:rPr>
          <w:rFonts w:ascii="Arial" w:hAnsi="Arial" w:cs="Arial"/>
        </w:rPr>
        <w:t>(1)</w:t>
      </w:r>
      <w:r w:rsidRPr="00BF4F56">
        <w:rPr>
          <w:rFonts w:ascii="Arial" w:hAnsi="Arial" w:cs="Arial"/>
        </w:rPr>
        <w:tab/>
        <w:t xml:space="preserve">AREA G. K. spol. s r. o., reprezentant společného plnění závazku dodavatelů PROJEKCE &amp; AREA </w:t>
      </w:r>
    </w:p>
    <w:p w14:paraId="046C3582" w14:textId="3551454E" w:rsidR="00BF4F56" w:rsidRPr="0067669B" w:rsidRDefault="00BF4F56" w:rsidP="00BF4F56">
      <w:pPr>
        <w:spacing w:before="120" w:after="120" w:line="276" w:lineRule="auto"/>
        <w:ind w:left="284"/>
        <w:jc w:val="both"/>
        <w:rPr>
          <w:rFonts w:ascii="Arial" w:hAnsi="Arial" w:cs="Arial"/>
        </w:rPr>
      </w:pPr>
      <w:r w:rsidRPr="0067669B">
        <w:rPr>
          <w:rFonts w:ascii="Arial" w:hAnsi="Arial" w:cs="Arial"/>
        </w:rPr>
        <w:t>Dodatek č. 7 ke smlouvě o dílo se uzavírá z důvodu potřeby zpracování studie na vhodnost umístění poldru</w:t>
      </w:r>
      <w:r w:rsidR="00372F9A">
        <w:rPr>
          <w:rFonts w:ascii="Arial" w:hAnsi="Arial" w:cs="Arial"/>
        </w:rPr>
        <w:t xml:space="preserve"> </w:t>
      </w:r>
      <w:r w:rsidR="00372F9A" w:rsidRPr="00B30340">
        <w:rPr>
          <w:rFonts w:ascii="Arial" w:hAnsi="Arial" w:cs="Arial"/>
        </w:rPr>
        <w:t>v Plánu společných zařízení komplexní pozemkové úpravy</w:t>
      </w:r>
      <w:r w:rsidR="00372F9A">
        <w:rPr>
          <w:rFonts w:ascii="Arial" w:hAnsi="Arial" w:cs="Arial"/>
        </w:rPr>
        <w:t xml:space="preserve"> podle výsledků seznámení plánu společných zařízení se sborem zástupců.</w:t>
      </w:r>
      <w:r w:rsidR="00A9157B" w:rsidRPr="0067669B">
        <w:rPr>
          <w:rFonts w:ascii="Arial" w:hAnsi="Arial" w:cs="Arial"/>
        </w:rPr>
        <w:t xml:space="preserve">    </w:t>
      </w:r>
    </w:p>
    <w:p w14:paraId="464D7EEA" w14:textId="71F6AEFC" w:rsidR="00BF4F56" w:rsidRDefault="00BF4F56" w:rsidP="00BF4F56">
      <w:pPr>
        <w:spacing w:line="276" w:lineRule="auto"/>
        <w:ind w:left="284"/>
        <w:jc w:val="both"/>
        <w:rPr>
          <w:rFonts w:ascii="Arial" w:eastAsia="Arial" w:hAnsi="Arial" w:cs="Arial"/>
        </w:rPr>
      </w:pPr>
      <w:r>
        <w:rPr>
          <w:rFonts w:ascii="Arial" w:hAnsi="Arial" w:cs="Arial"/>
          <w:bCs/>
          <w:lang w:eastAsia="cs-CZ"/>
        </w:rPr>
        <w:t>Na základě této skutečnosti dochází k úpravě smluvních termínů u fakturačních celků 3.5.1, 3.5. i)a), 3.5. i)b), 3.5.i)c) a 3.5.2 z důvodu návaznosti jednotlivých etap KoPU.</w:t>
      </w:r>
    </w:p>
    <w:p w14:paraId="260AA3D0" w14:textId="77777777" w:rsidR="00BF4F56" w:rsidRPr="009B5836" w:rsidRDefault="00BF4F56" w:rsidP="00BF4F56">
      <w:pPr>
        <w:pStyle w:val="Odstavecseseznamem"/>
        <w:numPr>
          <w:ilvl w:val="0"/>
          <w:numId w:val="23"/>
        </w:numPr>
        <w:spacing w:before="360" w:after="240" w:line="240" w:lineRule="auto"/>
        <w:jc w:val="both"/>
        <w:outlineLvl w:val="0"/>
        <w:rPr>
          <w:rFonts w:ascii="Arial" w:hAnsi="Arial" w:cs="Arial"/>
          <w:caps/>
          <w:kern w:val="20"/>
        </w:rPr>
      </w:pPr>
      <w:r w:rsidRPr="009B5836">
        <w:rPr>
          <w:rFonts w:ascii="Arial" w:hAnsi="Arial" w:cs="Arial"/>
          <w:b/>
          <w:bCs/>
          <w:caps/>
          <w:kern w:val="20"/>
        </w:rPr>
        <w:t>PŘEDMĚT DODATKU</w:t>
      </w:r>
    </w:p>
    <w:p w14:paraId="013B1D03" w14:textId="6EA5E408" w:rsidR="00BF4F56" w:rsidRPr="005D38CB" w:rsidRDefault="00BF4F56" w:rsidP="00BF4F56">
      <w:pPr>
        <w:tabs>
          <w:tab w:val="left" w:pos="567"/>
          <w:tab w:val="left" w:pos="5670"/>
        </w:tabs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cs-CZ"/>
        </w:rPr>
      </w:pPr>
      <w:bookmarkStart w:id="2" w:name="_Hlk118885259"/>
      <w:r w:rsidRPr="005D38CB">
        <w:rPr>
          <w:rFonts w:ascii="Arial" w:eastAsia="Times New Roman" w:hAnsi="Arial" w:cs="Arial"/>
          <w:b/>
          <w:lang w:eastAsia="cs-CZ"/>
        </w:rPr>
        <w:t>Předmětem dodatku č.</w:t>
      </w:r>
      <w:r>
        <w:rPr>
          <w:rFonts w:ascii="Arial" w:eastAsia="Times New Roman" w:hAnsi="Arial" w:cs="Arial"/>
          <w:b/>
          <w:lang w:eastAsia="cs-CZ"/>
        </w:rPr>
        <w:t>7</w:t>
      </w:r>
      <w:r w:rsidRPr="005D38CB">
        <w:rPr>
          <w:rFonts w:ascii="Arial" w:eastAsia="Times New Roman" w:hAnsi="Arial" w:cs="Arial"/>
          <w:b/>
          <w:lang w:eastAsia="cs-CZ"/>
        </w:rPr>
        <w:t xml:space="preserve"> je úprava smluvních termínů v položkovém výkazu činností takto:</w:t>
      </w:r>
    </w:p>
    <w:p w14:paraId="53D4A347" w14:textId="77777777" w:rsidR="00BF4F56" w:rsidRPr="005D38CB" w:rsidRDefault="00BF4F56" w:rsidP="00BF4F56">
      <w:pPr>
        <w:tabs>
          <w:tab w:val="left" w:pos="567"/>
          <w:tab w:val="left" w:pos="5670"/>
        </w:tabs>
        <w:spacing w:after="0" w:line="276" w:lineRule="auto"/>
        <w:ind w:left="284"/>
        <w:jc w:val="both"/>
        <w:rPr>
          <w:rFonts w:ascii="Arial" w:eastAsia="Times New Roman" w:hAnsi="Arial" w:cs="Arial"/>
          <w:b/>
          <w:lang w:eastAsia="cs-CZ"/>
        </w:rPr>
      </w:pPr>
    </w:p>
    <w:p w14:paraId="1F88B48F" w14:textId="22035219" w:rsidR="00BF4F56" w:rsidRPr="00372F9A" w:rsidRDefault="00BF4F56" w:rsidP="00BF4F56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72F9A">
        <w:rPr>
          <w:rFonts w:ascii="Arial" w:eastAsia="Times New Roman" w:hAnsi="Arial" w:cs="Arial"/>
          <w:lang w:eastAsia="cs-CZ"/>
        </w:rPr>
        <w:t>3.5.1</w:t>
      </w:r>
      <w:r w:rsidRPr="00372F9A">
        <w:rPr>
          <w:rFonts w:ascii="Arial" w:eastAsia="Times New Roman" w:hAnsi="Arial" w:cs="Arial"/>
          <w:lang w:eastAsia="cs-CZ"/>
        </w:rPr>
        <w:tab/>
        <w:t>Vypracování plánu společných zařízení ("PSZ")</w:t>
      </w:r>
    </w:p>
    <w:p w14:paraId="5A83A81E" w14:textId="31DCC8D9" w:rsidR="00BF4F56" w:rsidRPr="00372F9A" w:rsidRDefault="00BF4F56" w:rsidP="00BF4F56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72F9A">
        <w:rPr>
          <w:rFonts w:ascii="Arial" w:eastAsia="Times New Roman" w:hAnsi="Arial" w:cs="Arial"/>
          <w:lang w:eastAsia="cs-CZ"/>
        </w:rPr>
        <w:t xml:space="preserve">3.5 i) a) Výškopisné zaměření zájmového území </w:t>
      </w:r>
    </w:p>
    <w:p w14:paraId="07D55C65" w14:textId="02FBB6F4" w:rsidR="00BF4F56" w:rsidRPr="00372F9A" w:rsidRDefault="00BF4F56" w:rsidP="00BF4F56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72F9A">
        <w:rPr>
          <w:rFonts w:ascii="Arial" w:eastAsia="Times New Roman" w:hAnsi="Arial" w:cs="Arial"/>
          <w:lang w:eastAsia="cs-CZ"/>
        </w:rPr>
        <w:t xml:space="preserve">3.5 i) b) DTR liniových dopravních staveb PSZ pro stanovení plochy záboru půdy stavbami </w:t>
      </w:r>
    </w:p>
    <w:p w14:paraId="1F464BD6" w14:textId="77777777" w:rsidR="00BF4F56" w:rsidRPr="00372F9A" w:rsidRDefault="00BF4F56" w:rsidP="00BF4F56">
      <w:pPr>
        <w:pStyle w:val="Odstavecseseznamem"/>
        <w:numPr>
          <w:ilvl w:val="2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72F9A">
        <w:rPr>
          <w:rFonts w:ascii="Arial" w:eastAsia="Times New Roman" w:hAnsi="Arial" w:cs="Arial"/>
          <w:lang w:eastAsia="cs-CZ"/>
        </w:rPr>
        <w:t xml:space="preserve">DTR liniových vodohospodářských a protierozních staveb PSZ pro stanovení plochy záboru půdy stavbami </w:t>
      </w:r>
    </w:p>
    <w:p w14:paraId="66D80C9C" w14:textId="5AA86E14" w:rsidR="00BF4F56" w:rsidRPr="00372F9A" w:rsidRDefault="00BF4F56" w:rsidP="00BF4F56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72F9A">
        <w:rPr>
          <w:rFonts w:ascii="Arial" w:eastAsia="Times New Roman" w:hAnsi="Arial" w:cs="Arial"/>
          <w:lang w:eastAsia="cs-CZ"/>
        </w:rPr>
        <w:t xml:space="preserve">3.5 i) c) DTR vodohospodářských staveb PSZ </w:t>
      </w:r>
    </w:p>
    <w:p w14:paraId="09689B89" w14:textId="75382814" w:rsidR="00BF4F56" w:rsidRPr="00372F9A" w:rsidRDefault="00BF4F56" w:rsidP="00BF4F56">
      <w:pPr>
        <w:pStyle w:val="Odstavecseseznamem"/>
        <w:numPr>
          <w:ilvl w:val="2"/>
          <w:numId w:val="22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372F9A">
        <w:rPr>
          <w:rFonts w:ascii="Arial" w:eastAsia="Times New Roman" w:hAnsi="Arial" w:cs="Arial"/>
          <w:b/>
          <w:bCs/>
          <w:lang w:eastAsia="cs-CZ"/>
        </w:rPr>
        <w:t>Původní termín 31.</w:t>
      </w:r>
      <w:r w:rsidR="00A9157B" w:rsidRPr="00372F9A">
        <w:rPr>
          <w:rFonts w:ascii="Arial" w:eastAsia="Times New Roman" w:hAnsi="Arial" w:cs="Arial"/>
          <w:b/>
          <w:bCs/>
          <w:lang w:eastAsia="cs-CZ"/>
        </w:rPr>
        <w:t>1</w:t>
      </w:r>
      <w:r w:rsidRPr="00372F9A">
        <w:rPr>
          <w:rFonts w:ascii="Arial" w:eastAsia="Times New Roman" w:hAnsi="Arial" w:cs="Arial"/>
          <w:b/>
          <w:bCs/>
          <w:lang w:eastAsia="cs-CZ"/>
        </w:rPr>
        <w:t>.2025, nový termín 3</w:t>
      </w:r>
      <w:r w:rsidR="0067669B" w:rsidRPr="00372F9A">
        <w:rPr>
          <w:rFonts w:ascii="Arial" w:eastAsia="Times New Roman" w:hAnsi="Arial" w:cs="Arial"/>
          <w:b/>
          <w:bCs/>
          <w:lang w:eastAsia="cs-CZ"/>
        </w:rPr>
        <w:t>1.</w:t>
      </w:r>
      <w:r w:rsidR="000A123D">
        <w:rPr>
          <w:rFonts w:ascii="Arial" w:eastAsia="Times New Roman" w:hAnsi="Arial" w:cs="Arial"/>
          <w:b/>
          <w:bCs/>
          <w:lang w:eastAsia="cs-CZ"/>
        </w:rPr>
        <w:t>8</w:t>
      </w:r>
      <w:r w:rsidR="0067669B" w:rsidRPr="00372F9A">
        <w:rPr>
          <w:rFonts w:ascii="Arial" w:eastAsia="Times New Roman" w:hAnsi="Arial" w:cs="Arial"/>
          <w:b/>
          <w:bCs/>
          <w:lang w:eastAsia="cs-CZ"/>
        </w:rPr>
        <w:t>.2026</w:t>
      </w:r>
    </w:p>
    <w:p w14:paraId="0D23889A" w14:textId="77777777" w:rsidR="00BF4F56" w:rsidRPr="00372F9A" w:rsidRDefault="00BF4F56" w:rsidP="00BF4F56">
      <w:pPr>
        <w:spacing w:after="0" w:line="276" w:lineRule="auto"/>
        <w:ind w:firstLine="705"/>
        <w:jc w:val="both"/>
        <w:rPr>
          <w:rFonts w:ascii="Arial" w:eastAsia="Times New Roman" w:hAnsi="Arial" w:cs="Arial"/>
          <w:lang w:eastAsia="cs-CZ"/>
        </w:rPr>
      </w:pPr>
    </w:p>
    <w:p w14:paraId="273C2768" w14:textId="6A605E4C" w:rsidR="00BF4F56" w:rsidRPr="00372F9A" w:rsidRDefault="00BF4F56" w:rsidP="00BF4F56">
      <w:pPr>
        <w:pStyle w:val="Odstavecseseznamem"/>
        <w:numPr>
          <w:ilvl w:val="0"/>
          <w:numId w:val="22"/>
        </w:numPr>
        <w:tabs>
          <w:tab w:val="left" w:pos="709"/>
        </w:tabs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72F9A">
        <w:rPr>
          <w:rFonts w:ascii="Arial" w:eastAsia="Times New Roman" w:hAnsi="Arial" w:cs="Arial"/>
          <w:lang w:eastAsia="cs-CZ"/>
        </w:rPr>
        <w:t xml:space="preserve">3.5.2. Vypracování návrhu nového uspořádání pozemků k jeho vystavení dle § 11 </w:t>
      </w:r>
    </w:p>
    <w:p w14:paraId="49C081BE" w14:textId="77777777" w:rsidR="00BF4F56" w:rsidRPr="00372F9A" w:rsidRDefault="00BF4F56" w:rsidP="00BF4F56">
      <w:p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72F9A">
        <w:rPr>
          <w:rFonts w:ascii="Arial" w:eastAsia="Times New Roman" w:hAnsi="Arial" w:cs="Arial"/>
          <w:lang w:eastAsia="cs-CZ"/>
        </w:rPr>
        <w:tab/>
      </w:r>
      <w:r w:rsidRPr="00372F9A">
        <w:rPr>
          <w:rFonts w:ascii="Arial" w:eastAsia="Times New Roman" w:hAnsi="Arial" w:cs="Arial"/>
          <w:lang w:eastAsia="cs-CZ"/>
        </w:rPr>
        <w:tab/>
        <w:t>odst. 1 Zákona</w:t>
      </w:r>
    </w:p>
    <w:p w14:paraId="793E425E" w14:textId="448BE73F" w:rsidR="00BF4F56" w:rsidRPr="00372F9A" w:rsidRDefault="00BF4F56" w:rsidP="00BF4F56">
      <w:pPr>
        <w:pStyle w:val="Odstavecseseznamem"/>
        <w:numPr>
          <w:ilvl w:val="2"/>
          <w:numId w:val="22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372F9A">
        <w:rPr>
          <w:rFonts w:ascii="Arial" w:eastAsia="Times New Roman" w:hAnsi="Arial" w:cs="Arial"/>
          <w:b/>
          <w:bCs/>
          <w:lang w:eastAsia="cs-CZ"/>
        </w:rPr>
        <w:t xml:space="preserve">Původní termín </w:t>
      </w:r>
      <w:r w:rsidR="00A9157B" w:rsidRPr="00372F9A">
        <w:rPr>
          <w:rFonts w:ascii="Arial" w:eastAsia="Times New Roman" w:hAnsi="Arial" w:cs="Arial"/>
          <w:b/>
          <w:bCs/>
          <w:lang w:eastAsia="cs-CZ"/>
        </w:rPr>
        <w:t>28</w:t>
      </w:r>
      <w:r w:rsidRPr="00372F9A">
        <w:rPr>
          <w:rFonts w:ascii="Arial" w:eastAsia="Times New Roman" w:hAnsi="Arial" w:cs="Arial"/>
          <w:b/>
          <w:bCs/>
          <w:lang w:eastAsia="cs-CZ"/>
        </w:rPr>
        <w:t>.</w:t>
      </w:r>
      <w:r w:rsidR="00A9157B" w:rsidRPr="00372F9A">
        <w:rPr>
          <w:rFonts w:ascii="Arial" w:eastAsia="Times New Roman" w:hAnsi="Arial" w:cs="Arial"/>
          <w:b/>
          <w:bCs/>
          <w:lang w:eastAsia="cs-CZ"/>
        </w:rPr>
        <w:t>2</w:t>
      </w:r>
      <w:r w:rsidRPr="00372F9A">
        <w:rPr>
          <w:rFonts w:ascii="Arial" w:eastAsia="Times New Roman" w:hAnsi="Arial" w:cs="Arial"/>
          <w:b/>
          <w:bCs/>
          <w:lang w:eastAsia="cs-CZ"/>
        </w:rPr>
        <w:t>.202</w:t>
      </w:r>
      <w:r w:rsidR="00A9157B" w:rsidRPr="00372F9A">
        <w:rPr>
          <w:rFonts w:ascii="Arial" w:eastAsia="Times New Roman" w:hAnsi="Arial" w:cs="Arial"/>
          <w:b/>
          <w:bCs/>
          <w:lang w:eastAsia="cs-CZ"/>
        </w:rPr>
        <w:t>6</w:t>
      </w:r>
      <w:r w:rsidRPr="00372F9A">
        <w:rPr>
          <w:rFonts w:ascii="Arial" w:eastAsia="Times New Roman" w:hAnsi="Arial" w:cs="Arial"/>
          <w:b/>
          <w:bCs/>
          <w:lang w:eastAsia="cs-CZ"/>
        </w:rPr>
        <w:t xml:space="preserve">, nový termín </w:t>
      </w:r>
      <w:r w:rsidR="0067669B" w:rsidRPr="00372F9A">
        <w:rPr>
          <w:rFonts w:ascii="Arial" w:eastAsia="Times New Roman" w:hAnsi="Arial" w:cs="Arial"/>
          <w:b/>
          <w:bCs/>
          <w:lang w:eastAsia="cs-CZ"/>
        </w:rPr>
        <w:t>30.9.2027</w:t>
      </w:r>
    </w:p>
    <w:bookmarkEnd w:id="2"/>
    <w:p w14:paraId="64850303" w14:textId="77777777" w:rsidR="00BF4F56" w:rsidRDefault="00BF4F56" w:rsidP="00BF4F56">
      <w:pPr>
        <w:spacing w:after="0"/>
        <w:jc w:val="both"/>
        <w:outlineLvl w:val="1"/>
        <w:rPr>
          <w:b/>
          <w:bCs/>
        </w:rPr>
      </w:pPr>
    </w:p>
    <w:p w14:paraId="5DD17576" w14:textId="77777777" w:rsidR="00BF4F56" w:rsidRDefault="00BF4F56" w:rsidP="00BF4F56">
      <w:pPr>
        <w:pStyle w:val="Odstavecseseznamem"/>
        <w:numPr>
          <w:ilvl w:val="0"/>
          <w:numId w:val="23"/>
        </w:numPr>
        <w:jc w:val="both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9B5836">
        <w:rPr>
          <w:rFonts w:ascii="Arial" w:hAnsi="Arial" w:cs="Arial"/>
          <w:b/>
          <w:bCs/>
          <w:snapToGrid w:val="0"/>
          <w:kern w:val="20"/>
        </w:rPr>
        <w:t>ZÁVĚREČNÁ USTANOVENÍ</w:t>
      </w:r>
    </w:p>
    <w:p w14:paraId="479414DF" w14:textId="77777777" w:rsidR="00BF4F56" w:rsidRPr="00AB42F0" w:rsidRDefault="00BF4F56" w:rsidP="00BF4F56">
      <w:pPr>
        <w:spacing w:after="24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AB42F0">
        <w:rPr>
          <w:rFonts w:ascii="Arial" w:hAnsi="Arial" w:cs="Arial"/>
          <w:snapToGrid w:val="0"/>
          <w:kern w:val="20"/>
        </w:rPr>
        <w:t>3.1</w:t>
      </w:r>
      <w:r>
        <w:rPr>
          <w:rFonts w:ascii="Arial" w:hAnsi="Arial" w:cs="Arial"/>
          <w:snapToGrid w:val="0"/>
          <w:kern w:val="20"/>
        </w:rPr>
        <w:tab/>
        <w:t>O</w:t>
      </w:r>
      <w:r w:rsidRPr="00AB42F0">
        <w:rPr>
          <w:rFonts w:ascii="Arial" w:hAnsi="Arial" w:cs="Arial"/>
          <w:snapToGrid w:val="0"/>
          <w:kern w:val="20"/>
        </w:rPr>
        <w:t>statní ujednání Smlouvy, která nejsou dotčena tímto Dodatkem (tj. ceny), se nemění</w:t>
      </w:r>
      <w:r>
        <w:rPr>
          <w:rFonts w:ascii="Arial" w:hAnsi="Arial" w:cs="Arial"/>
          <w:snapToGrid w:val="0"/>
          <w:kern w:val="20"/>
        </w:rPr>
        <w:t>.</w:t>
      </w:r>
    </w:p>
    <w:p w14:paraId="16F18329" w14:textId="77777777" w:rsidR="00BF4F56" w:rsidRPr="00AB42F0" w:rsidRDefault="00BF4F56" w:rsidP="00BF4F56">
      <w:pPr>
        <w:spacing w:after="24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AB42F0">
        <w:rPr>
          <w:rFonts w:ascii="Arial" w:hAnsi="Arial" w:cs="Arial"/>
          <w:snapToGrid w:val="0"/>
          <w:kern w:val="20"/>
        </w:rPr>
        <w:t>3.2</w:t>
      </w:r>
      <w:r>
        <w:rPr>
          <w:rFonts w:ascii="Arial" w:hAnsi="Arial" w:cs="Arial"/>
          <w:snapToGrid w:val="0"/>
          <w:kern w:val="20"/>
        </w:rPr>
        <w:tab/>
      </w:r>
      <w:r w:rsidRPr="00AB42F0">
        <w:rPr>
          <w:rFonts w:ascii="Arial" w:hAnsi="Arial" w:cs="Arial"/>
          <w:snapToGrid w:val="0"/>
          <w:kern w:val="2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</w:t>
      </w:r>
    </w:p>
    <w:p w14:paraId="4A416EB2" w14:textId="77777777" w:rsidR="00BF4F56" w:rsidRPr="00AB42F0" w:rsidRDefault="00BF4F56" w:rsidP="00BF4F56">
      <w:pPr>
        <w:spacing w:after="24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AB42F0">
        <w:rPr>
          <w:rFonts w:ascii="Arial" w:hAnsi="Arial" w:cs="Arial"/>
          <w:snapToGrid w:val="0"/>
          <w:kern w:val="20"/>
        </w:rPr>
        <w:lastRenderedPageBreak/>
        <w:t>3.3</w:t>
      </w:r>
      <w:r w:rsidRPr="00AB42F0">
        <w:rPr>
          <w:rFonts w:ascii="Arial" w:hAnsi="Arial" w:cs="Arial"/>
          <w:snapToGrid w:val="0"/>
          <w:kern w:val="20"/>
        </w:rPr>
        <w:tab/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B408259" w14:textId="77777777" w:rsidR="00BF4F56" w:rsidRDefault="00BF4F56" w:rsidP="00BF4F56">
      <w:pPr>
        <w:spacing w:after="0" w:line="240" w:lineRule="auto"/>
        <w:outlineLvl w:val="1"/>
        <w:rPr>
          <w:rFonts w:ascii="Arial" w:hAnsi="Arial" w:cs="Arial"/>
          <w:snapToGrid w:val="0"/>
          <w:kern w:val="20"/>
        </w:rPr>
      </w:pPr>
      <w:r w:rsidRPr="00AB42F0">
        <w:rPr>
          <w:rFonts w:ascii="Arial" w:hAnsi="Arial" w:cs="Arial"/>
          <w:snapToGrid w:val="0"/>
          <w:kern w:val="20"/>
        </w:rPr>
        <w:t>3.4</w:t>
      </w:r>
      <w:r w:rsidRPr="00AB42F0">
        <w:rPr>
          <w:rFonts w:ascii="Arial" w:hAnsi="Arial" w:cs="Arial"/>
          <w:snapToGrid w:val="0"/>
          <w:kern w:val="20"/>
        </w:rPr>
        <w:tab/>
        <w:t>Tento dodatek je vyhotoven a podepsán v elektronické podobě</w:t>
      </w:r>
      <w:r>
        <w:rPr>
          <w:rFonts w:ascii="Arial" w:hAnsi="Arial" w:cs="Arial"/>
          <w:snapToGrid w:val="0"/>
          <w:kern w:val="20"/>
        </w:rPr>
        <w:t xml:space="preserve">. </w:t>
      </w:r>
    </w:p>
    <w:p w14:paraId="04D56874" w14:textId="77777777" w:rsidR="00BF4F56" w:rsidRDefault="00BF4F56" w:rsidP="00BF4F56">
      <w:pPr>
        <w:spacing w:before="240" w:line="240" w:lineRule="auto"/>
        <w:rPr>
          <w:rFonts w:ascii="Arial" w:hAnsi="Arial" w:cs="Arial"/>
        </w:rPr>
      </w:pPr>
      <w:r w:rsidRPr="00983CA0">
        <w:rPr>
          <w:rFonts w:ascii="Arial" w:hAnsi="Arial" w:cs="Arial"/>
        </w:rPr>
        <w:t>Ostatní ustanovení smlouvy zůstávají v</w:t>
      </w:r>
      <w:r>
        <w:rPr>
          <w:rFonts w:ascii="Arial" w:hAnsi="Arial" w:cs="Arial"/>
        </w:rPr>
        <w:t> </w:t>
      </w:r>
      <w:r w:rsidRPr="00983CA0">
        <w:rPr>
          <w:rFonts w:ascii="Arial" w:hAnsi="Arial" w:cs="Arial"/>
        </w:rPr>
        <w:t>platnosti</w:t>
      </w:r>
      <w:r>
        <w:rPr>
          <w:rFonts w:ascii="Arial" w:hAnsi="Arial" w:cs="Arial"/>
        </w:rPr>
        <w:t>.</w:t>
      </w:r>
    </w:p>
    <w:p w14:paraId="0A14CEA2" w14:textId="3D1F39C6" w:rsidR="00BF4F56" w:rsidRDefault="00BF4F56" w:rsidP="00BF4F56">
      <w:pPr>
        <w:spacing w:after="0" w:line="240" w:lineRule="auto"/>
        <w:rPr>
          <w:rFonts w:ascii="Arial" w:hAnsi="Arial" w:cs="Arial"/>
        </w:rPr>
      </w:pPr>
    </w:p>
    <w:p w14:paraId="5B47E1EF" w14:textId="77777777" w:rsidR="00BF4F56" w:rsidRPr="00983CA0" w:rsidRDefault="00BF4F56" w:rsidP="00BF4F56">
      <w:pPr>
        <w:spacing w:before="240" w:line="240" w:lineRule="auto"/>
        <w:jc w:val="both"/>
        <w:rPr>
          <w:rFonts w:ascii="Arial" w:hAnsi="Arial" w:cs="Arial"/>
          <w:b/>
        </w:rPr>
      </w:pPr>
      <w:bookmarkStart w:id="3" w:name="_Hlk167281155"/>
      <w:r w:rsidRPr="00983CA0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FB379CB" w14:textId="77777777" w:rsidR="00BF4F56" w:rsidRPr="00983CA0" w:rsidRDefault="00BF4F56" w:rsidP="00BF4F56">
      <w:pPr>
        <w:spacing w:before="240" w:line="240" w:lineRule="auto"/>
        <w:jc w:val="both"/>
        <w:rPr>
          <w:rFonts w:ascii="Arial" w:hAnsi="Arial" w:cs="Arial"/>
          <w:b/>
        </w:rPr>
      </w:pPr>
    </w:p>
    <w:bookmarkEnd w:id="3"/>
    <w:p w14:paraId="53545722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83CA0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983CA0">
        <w:rPr>
          <w:rFonts w:ascii="Arial" w:hAnsi="Arial" w:cs="Arial"/>
          <w:b/>
          <w:bCs/>
        </w:rPr>
        <w:t>–</w:t>
      </w:r>
      <w:r w:rsidRPr="00983CA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983CA0">
        <w:rPr>
          <w:rFonts w:ascii="Arial" w:eastAsia="Times New Roman" w:hAnsi="Arial" w:cs="Arial"/>
          <w:b/>
          <w:lang w:eastAsia="cs-CZ"/>
        </w:rPr>
        <w:tab/>
        <w:t>AREA G. K. spol. s r. o.</w:t>
      </w:r>
    </w:p>
    <w:p w14:paraId="659F8CE4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3CA0">
        <w:rPr>
          <w:rFonts w:ascii="Arial" w:eastAsia="Times New Roman" w:hAnsi="Arial" w:cs="Arial"/>
          <w:bCs/>
          <w:lang w:eastAsia="cs-CZ"/>
        </w:rPr>
        <w:t>Místo: Praha</w:t>
      </w:r>
      <w:r w:rsidRPr="00983CA0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34ECE2FE" w14:textId="7C71DEC5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3CA0">
        <w:rPr>
          <w:rFonts w:ascii="Arial" w:eastAsia="Times New Roman" w:hAnsi="Arial" w:cs="Arial"/>
          <w:bCs/>
          <w:lang w:eastAsia="cs-CZ"/>
        </w:rPr>
        <w:t xml:space="preserve">Datum: </w:t>
      </w:r>
      <w:r w:rsidR="001410D2">
        <w:rPr>
          <w:rFonts w:ascii="Arial" w:eastAsia="Times New Roman" w:hAnsi="Arial" w:cs="Arial"/>
          <w:bCs/>
          <w:lang w:eastAsia="cs-CZ"/>
        </w:rPr>
        <w:t>16.08.2024</w:t>
      </w:r>
      <w:r w:rsidRPr="00983CA0">
        <w:rPr>
          <w:rFonts w:ascii="Arial" w:eastAsia="Times New Roman" w:hAnsi="Arial" w:cs="Arial"/>
          <w:bCs/>
          <w:lang w:eastAsia="cs-CZ"/>
        </w:rPr>
        <w:tab/>
      </w:r>
      <w:r w:rsidRPr="00983CA0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410D2">
        <w:rPr>
          <w:rFonts w:ascii="Arial" w:eastAsia="Times New Roman" w:hAnsi="Arial" w:cs="Arial"/>
          <w:bCs/>
          <w:lang w:eastAsia="cs-CZ"/>
        </w:rPr>
        <w:t>16.08.2024</w:t>
      </w:r>
    </w:p>
    <w:p w14:paraId="7ECCEDC8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CB04C0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81ED3B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769BBE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41A16A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3CA0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83CA0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1DA2DBC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3CA0">
        <w:rPr>
          <w:rFonts w:ascii="Arial" w:eastAsia="Times New Roman" w:hAnsi="Arial" w:cs="Arial"/>
          <w:bCs/>
          <w:lang w:eastAsia="cs-CZ"/>
        </w:rPr>
        <w:t>Jméno: Ing. Jiří Veselý</w:t>
      </w:r>
      <w:r w:rsidRPr="00983CA0">
        <w:rPr>
          <w:rFonts w:ascii="Arial" w:eastAsia="Times New Roman" w:hAnsi="Arial" w:cs="Arial"/>
          <w:bCs/>
          <w:lang w:eastAsia="cs-CZ"/>
        </w:rPr>
        <w:tab/>
      </w:r>
      <w:r w:rsidRPr="00983CA0">
        <w:rPr>
          <w:rFonts w:ascii="Arial" w:eastAsia="Times New Roman" w:hAnsi="Arial" w:cs="Arial"/>
          <w:bCs/>
          <w:lang w:eastAsia="cs-CZ"/>
        </w:rPr>
        <w:tab/>
        <w:t>Jméno: Milan Nový</w:t>
      </w:r>
    </w:p>
    <w:p w14:paraId="1A19510D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3CA0">
        <w:rPr>
          <w:rFonts w:ascii="Arial" w:eastAsia="Times New Roman" w:hAnsi="Arial" w:cs="Arial"/>
          <w:bCs/>
          <w:lang w:eastAsia="cs-CZ"/>
        </w:rPr>
        <w:t>Funkce: ředitel Krajského pozemkového úřadu</w:t>
      </w:r>
      <w:r w:rsidRPr="00983CA0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58472BB3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4" w:name="_Hlk163551718"/>
      <w:r w:rsidRPr="00983CA0">
        <w:rPr>
          <w:rFonts w:ascii="Arial" w:eastAsia="Times New Roman" w:hAnsi="Arial" w:cs="Arial"/>
          <w:bCs/>
          <w:lang w:eastAsia="cs-CZ"/>
        </w:rPr>
        <w:t>pro Středočeský kraj a hl. m. Praha</w:t>
      </w:r>
      <w:bookmarkEnd w:id="4"/>
      <w:r w:rsidRPr="00983CA0">
        <w:rPr>
          <w:rFonts w:ascii="Arial" w:eastAsia="Times New Roman" w:hAnsi="Arial" w:cs="Arial"/>
          <w:bCs/>
          <w:lang w:eastAsia="cs-CZ"/>
        </w:rPr>
        <w:tab/>
      </w:r>
      <w:r w:rsidRPr="00983CA0">
        <w:rPr>
          <w:rFonts w:ascii="Arial" w:eastAsia="Times New Roman" w:hAnsi="Arial" w:cs="Arial"/>
          <w:bCs/>
          <w:lang w:eastAsia="cs-CZ"/>
        </w:rPr>
        <w:tab/>
      </w:r>
    </w:p>
    <w:p w14:paraId="3D6452E9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CD892A" w14:textId="77777777" w:rsidR="00BF4F56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13E5E8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3CA0">
        <w:rPr>
          <w:rFonts w:ascii="Arial" w:eastAsia="Times New Roman" w:hAnsi="Arial" w:cs="Arial"/>
          <w:bCs/>
          <w:lang w:eastAsia="cs-CZ"/>
        </w:rPr>
        <w:t>Příloha: Položkový výkaz činností</w:t>
      </w:r>
    </w:p>
    <w:p w14:paraId="0A679A00" w14:textId="77777777" w:rsidR="00BF4F56" w:rsidRPr="00983CA0" w:rsidRDefault="00BF4F56" w:rsidP="00BF4F5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8BA5A0" w14:textId="77777777" w:rsidR="00BF4F56" w:rsidRDefault="00BF4F56" w:rsidP="00BF4F56">
      <w:pPr>
        <w:rPr>
          <w:rFonts w:ascii="Arial" w:hAnsi="Arial" w:cs="Arial"/>
        </w:rPr>
      </w:pPr>
      <w:r w:rsidRPr="00983CA0">
        <w:rPr>
          <w:rFonts w:ascii="Arial" w:hAnsi="Arial" w:cs="Arial"/>
        </w:rPr>
        <w:t>Dodatek vyhotovil a za jeho správnost odpovídá Ing. Jana Zajícová</w:t>
      </w:r>
    </w:p>
    <w:p w14:paraId="2CBAF01F" w14:textId="69B76EB6" w:rsidR="00BF554C" w:rsidRDefault="00BF554C" w:rsidP="00BF4F56">
      <w:pPr>
        <w:spacing w:after="0" w:line="240" w:lineRule="auto"/>
        <w:rPr>
          <w:rFonts w:ascii="Arial" w:hAnsi="Arial" w:cs="Arial"/>
        </w:rPr>
      </w:pPr>
    </w:p>
    <w:p w14:paraId="154F14AE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44EE776B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31D03D3E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15D9138D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12639F15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6A2D2C40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56072DF4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3C035EDB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0061F93F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2400194E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136FE521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4919A317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4D88C6C3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4EB24D9B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2FFD937F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426D6940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0C4183D7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6251BF35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1A39239C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37B9215F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02FC1741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65A9D73C" w14:textId="77777777" w:rsidR="001411AE" w:rsidRDefault="001411AE" w:rsidP="00BF4F56">
      <w:pPr>
        <w:spacing w:after="0" w:line="240" w:lineRule="auto"/>
        <w:rPr>
          <w:rFonts w:ascii="Arial" w:hAnsi="Arial" w:cs="Arial"/>
        </w:rPr>
      </w:pPr>
    </w:p>
    <w:p w14:paraId="50B3F622" w14:textId="0095D7D7" w:rsidR="00523A06" w:rsidRDefault="00523A06" w:rsidP="00BF4F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bookmarkEnd w:id="0"/>
    <w:p w14:paraId="0F860862" w14:textId="606D499A" w:rsidR="001411AE" w:rsidRDefault="001411AE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4621DAB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71A649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AA1257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53E5C8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982C214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3127D3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EF7E25F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F1EFFD9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348962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D5065C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EE53D1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22D6BE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07C1C19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CC89A2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EE9238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9848B78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EC11F9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C9B562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697A43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78F2E7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A64AA5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8A37BE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856B117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9EC083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6E3E30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F2E9251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28C9EF7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3CBE45A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8D13AF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84AE471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A89A03A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09A38C5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327FE80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9128FF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5F88817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FD23DB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730BCE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75B7595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8EFDFC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885579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5EED27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E9B930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9A3B28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072C10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041ADA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F3A39C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97BA80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951426A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4C58854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BC4AFC4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6AD6F9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C3C4876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2895BA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23E74D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2B77043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2D7A55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0FEAE6A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AA25DB3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7F8AF2D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1BBCCB6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F48F12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DC2F0D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10A3342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AEBD7A8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3A73DC4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6F6B462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273298F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3525BA8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815EC1B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18E443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DCBC00B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96376A2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0C1B077" w14:textId="77777777" w:rsidR="00CD404F" w:rsidRDefault="00CD404F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3495"/>
        <w:gridCol w:w="685"/>
        <w:gridCol w:w="726"/>
        <w:gridCol w:w="1375"/>
        <w:gridCol w:w="1272"/>
        <w:gridCol w:w="1531"/>
      </w:tblGrid>
      <w:tr w:rsidR="00594FEA" w:rsidRPr="00594FEA" w14:paraId="6C471EB0" w14:textId="77777777" w:rsidTr="00594FEA">
        <w:trPr>
          <w:trHeight w:val="420"/>
        </w:trPr>
        <w:tc>
          <w:tcPr>
            <w:tcW w:w="42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309C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- Příloha ke Smlouvě o dílo - KoPÚ Bohouňovice I-příloha dodatku č. 7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DCB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5F1BADDE" w14:textId="77777777" w:rsidTr="00594FEA">
        <w:trPr>
          <w:trHeight w:val="18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2757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39E7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3228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D6D7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B352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39FE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79A6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5AECE021" w14:textId="77777777" w:rsidTr="00594FEA">
        <w:trPr>
          <w:trHeight w:val="840"/>
        </w:trPr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EA1250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CD59CA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FA3BE0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D7E1A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F7D4D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AD703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7AC0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dle čl. 5.1. smlouvy o dílo</w:t>
            </w:r>
          </w:p>
        </w:tc>
      </w:tr>
      <w:tr w:rsidR="00594FEA" w:rsidRPr="00594FEA" w14:paraId="2CC51D11" w14:textId="77777777" w:rsidTr="00594FEA">
        <w:trPr>
          <w:trHeight w:val="283"/>
        </w:trPr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5F3DA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D56E8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BEC4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54713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47C8B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AB5C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EECE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454D24BC" w14:textId="77777777" w:rsidTr="00594FEA">
        <w:trPr>
          <w:trHeight w:val="269"/>
        </w:trPr>
        <w:tc>
          <w:tcPr>
            <w:tcW w:w="343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F2EA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B76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7AD5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513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44 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CC27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C2D7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13 200 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A7A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30.4.2021</w:t>
            </w:r>
          </w:p>
        </w:tc>
      </w:tr>
      <w:tr w:rsidR="00594FEA" w:rsidRPr="00594FEA" w14:paraId="752DE1BD" w14:textId="77777777" w:rsidTr="00594FEA">
        <w:trPr>
          <w:trHeight w:val="415"/>
        </w:trPr>
        <w:tc>
          <w:tcPr>
            <w:tcW w:w="34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7236D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25A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33CB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EF6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0C06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43CE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18 000 </w:t>
            </w: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7D18D1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74E72948" w14:textId="77777777" w:rsidTr="00594FEA">
        <w:trPr>
          <w:trHeight w:val="421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0B5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EACA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38E7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B083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6D13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69C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171 600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D35D6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30.9.2021</w:t>
            </w:r>
          </w:p>
        </w:tc>
      </w:tr>
      <w:tr w:rsidR="00594FEA" w:rsidRPr="00594FEA" w14:paraId="468EB596" w14:textId="77777777" w:rsidTr="00594FEA">
        <w:trPr>
          <w:trHeight w:val="413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A77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</w:t>
            </w: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BD4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795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76E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103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DE7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1 100 </w:t>
            </w: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930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113 300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49A42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30.4.2022</w:t>
            </w:r>
          </w:p>
        </w:tc>
      </w:tr>
      <w:tr w:rsidR="00594FEA" w:rsidRPr="00594FEA" w14:paraId="7E224222" w14:textId="77777777" w:rsidTr="00594FEA">
        <w:trPr>
          <w:trHeight w:val="265"/>
        </w:trPr>
        <w:tc>
          <w:tcPr>
            <w:tcW w:w="34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0CA3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BE8F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127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767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348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F3C2A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360 000 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413A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31.5.2023</w:t>
            </w:r>
          </w:p>
        </w:tc>
      </w:tr>
      <w:tr w:rsidR="00594FEA" w:rsidRPr="00594FEA" w14:paraId="3795A374" w14:textId="77777777" w:rsidTr="00594FEA">
        <w:trPr>
          <w:trHeight w:val="171"/>
        </w:trPr>
        <w:tc>
          <w:tcPr>
            <w:tcW w:w="34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FE1A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E6B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C7F6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EBCE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0397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250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BC2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60 000 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E022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31.5.2023</w:t>
            </w:r>
          </w:p>
        </w:tc>
      </w:tr>
      <w:tr w:rsidR="00594FEA" w:rsidRPr="00594FEA" w14:paraId="0E885440" w14:textId="77777777" w:rsidTr="00594FEA">
        <w:trPr>
          <w:trHeight w:val="118"/>
        </w:trPr>
        <w:tc>
          <w:tcPr>
            <w:tcW w:w="34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7AB4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EB89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Studie odtokových poměrů 2)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BDB0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4EE63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A49EB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2A340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143 000 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65D90C9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5B6B7BD5" w14:textId="77777777" w:rsidTr="00594FEA">
        <w:trPr>
          <w:trHeight w:val="552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DDF0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CFC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26B7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2E6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B275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2FD5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72 000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E778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31.5.2024</w:t>
            </w:r>
          </w:p>
        </w:tc>
      </w:tr>
      <w:tr w:rsidR="00594FEA" w:rsidRPr="00594FEA" w14:paraId="222FDC91" w14:textId="77777777" w:rsidTr="00594FEA">
        <w:trPr>
          <w:trHeight w:val="750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7A90C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(3.4.1.-3.4.5.) bez DPH v Kč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088BF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5ABD30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9DF3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400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951 100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44035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31.5.2024</w:t>
            </w:r>
          </w:p>
        </w:tc>
      </w:tr>
      <w:tr w:rsidR="00594FEA" w:rsidRPr="00594FEA" w14:paraId="0FE2F7F6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2D59B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71C9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1A526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D9952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B8D53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A97DBF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9E4FF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4F49A888" w14:textId="77777777" w:rsidTr="00594FEA">
        <w:trPr>
          <w:trHeight w:val="1151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4C5F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E3D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76B4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8A83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059F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650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3A05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156 000 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FA317F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31.8.2026</w:t>
            </w:r>
          </w:p>
        </w:tc>
      </w:tr>
      <w:tr w:rsidR="00594FEA" w:rsidRPr="00594FEA" w14:paraId="62BC6CE8" w14:textId="77777777" w:rsidTr="00594FEA">
        <w:trPr>
          <w:trHeight w:val="676"/>
        </w:trPr>
        <w:tc>
          <w:tcPr>
            <w:tcW w:w="34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99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EE90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v obvodu KoPÚ v trvalých a mimo trvalé porosty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050B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6512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107E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19B16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 </w:t>
            </w: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7B69699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45673D35" w14:textId="77777777" w:rsidTr="00594FEA">
        <w:trPr>
          <w:trHeight w:val="760"/>
        </w:trPr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EDC0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1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C70D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119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CB55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F45D6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76E0EF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48 000 </w:t>
            </w: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A00185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6AA707AE" w14:textId="77777777" w:rsidTr="00594FEA">
        <w:trPr>
          <w:trHeight w:val="436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F7B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082F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 2)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C678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C9CE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A002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E31AB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60 000 </w:t>
            </w: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856600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69987AB7" w14:textId="77777777" w:rsidTr="00594FEA">
        <w:trPr>
          <w:trHeight w:val="521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9DD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1B38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 11 odst. 1 zákona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E0F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A20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8E4A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5DE3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216 000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B29F5D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30.9.2027</w:t>
            </w:r>
          </w:p>
        </w:tc>
      </w:tr>
      <w:tr w:rsidR="00594FEA" w:rsidRPr="00594FEA" w14:paraId="192882BE" w14:textId="77777777" w:rsidTr="00594FEA">
        <w:trPr>
          <w:trHeight w:val="744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6B5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3AA1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 3)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1A43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6C35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0E5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15 000 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C8DA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45 000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2F61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594FEA" w:rsidRPr="00594FEA" w14:paraId="3B9204A4" w14:textId="77777777" w:rsidTr="00594FEA">
        <w:trPr>
          <w:trHeight w:val="750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C7316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(3.5.1.-3.5.3.)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47F872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30501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DE29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D330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545 000 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8C1D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377394AD" w14:textId="77777777" w:rsidTr="00594FEA">
        <w:trPr>
          <w:trHeight w:val="670"/>
        </w:trPr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BC8DABF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17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CC30E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B8B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3885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240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EE1A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84697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48 000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0579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594FEA" w:rsidRPr="00594FEA" w14:paraId="5636FB2B" w14:textId="77777777" w:rsidTr="00594FEA">
        <w:trPr>
          <w:trHeight w:val="585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1B80A5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2324F1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CF3B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5DF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CB3F1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48 000 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00CC8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7ED4B0AB" w14:textId="77777777" w:rsidTr="00594FEA">
        <w:trPr>
          <w:trHeight w:val="735"/>
        </w:trPr>
        <w:tc>
          <w:tcPr>
            <w:tcW w:w="34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8866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37A7C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EC130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159E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3DAB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8EB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15A5F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6BAB74E6" w14:textId="77777777" w:rsidTr="00594FEA">
        <w:trPr>
          <w:trHeight w:val="1080"/>
        </w:trPr>
        <w:tc>
          <w:tcPr>
            <w:tcW w:w="213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A9F3C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hlavních fakturačních celků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B983E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C3506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B115B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924C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36F6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635CED05" w14:textId="77777777" w:rsidTr="00594FEA">
        <w:trPr>
          <w:trHeight w:val="642"/>
        </w:trPr>
        <w:tc>
          <w:tcPr>
            <w:tcW w:w="21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B08D39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68C50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1B346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778F2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D7A0C6" w14:textId="77777777" w:rsidR="00594FEA" w:rsidRPr="00594FEA" w:rsidRDefault="00594FEA" w:rsidP="00594F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951 100 Kč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A2FF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75F2EE2F" w14:textId="77777777" w:rsidTr="00594FEA">
        <w:trPr>
          <w:trHeight w:val="642"/>
        </w:trPr>
        <w:tc>
          <w:tcPr>
            <w:tcW w:w="213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FDD79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44C8F1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DC6F4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64CCA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CCC87" w14:textId="77777777" w:rsidR="00594FEA" w:rsidRPr="00594FEA" w:rsidRDefault="00594FEA" w:rsidP="00594F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545 000 Kč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F4DA8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0F46B811" w14:textId="77777777" w:rsidTr="00594FEA">
        <w:trPr>
          <w:trHeight w:val="642"/>
        </w:trPr>
        <w:tc>
          <w:tcPr>
            <w:tcW w:w="213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87E35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E77EA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B42D8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0359B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54CAE" w14:textId="77777777" w:rsidR="00594FEA" w:rsidRPr="00594FEA" w:rsidRDefault="00594FEA" w:rsidP="00594F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48 000 Kč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931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16043683" w14:textId="77777777" w:rsidTr="00594FEA">
        <w:trPr>
          <w:trHeight w:val="642"/>
        </w:trPr>
        <w:tc>
          <w:tcPr>
            <w:tcW w:w="213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102E6E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20C0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428C2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C6780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B8F36" w14:textId="77777777" w:rsidR="00594FEA" w:rsidRPr="00594FEA" w:rsidRDefault="00594FEA" w:rsidP="00594F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1 544 100 Kč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1F22B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373C0F6A" w14:textId="77777777" w:rsidTr="00594FEA">
        <w:trPr>
          <w:trHeight w:val="642"/>
        </w:trPr>
        <w:tc>
          <w:tcPr>
            <w:tcW w:w="2135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BFFBB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E6EFD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D9BE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355A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5583AE" w14:textId="77777777" w:rsidR="00594FEA" w:rsidRPr="00594FEA" w:rsidRDefault="00594FEA" w:rsidP="00594F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324 261 Kč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976B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6DFF0096" w14:textId="77777777" w:rsidTr="00594FEA">
        <w:trPr>
          <w:trHeight w:val="642"/>
        </w:trPr>
        <w:tc>
          <w:tcPr>
            <w:tcW w:w="213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28338C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E33C4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98A2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03BB2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EE206" w14:textId="77777777" w:rsidR="00594FEA" w:rsidRPr="00594FEA" w:rsidRDefault="00594FEA" w:rsidP="00594F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1 868 361 Kč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1C92A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5686F39D" w14:textId="77777777" w:rsidTr="00594FEA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65A66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94FEA" w:rsidRPr="00594FEA" w14:paraId="2AEC967A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B1EB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23CB8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02919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7E26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3805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E4D8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01D1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3CBE5C89" w14:textId="77777777" w:rsidTr="005A6999">
        <w:trPr>
          <w:trHeight w:val="80"/>
        </w:trPr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A135" w14:textId="20FDDBD0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 Praze dne </w:t>
            </w:r>
            <w:r w:rsidR="005A69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16.08.2024</w:t>
            </w: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 </w:t>
            </w:r>
          </w:p>
        </w:tc>
        <w:tc>
          <w:tcPr>
            <w:tcW w:w="28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54C1" w14:textId="02C9E0EB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 Praze dne </w:t>
            </w:r>
            <w:r w:rsidR="005A699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16.08.2024</w:t>
            </w: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</w:t>
            </w:r>
          </w:p>
        </w:tc>
      </w:tr>
      <w:tr w:rsidR="00594FEA" w:rsidRPr="00594FEA" w14:paraId="545607A5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C73D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5656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FFBA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5E48" w14:textId="77777777" w:rsidR="00594FEA" w:rsidRPr="00594FEA" w:rsidRDefault="00594FEA" w:rsidP="0059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D696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F795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E6B8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34830C19" w14:textId="77777777" w:rsidTr="00594FEA">
        <w:trPr>
          <w:trHeight w:val="420"/>
        </w:trPr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26E0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objednatele:</w:t>
            </w:r>
          </w:p>
        </w:tc>
        <w:tc>
          <w:tcPr>
            <w:tcW w:w="28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0225D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 zhotovitele:</w:t>
            </w:r>
          </w:p>
        </w:tc>
      </w:tr>
      <w:tr w:rsidR="00594FEA" w:rsidRPr="00594FEA" w14:paraId="2D0EA998" w14:textId="77777777" w:rsidTr="00594FEA">
        <w:trPr>
          <w:trHeight w:val="420"/>
        </w:trPr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B0F3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</w:t>
            </w:r>
          </w:p>
        </w:tc>
        <w:tc>
          <w:tcPr>
            <w:tcW w:w="28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1566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…………………………………………………………………….</w:t>
            </w:r>
          </w:p>
        </w:tc>
      </w:tr>
      <w:tr w:rsidR="00594FEA" w:rsidRPr="00594FEA" w14:paraId="6C9EFFE6" w14:textId="77777777" w:rsidTr="00594FEA">
        <w:trPr>
          <w:trHeight w:val="975"/>
        </w:trPr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D0742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Jiří Veselý, ředitel Krajského pozemkového úřadu pro Středočeský kraj a hl. m. Praha</w:t>
            </w:r>
          </w:p>
        </w:tc>
        <w:tc>
          <w:tcPr>
            <w:tcW w:w="28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C3D0E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Milan Nový</w:t>
            </w: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  <w:t>reprezentant společného plnění závazku dodavatelů</w:t>
            </w: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PROJEKCE &amp; AREA G.K. </w:t>
            </w:r>
          </w:p>
        </w:tc>
      </w:tr>
      <w:tr w:rsidR="00594FEA" w:rsidRPr="00594FEA" w14:paraId="5B9A42D3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1524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</w:t>
            </w: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BFD8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C366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D255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DC26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6C67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9A04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357839CB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8804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782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C010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E6A0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6689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6A84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0E23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2AC3FBF8" w14:textId="77777777" w:rsidTr="00594FE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DFBDB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MJ, zadavatel proto stanoví v zadávací dokumentaci počet MJ kvalifikovaným odhadem.</w:t>
            </w:r>
          </w:p>
        </w:tc>
      </w:tr>
      <w:tr w:rsidR="00594FEA" w:rsidRPr="00594FEA" w14:paraId="6D2BA3F9" w14:textId="77777777" w:rsidTr="00594FE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12CA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3) V případě, že bude podána žaloba do rozhodnutí SPÚ o zamítnutí odvolání, bude další dokumentace návrhu KoPÚ řešena dodatkem k SoD.</w:t>
            </w:r>
          </w:p>
        </w:tc>
      </w:tr>
      <w:tr w:rsidR="00594FEA" w:rsidRPr="00594FEA" w14:paraId="00518B49" w14:textId="77777777" w:rsidTr="00594FE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8A6F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nemusí odpovídat časové posloupnosti postupu prací, lze je stanovit podle předpokládaného průběhu prací. </w:t>
            </w:r>
          </w:p>
        </w:tc>
      </w:tr>
      <w:tr w:rsidR="00594FEA" w:rsidRPr="00594FEA" w14:paraId="3F3979C1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2385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8168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3DB6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3B2A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C879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9A80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2AD1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6D695E34" w14:textId="77777777" w:rsidTr="00594FEA">
        <w:trPr>
          <w:trHeight w:val="80"/>
        </w:trPr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B543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Položkový výkaz činností: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7E25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0AC4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B2F4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BDC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C14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161C15AA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E34D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00F43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- pozemky řešené dle § 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54C9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5586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B97E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902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1172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50CC1D30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C6AA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5287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- pozemky neřešené dle § 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FF06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7E4A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D97D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6CF2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6645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4654FAF1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627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521B2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C13 - určí zadavatel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8719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B755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E4EA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9EDB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F3B9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4F41DB1B" w14:textId="77777777" w:rsidTr="00594FEA">
        <w:trPr>
          <w:trHeight w:val="42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B768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7F20A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3AA1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19E3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0CC8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1D1C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ADCF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4005D006" w14:textId="77777777" w:rsidTr="00594FEA">
        <w:trPr>
          <w:trHeight w:val="80"/>
        </w:trPr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6CDB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E36E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- rozsah dle zadávací dokumentace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AC94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9DC1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D5DA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C6A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3C64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94FEA" w:rsidRPr="00594FEA" w14:paraId="3C7FE507" w14:textId="77777777" w:rsidTr="00594FEA">
        <w:trPr>
          <w:trHeight w:val="420"/>
        </w:trPr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4E39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594FE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 - Závazné měrné jednotky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A498" w14:textId="77777777" w:rsidR="00594FEA" w:rsidRPr="00594FEA" w:rsidRDefault="00594FEA" w:rsidP="00594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246C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2ED4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74EE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6FE2" w14:textId="77777777" w:rsidR="00594FEA" w:rsidRPr="00594FEA" w:rsidRDefault="00594FEA" w:rsidP="00594F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17727041" w14:textId="77777777" w:rsidR="00CD404F" w:rsidRDefault="00CD404F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1DD7DF" w14:textId="77777777" w:rsidR="00594FEA" w:rsidRDefault="00594FEA" w:rsidP="00BF4F56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594FEA" w:rsidSect="00523A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14EF" w14:textId="77777777" w:rsidR="00372F9A" w:rsidRDefault="00372F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FDBD" w14:textId="77777777" w:rsidR="00372F9A" w:rsidRDefault="00372F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4E2E" w14:textId="77777777" w:rsidR="00372F9A" w:rsidRDefault="00372F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8E3E688" w:rsidR="00043079" w:rsidRPr="001D4BED" w:rsidRDefault="00372F9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</w:t>
    </w:r>
    <w:r w:rsidR="00043079" w:rsidRPr="001D4BED">
      <w:rPr>
        <w:szCs w:val="16"/>
      </w:rPr>
      <w:t xml:space="preserve">Smlouva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>
      <w:rPr>
        <w:szCs w:val="16"/>
      </w:rPr>
      <w:t>Bohuňovice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D125" w14:textId="1E9B3449" w:rsidR="002D6AE8" w:rsidRDefault="00372F9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Objednatele</w:t>
    </w:r>
    <w:r>
      <w:rPr>
        <w:rFonts w:cs="Arial"/>
        <w:szCs w:val="16"/>
        <w:lang w:val="fr-FR" w:eastAsia="cs-CZ"/>
      </w:rPr>
      <w:t xml:space="preserve"> </w:t>
    </w:r>
    <w:r w:rsidR="00043079" w:rsidRPr="001D4BED">
      <w:rPr>
        <w:rFonts w:cs="Arial"/>
        <w:szCs w:val="16"/>
        <w:lang w:val="fr-FR" w:eastAsia="cs-CZ"/>
      </w:rPr>
      <w:tab/>
    </w:r>
    <w:r w:rsidR="002D6AE8">
      <w:rPr>
        <w:rFonts w:cs="Arial"/>
        <w:szCs w:val="16"/>
        <w:lang w:val="fr-FR" w:eastAsia="cs-CZ"/>
      </w:rPr>
      <w:t>627-2020-537205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</w:p>
  <w:p w14:paraId="5EB20BA7" w14:textId="1753E2A7" w:rsidR="00043079" w:rsidRPr="001D4BED" w:rsidRDefault="00372F9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645A929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372F9A">
      <w:rPr>
        <w:rFonts w:cs="Arial"/>
        <w:szCs w:val="16"/>
        <w:lang w:val="fr-FR" w:eastAsia="cs-CZ"/>
      </w:rPr>
      <w:t xml:space="preserve">  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372F9A">
      <w:rPr>
        <w:rFonts w:cs="Arial"/>
        <w:szCs w:val="16"/>
        <w:lang w:val="fr-FR" w:eastAsia="cs-CZ"/>
      </w:rPr>
      <w:t xml:space="preserve"> Bohouňovice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1A60E0F"/>
    <w:multiLevelType w:val="hybridMultilevel"/>
    <w:tmpl w:val="B8B0B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ED5C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E602121"/>
    <w:multiLevelType w:val="hybridMultilevel"/>
    <w:tmpl w:val="9AD6810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667943489">
    <w:abstractNumId w:val="4"/>
  </w:num>
  <w:num w:numId="23" w16cid:durableId="455563735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3FE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123D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0D2"/>
    <w:rsid w:val="001411AE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2BF9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AE8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C7D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F9A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913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A06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FEA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99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69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29B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D28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764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57B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F56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4E9C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04F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0991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FE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94FE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94FE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85f4b5cc-4033-44c7-b405-f5eed34c8154"/>
    <ds:schemaRef ds:uri="c656cff5-c402-4d10-aea1-9f704c23631b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1229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7</cp:revision>
  <cp:lastPrinted>2024-08-02T07:29:00Z</cp:lastPrinted>
  <dcterms:created xsi:type="dcterms:W3CDTF">2024-08-12T04:46:00Z</dcterms:created>
  <dcterms:modified xsi:type="dcterms:W3CDTF">2024-08-16T05:21:00Z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