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E513" w14:textId="77777777" w:rsidR="00B604F8" w:rsidRPr="00C2721C" w:rsidRDefault="00B604F8" w:rsidP="00B604F8">
      <w:pPr>
        <w:pStyle w:val="BodyText"/>
        <w:jc w:val="center"/>
        <w:rPr>
          <w:rFonts w:ascii="Times New Roman" w:hAnsi="Times New Roman"/>
          <w:b/>
          <w:sz w:val="22"/>
          <w:szCs w:val="22"/>
          <w:lang w:val="cs-CZ"/>
        </w:rPr>
      </w:pPr>
    </w:p>
    <w:p w14:paraId="5174F69F" w14:textId="77777777" w:rsidR="00B604F8" w:rsidRPr="00B604F8" w:rsidRDefault="00B604F8" w:rsidP="00B604F8">
      <w:pPr>
        <w:pStyle w:val="BodyText"/>
        <w:jc w:val="center"/>
        <w:rPr>
          <w:rFonts w:ascii="Times New Roman" w:hAnsi="Times New Roman"/>
          <w:b/>
          <w:sz w:val="28"/>
          <w:szCs w:val="28"/>
          <w:lang w:val="cs-CZ"/>
        </w:rPr>
      </w:pPr>
      <w:r w:rsidRPr="00B604F8">
        <w:rPr>
          <w:rFonts w:ascii="Times New Roman" w:hAnsi="Times New Roman"/>
          <w:b/>
          <w:sz w:val="28"/>
          <w:szCs w:val="28"/>
          <w:lang w:val="cs-CZ"/>
        </w:rPr>
        <w:t xml:space="preserve">SERVISNÍ SMLOUVA </w:t>
      </w:r>
    </w:p>
    <w:p w14:paraId="0F26212F" w14:textId="77777777" w:rsidR="00B604F8" w:rsidRPr="00C2721C" w:rsidRDefault="00B604F8" w:rsidP="00B604F8">
      <w:pPr>
        <w:pStyle w:val="BodyText"/>
        <w:jc w:val="center"/>
        <w:rPr>
          <w:rFonts w:ascii="Times New Roman" w:hAnsi="Times New Roman"/>
          <w:b/>
          <w:sz w:val="22"/>
          <w:szCs w:val="22"/>
          <w:lang w:val="cs-CZ"/>
        </w:rPr>
      </w:pPr>
    </w:p>
    <w:p w14:paraId="44D3BF5F" w14:textId="7174CB42" w:rsidR="00B604F8" w:rsidRPr="00C2721C" w:rsidRDefault="00E257C7" w:rsidP="00B604F8">
      <w:pPr>
        <w:pStyle w:val="BodyText"/>
        <w:jc w:val="center"/>
        <w:rPr>
          <w:rFonts w:ascii="Times New Roman" w:hAnsi="Times New Roman"/>
          <w:b/>
          <w:sz w:val="22"/>
          <w:szCs w:val="22"/>
          <w:lang w:val="cs-CZ"/>
        </w:rPr>
      </w:pPr>
      <w:r>
        <w:rPr>
          <w:rFonts w:ascii="Times New Roman" w:hAnsi="Times New Roman"/>
          <w:b/>
          <w:sz w:val="22"/>
          <w:szCs w:val="22"/>
          <w:lang w:val="cs-CZ"/>
        </w:rPr>
        <w:t xml:space="preserve">č. 1807PF2024 </w:t>
      </w:r>
    </w:p>
    <w:p w14:paraId="0A617B4D" w14:textId="77777777" w:rsidR="00B604F8" w:rsidRPr="00C2721C" w:rsidRDefault="00B604F8" w:rsidP="00B604F8">
      <w:pPr>
        <w:rPr>
          <w:rFonts w:ascii="Times New Roman" w:hAnsi="Times New Roman"/>
        </w:rPr>
      </w:pPr>
    </w:p>
    <w:p w14:paraId="58C40001" w14:textId="77777777" w:rsidR="00B604F8" w:rsidRPr="00C2721C" w:rsidRDefault="00B604F8" w:rsidP="00B604F8">
      <w:pPr>
        <w:rPr>
          <w:rFonts w:ascii="Times New Roman" w:hAnsi="Times New Roman"/>
        </w:rPr>
      </w:pPr>
    </w:p>
    <w:p w14:paraId="724107B1" w14:textId="77777777" w:rsidR="00B604F8" w:rsidRPr="00B604F8" w:rsidRDefault="00B604F8" w:rsidP="00B604F8">
      <w:pPr>
        <w:pStyle w:val="Bezmezer"/>
        <w:rPr>
          <w:b/>
          <w:bCs/>
        </w:rPr>
      </w:pPr>
      <w:r w:rsidRPr="00B604F8">
        <w:rPr>
          <w:b/>
          <w:bCs/>
        </w:rPr>
        <w:t>ICETECHNIK.CZ, s.r.o.</w:t>
      </w:r>
    </w:p>
    <w:p w14:paraId="43D10FA1" w14:textId="77777777" w:rsidR="00B604F8" w:rsidRDefault="00B604F8" w:rsidP="00B604F8">
      <w:pPr>
        <w:pStyle w:val="Bezmezer"/>
      </w:pPr>
      <w:r>
        <w:t xml:space="preserve">se sídlem: </w:t>
      </w:r>
      <w:r>
        <w:tab/>
      </w:r>
      <w:r>
        <w:tab/>
        <w:t>Hostín u Vojkovic 133, 277 44 Vojkovice</w:t>
      </w:r>
    </w:p>
    <w:p w14:paraId="465176EB" w14:textId="3FEE5E44" w:rsidR="00B604F8" w:rsidRPr="00936AA3" w:rsidRDefault="00B604F8" w:rsidP="00B604F8">
      <w:pPr>
        <w:pStyle w:val="Bezmezer"/>
      </w:pPr>
      <w:r>
        <w:t>zastoupena</w:t>
      </w:r>
      <w:r w:rsidR="00AA4F50">
        <w:t>:</w:t>
      </w:r>
      <w:r>
        <w:t xml:space="preserve"> </w:t>
      </w:r>
      <w:r>
        <w:tab/>
      </w:r>
      <w:r>
        <w:tab/>
        <w:t>Davidem Hladkým a Petrem Fialou, jednatel</w:t>
      </w:r>
      <w:r w:rsidR="00AA4F50">
        <w:t>i</w:t>
      </w:r>
      <w:r>
        <w:t xml:space="preserve"> společnosti</w:t>
      </w:r>
    </w:p>
    <w:p w14:paraId="3E4BF0A2" w14:textId="77777777" w:rsidR="00B604F8" w:rsidRPr="00936AA3" w:rsidRDefault="00B604F8" w:rsidP="00B604F8">
      <w:pPr>
        <w:pStyle w:val="Bezmezer"/>
      </w:pPr>
      <w:r>
        <w:t xml:space="preserve">zapsaná v obchodním rejstříku </w:t>
      </w:r>
      <w:r w:rsidRPr="00B603CF">
        <w:t>u Městského soudu v Praze</w:t>
      </w:r>
      <w:r>
        <w:t>, oddíl C, vložka 328876</w:t>
      </w:r>
    </w:p>
    <w:p w14:paraId="025B59D6" w14:textId="77777777" w:rsidR="00B604F8" w:rsidRDefault="00B604F8" w:rsidP="00B604F8">
      <w:pPr>
        <w:pStyle w:val="Bezmezer"/>
      </w:pPr>
      <w:r w:rsidRPr="00936AA3">
        <w:t>IČ:</w:t>
      </w:r>
      <w:r>
        <w:t xml:space="preserve"> </w:t>
      </w:r>
      <w:r>
        <w:tab/>
      </w:r>
      <w:r>
        <w:tab/>
      </w:r>
      <w:r>
        <w:tab/>
        <w:t>08996792</w:t>
      </w:r>
    </w:p>
    <w:p w14:paraId="05921833" w14:textId="77777777" w:rsidR="00B604F8" w:rsidRDefault="00B604F8" w:rsidP="00B604F8">
      <w:pPr>
        <w:pStyle w:val="Bezmezer"/>
      </w:pPr>
      <w:r>
        <w:t xml:space="preserve">DIČ: </w:t>
      </w:r>
      <w:r>
        <w:tab/>
      </w:r>
      <w:r>
        <w:tab/>
      </w:r>
      <w:r>
        <w:tab/>
        <w:t>CZ08996792</w:t>
      </w:r>
    </w:p>
    <w:p w14:paraId="50B70B82" w14:textId="77777777" w:rsidR="00B604F8" w:rsidRPr="00C2721C" w:rsidRDefault="00B604F8" w:rsidP="00B604F8">
      <w:pPr>
        <w:pStyle w:val="Bezmezer"/>
      </w:pPr>
      <w:r w:rsidRPr="00C2721C">
        <w:t xml:space="preserve">dále jen </w:t>
      </w:r>
      <w:proofErr w:type="gramStart"/>
      <w:r w:rsidRPr="00C2721C">
        <w:t>„ zhotovitel</w:t>
      </w:r>
      <w:proofErr w:type="gramEnd"/>
      <w:r w:rsidRPr="00C2721C">
        <w:t>“</w:t>
      </w:r>
    </w:p>
    <w:p w14:paraId="194166CA" w14:textId="77777777" w:rsidR="00B604F8" w:rsidRPr="00C2721C" w:rsidRDefault="00B604F8" w:rsidP="00B604F8">
      <w:pPr>
        <w:pStyle w:val="Bezmezer"/>
      </w:pPr>
    </w:p>
    <w:p w14:paraId="7D112580" w14:textId="77777777" w:rsidR="00B604F8" w:rsidRPr="00C2721C" w:rsidRDefault="00B604F8" w:rsidP="00B604F8">
      <w:pPr>
        <w:pStyle w:val="Bezmezer"/>
      </w:pPr>
      <w:r w:rsidRPr="00C2721C">
        <w:t>a</w:t>
      </w:r>
    </w:p>
    <w:p w14:paraId="15D8A2B4" w14:textId="77777777" w:rsidR="00B604F8" w:rsidRPr="000D225D" w:rsidRDefault="00B604F8" w:rsidP="00B604F8">
      <w:pPr>
        <w:pStyle w:val="Bezmezer"/>
        <w:rPr>
          <w:rFonts w:cstheme="minorHAnsi"/>
        </w:rPr>
      </w:pPr>
    </w:p>
    <w:p w14:paraId="0125C248" w14:textId="2A3B602C" w:rsidR="001B22EC" w:rsidRPr="00E257C7" w:rsidRDefault="000D225D" w:rsidP="001B22EC">
      <w:pPr>
        <w:pStyle w:val="Bezmezer"/>
      </w:pPr>
      <w:r w:rsidRPr="000D225D">
        <w:rPr>
          <w:rFonts w:cstheme="minorHAnsi"/>
          <w:b/>
        </w:rPr>
        <w:t>ROZVOJOVÝ FOND PARDUBICE a.s.</w:t>
      </w:r>
      <w:r w:rsidR="00B604F8">
        <w:br/>
        <w:t xml:space="preserve">se sídlem: </w:t>
      </w:r>
      <w:r w:rsidR="00B604F8">
        <w:tab/>
      </w:r>
      <w:r w:rsidR="00B604F8">
        <w:tab/>
      </w:r>
      <w:r w:rsidR="00DF72B8" w:rsidRPr="006F31D9">
        <w:rPr>
          <w:rFonts w:ascii="Times New Roman" w:hAnsi="Times New Roman" w:cs="Times New Roman"/>
        </w:rPr>
        <w:tab/>
      </w:r>
      <w:r w:rsidR="00DF72B8" w:rsidRPr="006F31D9">
        <w:rPr>
          <w:rFonts w:ascii="Times New Roman" w:hAnsi="Times New Roman" w:cs="Times New Roman"/>
        </w:rPr>
        <w:tab/>
      </w:r>
      <w:r>
        <w:rPr>
          <w:rFonts w:ascii="Times New Roman" w:hAnsi="Times New Roman" w:cs="Times New Roman"/>
          <w:color w:val="495057"/>
        </w:rPr>
        <w:t>třída Míru 90, 530 00 Pardubice</w:t>
      </w:r>
      <w:r w:rsidR="00B604F8">
        <w:br/>
      </w:r>
      <w:r w:rsidR="001B22EC" w:rsidRPr="00E257C7">
        <w:t>zastoupena:</w:t>
      </w:r>
      <w:r w:rsidR="001B22EC" w:rsidRPr="00E257C7">
        <w:tab/>
        <w:t xml:space="preserve"> </w:t>
      </w:r>
      <w:r w:rsidR="001B22EC" w:rsidRPr="00E257C7">
        <w:tab/>
      </w:r>
      <w:r w:rsidR="001B22EC" w:rsidRPr="00E257C7">
        <w:tab/>
      </w:r>
      <w:r w:rsidR="001B22EC" w:rsidRPr="00E257C7">
        <w:tab/>
        <w:t>Ing. Janem Kratochvílem, místopředsedou představenstva</w:t>
      </w:r>
    </w:p>
    <w:p w14:paraId="209AE653" w14:textId="77777777" w:rsidR="001B22EC" w:rsidRPr="00E257C7" w:rsidRDefault="001B22EC" w:rsidP="001B22EC">
      <w:pPr>
        <w:pStyle w:val="Bezmezer"/>
      </w:pPr>
      <w:r w:rsidRPr="00E257C7">
        <w:t>zapsaná v obchodním rejstříku u Krajského soudu v Hradci Králové, oddíl B, vložka 1822</w:t>
      </w:r>
    </w:p>
    <w:p w14:paraId="512140B3" w14:textId="57B00EF6" w:rsidR="00B604F8" w:rsidRDefault="00B604F8" w:rsidP="00B604F8">
      <w:pPr>
        <w:pStyle w:val="Bezmezer"/>
      </w:pPr>
      <w:r>
        <w:t>IČ:</w:t>
      </w:r>
      <w:r>
        <w:tab/>
      </w:r>
      <w:r>
        <w:tab/>
      </w:r>
      <w:r>
        <w:tab/>
      </w:r>
      <w:r w:rsidR="00AA4F50">
        <w:t xml:space="preserve"> </w:t>
      </w:r>
      <w:r w:rsidR="000D225D">
        <w:t>25291408</w:t>
      </w:r>
    </w:p>
    <w:p w14:paraId="03BBEC1F" w14:textId="53203A38" w:rsidR="00B604F8" w:rsidRPr="006B4478" w:rsidRDefault="00B604F8" w:rsidP="00B604F8">
      <w:pPr>
        <w:pStyle w:val="Bezmezer"/>
      </w:pPr>
      <w:r>
        <w:t>DIČ:</w:t>
      </w:r>
      <w:r>
        <w:tab/>
      </w:r>
      <w:r>
        <w:tab/>
      </w:r>
      <w:r>
        <w:tab/>
      </w:r>
      <w:r w:rsidR="00AA4F50">
        <w:t xml:space="preserve"> </w:t>
      </w:r>
      <w:r>
        <w:t>CZ</w:t>
      </w:r>
      <w:r w:rsidR="000D225D">
        <w:t>25291408</w:t>
      </w:r>
      <w:r>
        <w:tab/>
      </w:r>
    </w:p>
    <w:p w14:paraId="5B5E139D" w14:textId="77777777" w:rsidR="00B604F8" w:rsidRPr="00195948" w:rsidRDefault="00B604F8" w:rsidP="00B604F8">
      <w:pPr>
        <w:pStyle w:val="Bezmezer"/>
      </w:pPr>
      <w:r w:rsidRPr="00C2721C">
        <w:t xml:space="preserve">dále jen </w:t>
      </w:r>
      <w:proofErr w:type="gramStart"/>
      <w:r w:rsidRPr="00C2721C">
        <w:t>„ objednatel</w:t>
      </w:r>
      <w:proofErr w:type="gramEnd"/>
      <w:r w:rsidRPr="00C2721C">
        <w:t>“</w:t>
      </w:r>
    </w:p>
    <w:p w14:paraId="43234A46" w14:textId="77777777" w:rsidR="00B604F8" w:rsidRPr="00C2721C" w:rsidRDefault="00B604F8" w:rsidP="00B604F8">
      <w:pPr>
        <w:pStyle w:val="BodyText"/>
        <w:rPr>
          <w:rFonts w:ascii="Times New Roman" w:hAnsi="Times New Roman"/>
          <w:sz w:val="22"/>
          <w:szCs w:val="22"/>
          <w:lang w:val="cs-CZ"/>
        </w:rPr>
      </w:pPr>
    </w:p>
    <w:p w14:paraId="3BE529E9" w14:textId="44F89C2E" w:rsidR="00B604F8" w:rsidRPr="00C2721C" w:rsidRDefault="00B604F8" w:rsidP="00B604F8">
      <w:pPr>
        <w:pStyle w:val="BodyText"/>
        <w:jc w:val="center"/>
        <w:rPr>
          <w:rFonts w:ascii="Times New Roman" w:hAnsi="Times New Roman"/>
          <w:sz w:val="22"/>
          <w:szCs w:val="22"/>
          <w:lang w:val="cs-CZ"/>
        </w:rPr>
      </w:pPr>
      <w:r w:rsidRPr="00C2721C">
        <w:rPr>
          <w:rFonts w:ascii="Times New Roman" w:hAnsi="Times New Roman"/>
          <w:sz w:val="22"/>
          <w:szCs w:val="22"/>
          <w:lang w:val="cs-CZ"/>
        </w:rPr>
        <w:t>uzavírají níže uvedeného dne, měsíce a roku, tuto servisní smlouvu (smlouvu o servisu a údržbě provozovaného zařízení W</w:t>
      </w:r>
      <w:r>
        <w:rPr>
          <w:rFonts w:ascii="Times New Roman" w:hAnsi="Times New Roman"/>
          <w:sz w:val="22"/>
          <w:szCs w:val="22"/>
          <w:lang w:val="cs-CZ"/>
        </w:rPr>
        <w:t xml:space="preserve">M </w:t>
      </w:r>
      <w:proofErr w:type="spellStart"/>
      <w:r w:rsidR="00E257C7">
        <w:rPr>
          <w:rFonts w:ascii="Times New Roman" w:hAnsi="Times New Roman"/>
          <w:sz w:val="22"/>
          <w:szCs w:val="22"/>
          <w:lang w:val="cs-CZ"/>
        </w:rPr>
        <w:t>t</w:t>
      </w:r>
      <w:r>
        <w:rPr>
          <w:rFonts w:ascii="Times New Roman" w:hAnsi="Times New Roman"/>
          <w:sz w:val="22"/>
          <w:szCs w:val="22"/>
          <w:lang w:val="cs-CZ"/>
        </w:rPr>
        <w:t>echnics</w:t>
      </w:r>
      <w:proofErr w:type="spellEnd"/>
      <w:r>
        <w:rPr>
          <w:rFonts w:ascii="Times New Roman" w:hAnsi="Times New Roman"/>
          <w:sz w:val="22"/>
          <w:szCs w:val="22"/>
          <w:lang w:val="cs-CZ"/>
        </w:rPr>
        <w:t xml:space="preserve"> </w:t>
      </w:r>
      <w:proofErr w:type="spellStart"/>
      <w:proofErr w:type="gramStart"/>
      <w:r>
        <w:rPr>
          <w:rFonts w:ascii="Times New Roman" w:hAnsi="Times New Roman"/>
          <w:sz w:val="22"/>
          <w:szCs w:val="22"/>
          <w:lang w:val="cs-CZ"/>
        </w:rPr>
        <w:t>GmbH</w:t>
      </w:r>
      <w:proofErr w:type="spellEnd"/>
      <w:r>
        <w:rPr>
          <w:rFonts w:ascii="Times New Roman" w:hAnsi="Times New Roman"/>
          <w:sz w:val="22"/>
          <w:szCs w:val="22"/>
          <w:lang w:val="cs-CZ"/>
        </w:rPr>
        <w:t xml:space="preserve"> </w:t>
      </w:r>
      <w:r w:rsidRPr="00C2721C">
        <w:rPr>
          <w:rFonts w:ascii="Times New Roman" w:hAnsi="Times New Roman"/>
          <w:sz w:val="22"/>
          <w:szCs w:val="22"/>
          <w:lang w:val="cs-CZ"/>
        </w:rPr>
        <w:t>)</w:t>
      </w:r>
      <w:proofErr w:type="gramEnd"/>
    </w:p>
    <w:p w14:paraId="61859840" w14:textId="77777777" w:rsidR="00B604F8" w:rsidRPr="00C2721C" w:rsidRDefault="00B604F8" w:rsidP="00B604F8">
      <w:pPr>
        <w:pStyle w:val="BodyText"/>
        <w:rPr>
          <w:rFonts w:ascii="Times New Roman" w:hAnsi="Times New Roman"/>
          <w:sz w:val="22"/>
          <w:szCs w:val="22"/>
          <w:lang w:val="cs-CZ"/>
        </w:rPr>
      </w:pPr>
    </w:p>
    <w:p w14:paraId="5D2EA976" w14:textId="77777777" w:rsidR="00B604F8" w:rsidRDefault="00B604F8" w:rsidP="00B604F8">
      <w:pPr>
        <w:pStyle w:val="BodyText"/>
        <w:rPr>
          <w:rFonts w:ascii="Times New Roman" w:hAnsi="Times New Roman"/>
          <w:sz w:val="22"/>
          <w:szCs w:val="22"/>
          <w:lang w:val="cs-CZ"/>
        </w:rPr>
      </w:pPr>
    </w:p>
    <w:p w14:paraId="1425F939" w14:textId="77777777" w:rsidR="00D42F4A" w:rsidRPr="00C2721C" w:rsidRDefault="00D42F4A" w:rsidP="00B604F8">
      <w:pPr>
        <w:pStyle w:val="BodyText"/>
        <w:rPr>
          <w:rFonts w:ascii="Times New Roman" w:hAnsi="Times New Roman"/>
          <w:sz w:val="22"/>
          <w:szCs w:val="22"/>
          <w:lang w:val="cs-CZ"/>
        </w:rPr>
      </w:pPr>
    </w:p>
    <w:p w14:paraId="62280861" w14:textId="795774AE" w:rsidR="00B604F8" w:rsidRDefault="00B604F8" w:rsidP="00D42F4A">
      <w:pPr>
        <w:pStyle w:val="BodyText"/>
        <w:numPr>
          <w:ilvl w:val="0"/>
          <w:numId w:val="42"/>
        </w:numPr>
        <w:rPr>
          <w:rFonts w:ascii="Times New Roman" w:hAnsi="Times New Roman"/>
          <w:b/>
          <w:sz w:val="22"/>
          <w:szCs w:val="22"/>
          <w:lang w:val="cs-CZ"/>
        </w:rPr>
      </w:pPr>
      <w:r w:rsidRPr="00C2721C">
        <w:rPr>
          <w:rFonts w:ascii="Times New Roman" w:hAnsi="Times New Roman"/>
          <w:b/>
          <w:sz w:val="22"/>
          <w:szCs w:val="22"/>
          <w:lang w:val="cs-CZ"/>
        </w:rPr>
        <w:t>ZHOTOVITEL SE ZAVAZUJE</w:t>
      </w:r>
    </w:p>
    <w:p w14:paraId="17B79839" w14:textId="77777777" w:rsidR="00D42F4A" w:rsidRPr="00C2721C" w:rsidRDefault="00D42F4A" w:rsidP="00D42F4A">
      <w:pPr>
        <w:pStyle w:val="BodyText"/>
        <w:ind w:left="720"/>
        <w:rPr>
          <w:rFonts w:ascii="Times New Roman" w:hAnsi="Times New Roman"/>
          <w:b/>
          <w:sz w:val="22"/>
          <w:szCs w:val="22"/>
          <w:lang w:val="cs-CZ"/>
        </w:rPr>
      </w:pPr>
    </w:p>
    <w:p w14:paraId="34D65C63" w14:textId="77777777" w:rsidR="00B604F8" w:rsidRPr="00C2721C" w:rsidRDefault="00B604F8" w:rsidP="00B604F8">
      <w:pPr>
        <w:rPr>
          <w:rFonts w:ascii="Times New Roman" w:hAnsi="Times New Roman"/>
        </w:rPr>
      </w:pPr>
      <w:r w:rsidRPr="00C2721C">
        <w:rPr>
          <w:rFonts w:ascii="Times New Roman" w:hAnsi="Times New Roman"/>
        </w:rPr>
        <w:t xml:space="preserve">Provádět </w:t>
      </w:r>
    </w:p>
    <w:p w14:paraId="1EA31211" w14:textId="77777777" w:rsidR="00B604F8" w:rsidRPr="00C2721C"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 xml:space="preserve">pro objednatele a za úplatu pravidelnou údržbu a kontrolu provozovaného zařízení či provozovaných zařízení uvedených v příloze č. 1 „Seznam zařízení“ </w:t>
      </w:r>
    </w:p>
    <w:p w14:paraId="70F8D051" w14:textId="0484130A" w:rsidR="00B604F8" w:rsidRPr="00C2721C"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Provést opravu při údržbě či kontrole zjištěné závady provozovaného zařízení, kterážto oprava nespadá do režimu pravidelné prohlídky a údržby ve smyslu článku 2. této smlouvy, teprve po odsouhlasení rozsahu opravy a ceny za opravu objednatelem.</w:t>
      </w:r>
      <w:r w:rsidR="00DF72B8">
        <w:rPr>
          <w:rFonts w:ascii="Times New Roman" w:hAnsi="Times New Roman"/>
          <w:sz w:val="22"/>
          <w:szCs w:val="22"/>
        </w:rPr>
        <w:t xml:space="preserve"> To to se netýká záručních oprav, které se řeší s výrobcem </w:t>
      </w:r>
      <w:r w:rsidR="00E257C7" w:rsidRPr="00C2721C">
        <w:rPr>
          <w:rFonts w:ascii="Times New Roman" w:hAnsi="Times New Roman"/>
          <w:sz w:val="22"/>
          <w:szCs w:val="22"/>
        </w:rPr>
        <w:t>W</w:t>
      </w:r>
      <w:r w:rsidR="00E257C7">
        <w:rPr>
          <w:rFonts w:ascii="Times New Roman" w:hAnsi="Times New Roman"/>
          <w:sz w:val="22"/>
          <w:szCs w:val="22"/>
        </w:rPr>
        <w:t xml:space="preserve">M </w:t>
      </w:r>
      <w:proofErr w:type="spellStart"/>
      <w:r w:rsidR="00E257C7">
        <w:rPr>
          <w:rFonts w:ascii="Times New Roman" w:hAnsi="Times New Roman"/>
          <w:sz w:val="22"/>
          <w:szCs w:val="22"/>
        </w:rPr>
        <w:t>technics</w:t>
      </w:r>
      <w:proofErr w:type="spellEnd"/>
      <w:r w:rsidR="00E257C7">
        <w:rPr>
          <w:rFonts w:ascii="Times New Roman" w:hAnsi="Times New Roman"/>
          <w:sz w:val="22"/>
          <w:szCs w:val="22"/>
        </w:rPr>
        <w:t xml:space="preserve"> </w:t>
      </w:r>
      <w:proofErr w:type="spellStart"/>
      <w:r w:rsidR="00E257C7">
        <w:rPr>
          <w:rFonts w:ascii="Times New Roman" w:hAnsi="Times New Roman"/>
          <w:sz w:val="22"/>
          <w:szCs w:val="22"/>
        </w:rPr>
        <w:t>GmbH</w:t>
      </w:r>
      <w:proofErr w:type="spellEnd"/>
      <w:r w:rsidR="00DF72B8">
        <w:rPr>
          <w:rFonts w:ascii="Times New Roman" w:hAnsi="Times New Roman"/>
          <w:sz w:val="22"/>
          <w:szCs w:val="22"/>
        </w:rPr>
        <w:t>.</w:t>
      </w:r>
    </w:p>
    <w:p w14:paraId="145CB1D5" w14:textId="77777777" w:rsidR="00B604F8" w:rsidRPr="00C2721C"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 xml:space="preserve">V návaznosti na specifické podmínky provozu provádět po případné dohodě s objednatelem kontrolu a údržbu v kratších časových intervalech, než je dohodnuto touto smlouvou. </w:t>
      </w:r>
    </w:p>
    <w:p w14:paraId="431EFC57" w14:textId="6F5EF2CE" w:rsidR="00B604F8" w:rsidRPr="00C2721C"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Vyslat v pracovních dnech servisního technika k opravě zařízení na základě písemného požadavku objednatele</w:t>
      </w:r>
      <w:r>
        <w:rPr>
          <w:rFonts w:ascii="Times New Roman" w:hAnsi="Times New Roman"/>
          <w:sz w:val="22"/>
          <w:szCs w:val="22"/>
        </w:rPr>
        <w:t xml:space="preserve"> </w:t>
      </w:r>
      <w:r w:rsidRPr="00C2721C">
        <w:rPr>
          <w:rFonts w:ascii="Times New Roman" w:hAnsi="Times New Roman"/>
          <w:sz w:val="22"/>
          <w:szCs w:val="22"/>
        </w:rPr>
        <w:t>v reakční době uvedené v příloze č.</w:t>
      </w:r>
      <w:r w:rsidR="00DF72B8">
        <w:rPr>
          <w:rFonts w:ascii="Times New Roman" w:hAnsi="Times New Roman"/>
          <w:sz w:val="22"/>
          <w:szCs w:val="22"/>
        </w:rPr>
        <w:t>2</w:t>
      </w:r>
      <w:r w:rsidRPr="00C2721C">
        <w:rPr>
          <w:rFonts w:ascii="Times New Roman" w:hAnsi="Times New Roman"/>
          <w:sz w:val="22"/>
          <w:szCs w:val="22"/>
        </w:rPr>
        <w:t xml:space="preserve"> této smlouvy „Ceník servisních služeb“ (dále jen příloha č. 2) od okamžiku obdržení písemné objednávky na opravu.</w:t>
      </w:r>
    </w:p>
    <w:p w14:paraId="3D0EE7F1" w14:textId="1AD0C36E" w:rsidR="00D42F4A" w:rsidRPr="00E257C7" w:rsidRDefault="001B22EC" w:rsidP="00E257C7">
      <w:pPr>
        <w:pStyle w:val="BodyText"/>
        <w:numPr>
          <w:ilvl w:val="0"/>
          <w:numId w:val="30"/>
        </w:numPr>
        <w:jc w:val="both"/>
        <w:rPr>
          <w:rFonts w:ascii="Times New Roman" w:hAnsi="Times New Roman"/>
          <w:sz w:val="22"/>
          <w:szCs w:val="22"/>
          <w:lang w:val="cs-CZ"/>
        </w:rPr>
      </w:pPr>
      <w:r w:rsidRPr="00E257C7">
        <w:rPr>
          <w:rFonts w:ascii="Times New Roman" w:hAnsi="Times New Roman"/>
          <w:sz w:val="22"/>
          <w:szCs w:val="22"/>
          <w:lang w:val="cs-CZ"/>
        </w:rPr>
        <w:t xml:space="preserve">Zhotovitel prohlašuje, že je výlučným dodavatelem služeb, jež jsou předmětem této smlouvy, ve vztahu k technologii dodávanou výrobcem </w:t>
      </w:r>
      <w:r w:rsidR="00E257C7" w:rsidRPr="00E257C7">
        <w:rPr>
          <w:rFonts w:ascii="Times New Roman" w:hAnsi="Times New Roman"/>
          <w:sz w:val="22"/>
          <w:szCs w:val="22"/>
          <w:lang w:val="cs-CZ"/>
        </w:rPr>
        <w:t xml:space="preserve">WM </w:t>
      </w:r>
      <w:proofErr w:type="spellStart"/>
      <w:r w:rsidR="00E257C7" w:rsidRPr="00E257C7">
        <w:rPr>
          <w:rFonts w:ascii="Times New Roman" w:hAnsi="Times New Roman"/>
          <w:sz w:val="22"/>
          <w:szCs w:val="22"/>
          <w:lang w:val="cs-CZ"/>
        </w:rPr>
        <w:t>technics</w:t>
      </w:r>
      <w:proofErr w:type="spellEnd"/>
      <w:r w:rsidR="00E257C7" w:rsidRPr="00E257C7">
        <w:rPr>
          <w:rFonts w:ascii="Times New Roman" w:hAnsi="Times New Roman"/>
          <w:sz w:val="22"/>
          <w:szCs w:val="22"/>
          <w:lang w:val="cs-CZ"/>
        </w:rPr>
        <w:t xml:space="preserve"> </w:t>
      </w:r>
      <w:proofErr w:type="spellStart"/>
      <w:r w:rsidR="00E257C7" w:rsidRPr="00E257C7">
        <w:rPr>
          <w:rFonts w:ascii="Times New Roman" w:hAnsi="Times New Roman"/>
          <w:sz w:val="22"/>
          <w:szCs w:val="22"/>
          <w:lang w:val="cs-CZ"/>
        </w:rPr>
        <w:t>GmbH</w:t>
      </w:r>
      <w:proofErr w:type="spellEnd"/>
      <w:r w:rsidRPr="00E257C7">
        <w:rPr>
          <w:rFonts w:ascii="Times New Roman" w:hAnsi="Times New Roman"/>
          <w:sz w:val="22"/>
          <w:szCs w:val="22"/>
          <w:lang w:val="cs-CZ"/>
        </w:rPr>
        <w:t>.</w:t>
      </w:r>
    </w:p>
    <w:p w14:paraId="0A2FCF1E" w14:textId="77777777" w:rsidR="00D42F4A" w:rsidRDefault="00D42F4A" w:rsidP="00B604F8">
      <w:pPr>
        <w:pStyle w:val="BodyText"/>
        <w:jc w:val="both"/>
        <w:rPr>
          <w:rFonts w:ascii="Times New Roman" w:hAnsi="Times New Roman"/>
          <w:sz w:val="22"/>
          <w:szCs w:val="22"/>
          <w:lang w:val="cs-CZ"/>
        </w:rPr>
      </w:pPr>
    </w:p>
    <w:p w14:paraId="398D6C46" w14:textId="77777777" w:rsidR="00D42F4A" w:rsidRDefault="00D42F4A" w:rsidP="00B604F8">
      <w:pPr>
        <w:pStyle w:val="BodyText"/>
        <w:jc w:val="both"/>
        <w:rPr>
          <w:rFonts w:ascii="Times New Roman" w:hAnsi="Times New Roman"/>
          <w:sz w:val="22"/>
          <w:szCs w:val="22"/>
          <w:lang w:val="cs-CZ"/>
        </w:rPr>
      </w:pPr>
    </w:p>
    <w:p w14:paraId="13CEEBEF" w14:textId="77777777" w:rsidR="00D42F4A" w:rsidRDefault="00D42F4A" w:rsidP="00B604F8">
      <w:pPr>
        <w:pStyle w:val="BodyText"/>
        <w:jc w:val="both"/>
        <w:rPr>
          <w:rFonts w:ascii="Times New Roman" w:hAnsi="Times New Roman"/>
          <w:sz w:val="22"/>
          <w:szCs w:val="22"/>
          <w:lang w:val="cs-CZ"/>
        </w:rPr>
      </w:pPr>
    </w:p>
    <w:p w14:paraId="579BC33F" w14:textId="77777777" w:rsidR="00D42F4A" w:rsidRDefault="00D42F4A" w:rsidP="00B604F8">
      <w:pPr>
        <w:pStyle w:val="BodyText"/>
        <w:jc w:val="both"/>
        <w:rPr>
          <w:rFonts w:ascii="Times New Roman" w:hAnsi="Times New Roman"/>
          <w:sz w:val="22"/>
          <w:szCs w:val="22"/>
          <w:lang w:val="cs-CZ"/>
        </w:rPr>
      </w:pPr>
    </w:p>
    <w:p w14:paraId="06A77C8A" w14:textId="77777777" w:rsidR="00D42F4A" w:rsidRDefault="00D42F4A" w:rsidP="00B604F8">
      <w:pPr>
        <w:pStyle w:val="BodyText"/>
        <w:jc w:val="both"/>
        <w:rPr>
          <w:rFonts w:ascii="Times New Roman" w:hAnsi="Times New Roman"/>
          <w:sz w:val="22"/>
          <w:szCs w:val="22"/>
          <w:lang w:val="cs-CZ"/>
        </w:rPr>
      </w:pPr>
    </w:p>
    <w:p w14:paraId="61246AC4" w14:textId="5B18B719"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2.  ROZSAH PRAVIDELNÝCH PROHLÍDEK A ÚDRŽBY</w:t>
      </w:r>
    </w:p>
    <w:p w14:paraId="4D20DB7C" w14:textId="77777777" w:rsidR="00B604F8" w:rsidRPr="00C2721C" w:rsidRDefault="00B604F8" w:rsidP="00B604F8">
      <w:pPr>
        <w:pStyle w:val="BodyText"/>
        <w:jc w:val="both"/>
        <w:rPr>
          <w:rFonts w:ascii="Times New Roman" w:hAnsi="Times New Roman"/>
          <w:sz w:val="22"/>
          <w:szCs w:val="22"/>
          <w:lang w:val="cs-CZ"/>
        </w:rPr>
      </w:pPr>
      <w:r w:rsidRPr="00C2721C">
        <w:rPr>
          <w:rFonts w:ascii="Times New Roman" w:hAnsi="Times New Roman"/>
          <w:sz w:val="22"/>
          <w:szCs w:val="22"/>
          <w:lang w:val="cs-CZ"/>
        </w:rPr>
        <w:t>Pravidelné prohlídky a údržba zahrnují:</w:t>
      </w:r>
    </w:p>
    <w:p w14:paraId="00910EAD" w14:textId="77777777" w:rsidR="00B604F8" w:rsidRPr="00C2721C" w:rsidRDefault="00B604F8" w:rsidP="00B604F8">
      <w:pPr>
        <w:pStyle w:val="Seznamabcd"/>
        <w:numPr>
          <w:ilvl w:val="0"/>
          <w:numId w:val="31"/>
        </w:numPr>
        <w:rPr>
          <w:rFonts w:ascii="Times New Roman" w:hAnsi="Times New Roman"/>
          <w:sz w:val="22"/>
          <w:szCs w:val="22"/>
        </w:rPr>
      </w:pPr>
      <w:r w:rsidRPr="00C2721C">
        <w:rPr>
          <w:rFonts w:ascii="Times New Roman" w:hAnsi="Times New Roman"/>
          <w:sz w:val="22"/>
          <w:szCs w:val="22"/>
        </w:rPr>
        <w:t xml:space="preserve">Příjezd a práce servisního </w:t>
      </w:r>
      <w:proofErr w:type="gramStart"/>
      <w:r w:rsidRPr="00C2721C">
        <w:rPr>
          <w:rFonts w:ascii="Times New Roman" w:hAnsi="Times New Roman"/>
          <w:sz w:val="22"/>
          <w:szCs w:val="22"/>
        </w:rPr>
        <w:t>technika - kontroly</w:t>
      </w:r>
      <w:proofErr w:type="gramEnd"/>
      <w:r w:rsidRPr="00C2721C">
        <w:rPr>
          <w:rFonts w:ascii="Times New Roman" w:hAnsi="Times New Roman"/>
          <w:sz w:val="22"/>
          <w:szCs w:val="22"/>
        </w:rPr>
        <w:t xml:space="preserve"> nebo měření komponentů a funkcí předepsaných výrobcem, v případě potřeby jejich seřízení, dotažení, očištění a promazání.</w:t>
      </w:r>
    </w:p>
    <w:p w14:paraId="57ECA22B" w14:textId="4EA614C3" w:rsidR="00B604F8" w:rsidRPr="00C2721C"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 xml:space="preserve">Výměny provozních </w:t>
      </w:r>
      <w:proofErr w:type="gramStart"/>
      <w:r w:rsidRPr="00C2721C">
        <w:rPr>
          <w:rFonts w:ascii="Times New Roman" w:hAnsi="Times New Roman"/>
          <w:sz w:val="22"/>
          <w:szCs w:val="22"/>
        </w:rPr>
        <w:t>náplní - hydraulický</w:t>
      </w:r>
      <w:proofErr w:type="gramEnd"/>
      <w:r w:rsidRPr="00C2721C">
        <w:rPr>
          <w:rFonts w:ascii="Times New Roman" w:hAnsi="Times New Roman"/>
          <w:sz w:val="22"/>
          <w:szCs w:val="22"/>
        </w:rPr>
        <w:t xml:space="preserve"> olej, olej</w:t>
      </w:r>
      <w:r w:rsidR="00DF72B8">
        <w:rPr>
          <w:rFonts w:ascii="Times New Roman" w:hAnsi="Times New Roman"/>
          <w:sz w:val="22"/>
          <w:szCs w:val="22"/>
        </w:rPr>
        <w:t xml:space="preserve"> </w:t>
      </w:r>
      <w:r w:rsidRPr="00C2721C">
        <w:rPr>
          <w:rFonts w:ascii="Times New Roman" w:hAnsi="Times New Roman"/>
          <w:sz w:val="22"/>
          <w:szCs w:val="22"/>
        </w:rPr>
        <w:t>převodovky, olej diferenciálu,</w:t>
      </w:r>
      <w:r w:rsidR="00DF72B8">
        <w:rPr>
          <w:rFonts w:ascii="Times New Roman" w:hAnsi="Times New Roman"/>
          <w:sz w:val="22"/>
          <w:szCs w:val="22"/>
        </w:rPr>
        <w:t xml:space="preserve"> </w:t>
      </w:r>
      <w:r w:rsidRPr="00C2721C">
        <w:rPr>
          <w:rFonts w:ascii="Times New Roman" w:hAnsi="Times New Roman"/>
          <w:sz w:val="22"/>
          <w:szCs w:val="22"/>
        </w:rPr>
        <w:t>brzdová kapalina.</w:t>
      </w:r>
    </w:p>
    <w:p w14:paraId="2C16229E" w14:textId="000CFB36" w:rsidR="00B604F8" w:rsidRPr="00195948" w:rsidRDefault="00B604F8" w:rsidP="00B604F8">
      <w:pPr>
        <w:pStyle w:val="Seznamabcd"/>
        <w:numPr>
          <w:ilvl w:val="0"/>
          <w:numId w:val="30"/>
        </w:numPr>
        <w:rPr>
          <w:rFonts w:ascii="Times New Roman" w:hAnsi="Times New Roman"/>
          <w:sz w:val="22"/>
          <w:szCs w:val="22"/>
        </w:rPr>
      </w:pPr>
      <w:r w:rsidRPr="00C2721C">
        <w:rPr>
          <w:rFonts w:ascii="Times New Roman" w:hAnsi="Times New Roman"/>
          <w:sz w:val="22"/>
          <w:szCs w:val="22"/>
        </w:rPr>
        <w:t>Výměny filtrů -, filtr hydraulického oleje, filtr odvzdušnění hydraulické nádrže.</w:t>
      </w:r>
    </w:p>
    <w:p w14:paraId="683AC1EA" w14:textId="77777777" w:rsidR="00B604F8" w:rsidRDefault="00B604F8" w:rsidP="00B604F8">
      <w:pPr>
        <w:jc w:val="both"/>
        <w:rPr>
          <w:rFonts w:ascii="Times New Roman" w:hAnsi="Times New Roman"/>
        </w:rPr>
      </w:pPr>
      <w:r w:rsidRPr="00C2721C">
        <w:rPr>
          <w:rFonts w:ascii="Times New Roman" w:hAnsi="Times New Roman"/>
        </w:rPr>
        <w:t xml:space="preserve">Rozsah zhotovitelem prováděných pravidelných prohlídek a údržby vyplývá z návodu k obsluze a údržbě provozovaného zařízení. </w:t>
      </w:r>
    </w:p>
    <w:p w14:paraId="7DF75508"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3.  OBJEDNATEL SE ZAVAZUJE</w:t>
      </w:r>
    </w:p>
    <w:p w14:paraId="14861443" w14:textId="1BE59DBE" w:rsidR="00B604F8" w:rsidRPr="007002B6" w:rsidRDefault="00B604F8" w:rsidP="00B604F8">
      <w:pPr>
        <w:pStyle w:val="Seznamabcd"/>
        <w:numPr>
          <w:ilvl w:val="0"/>
          <w:numId w:val="32"/>
        </w:numPr>
        <w:rPr>
          <w:rFonts w:ascii="Times New Roman" w:hAnsi="Times New Roman"/>
          <w:b/>
          <w:bCs/>
          <w:sz w:val="22"/>
          <w:szCs w:val="22"/>
        </w:rPr>
      </w:pPr>
      <w:r w:rsidRPr="007002B6">
        <w:rPr>
          <w:rFonts w:ascii="Times New Roman" w:hAnsi="Times New Roman"/>
          <w:b/>
          <w:bCs/>
          <w:sz w:val="22"/>
          <w:szCs w:val="22"/>
        </w:rPr>
        <w:t>Provádět denně kontrolní postupy včetně údržby dle návodu k obsluze a údržbě konkrétního zařízení</w:t>
      </w:r>
      <w:r w:rsidR="00DF72B8" w:rsidRPr="007002B6">
        <w:rPr>
          <w:rFonts w:ascii="Times New Roman" w:hAnsi="Times New Roman"/>
          <w:b/>
          <w:bCs/>
          <w:sz w:val="22"/>
          <w:szCs w:val="22"/>
        </w:rPr>
        <w:t xml:space="preserve"> vše se řídí návodem pro obsluhu</w:t>
      </w:r>
      <w:r w:rsidR="007002B6">
        <w:rPr>
          <w:rFonts w:ascii="Times New Roman" w:hAnsi="Times New Roman"/>
          <w:b/>
          <w:bCs/>
          <w:sz w:val="22"/>
          <w:szCs w:val="22"/>
        </w:rPr>
        <w:t>, který je součástí stroje.</w:t>
      </w:r>
    </w:p>
    <w:p w14:paraId="76C407A8" w14:textId="19EE4BE7" w:rsidR="00B604F8" w:rsidRPr="00E257C7" w:rsidRDefault="00B604F8" w:rsidP="00B604F8">
      <w:pPr>
        <w:pStyle w:val="Seznamabcd"/>
        <w:numPr>
          <w:ilvl w:val="0"/>
          <w:numId w:val="32"/>
        </w:numPr>
        <w:rPr>
          <w:rFonts w:ascii="Times New Roman" w:hAnsi="Times New Roman"/>
          <w:sz w:val="22"/>
          <w:szCs w:val="22"/>
        </w:rPr>
      </w:pPr>
      <w:r w:rsidRPr="00E257C7">
        <w:rPr>
          <w:rFonts w:ascii="Times New Roman" w:hAnsi="Times New Roman"/>
          <w:sz w:val="22"/>
          <w:szCs w:val="22"/>
        </w:rPr>
        <w:t xml:space="preserve">Všechny skutečnosti rozhodné pro řádné plnění závazku zhotovitelem (zejména změny adres, přestěhování nebo zrušení zařízení, změny provozních podmínek a dosažení příslušného limitu motohodin dle </w:t>
      </w:r>
      <w:r w:rsidRPr="00E257C7">
        <w:rPr>
          <w:rFonts w:ascii="Times New Roman" w:hAnsi="Times New Roman"/>
          <w:b/>
          <w:bCs/>
          <w:sz w:val="22"/>
          <w:szCs w:val="22"/>
        </w:rPr>
        <w:t>přílohy č.</w:t>
      </w:r>
      <w:r w:rsidR="00E257C7" w:rsidRPr="00E257C7">
        <w:rPr>
          <w:rFonts w:ascii="Times New Roman" w:hAnsi="Times New Roman"/>
          <w:b/>
          <w:bCs/>
          <w:sz w:val="22"/>
          <w:szCs w:val="22"/>
        </w:rPr>
        <w:t xml:space="preserve">1 </w:t>
      </w:r>
      <w:r w:rsidR="007002B6" w:rsidRPr="00E257C7">
        <w:rPr>
          <w:rFonts w:ascii="Times New Roman" w:hAnsi="Times New Roman"/>
          <w:b/>
          <w:bCs/>
          <w:sz w:val="22"/>
          <w:szCs w:val="22"/>
        </w:rPr>
        <w:t>a 3</w:t>
      </w:r>
      <w:r w:rsidRPr="00E257C7">
        <w:rPr>
          <w:rFonts w:ascii="Times New Roman" w:hAnsi="Times New Roman"/>
          <w:b/>
          <w:bCs/>
          <w:sz w:val="22"/>
          <w:szCs w:val="22"/>
        </w:rPr>
        <w:t>)</w:t>
      </w:r>
      <w:r w:rsidRPr="00E257C7">
        <w:rPr>
          <w:rFonts w:ascii="Times New Roman" w:hAnsi="Times New Roman"/>
          <w:sz w:val="22"/>
          <w:szCs w:val="22"/>
        </w:rPr>
        <w:t xml:space="preserve"> oznámit písemně zhotoviteli tak, aby mohl zhotovitel včas učinit potřebná opatření. Objednatel ručí za náklady a škody vzniklé opomenutím této povinnosti na straně zhotovitele.</w:t>
      </w:r>
    </w:p>
    <w:p w14:paraId="5966B682" w14:textId="77777777" w:rsidR="00B604F8" w:rsidRPr="00C2721C" w:rsidRDefault="00B604F8" w:rsidP="00B604F8">
      <w:pPr>
        <w:pStyle w:val="Seznamabcd"/>
        <w:numPr>
          <w:ilvl w:val="0"/>
          <w:numId w:val="32"/>
        </w:numPr>
        <w:rPr>
          <w:rFonts w:ascii="Times New Roman" w:hAnsi="Times New Roman"/>
          <w:sz w:val="22"/>
          <w:szCs w:val="22"/>
        </w:rPr>
      </w:pPr>
      <w:r w:rsidRPr="00C2721C">
        <w:rPr>
          <w:rFonts w:ascii="Times New Roman" w:hAnsi="Times New Roman"/>
          <w:sz w:val="22"/>
          <w:szCs w:val="22"/>
        </w:rPr>
        <w:t xml:space="preserve">Vytvořit pro servisní techniky zhotovitele vhodné a bezpečné pracovní podmínky. </w:t>
      </w:r>
    </w:p>
    <w:p w14:paraId="54748A71" w14:textId="77777777" w:rsidR="00B604F8" w:rsidRPr="00C2721C" w:rsidRDefault="00B604F8" w:rsidP="00B604F8">
      <w:pPr>
        <w:pStyle w:val="Seznamabcd"/>
        <w:numPr>
          <w:ilvl w:val="0"/>
          <w:numId w:val="32"/>
        </w:numPr>
        <w:rPr>
          <w:rFonts w:ascii="Times New Roman" w:hAnsi="Times New Roman"/>
          <w:sz w:val="22"/>
          <w:szCs w:val="22"/>
        </w:rPr>
      </w:pPr>
      <w:r w:rsidRPr="00C2721C">
        <w:rPr>
          <w:rFonts w:ascii="Times New Roman" w:hAnsi="Times New Roman"/>
          <w:sz w:val="22"/>
          <w:szCs w:val="22"/>
        </w:rPr>
        <w:t xml:space="preserve">Uhradit zhotoviteli účtované částky v souladu s touto smlouvou za provádění údržby a kontroly, provedené práce a dodané náhradní díly ve stanovené lhůtě splatnosti, kterou se pro účely této smlouvy rozumí lhůta splatnosti uvedená na faktuře vystavené zhotovitelem. </w:t>
      </w:r>
    </w:p>
    <w:p w14:paraId="15EFFC80" w14:textId="77777777" w:rsidR="00B604F8" w:rsidRPr="00C2721C" w:rsidRDefault="00B604F8" w:rsidP="00B604F8">
      <w:pPr>
        <w:pStyle w:val="BodyText"/>
        <w:jc w:val="both"/>
        <w:rPr>
          <w:rFonts w:ascii="Times New Roman" w:hAnsi="Times New Roman"/>
          <w:sz w:val="22"/>
          <w:szCs w:val="22"/>
          <w:lang w:val="cs-CZ"/>
        </w:rPr>
      </w:pPr>
    </w:p>
    <w:p w14:paraId="32B6801C"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 xml:space="preserve">4.  PODMÍNKY PROVEDENÍ KONTROLY A ÚDRŽBY </w:t>
      </w:r>
    </w:p>
    <w:p w14:paraId="1E5D8233"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Intervaly pravidelných prohlídek a údržby jsou sjednány v příloze č.3 této smlouvy.</w:t>
      </w:r>
    </w:p>
    <w:p w14:paraId="045891B5"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Termíny jednotlivých prohlídek budou dohodnuty vždy s předstihem.</w:t>
      </w:r>
    </w:p>
    <w:p w14:paraId="54DA828D"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Pokud intervaly servisních prohlídek vycházejí z počtu dosažených motohodin, sleduje stav takto dosažených motohodin pro jednotlivá zařízení objednatel a včas informuje zhotovitele o potřebě servisní prohlídky.</w:t>
      </w:r>
    </w:p>
    <w:p w14:paraId="5DCF4518"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Servisní technik vykoná prohlídku v pracovní den v průběhu standardní pracovní doby (7:00 – 16:00 hodin)</w:t>
      </w:r>
      <w:r>
        <w:rPr>
          <w:rFonts w:ascii="Times New Roman" w:hAnsi="Times New Roman"/>
          <w:sz w:val="22"/>
          <w:szCs w:val="22"/>
        </w:rPr>
        <w:t xml:space="preserve"> nedohodne-li se zhotovitel s objednatelem jinak</w:t>
      </w:r>
      <w:r w:rsidRPr="00C2721C">
        <w:rPr>
          <w:rFonts w:ascii="Times New Roman" w:hAnsi="Times New Roman"/>
          <w:sz w:val="22"/>
          <w:szCs w:val="22"/>
        </w:rPr>
        <w:t>. Za prohlídky provedené na žádost objednatele mimo standardní pracovní dobu bude účtován příplatek v souladu s přílohou č. 2 této smlouvy.</w:t>
      </w:r>
    </w:p>
    <w:p w14:paraId="739A9CCE"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Objednatel zodpovídá za přistavení očištěného stroje k provedení pravidelného servisu v dohodnutém termínu. Pokud zařízení nebude servisnímu pracovníkovi zhotovitele k dispozici v určeném čase a místě, má zhotovitel právo fakturovat za takto vzniklý prostoj běžnou sazbu účtovanou za servisní činnost.</w:t>
      </w:r>
    </w:p>
    <w:p w14:paraId="0D7E8B0B" w14:textId="77777777" w:rsidR="00B604F8" w:rsidRPr="00C2721C" w:rsidRDefault="00B604F8" w:rsidP="00B604F8">
      <w:pPr>
        <w:pStyle w:val="Seznamabcd"/>
        <w:numPr>
          <w:ilvl w:val="0"/>
          <w:numId w:val="33"/>
        </w:numPr>
        <w:rPr>
          <w:rFonts w:ascii="Times New Roman" w:hAnsi="Times New Roman"/>
          <w:sz w:val="22"/>
          <w:szCs w:val="22"/>
        </w:rPr>
      </w:pPr>
      <w:r w:rsidRPr="00C2721C">
        <w:rPr>
          <w:rFonts w:ascii="Times New Roman" w:hAnsi="Times New Roman"/>
          <w:sz w:val="22"/>
          <w:szCs w:val="22"/>
        </w:rPr>
        <w:t>Smlouva o servisu a pravidelné údržbě nezahrnuje:</w:t>
      </w:r>
    </w:p>
    <w:p w14:paraId="4AA8D061" w14:textId="77777777" w:rsidR="00B604F8" w:rsidRPr="00C2721C" w:rsidRDefault="00B604F8" w:rsidP="00B604F8">
      <w:pPr>
        <w:pStyle w:val="BodyText"/>
        <w:numPr>
          <w:ilvl w:val="2"/>
          <w:numId w:val="41"/>
        </w:numPr>
        <w:spacing w:line="240" w:lineRule="auto"/>
        <w:ind w:left="709" w:hanging="283"/>
        <w:jc w:val="both"/>
        <w:rPr>
          <w:rFonts w:ascii="Times New Roman" w:hAnsi="Times New Roman"/>
          <w:sz w:val="22"/>
          <w:szCs w:val="22"/>
          <w:lang w:val="cs-CZ"/>
        </w:rPr>
      </w:pPr>
      <w:r w:rsidRPr="00C2721C">
        <w:rPr>
          <w:rFonts w:ascii="Times New Roman" w:hAnsi="Times New Roman"/>
          <w:sz w:val="22"/>
          <w:szCs w:val="22"/>
          <w:lang w:val="cs-CZ"/>
        </w:rPr>
        <w:t>každodenní údržbu, kterou je povinen provádět objednatel v souladu s návodem k obsluze,</w:t>
      </w:r>
    </w:p>
    <w:p w14:paraId="494EF999" w14:textId="77777777" w:rsidR="00B604F8" w:rsidRPr="00C2721C" w:rsidRDefault="00B604F8" w:rsidP="00B604F8">
      <w:pPr>
        <w:pStyle w:val="BodyText"/>
        <w:numPr>
          <w:ilvl w:val="2"/>
          <w:numId w:val="41"/>
        </w:numPr>
        <w:spacing w:line="240" w:lineRule="auto"/>
        <w:ind w:left="709" w:hanging="283"/>
        <w:jc w:val="both"/>
        <w:rPr>
          <w:rFonts w:ascii="Times New Roman" w:hAnsi="Times New Roman"/>
          <w:sz w:val="22"/>
          <w:szCs w:val="22"/>
          <w:lang w:val="cs-CZ"/>
        </w:rPr>
      </w:pPr>
      <w:r w:rsidRPr="00C2721C">
        <w:rPr>
          <w:rFonts w:ascii="Times New Roman" w:hAnsi="Times New Roman"/>
          <w:sz w:val="22"/>
          <w:szCs w:val="22"/>
          <w:lang w:val="cs-CZ"/>
        </w:rPr>
        <w:t xml:space="preserve">dodání náhradních dílů, které nejsou uvedeny v bodu 2. Rozsah pravidelných prohlídek a údržby nebo nejsou předepsány výrobcem k výměně. Takovéto náhradní díly budou účtovány zvlášť dle aktuálního ceníku zhotovitele. </w:t>
      </w:r>
    </w:p>
    <w:p w14:paraId="75CA2CAF" w14:textId="77777777" w:rsidR="00B604F8" w:rsidRPr="00C2721C" w:rsidRDefault="00B604F8" w:rsidP="00B604F8">
      <w:pPr>
        <w:pStyle w:val="BodyText"/>
        <w:numPr>
          <w:ilvl w:val="0"/>
          <w:numId w:val="33"/>
        </w:numPr>
        <w:spacing w:line="240" w:lineRule="auto"/>
        <w:jc w:val="both"/>
        <w:rPr>
          <w:rFonts w:ascii="Times New Roman" w:hAnsi="Times New Roman"/>
          <w:sz w:val="22"/>
          <w:szCs w:val="22"/>
          <w:lang w:val="cs-CZ"/>
        </w:rPr>
      </w:pPr>
      <w:r w:rsidRPr="00C2721C">
        <w:rPr>
          <w:rFonts w:ascii="Times New Roman" w:hAnsi="Times New Roman"/>
          <w:sz w:val="22"/>
          <w:szCs w:val="22"/>
          <w:lang w:val="cs-CZ"/>
        </w:rPr>
        <w:t>Dle aktuálního ceníku zhotovitele platného ke dni provádění níže popsaných činností, výměny náhradního dílu apod. budou účtovány zvlášť dále zejména:</w:t>
      </w:r>
    </w:p>
    <w:p w14:paraId="68212810" w14:textId="77777777" w:rsidR="00B604F8" w:rsidRPr="00C2721C" w:rsidRDefault="00B604F8" w:rsidP="00B604F8">
      <w:pPr>
        <w:pStyle w:val="BodyText"/>
        <w:spacing w:line="240" w:lineRule="auto"/>
        <w:ind w:left="1080"/>
        <w:jc w:val="both"/>
        <w:rPr>
          <w:rFonts w:ascii="Times New Roman" w:hAnsi="Times New Roman"/>
          <w:sz w:val="22"/>
          <w:szCs w:val="22"/>
          <w:lang w:val="cs-CZ"/>
        </w:rPr>
      </w:pPr>
      <w:r w:rsidRPr="00C2721C">
        <w:rPr>
          <w:rFonts w:ascii="Times New Roman" w:hAnsi="Times New Roman"/>
          <w:sz w:val="22"/>
          <w:szCs w:val="22"/>
          <w:lang w:val="cs-CZ"/>
        </w:rPr>
        <w:t>1)</w:t>
      </w:r>
      <w:r w:rsidRPr="00C2721C">
        <w:rPr>
          <w:rFonts w:ascii="Times New Roman" w:hAnsi="Times New Roman"/>
          <w:sz w:val="22"/>
          <w:szCs w:val="22"/>
          <w:lang w:val="cs-CZ"/>
        </w:rPr>
        <w:tab/>
        <w:t>náhradní díly obsažené v prohlídkách po prvních 100 motohodinách provozu u nových zařízení,</w:t>
      </w:r>
    </w:p>
    <w:p w14:paraId="5B0ADCA1" w14:textId="77777777" w:rsidR="00B604F8" w:rsidRPr="00C2721C" w:rsidRDefault="00B604F8" w:rsidP="00B604F8">
      <w:pPr>
        <w:pStyle w:val="BodyText"/>
        <w:spacing w:line="240" w:lineRule="auto"/>
        <w:ind w:left="1080"/>
        <w:jc w:val="both"/>
        <w:rPr>
          <w:rFonts w:ascii="Times New Roman" w:hAnsi="Times New Roman"/>
          <w:sz w:val="22"/>
          <w:szCs w:val="22"/>
          <w:lang w:val="cs-CZ"/>
        </w:rPr>
      </w:pPr>
      <w:r w:rsidRPr="00C2721C">
        <w:rPr>
          <w:rFonts w:ascii="Times New Roman" w:hAnsi="Times New Roman"/>
          <w:sz w:val="22"/>
          <w:szCs w:val="22"/>
          <w:lang w:val="cs-CZ"/>
        </w:rPr>
        <w:t>2)</w:t>
      </w:r>
      <w:r w:rsidRPr="00C2721C">
        <w:rPr>
          <w:rFonts w:ascii="Times New Roman" w:hAnsi="Times New Roman"/>
          <w:sz w:val="22"/>
          <w:szCs w:val="22"/>
          <w:lang w:val="cs-CZ"/>
        </w:rPr>
        <w:tab/>
        <w:t>veškeré práce přesahující rozsah pravidelné údržby zařízení,</w:t>
      </w:r>
    </w:p>
    <w:p w14:paraId="4ABEFF21" w14:textId="77777777" w:rsidR="00B604F8" w:rsidRPr="00C2721C" w:rsidRDefault="00B604F8" w:rsidP="00B604F8">
      <w:pPr>
        <w:pStyle w:val="BodyText"/>
        <w:spacing w:line="240" w:lineRule="auto"/>
        <w:ind w:left="1080"/>
        <w:jc w:val="both"/>
        <w:rPr>
          <w:rFonts w:ascii="Times New Roman" w:hAnsi="Times New Roman"/>
          <w:sz w:val="22"/>
          <w:szCs w:val="22"/>
          <w:lang w:val="cs-CZ"/>
        </w:rPr>
      </w:pPr>
      <w:r w:rsidRPr="00C2721C">
        <w:rPr>
          <w:rFonts w:ascii="Times New Roman" w:hAnsi="Times New Roman"/>
          <w:sz w:val="22"/>
          <w:szCs w:val="22"/>
          <w:lang w:val="cs-CZ"/>
        </w:rPr>
        <w:t>3)</w:t>
      </w:r>
      <w:r w:rsidRPr="00C2721C">
        <w:rPr>
          <w:rFonts w:ascii="Times New Roman" w:hAnsi="Times New Roman"/>
          <w:sz w:val="22"/>
          <w:szCs w:val="22"/>
          <w:lang w:val="cs-CZ"/>
        </w:rPr>
        <w:tab/>
        <w:t>očištění, odstranění koroze, usazenin, zbytků maziv či opravy laku,</w:t>
      </w:r>
    </w:p>
    <w:p w14:paraId="1C4E6B62" w14:textId="77777777" w:rsidR="00B604F8" w:rsidRPr="00C2721C" w:rsidRDefault="00B604F8" w:rsidP="00B604F8">
      <w:pPr>
        <w:pStyle w:val="BodyText"/>
        <w:spacing w:line="240" w:lineRule="auto"/>
        <w:ind w:left="1080"/>
        <w:jc w:val="both"/>
        <w:rPr>
          <w:rFonts w:ascii="Times New Roman" w:hAnsi="Times New Roman"/>
          <w:sz w:val="22"/>
          <w:szCs w:val="22"/>
          <w:lang w:val="cs-CZ"/>
        </w:rPr>
      </w:pPr>
      <w:r w:rsidRPr="00C2721C">
        <w:rPr>
          <w:rFonts w:ascii="Times New Roman" w:hAnsi="Times New Roman"/>
          <w:sz w:val="22"/>
          <w:szCs w:val="22"/>
          <w:lang w:val="cs-CZ"/>
        </w:rPr>
        <w:t>4)</w:t>
      </w:r>
      <w:r w:rsidRPr="00C2721C">
        <w:rPr>
          <w:rFonts w:ascii="Times New Roman" w:hAnsi="Times New Roman"/>
          <w:sz w:val="22"/>
          <w:szCs w:val="22"/>
          <w:lang w:val="cs-CZ"/>
        </w:rPr>
        <w:tab/>
        <w:t xml:space="preserve">úpravy vyžadované místními předpisy. </w:t>
      </w:r>
    </w:p>
    <w:p w14:paraId="077A52A4" w14:textId="77777777" w:rsidR="00B604F8" w:rsidRPr="00C2721C" w:rsidRDefault="00B604F8" w:rsidP="00B604F8">
      <w:pPr>
        <w:pStyle w:val="BodyText"/>
        <w:ind w:left="360"/>
        <w:jc w:val="both"/>
        <w:rPr>
          <w:rFonts w:ascii="Times New Roman" w:hAnsi="Times New Roman"/>
          <w:sz w:val="22"/>
          <w:szCs w:val="22"/>
          <w:lang w:val="cs-CZ"/>
        </w:rPr>
      </w:pPr>
    </w:p>
    <w:p w14:paraId="6F131FB4" w14:textId="77777777" w:rsidR="00D42F4A" w:rsidRDefault="00D42F4A" w:rsidP="00B604F8">
      <w:pPr>
        <w:pStyle w:val="BodyText"/>
        <w:jc w:val="both"/>
        <w:rPr>
          <w:rFonts w:ascii="Times New Roman" w:hAnsi="Times New Roman"/>
          <w:b/>
          <w:sz w:val="22"/>
          <w:szCs w:val="22"/>
          <w:lang w:val="cs-CZ"/>
        </w:rPr>
      </w:pPr>
    </w:p>
    <w:p w14:paraId="595229E6" w14:textId="77777777" w:rsidR="00D42F4A" w:rsidRDefault="00D42F4A" w:rsidP="00B604F8">
      <w:pPr>
        <w:pStyle w:val="BodyText"/>
        <w:jc w:val="both"/>
        <w:rPr>
          <w:rFonts w:ascii="Times New Roman" w:hAnsi="Times New Roman"/>
          <w:b/>
          <w:sz w:val="22"/>
          <w:szCs w:val="22"/>
          <w:lang w:val="cs-CZ"/>
        </w:rPr>
      </w:pPr>
    </w:p>
    <w:p w14:paraId="4BDC4A88" w14:textId="77777777" w:rsidR="00120CBE" w:rsidRDefault="00120CBE" w:rsidP="00B604F8">
      <w:pPr>
        <w:pStyle w:val="BodyText"/>
        <w:jc w:val="both"/>
        <w:rPr>
          <w:rFonts w:ascii="Times New Roman" w:hAnsi="Times New Roman"/>
          <w:b/>
          <w:sz w:val="22"/>
          <w:szCs w:val="22"/>
          <w:lang w:val="cs-CZ"/>
        </w:rPr>
      </w:pPr>
    </w:p>
    <w:p w14:paraId="4C8E768D" w14:textId="77777777" w:rsidR="00120CBE" w:rsidRDefault="00120CBE" w:rsidP="00B604F8">
      <w:pPr>
        <w:pStyle w:val="BodyText"/>
        <w:jc w:val="both"/>
        <w:rPr>
          <w:rFonts w:ascii="Times New Roman" w:hAnsi="Times New Roman"/>
          <w:b/>
          <w:sz w:val="22"/>
          <w:szCs w:val="22"/>
          <w:lang w:val="cs-CZ"/>
        </w:rPr>
      </w:pPr>
    </w:p>
    <w:p w14:paraId="7AC10E5A" w14:textId="5D2416E0"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6.  CENA</w:t>
      </w:r>
    </w:p>
    <w:p w14:paraId="5B509C6A" w14:textId="22DE45AB" w:rsidR="00B604F8" w:rsidRPr="00FE58A4" w:rsidRDefault="00B604F8" w:rsidP="00B604F8">
      <w:pPr>
        <w:pStyle w:val="Seznamabcd"/>
        <w:numPr>
          <w:ilvl w:val="0"/>
          <w:numId w:val="34"/>
        </w:numPr>
        <w:rPr>
          <w:rFonts w:ascii="Times New Roman" w:hAnsi="Times New Roman"/>
          <w:b/>
          <w:bCs/>
          <w:sz w:val="22"/>
          <w:szCs w:val="22"/>
        </w:rPr>
      </w:pPr>
      <w:r w:rsidRPr="00C2721C">
        <w:rPr>
          <w:rFonts w:ascii="Times New Roman" w:hAnsi="Times New Roman"/>
          <w:sz w:val="22"/>
          <w:szCs w:val="22"/>
        </w:rPr>
        <w:t>Za prováděnou servisní činnost je zhotovitel oprávněn objednateli účtovat ceny dle přílohy č. 2 této smlouvy a u servisních činností včetně dodání náhradních dílů apod. neuvedených v příloze č. 2 ceny a nebudou-li ani tam uvedeny, pak aktuálnímu ceníku zhotovitele platnému ke dni prová</w:t>
      </w:r>
      <w:r>
        <w:rPr>
          <w:rFonts w:ascii="Times New Roman" w:hAnsi="Times New Roman"/>
          <w:sz w:val="22"/>
          <w:szCs w:val="22"/>
        </w:rPr>
        <w:t xml:space="preserve">dění </w:t>
      </w:r>
      <w:proofErr w:type="gramStart"/>
      <w:r>
        <w:rPr>
          <w:rFonts w:ascii="Times New Roman" w:hAnsi="Times New Roman"/>
          <w:sz w:val="22"/>
          <w:szCs w:val="22"/>
        </w:rPr>
        <w:t>té</w:t>
      </w:r>
      <w:proofErr w:type="gramEnd"/>
      <w:r>
        <w:rPr>
          <w:rFonts w:ascii="Times New Roman" w:hAnsi="Times New Roman"/>
          <w:sz w:val="22"/>
          <w:szCs w:val="22"/>
        </w:rPr>
        <w:t xml:space="preserve"> které servisní činnosti</w:t>
      </w:r>
      <w:r w:rsidR="001B22EC">
        <w:rPr>
          <w:rFonts w:ascii="Times New Roman" w:hAnsi="Times New Roman"/>
          <w:sz w:val="22"/>
          <w:szCs w:val="22"/>
        </w:rPr>
        <w:t xml:space="preserve">, a to vždy </w:t>
      </w:r>
      <w:r w:rsidR="001B22EC" w:rsidRPr="00C2721C">
        <w:rPr>
          <w:rFonts w:ascii="Times New Roman" w:hAnsi="Times New Roman"/>
          <w:sz w:val="22"/>
          <w:szCs w:val="22"/>
        </w:rPr>
        <w:t>po odsouhlasení rozsahu opravy a ceny za opravu objednatelem</w:t>
      </w:r>
      <w:r w:rsidR="00FE58A4">
        <w:rPr>
          <w:rFonts w:ascii="Times New Roman" w:hAnsi="Times New Roman"/>
          <w:sz w:val="22"/>
          <w:szCs w:val="22"/>
        </w:rPr>
        <w:t xml:space="preserve">. </w:t>
      </w:r>
    </w:p>
    <w:p w14:paraId="3E8D62F4" w14:textId="77777777" w:rsidR="00B604F8" w:rsidRPr="00C2721C" w:rsidRDefault="00B604F8" w:rsidP="00B604F8">
      <w:pPr>
        <w:pStyle w:val="BodyText"/>
        <w:jc w:val="both"/>
        <w:rPr>
          <w:rFonts w:ascii="Times New Roman" w:hAnsi="Times New Roman"/>
          <w:sz w:val="22"/>
          <w:szCs w:val="22"/>
          <w:lang w:val="cs-CZ"/>
        </w:rPr>
      </w:pPr>
    </w:p>
    <w:p w14:paraId="5119F951"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7.  PLATEBNÍ PODMÍNKY</w:t>
      </w:r>
    </w:p>
    <w:p w14:paraId="6C7E679F" w14:textId="77777777" w:rsidR="00B604F8" w:rsidRPr="00C2721C" w:rsidRDefault="00B604F8" w:rsidP="00B604F8">
      <w:pPr>
        <w:pStyle w:val="Seznamabcd"/>
        <w:numPr>
          <w:ilvl w:val="0"/>
          <w:numId w:val="35"/>
        </w:numPr>
        <w:rPr>
          <w:rFonts w:ascii="Times New Roman" w:hAnsi="Times New Roman"/>
          <w:sz w:val="22"/>
          <w:szCs w:val="22"/>
        </w:rPr>
      </w:pPr>
      <w:r w:rsidRPr="00C2721C">
        <w:rPr>
          <w:rFonts w:ascii="Times New Roman" w:hAnsi="Times New Roman"/>
          <w:sz w:val="22"/>
          <w:szCs w:val="22"/>
        </w:rPr>
        <w:t xml:space="preserve">Zhotovitel bude zasílat objednateli řádný daňový doklad nejpozději do 15 dnů po provedené kontrole, údržbě nebo opravě.  </w:t>
      </w:r>
    </w:p>
    <w:p w14:paraId="485A3EBD" w14:textId="77777777" w:rsidR="00B604F8" w:rsidRPr="00C2721C" w:rsidRDefault="00B604F8" w:rsidP="00B604F8">
      <w:pPr>
        <w:pStyle w:val="Seznamabcd"/>
        <w:numPr>
          <w:ilvl w:val="0"/>
          <w:numId w:val="35"/>
        </w:numPr>
        <w:rPr>
          <w:rFonts w:ascii="Times New Roman" w:hAnsi="Times New Roman"/>
          <w:sz w:val="22"/>
          <w:szCs w:val="22"/>
        </w:rPr>
      </w:pPr>
      <w:r w:rsidRPr="00C2721C">
        <w:rPr>
          <w:rFonts w:ascii="Times New Roman" w:hAnsi="Times New Roman"/>
          <w:sz w:val="22"/>
          <w:szCs w:val="22"/>
        </w:rPr>
        <w:t xml:space="preserve">Objednatel se zavazuje uhradit fakturovanou částku na účet zhotovitele uvedený v záhlaví této smlouvy nejpozději do data splatnosti uvedeného na faktuře, které se sjednává na dobu 14 dnů od data vystavení faktury. </w:t>
      </w:r>
    </w:p>
    <w:p w14:paraId="4925BBCA" w14:textId="77777777" w:rsidR="00B604F8" w:rsidRPr="00C2721C" w:rsidRDefault="00B604F8" w:rsidP="00B604F8">
      <w:pPr>
        <w:pStyle w:val="Seznamabcd"/>
        <w:numPr>
          <w:ilvl w:val="0"/>
          <w:numId w:val="35"/>
        </w:numPr>
        <w:rPr>
          <w:rFonts w:ascii="Times New Roman" w:hAnsi="Times New Roman"/>
          <w:sz w:val="22"/>
          <w:szCs w:val="22"/>
        </w:rPr>
      </w:pPr>
      <w:r w:rsidRPr="00C2721C">
        <w:rPr>
          <w:rFonts w:ascii="Times New Roman" w:hAnsi="Times New Roman"/>
          <w:sz w:val="22"/>
          <w:szCs w:val="22"/>
        </w:rPr>
        <w:t xml:space="preserve">V případě prodlení s úhradou faktury se objednatel zavazuje uhradit zhotoviteli smluvní úrok z prodlení ve výši </w:t>
      </w:r>
      <w:proofErr w:type="gramStart"/>
      <w:r w:rsidRPr="00C2721C">
        <w:rPr>
          <w:rFonts w:ascii="Times New Roman" w:hAnsi="Times New Roman"/>
          <w:sz w:val="22"/>
          <w:szCs w:val="22"/>
        </w:rPr>
        <w:t>0,1%</w:t>
      </w:r>
      <w:proofErr w:type="gramEnd"/>
      <w:r w:rsidRPr="00C2721C">
        <w:rPr>
          <w:rFonts w:ascii="Times New Roman" w:hAnsi="Times New Roman"/>
          <w:sz w:val="22"/>
          <w:szCs w:val="22"/>
        </w:rPr>
        <w:t xml:space="preserve"> z fakturované částky za každý den prodlení.</w:t>
      </w:r>
    </w:p>
    <w:p w14:paraId="47A21A23" w14:textId="77777777" w:rsidR="00B604F8" w:rsidRPr="00C2721C" w:rsidRDefault="00B604F8" w:rsidP="00B604F8">
      <w:pPr>
        <w:rPr>
          <w:rFonts w:ascii="Times New Roman" w:hAnsi="Times New Roman"/>
        </w:rPr>
      </w:pPr>
    </w:p>
    <w:p w14:paraId="30D17DD1"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8.  ÚČINNOST SMLOUVY</w:t>
      </w:r>
    </w:p>
    <w:p w14:paraId="6FD4913E" w14:textId="4FD1A3AD" w:rsidR="00B604F8" w:rsidRPr="00C2721C" w:rsidRDefault="00B604F8" w:rsidP="00B604F8">
      <w:pPr>
        <w:pStyle w:val="Seznamabcd"/>
        <w:numPr>
          <w:ilvl w:val="0"/>
          <w:numId w:val="36"/>
        </w:numPr>
        <w:rPr>
          <w:rFonts w:ascii="Times New Roman" w:hAnsi="Times New Roman"/>
          <w:sz w:val="22"/>
          <w:szCs w:val="22"/>
        </w:rPr>
      </w:pPr>
      <w:r w:rsidRPr="00C2721C">
        <w:rPr>
          <w:rFonts w:ascii="Times New Roman" w:hAnsi="Times New Roman"/>
          <w:sz w:val="22"/>
          <w:szCs w:val="22"/>
        </w:rPr>
        <w:t>Tato smlouva je uzavřena na období</w:t>
      </w:r>
      <w:r w:rsidRPr="00C900DB">
        <w:rPr>
          <w:rFonts w:ascii="Times New Roman" w:hAnsi="Times New Roman"/>
          <w:b/>
          <w:bCs/>
          <w:sz w:val="22"/>
          <w:szCs w:val="22"/>
        </w:rPr>
        <w:t xml:space="preserve"> </w:t>
      </w:r>
      <w:r w:rsidR="00FE58A4" w:rsidRPr="00C900DB">
        <w:rPr>
          <w:rFonts w:ascii="Times New Roman" w:hAnsi="Times New Roman"/>
          <w:b/>
          <w:bCs/>
          <w:sz w:val="22"/>
          <w:szCs w:val="22"/>
        </w:rPr>
        <w:t>60</w:t>
      </w:r>
      <w:r w:rsidR="00FE58A4">
        <w:rPr>
          <w:rFonts w:ascii="Times New Roman" w:hAnsi="Times New Roman"/>
          <w:sz w:val="22"/>
          <w:szCs w:val="22"/>
        </w:rPr>
        <w:t xml:space="preserve"> měsíců dle požadavku zadávací dokumentace</w:t>
      </w:r>
      <w:r w:rsidRPr="00C2721C">
        <w:rPr>
          <w:rFonts w:ascii="Times New Roman" w:hAnsi="Times New Roman"/>
          <w:sz w:val="22"/>
          <w:szCs w:val="22"/>
        </w:rPr>
        <w:t xml:space="preserve"> s účinností dnem uzavření smlouvy. Smluvní strany jsou oprávněny tuto smlouvu vypovědět bez udání důvodů písemnou </w:t>
      </w:r>
      <w:proofErr w:type="gramStart"/>
      <w:r w:rsidRPr="00C2721C">
        <w:rPr>
          <w:rFonts w:ascii="Times New Roman" w:hAnsi="Times New Roman"/>
          <w:sz w:val="22"/>
          <w:szCs w:val="22"/>
        </w:rPr>
        <w:t>formou</w:t>
      </w:r>
      <w:proofErr w:type="gramEnd"/>
      <w:r w:rsidRPr="00C2721C">
        <w:rPr>
          <w:rFonts w:ascii="Times New Roman" w:hAnsi="Times New Roman"/>
          <w:sz w:val="22"/>
          <w:szCs w:val="22"/>
        </w:rPr>
        <w:t xml:space="preserve"> a to v jednoměsíční výpovědní době počínající dnem doručení písemné výpovědi druhé smluvní straně.</w:t>
      </w:r>
    </w:p>
    <w:p w14:paraId="48D4DAF4" w14:textId="77777777" w:rsidR="00B604F8" w:rsidRPr="00C2721C" w:rsidRDefault="00B604F8" w:rsidP="00B604F8">
      <w:pPr>
        <w:pStyle w:val="Seznamabcd"/>
        <w:numPr>
          <w:ilvl w:val="0"/>
          <w:numId w:val="36"/>
        </w:numPr>
        <w:rPr>
          <w:rFonts w:ascii="Times New Roman" w:hAnsi="Times New Roman"/>
          <w:sz w:val="22"/>
          <w:szCs w:val="22"/>
        </w:rPr>
      </w:pPr>
      <w:r w:rsidRPr="00C2721C">
        <w:rPr>
          <w:rFonts w:ascii="Times New Roman" w:hAnsi="Times New Roman"/>
          <w:sz w:val="22"/>
          <w:szCs w:val="22"/>
        </w:rPr>
        <w:t>Pokud některá ze smluvních stran neoznámí druhé smluvní straně písemně alespoň 30 dnů před skončením její účinnosti, že nemá zájem na jejím prodloužení, prodlužuje se automaticky účinnost této smlouvy vždy o dalších 12 kalendářních měsíců.</w:t>
      </w:r>
    </w:p>
    <w:p w14:paraId="28E09DFB" w14:textId="77777777" w:rsidR="00B604F8" w:rsidRPr="00C2721C" w:rsidRDefault="00B604F8" w:rsidP="00B604F8">
      <w:pPr>
        <w:pStyle w:val="Seznamabcd"/>
        <w:numPr>
          <w:ilvl w:val="0"/>
          <w:numId w:val="36"/>
        </w:numPr>
        <w:rPr>
          <w:rFonts w:ascii="Times New Roman" w:hAnsi="Times New Roman"/>
          <w:sz w:val="22"/>
          <w:szCs w:val="22"/>
        </w:rPr>
      </w:pPr>
      <w:r w:rsidRPr="00C2721C">
        <w:rPr>
          <w:rFonts w:ascii="Times New Roman" w:hAnsi="Times New Roman"/>
          <w:sz w:val="22"/>
          <w:szCs w:val="22"/>
        </w:rPr>
        <w:t>Zhotovitel je oprávněn od této smlouvy odstoupit formou písemného oznámení v případě, že:</w:t>
      </w:r>
    </w:p>
    <w:p w14:paraId="4C1969C5" w14:textId="77777777" w:rsidR="00B604F8" w:rsidRPr="00C2721C" w:rsidRDefault="00B604F8" w:rsidP="00B604F8">
      <w:pPr>
        <w:pStyle w:val="Seznamabcd"/>
        <w:numPr>
          <w:ilvl w:val="2"/>
          <w:numId w:val="36"/>
        </w:numPr>
        <w:tabs>
          <w:tab w:val="clear" w:pos="2340"/>
        </w:tabs>
        <w:ind w:left="709" w:hanging="425"/>
        <w:rPr>
          <w:rFonts w:ascii="Times New Roman" w:hAnsi="Times New Roman"/>
          <w:sz w:val="22"/>
          <w:szCs w:val="22"/>
        </w:rPr>
      </w:pPr>
      <w:r w:rsidRPr="00C2721C">
        <w:rPr>
          <w:rFonts w:ascii="Times New Roman" w:hAnsi="Times New Roman"/>
          <w:sz w:val="22"/>
          <w:szCs w:val="22"/>
        </w:rPr>
        <w:t xml:space="preserve">objednatel bude s úhradou ceny v prodlení delším než 15 kalendářních dnů, </w:t>
      </w:r>
    </w:p>
    <w:p w14:paraId="05FB7E44" w14:textId="77777777" w:rsidR="00B604F8" w:rsidRPr="00C2721C" w:rsidRDefault="00B604F8" w:rsidP="00B604F8">
      <w:pPr>
        <w:pStyle w:val="Seznamabcd"/>
        <w:numPr>
          <w:ilvl w:val="2"/>
          <w:numId w:val="36"/>
        </w:numPr>
        <w:tabs>
          <w:tab w:val="clear" w:pos="2340"/>
        </w:tabs>
        <w:ind w:left="709" w:hanging="425"/>
        <w:rPr>
          <w:rFonts w:ascii="Times New Roman" w:hAnsi="Times New Roman"/>
          <w:sz w:val="22"/>
          <w:szCs w:val="22"/>
        </w:rPr>
      </w:pPr>
      <w:r w:rsidRPr="00C2721C">
        <w:rPr>
          <w:rFonts w:ascii="Times New Roman" w:hAnsi="Times New Roman"/>
          <w:sz w:val="22"/>
          <w:szCs w:val="22"/>
        </w:rPr>
        <w:t>objednatel neumožní zhotoviteli splnit jeho závazek ze smlouvy zejména neposkytnutím potřebné součinnosti k takovému plnění,</w:t>
      </w:r>
    </w:p>
    <w:p w14:paraId="1C27A60F" w14:textId="77777777" w:rsidR="00B604F8" w:rsidRPr="00C2721C" w:rsidRDefault="00B604F8" w:rsidP="00B604F8">
      <w:pPr>
        <w:pStyle w:val="Seznamabcd"/>
        <w:numPr>
          <w:ilvl w:val="0"/>
          <w:numId w:val="36"/>
        </w:numPr>
        <w:rPr>
          <w:rFonts w:ascii="Times New Roman" w:hAnsi="Times New Roman"/>
          <w:sz w:val="22"/>
          <w:szCs w:val="22"/>
        </w:rPr>
      </w:pPr>
      <w:r w:rsidRPr="00C2721C">
        <w:rPr>
          <w:rFonts w:ascii="Times New Roman" w:hAnsi="Times New Roman"/>
          <w:sz w:val="22"/>
          <w:szCs w:val="22"/>
        </w:rPr>
        <w:t>Objednatel je kromě obecné výpovědi ve smyslu článku 8. odst. a) této smlouvy dále oprávněn tuto smlouvu vypovědět v 15-ti denní výpovědní době počínající dnem doručení písemné výpovědi zhotoviteli v případě, že od zhotovitele obdrží informaci ve smyslu článku 6. odst. b) této smlouvy o zvýšení ceny z jiných než inflačních důvodů; neobdrží-li zhotovitel výpověď do deseti dnů ode dne, kdy objednateli zvýšení ceny oznámil, právo objednatele na výpověď smlouvy z uvedeného důvodu změny výše ceny zaniká uplynutím popsané desetidenní lhůty pro podání výpovědi.</w:t>
      </w:r>
    </w:p>
    <w:p w14:paraId="381A5F7F" w14:textId="77777777" w:rsidR="00B604F8" w:rsidRPr="00C2721C" w:rsidRDefault="00B604F8" w:rsidP="00B604F8">
      <w:pPr>
        <w:rPr>
          <w:rFonts w:ascii="Times New Roman" w:hAnsi="Times New Roman"/>
        </w:rPr>
      </w:pPr>
    </w:p>
    <w:p w14:paraId="66CE6101"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9.  POZASTAVENÍ PLNĚNÍ SMLOUVY</w:t>
      </w:r>
    </w:p>
    <w:p w14:paraId="166C4359" w14:textId="77777777" w:rsidR="00B604F8" w:rsidRPr="00C2721C" w:rsidRDefault="00B604F8" w:rsidP="00B604F8">
      <w:pPr>
        <w:pStyle w:val="Seznamabcd"/>
        <w:numPr>
          <w:ilvl w:val="0"/>
          <w:numId w:val="37"/>
        </w:numPr>
        <w:rPr>
          <w:rFonts w:ascii="Times New Roman" w:hAnsi="Times New Roman"/>
          <w:sz w:val="22"/>
          <w:szCs w:val="22"/>
        </w:rPr>
      </w:pPr>
      <w:r w:rsidRPr="00C2721C">
        <w:rPr>
          <w:rFonts w:ascii="Times New Roman" w:hAnsi="Times New Roman"/>
          <w:sz w:val="22"/>
          <w:szCs w:val="22"/>
        </w:rPr>
        <w:t>Objednatel souhlasí s tím, že zhotovitel má právo pozastavit provádění veškerých servisních prací a dodávek náhradních dílů i kdyby tyto práce a náhradní díly byly předmětem plnění této smlouvy, pokud nebyly řádně a včas uhrazeny případné pohledávky zhotovitele za objednatelem bez ohledu na jejich povahu právní důvod vzniku.</w:t>
      </w:r>
    </w:p>
    <w:p w14:paraId="52607AF5" w14:textId="77777777" w:rsidR="00B604F8" w:rsidRPr="00C2721C" w:rsidRDefault="00B604F8" w:rsidP="00B604F8">
      <w:pPr>
        <w:pStyle w:val="Seznamabcd"/>
        <w:numPr>
          <w:ilvl w:val="0"/>
          <w:numId w:val="37"/>
        </w:numPr>
        <w:rPr>
          <w:rFonts w:ascii="Times New Roman" w:hAnsi="Times New Roman"/>
          <w:sz w:val="22"/>
          <w:szCs w:val="22"/>
        </w:rPr>
      </w:pPr>
      <w:r w:rsidRPr="00C2721C">
        <w:rPr>
          <w:rFonts w:ascii="Times New Roman" w:hAnsi="Times New Roman"/>
          <w:sz w:val="22"/>
          <w:szCs w:val="22"/>
        </w:rPr>
        <w:t xml:space="preserve">V případě výše popsaného pozastavení plnění smlouvy není objednatel zbaven povinnosti zajistit provádění řádné údržby zařízení v souladu s návodem k obsluze a nese eventuální zvýšené náklady na opravu a údržbu s tím spojené včetně odpovědnosti za vzniklé škody spojené s nesplněním této povinnosti či jejím zanedbáním. </w:t>
      </w:r>
    </w:p>
    <w:p w14:paraId="5A59E9BC" w14:textId="77777777" w:rsidR="00B604F8" w:rsidRPr="00C2721C" w:rsidRDefault="00B604F8" w:rsidP="00B604F8">
      <w:pPr>
        <w:pStyle w:val="BodyText"/>
        <w:jc w:val="both"/>
        <w:rPr>
          <w:rFonts w:ascii="Times New Roman" w:hAnsi="Times New Roman"/>
          <w:sz w:val="22"/>
          <w:szCs w:val="22"/>
          <w:lang w:val="cs-CZ"/>
        </w:rPr>
      </w:pPr>
    </w:p>
    <w:p w14:paraId="61E8B48F" w14:textId="77777777" w:rsidR="00D42F4A" w:rsidRDefault="00D42F4A" w:rsidP="00B604F8">
      <w:pPr>
        <w:pStyle w:val="BodyText"/>
        <w:jc w:val="both"/>
        <w:rPr>
          <w:rFonts w:ascii="Times New Roman" w:hAnsi="Times New Roman"/>
          <w:b/>
          <w:sz w:val="22"/>
          <w:szCs w:val="22"/>
          <w:lang w:val="cs-CZ"/>
        </w:rPr>
      </w:pPr>
    </w:p>
    <w:p w14:paraId="0A70E021" w14:textId="77777777" w:rsidR="00D42F4A" w:rsidRDefault="00D42F4A" w:rsidP="00B604F8">
      <w:pPr>
        <w:pStyle w:val="BodyText"/>
        <w:jc w:val="both"/>
        <w:rPr>
          <w:rFonts w:ascii="Times New Roman" w:hAnsi="Times New Roman"/>
          <w:b/>
          <w:sz w:val="22"/>
          <w:szCs w:val="22"/>
          <w:lang w:val="cs-CZ"/>
        </w:rPr>
      </w:pPr>
    </w:p>
    <w:p w14:paraId="38220B1A" w14:textId="77777777" w:rsidR="00D42F4A" w:rsidRDefault="00D42F4A" w:rsidP="00B604F8">
      <w:pPr>
        <w:pStyle w:val="BodyText"/>
        <w:jc w:val="both"/>
        <w:rPr>
          <w:rFonts w:ascii="Times New Roman" w:hAnsi="Times New Roman"/>
          <w:b/>
          <w:sz w:val="22"/>
          <w:szCs w:val="22"/>
          <w:lang w:val="cs-CZ"/>
        </w:rPr>
      </w:pPr>
    </w:p>
    <w:p w14:paraId="52A952FF" w14:textId="77777777" w:rsidR="00D42F4A" w:rsidRDefault="00D42F4A" w:rsidP="00B604F8">
      <w:pPr>
        <w:pStyle w:val="BodyText"/>
        <w:jc w:val="both"/>
        <w:rPr>
          <w:rFonts w:ascii="Times New Roman" w:hAnsi="Times New Roman"/>
          <w:b/>
          <w:sz w:val="22"/>
          <w:szCs w:val="22"/>
          <w:lang w:val="cs-CZ"/>
        </w:rPr>
      </w:pPr>
    </w:p>
    <w:p w14:paraId="2AA947E9" w14:textId="77777777" w:rsidR="00D42F4A" w:rsidRDefault="00D42F4A" w:rsidP="00B604F8">
      <w:pPr>
        <w:pStyle w:val="BodyText"/>
        <w:jc w:val="both"/>
        <w:rPr>
          <w:rFonts w:ascii="Times New Roman" w:hAnsi="Times New Roman"/>
          <w:b/>
          <w:sz w:val="22"/>
          <w:szCs w:val="22"/>
          <w:lang w:val="cs-CZ"/>
        </w:rPr>
      </w:pPr>
    </w:p>
    <w:p w14:paraId="03FF388F" w14:textId="77777777" w:rsidR="00D42F4A" w:rsidRDefault="00D42F4A" w:rsidP="00B604F8">
      <w:pPr>
        <w:pStyle w:val="BodyText"/>
        <w:jc w:val="both"/>
        <w:rPr>
          <w:rFonts w:ascii="Times New Roman" w:hAnsi="Times New Roman"/>
          <w:b/>
          <w:sz w:val="22"/>
          <w:szCs w:val="22"/>
          <w:lang w:val="cs-CZ"/>
        </w:rPr>
      </w:pPr>
    </w:p>
    <w:p w14:paraId="5F43BAD8" w14:textId="77777777" w:rsidR="00D42F4A" w:rsidRDefault="00D42F4A" w:rsidP="00B604F8">
      <w:pPr>
        <w:pStyle w:val="BodyText"/>
        <w:jc w:val="both"/>
        <w:rPr>
          <w:rFonts w:ascii="Times New Roman" w:hAnsi="Times New Roman"/>
          <w:b/>
          <w:sz w:val="22"/>
          <w:szCs w:val="22"/>
          <w:lang w:val="cs-CZ"/>
        </w:rPr>
      </w:pPr>
    </w:p>
    <w:p w14:paraId="4668BE3E" w14:textId="71297A3F"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10.  ODPOVĚDNOST ZA ŠKODU</w:t>
      </w:r>
    </w:p>
    <w:p w14:paraId="3B572E69" w14:textId="77777777" w:rsidR="00B604F8" w:rsidRPr="00C2721C" w:rsidRDefault="00B604F8" w:rsidP="00B604F8">
      <w:pPr>
        <w:pStyle w:val="Seznamabcd"/>
        <w:numPr>
          <w:ilvl w:val="0"/>
          <w:numId w:val="38"/>
        </w:numPr>
        <w:rPr>
          <w:rFonts w:ascii="Times New Roman" w:hAnsi="Times New Roman"/>
          <w:sz w:val="22"/>
          <w:szCs w:val="22"/>
        </w:rPr>
      </w:pPr>
      <w:r w:rsidRPr="00C2721C">
        <w:rPr>
          <w:rFonts w:ascii="Times New Roman" w:hAnsi="Times New Roman"/>
          <w:sz w:val="22"/>
          <w:szCs w:val="22"/>
        </w:rPr>
        <w:t>Zhotovitel odpovídá za škodu související s prováděnou činností podle příslušných ustanovení občanského zákoníku.</w:t>
      </w:r>
    </w:p>
    <w:p w14:paraId="1A9C3C7A" w14:textId="77777777" w:rsidR="00B604F8" w:rsidRPr="00C2721C" w:rsidRDefault="00B604F8" w:rsidP="00B604F8">
      <w:pPr>
        <w:pStyle w:val="Seznamabcd"/>
        <w:numPr>
          <w:ilvl w:val="0"/>
          <w:numId w:val="38"/>
        </w:numPr>
        <w:rPr>
          <w:rFonts w:ascii="Times New Roman" w:hAnsi="Times New Roman"/>
          <w:sz w:val="22"/>
          <w:szCs w:val="22"/>
        </w:rPr>
      </w:pPr>
      <w:r w:rsidRPr="00C2721C">
        <w:rPr>
          <w:rFonts w:ascii="Times New Roman" w:hAnsi="Times New Roman"/>
          <w:sz w:val="22"/>
          <w:szCs w:val="22"/>
        </w:rPr>
        <w:t>Zhotovitel neodpovídá za jakékoli ztráty, škody a výdaje vzniklé v důsledku jeho neschopnosti poskytovat služby podle této smlouvy z důvodů mimo jeho moc, tj. v době válek, stávek, trestných činů spáchaných třetími osobami, výluk, zásahů vyšší moci či nařízením vládních orgánů, následkem nesprávného použití zařízení nebo bylo-li se zařízením nesprávně manipulováno ze strany objednatele nebo třetí osoby, z důvodu neprovádění denní kontroly a údržby zařízení ze strany objednatele v souladu s návodem k obsluze a údržbě.</w:t>
      </w:r>
    </w:p>
    <w:p w14:paraId="76C8CEFC" w14:textId="77777777" w:rsidR="00B604F8" w:rsidRPr="00C2721C" w:rsidRDefault="00B604F8" w:rsidP="00B604F8">
      <w:pPr>
        <w:pStyle w:val="BodyText"/>
        <w:jc w:val="both"/>
        <w:rPr>
          <w:rFonts w:ascii="Times New Roman" w:hAnsi="Times New Roman"/>
          <w:sz w:val="22"/>
          <w:szCs w:val="22"/>
          <w:lang w:val="cs-CZ"/>
        </w:rPr>
      </w:pPr>
    </w:p>
    <w:p w14:paraId="10B9A25F"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11.  ZÁRUKA</w:t>
      </w:r>
    </w:p>
    <w:p w14:paraId="10E6D1C8" w14:textId="2F3FACEA" w:rsidR="00B17B67" w:rsidRPr="00CC13AE" w:rsidRDefault="00B17B67" w:rsidP="00B604F8">
      <w:pPr>
        <w:pStyle w:val="Seznamabcd"/>
        <w:numPr>
          <w:ilvl w:val="0"/>
          <w:numId w:val="39"/>
        </w:numPr>
        <w:rPr>
          <w:rFonts w:ascii="Times New Roman" w:hAnsi="Times New Roman"/>
          <w:b/>
          <w:bCs/>
          <w:sz w:val="22"/>
          <w:szCs w:val="22"/>
        </w:rPr>
      </w:pPr>
      <w:r w:rsidRPr="00CC13AE">
        <w:rPr>
          <w:rFonts w:ascii="Times New Roman" w:hAnsi="Times New Roman"/>
          <w:b/>
          <w:bCs/>
          <w:sz w:val="22"/>
          <w:szCs w:val="22"/>
        </w:rPr>
        <w:t xml:space="preserve">Po dobu záruční lhůty 60 měsíců jsou předplaceny servisní prohlídky dle manuálu výrobce (rozsah servisních prohlídek je po 100, 400, 800 a 1 600 </w:t>
      </w:r>
      <w:proofErr w:type="spellStart"/>
      <w:r w:rsidRPr="00CC13AE">
        <w:rPr>
          <w:rFonts w:ascii="Times New Roman" w:hAnsi="Times New Roman"/>
          <w:b/>
          <w:bCs/>
          <w:sz w:val="22"/>
          <w:szCs w:val="22"/>
        </w:rPr>
        <w:t>Mth</w:t>
      </w:r>
      <w:proofErr w:type="spellEnd"/>
      <w:r w:rsidRPr="00CC13AE">
        <w:rPr>
          <w:rFonts w:ascii="Times New Roman" w:hAnsi="Times New Roman"/>
          <w:b/>
          <w:bCs/>
          <w:sz w:val="22"/>
          <w:szCs w:val="22"/>
        </w:rPr>
        <w:t>)</w:t>
      </w:r>
    </w:p>
    <w:p w14:paraId="3C96BDB3" w14:textId="17CC3A57" w:rsidR="00B604F8" w:rsidRPr="00C2721C" w:rsidRDefault="00B604F8" w:rsidP="00B604F8">
      <w:pPr>
        <w:pStyle w:val="Seznamabcd"/>
        <w:numPr>
          <w:ilvl w:val="0"/>
          <w:numId w:val="39"/>
        </w:numPr>
        <w:rPr>
          <w:rFonts w:ascii="Times New Roman" w:hAnsi="Times New Roman"/>
          <w:sz w:val="22"/>
          <w:szCs w:val="22"/>
        </w:rPr>
      </w:pPr>
      <w:r w:rsidRPr="00C2721C">
        <w:rPr>
          <w:rFonts w:ascii="Times New Roman" w:hAnsi="Times New Roman"/>
          <w:sz w:val="22"/>
          <w:szCs w:val="22"/>
        </w:rPr>
        <w:t>Záruční doba na náhradní díly použité v rámci této smlouvy je 6 měsíců ode dne poskytnutí služeb.</w:t>
      </w:r>
    </w:p>
    <w:p w14:paraId="7DF855CA" w14:textId="77777777" w:rsidR="00B604F8" w:rsidRPr="00E442FC" w:rsidRDefault="00B604F8" w:rsidP="00B604F8">
      <w:pPr>
        <w:pStyle w:val="Seznamabcd"/>
        <w:numPr>
          <w:ilvl w:val="0"/>
          <w:numId w:val="39"/>
        </w:numPr>
        <w:rPr>
          <w:rFonts w:ascii="Times New Roman" w:hAnsi="Times New Roman"/>
          <w:sz w:val="22"/>
          <w:szCs w:val="22"/>
        </w:rPr>
      </w:pPr>
      <w:r w:rsidRPr="00C2721C">
        <w:rPr>
          <w:rFonts w:ascii="Times New Roman" w:hAnsi="Times New Roman"/>
          <w:sz w:val="22"/>
          <w:szCs w:val="22"/>
        </w:rPr>
        <w:t>Záruční doba na práce provedené v rámci této smlouvy je 3 měsíce ode dne poskytnutí služeb.</w:t>
      </w:r>
    </w:p>
    <w:p w14:paraId="3B001773" w14:textId="77777777" w:rsidR="00B604F8" w:rsidRPr="00C2721C" w:rsidRDefault="00B604F8" w:rsidP="00B604F8">
      <w:pPr>
        <w:pStyle w:val="Seznamabcd"/>
        <w:rPr>
          <w:rFonts w:ascii="Times New Roman" w:hAnsi="Times New Roman"/>
          <w:sz w:val="22"/>
          <w:szCs w:val="22"/>
        </w:rPr>
      </w:pPr>
    </w:p>
    <w:p w14:paraId="0D90745E" w14:textId="77777777" w:rsidR="00B604F8" w:rsidRPr="00C2721C" w:rsidRDefault="00B604F8" w:rsidP="00B604F8">
      <w:pPr>
        <w:pStyle w:val="Seznamabcd"/>
        <w:numPr>
          <w:ilvl w:val="0"/>
          <w:numId w:val="39"/>
        </w:numPr>
        <w:rPr>
          <w:rFonts w:ascii="Times New Roman" w:hAnsi="Times New Roman"/>
          <w:sz w:val="22"/>
          <w:szCs w:val="22"/>
        </w:rPr>
      </w:pPr>
      <w:r w:rsidRPr="00C2721C">
        <w:rPr>
          <w:rFonts w:ascii="Times New Roman" w:hAnsi="Times New Roman"/>
          <w:sz w:val="22"/>
          <w:szCs w:val="22"/>
        </w:rPr>
        <w:t>Vada plnění bude odstraněna bezplatně v rámci záruční odpovědnosti zhotovitele za vady plnění pouze v případě, že bude prokazatelně objednatelem oznámena zhotoviteli okamžitě po jejím zjištění.</w:t>
      </w:r>
    </w:p>
    <w:p w14:paraId="79CCE89A" w14:textId="77777777" w:rsidR="00B604F8" w:rsidRPr="00C2721C" w:rsidRDefault="00B604F8" w:rsidP="00B604F8">
      <w:pPr>
        <w:pStyle w:val="Seznamabcd"/>
        <w:numPr>
          <w:ilvl w:val="0"/>
          <w:numId w:val="39"/>
        </w:numPr>
        <w:rPr>
          <w:rFonts w:ascii="Times New Roman" w:hAnsi="Times New Roman"/>
          <w:sz w:val="22"/>
          <w:szCs w:val="22"/>
        </w:rPr>
      </w:pPr>
      <w:r w:rsidRPr="00C2721C">
        <w:rPr>
          <w:rFonts w:ascii="Times New Roman" w:hAnsi="Times New Roman"/>
          <w:sz w:val="22"/>
          <w:szCs w:val="22"/>
        </w:rPr>
        <w:t>Záruka se nevztahuje na vady způsobené běžným provozním opotřebením, nesprávným užíváním, nedbalostí, zanedbáním denní údržby ze strany objednatele či způsobené opravou zařízení nebo jiným zásahem ze strany objednatele nebo třetí osoby</w:t>
      </w:r>
    </w:p>
    <w:p w14:paraId="45044D76" w14:textId="77777777" w:rsidR="00B604F8" w:rsidRPr="00C2721C" w:rsidRDefault="00B604F8" w:rsidP="00B604F8">
      <w:pPr>
        <w:pStyle w:val="BodyText"/>
        <w:jc w:val="both"/>
        <w:rPr>
          <w:rFonts w:ascii="Times New Roman" w:hAnsi="Times New Roman"/>
          <w:sz w:val="22"/>
          <w:szCs w:val="22"/>
          <w:lang w:val="cs-CZ"/>
        </w:rPr>
      </w:pPr>
    </w:p>
    <w:p w14:paraId="511C88E6" w14:textId="77777777" w:rsidR="00B604F8" w:rsidRPr="00C2721C" w:rsidRDefault="00B604F8" w:rsidP="00B604F8">
      <w:pPr>
        <w:pStyle w:val="BodyText"/>
        <w:jc w:val="both"/>
        <w:rPr>
          <w:rFonts w:ascii="Times New Roman" w:hAnsi="Times New Roman"/>
          <w:b/>
          <w:sz w:val="22"/>
          <w:szCs w:val="22"/>
          <w:lang w:val="cs-CZ"/>
        </w:rPr>
      </w:pPr>
      <w:r w:rsidRPr="00C2721C">
        <w:rPr>
          <w:rFonts w:ascii="Times New Roman" w:hAnsi="Times New Roman"/>
          <w:b/>
          <w:sz w:val="22"/>
          <w:szCs w:val="22"/>
          <w:lang w:val="cs-CZ"/>
        </w:rPr>
        <w:t>12.  ZÁVĚREČNÁ USTANOVENÍ</w:t>
      </w:r>
    </w:p>
    <w:p w14:paraId="4EBCC203" w14:textId="77777777" w:rsidR="00B604F8" w:rsidRPr="00CC13AE" w:rsidRDefault="00B604F8" w:rsidP="00B604F8">
      <w:pPr>
        <w:pStyle w:val="Seznamabcd"/>
        <w:numPr>
          <w:ilvl w:val="0"/>
          <w:numId w:val="40"/>
        </w:numPr>
        <w:rPr>
          <w:rFonts w:ascii="Times New Roman" w:hAnsi="Times New Roman"/>
          <w:b/>
          <w:bCs/>
          <w:sz w:val="22"/>
          <w:szCs w:val="22"/>
        </w:rPr>
      </w:pPr>
      <w:r w:rsidRPr="00CC13AE">
        <w:rPr>
          <w:rFonts w:ascii="Times New Roman" w:hAnsi="Times New Roman"/>
          <w:b/>
          <w:bCs/>
          <w:sz w:val="22"/>
          <w:szCs w:val="22"/>
        </w:rPr>
        <w:t xml:space="preserve">Nedílnou součástí této smlouvy jsou její příloha č. 1 </w:t>
      </w:r>
      <w:proofErr w:type="gramStart"/>
      <w:r w:rsidRPr="00CC13AE">
        <w:rPr>
          <w:rFonts w:ascii="Times New Roman" w:hAnsi="Times New Roman"/>
          <w:b/>
          <w:bCs/>
          <w:sz w:val="22"/>
          <w:szCs w:val="22"/>
        </w:rPr>
        <w:t>„ Seznam</w:t>
      </w:r>
      <w:proofErr w:type="gramEnd"/>
      <w:r w:rsidRPr="00CC13AE">
        <w:rPr>
          <w:rFonts w:ascii="Times New Roman" w:hAnsi="Times New Roman"/>
          <w:b/>
          <w:bCs/>
          <w:sz w:val="22"/>
          <w:szCs w:val="22"/>
        </w:rPr>
        <w:t xml:space="preserve"> zařízení“, příloha č. 2 „ Ceník servisních služeb“, příloha č. 3 „Pravidelnost kontrol“.</w:t>
      </w:r>
    </w:p>
    <w:p w14:paraId="3A6BBA7E"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Zhotovitel zajišťuje ekologickou likvidaci náplní.</w:t>
      </w:r>
    </w:p>
    <w:p w14:paraId="51DE3F9A"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Pokud bude zhotovitelem použit servisní výkaz, který bude obsahovat servisní podmínky a pokud se tyto podmínky budou lišit od této smlouvy, platí ustanovení této smlouvy.</w:t>
      </w:r>
    </w:p>
    <w:p w14:paraId="563AC9E4"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 xml:space="preserve">Veškeré změny a doplňky této smlouvy a jejich ujednání jsou platné jen v písemné formě a po odsouhlasení obou stran vyjma ujednání o výši ceny za činnosti poskytované zhotovitelem, kde platí ustanovení článku 6. písm. b) této smlouvy. </w:t>
      </w:r>
    </w:p>
    <w:p w14:paraId="28600C97"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 xml:space="preserve">Vztahy touto smlouvou neupravené a z této smlouvy vyplývající se řídí občanským zákoníkem. </w:t>
      </w:r>
    </w:p>
    <w:p w14:paraId="07CFD1C1"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Podpisem této smlouvy se ruší všechna předchozí písemná i ústní ujednání, pokud se strany nedohodnou písemně jinak.</w:t>
      </w:r>
    </w:p>
    <w:p w14:paraId="4AAE84DF" w14:textId="77777777" w:rsidR="00B604F8" w:rsidRPr="00C2721C"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Smlouva je vyhotovena ve dvou výtiscích, po jednom pro každou smluvní stranu, každý má platnost originálu.</w:t>
      </w:r>
    </w:p>
    <w:p w14:paraId="242C3BDA" w14:textId="77777777" w:rsidR="00B604F8" w:rsidRDefault="00B604F8" w:rsidP="00B604F8">
      <w:pPr>
        <w:pStyle w:val="Seznamabcd"/>
        <w:numPr>
          <w:ilvl w:val="0"/>
          <w:numId w:val="40"/>
        </w:numPr>
        <w:rPr>
          <w:rFonts w:ascii="Times New Roman" w:hAnsi="Times New Roman"/>
          <w:sz w:val="22"/>
          <w:szCs w:val="22"/>
        </w:rPr>
      </w:pPr>
      <w:r w:rsidRPr="00C2721C">
        <w:rPr>
          <w:rFonts w:ascii="Times New Roman" w:hAnsi="Times New Roman"/>
          <w:sz w:val="22"/>
          <w:szCs w:val="22"/>
        </w:rPr>
        <w:t>Na důkaz souhlasu se zněním smlouvy připojují oprávnění zástupci smluvních stran své podpisy.</w:t>
      </w:r>
    </w:p>
    <w:p w14:paraId="44992A6B" w14:textId="691141CD" w:rsidR="002837E9" w:rsidRPr="00166C03" w:rsidRDefault="002837E9" w:rsidP="002837E9">
      <w:pPr>
        <w:pStyle w:val="Odstavecseseznamem"/>
        <w:numPr>
          <w:ilvl w:val="0"/>
          <w:numId w:val="40"/>
        </w:numPr>
        <w:spacing w:after="0" w:line="240" w:lineRule="auto"/>
        <w:jc w:val="both"/>
        <w:rPr>
          <w:rFonts w:ascii="Times New Roman" w:hAnsi="Times New Roman"/>
        </w:rPr>
      </w:pPr>
      <w:r w:rsidRPr="00166C03">
        <w:rPr>
          <w:rFonts w:ascii="Times New Roman" w:hAnsi="Times New Roman"/>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6701508" w14:textId="44244F4E" w:rsidR="002837E9" w:rsidRPr="00166C03" w:rsidRDefault="002837E9" w:rsidP="002837E9">
      <w:pPr>
        <w:pStyle w:val="Odstavecseseznamem"/>
        <w:numPr>
          <w:ilvl w:val="0"/>
          <w:numId w:val="40"/>
        </w:numPr>
        <w:spacing w:after="0" w:line="240" w:lineRule="auto"/>
        <w:jc w:val="both"/>
        <w:rPr>
          <w:rFonts w:ascii="Times New Roman" w:hAnsi="Times New Roman"/>
        </w:rPr>
      </w:pPr>
      <w:r w:rsidRPr="00166C03">
        <w:rPr>
          <w:rFonts w:ascii="Times New Roman" w:hAnsi="Times New Roman"/>
        </w:rPr>
        <w:t>Smluvní strany prohlašují, že žádná část smlouvy nenaplňuje znaky obchodního tajemství (§ 504 zákona č. 89/2012 Sb., občanský zákoník).</w:t>
      </w:r>
    </w:p>
    <w:p w14:paraId="784646D7" w14:textId="4B91B509" w:rsidR="002837E9" w:rsidRDefault="002837E9" w:rsidP="002837E9">
      <w:pPr>
        <w:pStyle w:val="Odstavecseseznamem"/>
        <w:numPr>
          <w:ilvl w:val="0"/>
          <w:numId w:val="40"/>
        </w:numPr>
        <w:spacing w:after="0" w:line="240" w:lineRule="auto"/>
        <w:jc w:val="both"/>
        <w:rPr>
          <w:rFonts w:ascii="Times New Roman" w:hAnsi="Times New Roman"/>
        </w:rPr>
      </w:pPr>
      <w:r w:rsidRPr="00166C03">
        <w:rPr>
          <w:rFonts w:ascii="Times New Roman" w:hAnsi="Times New Roman"/>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5763346F" w14:textId="77777777" w:rsidR="00166C03" w:rsidRDefault="00166C03" w:rsidP="00166C03">
      <w:pPr>
        <w:spacing w:after="0" w:line="240" w:lineRule="auto"/>
        <w:jc w:val="both"/>
        <w:rPr>
          <w:rFonts w:ascii="Times New Roman" w:hAnsi="Times New Roman"/>
        </w:rPr>
      </w:pPr>
    </w:p>
    <w:p w14:paraId="2AEA1F75" w14:textId="77777777" w:rsidR="00166C03" w:rsidRDefault="00166C03" w:rsidP="00166C03">
      <w:pPr>
        <w:spacing w:after="0" w:line="240" w:lineRule="auto"/>
        <w:jc w:val="both"/>
        <w:rPr>
          <w:rFonts w:ascii="Times New Roman" w:hAnsi="Times New Roman"/>
        </w:rPr>
      </w:pPr>
    </w:p>
    <w:p w14:paraId="22D818FB" w14:textId="77777777" w:rsidR="00166C03" w:rsidRDefault="00166C03" w:rsidP="00166C03">
      <w:pPr>
        <w:spacing w:after="0" w:line="240" w:lineRule="auto"/>
        <w:jc w:val="both"/>
        <w:rPr>
          <w:rFonts w:ascii="Times New Roman" w:hAnsi="Times New Roman"/>
        </w:rPr>
      </w:pPr>
    </w:p>
    <w:p w14:paraId="4325BC41" w14:textId="77777777" w:rsidR="00166C03" w:rsidRPr="00166C03" w:rsidRDefault="00166C03" w:rsidP="00166C03">
      <w:pPr>
        <w:spacing w:after="0" w:line="240" w:lineRule="auto"/>
        <w:jc w:val="both"/>
        <w:rPr>
          <w:rFonts w:ascii="Times New Roman" w:hAnsi="Times New Roman"/>
        </w:rPr>
      </w:pPr>
    </w:p>
    <w:p w14:paraId="38AE991B" w14:textId="459DDC4B" w:rsidR="002837E9" w:rsidRPr="00166C03" w:rsidRDefault="002837E9" w:rsidP="002837E9">
      <w:pPr>
        <w:pStyle w:val="Odstavecseseznamem"/>
        <w:numPr>
          <w:ilvl w:val="0"/>
          <w:numId w:val="40"/>
        </w:numPr>
        <w:spacing w:after="0" w:line="240" w:lineRule="auto"/>
        <w:jc w:val="both"/>
        <w:rPr>
          <w:rFonts w:ascii="Times New Roman" w:hAnsi="Times New Roman"/>
        </w:rPr>
      </w:pPr>
      <w:r w:rsidRPr="00166C03">
        <w:rPr>
          <w:rFonts w:ascii="Times New Roman" w:hAnsi="Times New Roman"/>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5000CFB2" w14:textId="77777777" w:rsidR="00B604F8" w:rsidRPr="00C2721C" w:rsidRDefault="00B604F8" w:rsidP="00B604F8">
      <w:pPr>
        <w:pStyle w:val="BodyText"/>
        <w:jc w:val="both"/>
        <w:rPr>
          <w:rFonts w:ascii="Times New Roman" w:hAnsi="Times New Roman"/>
          <w:sz w:val="22"/>
          <w:szCs w:val="22"/>
          <w:lang w:val="cs-CZ"/>
        </w:rPr>
      </w:pPr>
    </w:p>
    <w:p w14:paraId="4A2CADAA" w14:textId="77777777" w:rsidR="00B604F8" w:rsidRPr="00C2721C" w:rsidRDefault="00B604F8" w:rsidP="00B604F8">
      <w:pPr>
        <w:pStyle w:val="BodyText"/>
        <w:jc w:val="both"/>
        <w:rPr>
          <w:rFonts w:ascii="Times New Roman" w:hAnsi="Times New Roman"/>
          <w:sz w:val="22"/>
          <w:szCs w:val="22"/>
          <w:lang w:val="cs-CZ"/>
        </w:rPr>
      </w:pPr>
    </w:p>
    <w:p w14:paraId="2F0F2FF8" w14:textId="77777777" w:rsidR="00B604F8" w:rsidRPr="00C2721C" w:rsidRDefault="00B604F8" w:rsidP="00B604F8">
      <w:pPr>
        <w:pStyle w:val="BodyText"/>
        <w:jc w:val="both"/>
        <w:rPr>
          <w:rFonts w:ascii="Times New Roman" w:hAnsi="Times New Roman"/>
          <w:sz w:val="22"/>
          <w:szCs w:val="22"/>
          <w:lang w:val="cs-CZ"/>
        </w:rPr>
      </w:pPr>
    </w:p>
    <w:p w14:paraId="74B0156E" w14:textId="15BEC5B5" w:rsidR="00B604F8" w:rsidRPr="00C2721C" w:rsidRDefault="00B604F8" w:rsidP="00B604F8">
      <w:pPr>
        <w:pStyle w:val="BodyText"/>
        <w:jc w:val="both"/>
        <w:rPr>
          <w:rFonts w:ascii="Times New Roman" w:hAnsi="Times New Roman"/>
          <w:sz w:val="22"/>
          <w:szCs w:val="22"/>
          <w:lang w:val="cs-CZ"/>
        </w:rPr>
      </w:pPr>
      <w:r w:rsidRPr="00C2721C">
        <w:rPr>
          <w:rFonts w:ascii="Times New Roman" w:hAnsi="Times New Roman"/>
          <w:sz w:val="22"/>
          <w:szCs w:val="22"/>
          <w:lang w:val="cs-CZ"/>
        </w:rPr>
        <w:t>V</w:t>
      </w:r>
      <w:r w:rsidR="00D42F4A">
        <w:rPr>
          <w:rFonts w:ascii="Times New Roman" w:hAnsi="Times New Roman"/>
          <w:sz w:val="22"/>
          <w:szCs w:val="22"/>
          <w:lang w:val="cs-CZ"/>
        </w:rPr>
        <w:t> </w:t>
      </w:r>
      <w:proofErr w:type="spellStart"/>
      <w:r w:rsidR="00D42F4A">
        <w:rPr>
          <w:rFonts w:ascii="Times New Roman" w:hAnsi="Times New Roman"/>
          <w:sz w:val="22"/>
          <w:szCs w:val="22"/>
          <w:lang w:val="cs-CZ"/>
        </w:rPr>
        <w:t>Hostíni</w:t>
      </w:r>
      <w:proofErr w:type="spellEnd"/>
      <w:r w:rsidR="00D42F4A">
        <w:rPr>
          <w:rFonts w:ascii="Times New Roman" w:hAnsi="Times New Roman"/>
          <w:sz w:val="22"/>
          <w:szCs w:val="22"/>
          <w:lang w:val="cs-CZ"/>
        </w:rPr>
        <w:t xml:space="preserve"> u Vojkovic</w:t>
      </w:r>
      <w:r w:rsidRPr="00C2721C">
        <w:rPr>
          <w:rFonts w:ascii="Times New Roman" w:hAnsi="Times New Roman"/>
          <w:sz w:val="22"/>
          <w:szCs w:val="22"/>
          <w:lang w:val="cs-CZ"/>
        </w:rPr>
        <w:t xml:space="preserve"> </w:t>
      </w:r>
      <w:proofErr w:type="gramStart"/>
      <w:r w:rsidR="00D42F4A" w:rsidRPr="00C2721C">
        <w:rPr>
          <w:rFonts w:ascii="Times New Roman" w:hAnsi="Times New Roman"/>
          <w:sz w:val="22"/>
          <w:szCs w:val="22"/>
          <w:lang w:val="cs-CZ"/>
        </w:rPr>
        <w:t>dne</w:t>
      </w:r>
      <w:r w:rsidR="00D42F4A">
        <w:rPr>
          <w:rFonts w:ascii="Times New Roman" w:hAnsi="Times New Roman"/>
          <w:sz w:val="22"/>
          <w:szCs w:val="22"/>
          <w:lang w:val="cs-CZ"/>
        </w:rPr>
        <w:t>:</w:t>
      </w:r>
      <w:r w:rsidR="00D42F4A" w:rsidRPr="00C2721C">
        <w:rPr>
          <w:rFonts w:ascii="Times New Roman" w:hAnsi="Times New Roman"/>
          <w:sz w:val="22"/>
          <w:szCs w:val="22"/>
          <w:lang w:val="cs-CZ"/>
        </w:rPr>
        <w:t xml:space="preserve"> </w:t>
      </w:r>
      <w:r w:rsidR="00D42F4A">
        <w:rPr>
          <w:rFonts w:ascii="Times New Roman" w:hAnsi="Times New Roman"/>
          <w:sz w:val="22"/>
          <w:szCs w:val="22"/>
          <w:lang w:val="cs-CZ"/>
        </w:rPr>
        <w:t xml:space="preserve"> </w:t>
      </w:r>
      <w:r w:rsidR="002E0620">
        <w:rPr>
          <w:rFonts w:ascii="Times New Roman" w:hAnsi="Times New Roman"/>
          <w:sz w:val="22"/>
          <w:szCs w:val="22"/>
          <w:lang w:val="cs-CZ"/>
        </w:rPr>
        <w:t xml:space="preserve"> </w:t>
      </w:r>
      <w:proofErr w:type="gramEnd"/>
      <w:r w:rsidR="002E0620">
        <w:rPr>
          <w:rFonts w:ascii="Times New Roman" w:hAnsi="Times New Roman"/>
          <w:sz w:val="22"/>
          <w:szCs w:val="22"/>
          <w:lang w:val="cs-CZ"/>
        </w:rPr>
        <w:t xml:space="preserve">       </w:t>
      </w:r>
      <w:r w:rsidR="00D42F4A">
        <w:rPr>
          <w:rFonts w:ascii="Times New Roman" w:hAnsi="Times New Roman"/>
          <w:sz w:val="22"/>
          <w:szCs w:val="22"/>
          <w:lang w:val="cs-CZ"/>
        </w:rPr>
        <w:t xml:space="preserve">                                         </w:t>
      </w:r>
      <w:r w:rsidRPr="00C2721C">
        <w:rPr>
          <w:rFonts w:ascii="Times New Roman" w:hAnsi="Times New Roman"/>
          <w:sz w:val="22"/>
          <w:szCs w:val="22"/>
          <w:lang w:val="cs-CZ"/>
        </w:rPr>
        <w:tab/>
        <w:t>V</w:t>
      </w:r>
      <w:r>
        <w:rPr>
          <w:rFonts w:ascii="Times New Roman" w:hAnsi="Times New Roman"/>
          <w:sz w:val="22"/>
          <w:szCs w:val="22"/>
          <w:lang w:val="cs-CZ"/>
        </w:rPr>
        <w:t> </w:t>
      </w:r>
      <w:r w:rsidR="00FD29D9">
        <w:rPr>
          <w:rFonts w:ascii="Times New Roman" w:hAnsi="Times New Roman"/>
          <w:sz w:val="22"/>
          <w:szCs w:val="22"/>
          <w:lang w:val="cs-CZ"/>
        </w:rPr>
        <w:t>Pardubice</w:t>
      </w:r>
      <w:r>
        <w:rPr>
          <w:rFonts w:ascii="Times New Roman" w:hAnsi="Times New Roman"/>
          <w:sz w:val="22"/>
          <w:szCs w:val="22"/>
          <w:lang w:val="cs-CZ"/>
        </w:rPr>
        <w:t xml:space="preserve"> </w:t>
      </w:r>
      <w:r w:rsidRPr="00C2721C">
        <w:rPr>
          <w:rFonts w:ascii="Times New Roman" w:hAnsi="Times New Roman"/>
          <w:sz w:val="22"/>
          <w:szCs w:val="22"/>
          <w:lang w:val="cs-CZ"/>
        </w:rPr>
        <w:t>dne</w:t>
      </w:r>
      <w:r w:rsidR="00D42F4A">
        <w:rPr>
          <w:rFonts w:ascii="Times New Roman" w:hAnsi="Times New Roman"/>
          <w:sz w:val="22"/>
          <w:szCs w:val="22"/>
          <w:lang w:val="cs-CZ"/>
        </w:rPr>
        <w:t>:</w:t>
      </w:r>
    </w:p>
    <w:p w14:paraId="22332316" w14:textId="77777777" w:rsidR="00B604F8" w:rsidRPr="00C2721C" w:rsidRDefault="00B604F8" w:rsidP="00B604F8">
      <w:pPr>
        <w:pStyle w:val="BodyText"/>
        <w:jc w:val="both"/>
        <w:rPr>
          <w:rFonts w:ascii="Times New Roman" w:hAnsi="Times New Roman"/>
          <w:sz w:val="22"/>
          <w:szCs w:val="22"/>
          <w:lang w:val="cs-CZ"/>
        </w:rPr>
      </w:pPr>
    </w:p>
    <w:p w14:paraId="1ED5BBDD" w14:textId="77777777" w:rsidR="00B604F8" w:rsidRPr="00C2721C" w:rsidRDefault="00B604F8" w:rsidP="00B604F8">
      <w:pPr>
        <w:pStyle w:val="BodyText"/>
        <w:jc w:val="both"/>
        <w:rPr>
          <w:rFonts w:ascii="Times New Roman" w:hAnsi="Times New Roman"/>
          <w:sz w:val="22"/>
          <w:szCs w:val="22"/>
          <w:lang w:val="cs-CZ"/>
        </w:rPr>
      </w:pPr>
    </w:p>
    <w:p w14:paraId="0894E1F5" w14:textId="77777777" w:rsidR="00B604F8" w:rsidRDefault="00B604F8" w:rsidP="00B604F8">
      <w:pPr>
        <w:pStyle w:val="BodyText"/>
        <w:jc w:val="both"/>
        <w:rPr>
          <w:rFonts w:ascii="Times New Roman" w:hAnsi="Times New Roman"/>
          <w:sz w:val="22"/>
          <w:szCs w:val="22"/>
          <w:lang w:val="cs-CZ"/>
        </w:rPr>
      </w:pPr>
    </w:p>
    <w:p w14:paraId="2D2FCA7C" w14:textId="77777777" w:rsidR="00D42F4A" w:rsidRPr="00C2721C" w:rsidRDefault="00D42F4A" w:rsidP="00B604F8">
      <w:pPr>
        <w:pStyle w:val="BodyText"/>
        <w:jc w:val="both"/>
        <w:rPr>
          <w:rFonts w:ascii="Times New Roman" w:hAnsi="Times New Roman"/>
          <w:sz w:val="22"/>
          <w:szCs w:val="22"/>
          <w:lang w:val="cs-CZ"/>
        </w:rPr>
      </w:pPr>
    </w:p>
    <w:p w14:paraId="52AD3138" w14:textId="6C455EF3" w:rsidR="00B604F8" w:rsidRPr="00C2721C" w:rsidRDefault="00D42F4A" w:rsidP="00B604F8">
      <w:pPr>
        <w:pStyle w:val="BodyText"/>
        <w:jc w:val="both"/>
        <w:rPr>
          <w:rFonts w:ascii="Times New Roman" w:hAnsi="Times New Roman"/>
          <w:sz w:val="22"/>
          <w:szCs w:val="22"/>
          <w:lang w:val="cs-CZ"/>
        </w:rPr>
      </w:pPr>
      <w:r>
        <w:rPr>
          <w:rFonts w:ascii="Times New Roman" w:hAnsi="Times New Roman"/>
          <w:sz w:val="22"/>
          <w:szCs w:val="22"/>
          <w:lang w:val="cs-CZ"/>
        </w:rPr>
        <w:t>……………………………………</w:t>
      </w:r>
      <w:r w:rsidR="00B604F8" w:rsidRPr="00C2721C">
        <w:rPr>
          <w:rFonts w:ascii="Times New Roman" w:hAnsi="Times New Roman"/>
          <w:sz w:val="22"/>
          <w:szCs w:val="22"/>
          <w:lang w:val="cs-CZ"/>
        </w:rPr>
        <w:t xml:space="preserve">                               </w:t>
      </w:r>
      <w:r w:rsidR="00B604F8" w:rsidRPr="00C2721C">
        <w:rPr>
          <w:rFonts w:ascii="Times New Roman" w:hAnsi="Times New Roman"/>
          <w:sz w:val="22"/>
          <w:szCs w:val="22"/>
          <w:lang w:val="cs-CZ"/>
        </w:rPr>
        <w:tab/>
      </w:r>
      <w:r w:rsidR="00B604F8">
        <w:rPr>
          <w:rFonts w:ascii="Times New Roman" w:hAnsi="Times New Roman"/>
          <w:sz w:val="22"/>
          <w:szCs w:val="22"/>
          <w:lang w:val="cs-CZ"/>
        </w:rPr>
        <w:t xml:space="preserve">    </w:t>
      </w:r>
      <w:r w:rsidR="00B17B67">
        <w:rPr>
          <w:rFonts w:ascii="Times New Roman" w:hAnsi="Times New Roman"/>
          <w:sz w:val="22"/>
          <w:szCs w:val="22"/>
          <w:lang w:val="cs-CZ"/>
        </w:rPr>
        <w:t xml:space="preserve">       </w:t>
      </w:r>
      <w:r w:rsidR="00B604F8" w:rsidRPr="00C2721C">
        <w:rPr>
          <w:rFonts w:ascii="Times New Roman" w:hAnsi="Times New Roman"/>
          <w:sz w:val="22"/>
          <w:szCs w:val="22"/>
          <w:lang w:val="cs-CZ"/>
        </w:rPr>
        <w:t>……………………………………..</w:t>
      </w:r>
    </w:p>
    <w:p w14:paraId="59461A8B" w14:textId="00D573E8" w:rsidR="00B604F8" w:rsidRDefault="00B604F8" w:rsidP="00B604F8">
      <w:pPr>
        <w:pStyle w:val="BodyText"/>
        <w:ind w:firstLine="708"/>
        <w:jc w:val="both"/>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sidR="00B17B67">
        <w:rPr>
          <w:rFonts w:ascii="Times New Roman" w:hAnsi="Times New Roman"/>
          <w:sz w:val="22"/>
          <w:szCs w:val="22"/>
          <w:lang w:val="cs-CZ"/>
        </w:rPr>
        <w:t xml:space="preserve">                                                                              </w:t>
      </w:r>
      <w:r>
        <w:rPr>
          <w:rFonts w:ascii="Times New Roman" w:hAnsi="Times New Roman"/>
          <w:sz w:val="22"/>
          <w:szCs w:val="22"/>
          <w:lang w:val="cs-CZ"/>
        </w:rPr>
        <w:t>za objednatele:</w:t>
      </w:r>
    </w:p>
    <w:p w14:paraId="350230F6" w14:textId="77777777" w:rsidR="00CC13AE" w:rsidRPr="00C2721C" w:rsidRDefault="00CC13AE" w:rsidP="00B604F8">
      <w:pPr>
        <w:pStyle w:val="BodyText"/>
        <w:ind w:firstLine="708"/>
        <w:jc w:val="both"/>
        <w:rPr>
          <w:rFonts w:ascii="Times New Roman" w:hAnsi="Times New Roman"/>
          <w:b/>
          <w:sz w:val="22"/>
          <w:szCs w:val="22"/>
          <w:lang w:val="cs-CZ"/>
        </w:rPr>
      </w:pPr>
    </w:p>
    <w:p w14:paraId="7175213B" w14:textId="77777777" w:rsidR="00B604F8" w:rsidRDefault="00B604F8" w:rsidP="00B604F8">
      <w:pPr>
        <w:pStyle w:val="BodyText"/>
        <w:rPr>
          <w:rFonts w:ascii="Times New Roman" w:hAnsi="Times New Roman"/>
          <w:sz w:val="22"/>
          <w:szCs w:val="22"/>
          <w:lang w:val="cs-CZ"/>
        </w:rPr>
      </w:pPr>
      <w:r w:rsidRPr="00936AA3">
        <w:rPr>
          <w:rFonts w:ascii="Times New Roman" w:hAnsi="Times New Roman"/>
          <w:sz w:val="22"/>
          <w:szCs w:val="22"/>
          <w:lang w:val="cs-CZ"/>
        </w:rPr>
        <w:t xml:space="preserve">      </w:t>
      </w:r>
    </w:p>
    <w:p w14:paraId="66B52BE5" w14:textId="77777777" w:rsidR="00C900DB" w:rsidRDefault="00C900DB" w:rsidP="00CC13AE">
      <w:pPr>
        <w:rPr>
          <w:rFonts w:ascii="Times New Roman" w:hAnsi="Times New Roman"/>
          <w:b/>
        </w:rPr>
      </w:pPr>
    </w:p>
    <w:p w14:paraId="75C9E3FD" w14:textId="77777777" w:rsidR="00C900DB" w:rsidRDefault="00C900DB" w:rsidP="00CC13AE">
      <w:pPr>
        <w:rPr>
          <w:rFonts w:ascii="Times New Roman" w:hAnsi="Times New Roman"/>
          <w:b/>
        </w:rPr>
      </w:pPr>
    </w:p>
    <w:p w14:paraId="046F4A0E" w14:textId="77777777" w:rsidR="00FD29D9" w:rsidRDefault="00FD29D9" w:rsidP="00CC13AE">
      <w:pPr>
        <w:rPr>
          <w:rFonts w:ascii="Times New Roman" w:hAnsi="Times New Roman"/>
          <w:b/>
        </w:rPr>
      </w:pPr>
    </w:p>
    <w:p w14:paraId="7A74D703" w14:textId="77777777" w:rsidR="00FD29D9" w:rsidRDefault="00FD29D9" w:rsidP="00CC13AE">
      <w:pPr>
        <w:rPr>
          <w:rFonts w:ascii="Times New Roman" w:hAnsi="Times New Roman"/>
          <w:b/>
        </w:rPr>
      </w:pPr>
    </w:p>
    <w:p w14:paraId="3C4BAA09" w14:textId="77777777" w:rsidR="00FD29D9" w:rsidRDefault="00FD29D9" w:rsidP="00CC13AE">
      <w:pPr>
        <w:rPr>
          <w:rFonts w:ascii="Times New Roman" w:hAnsi="Times New Roman"/>
          <w:b/>
        </w:rPr>
      </w:pPr>
    </w:p>
    <w:p w14:paraId="13AD90BF" w14:textId="77777777" w:rsidR="00FD29D9" w:rsidRDefault="00FD29D9" w:rsidP="00CC13AE">
      <w:pPr>
        <w:rPr>
          <w:rFonts w:ascii="Times New Roman" w:hAnsi="Times New Roman"/>
          <w:b/>
        </w:rPr>
      </w:pPr>
    </w:p>
    <w:p w14:paraId="2135127F" w14:textId="77777777" w:rsidR="00FD29D9" w:rsidRDefault="00FD29D9" w:rsidP="00CC13AE">
      <w:pPr>
        <w:rPr>
          <w:rFonts w:ascii="Times New Roman" w:hAnsi="Times New Roman"/>
          <w:b/>
        </w:rPr>
      </w:pPr>
    </w:p>
    <w:p w14:paraId="5AD56488" w14:textId="77777777" w:rsidR="00FD29D9" w:rsidRDefault="00FD29D9" w:rsidP="00CC13AE">
      <w:pPr>
        <w:rPr>
          <w:rFonts w:ascii="Times New Roman" w:hAnsi="Times New Roman"/>
          <w:b/>
        </w:rPr>
      </w:pPr>
    </w:p>
    <w:p w14:paraId="6143C7C7" w14:textId="77777777" w:rsidR="00FD29D9" w:rsidRDefault="00FD29D9" w:rsidP="00CC13AE">
      <w:pPr>
        <w:rPr>
          <w:rFonts w:ascii="Times New Roman" w:hAnsi="Times New Roman"/>
          <w:b/>
        </w:rPr>
      </w:pPr>
    </w:p>
    <w:p w14:paraId="3003279C" w14:textId="77777777" w:rsidR="00FD29D9" w:rsidRDefault="00FD29D9" w:rsidP="00CC13AE">
      <w:pPr>
        <w:rPr>
          <w:rFonts w:ascii="Times New Roman" w:hAnsi="Times New Roman"/>
          <w:b/>
        </w:rPr>
      </w:pPr>
    </w:p>
    <w:p w14:paraId="77F36998" w14:textId="77777777" w:rsidR="00FD29D9" w:rsidRDefault="00FD29D9" w:rsidP="00CC13AE">
      <w:pPr>
        <w:rPr>
          <w:rFonts w:ascii="Times New Roman" w:hAnsi="Times New Roman"/>
          <w:b/>
        </w:rPr>
      </w:pPr>
    </w:p>
    <w:p w14:paraId="7C82E86E" w14:textId="77777777" w:rsidR="00FD29D9" w:rsidRDefault="00FD29D9" w:rsidP="00CC13AE">
      <w:pPr>
        <w:rPr>
          <w:rFonts w:ascii="Times New Roman" w:hAnsi="Times New Roman"/>
          <w:b/>
        </w:rPr>
      </w:pPr>
    </w:p>
    <w:p w14:paraId="56C55F9F" w14:textId="77777777" w:rsidR="00FD29D9" w:rsidRDefault="00FD29D9" w:rsidP="00CC13AE">
      <w:pPr>
        <w:rPr>
          <w:rFonts w:ascii="Times New Roman" w:hAnsi="Times New Roman"/>
          <w:b/>
        </w:rPr>
      </w:pPr>
    </w:p>
    <w:p w14:paraId="2161FF94" w14:textId="77777777" w:rsidR="00FD29D9" w:rsidRDefault="00FD29D9" w:rsidP="00CC13AE">
      <w:pPr>
        <w:rPr>
          <w:rFonts w:ascii="Times New Roman" w:hAnsi="Times New Roman"/>
          <w:b/>
        </w:rPr>
      </w:pPr>
    </w:p>
    <w:p w14:paraId="75DD3EDD" w14:textId="77777777" w:rsidR="00FD29D9" w:rsidRDefault="00FD29D9" w:rsidP="00CC13AE">
      <w:pPr>
        <w:rPr>
          <w:rFonts w:ascii="Times New Roman" w:hAnsi="Times New Roman"/>
          <w:b/>
        </w:rPr>
      </w:pPr>
    </w:p>
    <w:p w14:paraId="747A3C0E" w14:textId="77777777" w:rsidR="00FD29D9" w:rsidRDefault="00FD29D9" w:rsidP="00CC13AE">
      <w:pPr>
        <w:rPr>
          <w:rFonts w:ascii="Times New Roman" w:hAnsi="Times New Roman"/>
          <w:b/>
        </w:rPr>
      </w:pPr>
    </w:p>
    <w:p w14:paraId="20C359E9" w14:textId="77777777" w:rsidR="00FD29D9" w:rsidRDefault="00FD29D9" w:rsidP="00CC13AE">
      <w:pPr>
        <w:rPr>
          <w:rFonts w:ascii="Times New Roman" w:hAnsi="Times New Roman"/>
          <w:b/>
        </w:rPr>
      </w:pPr>
    </w:p>
    <w:p w14:paraId="667A5756" w14:textId="77777777" w:rsidR="00FD29D9" w:rsidRDefault="00FD29D9" w:rsidP="00CC13AE">
      <w:pPr>
        <w:rPr>
          <w:rFonts w:ascii="Times New Roman" w:hAnsi="Times New Roman"/>
          <w:b/>
        </w:rPr>
      </w:pPr>
    </w:p>
    <w:p w14:paraId="79AF3902" w14:textId="77777777" w:rsidR="00FD29D9" w:rsidRDefault="00FD29D9" w:rsidP="00CC13AE">
      <w:pPr>
        <w:rPr>
          <w:rFonts w:ascii="Times New Roman" w:hAnsi="Times New Roman"/>
          <w:b/>
        </w:rPr>
      </w:pPr>
    </w:p>
    <w:p w14:paraId="5D21653C" w14:textId="1066DDA3" w:rsidR="00B604F8" w:rsidRPr="00C2721C" w:rsidRDefault="00B604F8" w:rsidP="00CC13AE">
      <w:pPr>
        <w:rPr>
          <w:rFonts w:ascii="Times New Roman" w:hAnsi="Times New Roman"/>
        </w:rPr>
      </w:pPr>
      <w:r w:rsidRPr="00C2721C">
        <w:rPr>
          <w:rFonts w:ascii="Times New Roman" w:hAnsi="Times New Roman"/>
          <w:b/>
        </w:rPr>
        <w:t>Příloha č. 1: Seznam zařízení</w:t>
      </w:r>
    </w:p>
    <w:p w14:paraId="2661CFE8" w14:textId="77777777" w:rsidR="00B604F8" w:rsidRPr="00C2721C" w:rsidRDefault="00B604F8" w:rsidP="00B604F8">
      <w:pPr>
        <w:pStyle w:val="BodyText"/>
        <w:rPr>
          <w:rFonts w:ascii="Times New Roman" w:hAnsi="Times New Roman"/>
          <w:sz w:val="22"/>
          <w:szCs w:val="22"/>
          <w:lang w:val="cs-CZ"/>
        </w:rPr>
      </w:pPr>
    </w:p>
    <w:tbl>
      <w:tblPr>
        <w:tblStyle w:val="Mkatabulky"/>
        <w:tblW w:w="8931" w:type="dxa"/>
        <w:tblInd w:w="108" w:type="dxa"/>
        <w:tblLook w:val="01E0" w:firstRow="1" w:lastRow="1" w:firstColumn="1" w:lastColumn="1" w:noHBand="0" w:noVBand="0"/>
      </w:tblPr>
      <w:tblGrid>
        <w:gridCol w:w="709"/>
        <w:gridCol w:w="2410"/>
        <w:gridCol w:w="1984"/>
        <w:gridCol w:w="997"/>
        <w:gridCol w:w="2831"/>
      </w:tblGrid>
      <w:tr w:rsidR="00B604F8" w:rsidRPr="00C2721C" w14:paraId="45C58387" w14:textId="77777777" w:rsidTr="00B604F8">
        <w:tc>
          <w:tcPr>
            <w:tcW w:w="709" w:type="dxa"/>
          </w:tcPr>
          <w:p w14:paraId="1171C13D" w14:textId="77777777" w:rsidR="00B604F8" w:rsidRPr="00C2721C" w:rsidRDefault="00B604F8" w:rsidP="00971B93">
            <w:pPr>
              <w:pStyle w:val="BodyText"/>
              <w:jc w:val="center"/>
              <w:rPr>
                <w:rFonts w:ascii="Times New Roman" w:hAnsi="Times New Roman"/>
                <w:sz w:val="22"/>
                <w:szCs w:val="22"/>
                <w:lang w:val="cs-CZ"/>
              </w:rPr>
            </w:pPr>
            <w:proofErr w:type="spellStart"/>
            <w:r w:rsidRPr="00C2721C">
              <w:rPr>
                <w:rFonts w:ascii="Times New Roman" w:hAnsi="Times New Roman"/>
                <w:sz w:val="22"/>
                <w:szCs w:val="22"/>
                <w:lang w:val="cs-CZ"/>
              </w:rPr>
              <w:t>Poř</w:t>
            </w:r>
            <w:proofErr w:type="spellEnd"/>
            <w:r w:rsidRPr="00C2721C">
              <w:rPr>
                <w:rFonts w:ascii="Times New Roman" w:hAnsi="Times New Roman"/>
                <w:sz w:val="22"/>
                <w:szCs w:val="22"/>
                <w:lang w:val="cs-CZ"/>
              </w:rPr>
              <w:t>.</w:t>
            </w:r>
          </w:p>
          <w:p w14:paraId="540EFF5A" w14:textId="77777777" w:rsidR="00B604F8" w:rsidRPr="00C2721C" w:rsidRDefault="00B604F8" w:rsidP="00971B93">
            <w:pPr>
              <w:pStyle w:val="BodyText"/>
              <w:jc w:val="center"/>
              <w:rPr>
                <w:rFonts w:ascii="Times New Roman" w:hAnsi="Times New Roman"/>
                <w:sz w:val="22"/>
                <w:szCs w:val="22"/>
                <w:lang w:val="cs-CZ"/>
              </w:rPr>
            </w:pPr>
            <w:r w:rsidRPr="00C2721C">
              <w:rPr>
                <w:rFonts w:ascii="Times New Roman" w:hAnsi="Times New Roman"/>
                <w:sz w:val="22"/>
                <w:szCs w:val="22"/>
                <w:lang w:val="cs-CZ"/>
              </w:rPr>
              <w:t>číslo</w:t>
            </w:r>
          </w:p>
        </w:tc>
        <w:tc>
          <w:tcPr>
            <w:tcW w:w="2410" w:type="dxa"/>
          </w:tcPr>
          <w:p w14:paraId="5E66F064" w14:textId="77777777" w:rsidR="00B604F8" w:rsidRPr="00C2721C" w:rsidRDefault="00B604F8" w:rsidP="00971B93">
            <w:pPr>
              <w:pStyle w:val="BodyText"/>
              <w:jc w:val="center"/>
              <w:rPr>
                <w:rFonts w:ascii="Times New Roman" w:hAnsi="Times New Roman"/>
                <w:sz w:val="22"/>
                <w:szCs w:val="22"/>
                <w:lang w:val="cs-CZ"/>
              </w:rPr>
            </w:pPr>
            <w:r w:rsidRPr="00C2721C">
              <w:rPr>
                <w:rFonts w:ascii="Times New Roman" w:hAnsi="Times New Roman"/>
                <w:sz w:val="22"/>
                <w:szCs w:val="22"/>
                <w:lang w:val="cs-CZ"/>
              </w:rPr>
              <w:t>Typ</w:t>
            </w:r>
          </w:p>
        </w:tc>
        <w:tc>
          <w:tcPr>
            <w:tcW w:w="1984" w:type="dxa"/>
          </w:tcPr>
          <w:p w14:paraId="2E211E38" w14:textId="77777777" w:rsidR="00B604F8" w:rsidRPr="00C2721C" w:rsidRDefault="00B604F8" w:rsidP="00971B93">
            <w:pPr>
              <w:pStyle w:val="BodyText"/>
              <w:jc w:val="center"/>
              <w:rPr>
                <w:rFonts w:ascii="Times New Roman" w:hAnsi="Times New Roman"/>
                <w:sz w:val="22"/>
                <w:szCs w:val="22"/>
                <w:lang w:val="cs-CZ"/>
              </w:rPr>
            </w:pPr>
            <w:r w:rsidRPr="00C2721C">
              <w:rPr>
                <w:rFonts w:ascii="Times New Roman" w:hAnsi="Times New Roman"/>
                <w:sz w:val="22"/>
                <w:szCs w:val="22"/>
                <w:lang w:val="cs-CZ"/>
              </w:rPr>
              <w:t>Výrobní číslo</w:t>
            </w:r>
          </w:p>
        </w:tc>
        <w:tc>
          <w:tcPr>
            <w:tcW w:w="997" w:type="dxa"/>
          </w:tcPr>
          <w:p w14:paraId="479127C7" w14:textId="77777777" w:rsidR="00B604F8" w:rsidRPr="00C2721C" w:rsidRDefault="00B604F8" w:rsidP="00971B93">
            <w:pPr>
              <w:pStyle w:val="BodyText"/>
              <w:jc w:val="center"/>
              <w:rPr>
                <w:rFonts w:ascii="Times New Roman" w:hAnsi="Times New Roman"/>
                <w:sz w:val="22"/>
                <w:szCs w:val="22"/>
                <w:lang w:val="cs-CZ"/>
              </w:rPr>
            </w:pPr>
            <w:proofErr w:type="spellStart"/>
            <w:r w:rsidRPr="00C2721C">
              <w:rPr>
                <w:rFonts w:ascii="Times New Roman" w:hAnsi="Times New Roman"/>
                <w:sz w:val="22"/>
                <w:szCs w:val="22"/>
                <w:lang w:val="cs-CZ"/>
              </w:rPr>
              <w:t>Mth</w:t>
            </w:r>
            <w:proofErr w:type="spellEnd"/>
          </w:p>
        </w:tc>
        <w:tc>
          <w:tcPr>
            <w:tcW w:w="2831" w:type="dxa"/>
          </w:tcPr>
          <w:p w14:paraId="26AFEA8A" w14:textId="77777777" w:rsidR="00B604F8" w:rsidRPr="00C2721C" w:rsidRDefault="00B604F8" w:rsidP="00971B93">
            <w:pPr>
              <w:pStyle w:val="BodyText"/>
              <w:jc w:val="center"/>
              <w:rPr>
                <w:rFonts w:ascii="Times New Roman" w:hAnsi="Times New Roman"/>
                <w:sz w:val="22"/>
                <w:szCs w:val="22"/>
                <w:lang w:val="cs-CZ"/>
              </w:rPr>
            </w:pPr>
            <w:r w:rsidRPr="00C2721C">
              <w:rPr>
                <w:rFonts w:ascii="Times New Roman" w:hAnsi="Times New Roman"/>
                <w:sz w:val="22"/>
                <w:szCs w:val="22"/>
                <w:lang w:val="cs-CZ"/>
              </w:rPr>
              <w:t>poznámka</w:t>
            </w:r>
          </w:p>
        </w:tc>
      </w:tr>
      <w:tr w:rsidR="00B604F8" w:rsidRPr="00C2721C" w14:paraId="3D9C4447" w14:textId="77777777" w:rsidTr="00CC13AE">
        <w:tc>
          <w:tcPr>
            <w:tcW w:w="709" w:type="dxa"/>
          </w:tcPr>
          <w:p w14:paraId="4553B240" w14:textId="77777777" w:rsidR="00B604F8" w:rsidRPr="00C2721C" w:rsidRDefault="00B604F8" w:rsidP="00971B93">
            <w:pPr>
              <w:pStyle w:val="BodyText"/>
              <w:jc w:val="center"/>
              <w:rPr>
                <w:rFonts w:ascii="Times New Roman" w:hAnsi="Times New Roman"/>
                <w:sz w:val="22"/>
                <w:szCs w:val="22"/>
                <w:lang w:val="cs-CZ"/>
              </w:rPr>
            </w:pPr>
            <w:r w:rsidRPr="00C2721C">
              <w:rPr>
                <w:rFonts w:ascii="Times New Roman" w:hAnsi="Times New Roman"/>
                <w:sz w:val="22"/>
                <w:szCs w:val="22"/>
                <w:lang w:val="cs-CZ"/>
              </w:rPr>
              <w:t>1.</w:t>
            </w:r>
          </w:p>
        </w:tc>
        <w:tc>
          <w:tcPr>
            <w:tcW w:w="2410" w:type="dxa"/>
          </w:tcPr>
          <w:p w14:paraId="36EA23C8" w14:textId="326A7E40" w:rsidR="00B604F8" w:rsidRPr="00B604F8" w:rsidRDefault="00B604F8" w:rsidP="00B604F8">
            <w:pPr>
              <w:pStyle w:val="BodyText"/>
              <w:jc w:val="center"/>
              <w:rPr>
                <w:rFonts w:ascii="Times New Roman" w:hAnsi="Times New Roman"/>
                <w:b/>
                <w:bCs/>
                <w:sz w:val="24"/>
                <w:szCs w:val="24"/>
                <w:lang w:val="cs-CZ"/>
              </w:rPr>
            </w:pPr>
            <w:r w:rsidRPr="00B604F8">
              <w:rPr>
                <w:rFonts w:ascii="Times New Roman" w:hAnsi="Times New Roman"/>
                <w:b/>
                <w:bCs/>
                <w:sz w:val="24"/>
                <w:szCs w:val="24"/>
                <w:lang w:val="cs-CZ"/>
              </w:rPr>
              <w:t xml:space="preserve">WM </w:t>
            </w:r>
            <w:proofErr w:type="spellStart"/>
            <w:r w:rsidRPr="00B604F8">
              <w:rPr>
                <w:rFonts w:ascii="Times New Roman" w:hAnsi="Times New Roman"/>
                <w:b/>
                <w:bCs/>
                <w:sz w:val="24"/>
                <w:szCs w:val="24"/>
                <w:lang w:val="cs-CZ"/>
              </w:rPr>
              <w:t>Mammoth</w:t>
            </w:r>
            <w:proofErr w:type="spellEnd"/>
            <w:r w:rsidRPr="00B604F8">
              <w:rPr>
                <w:rFonts w:ascii="Times New Roman" w:hAnsi="Times New Roman"/>
                <w:b/>
                <w:bCs/>
                <w:sz w:val="24"/>
                <w:szCs w:val="24"/>
                <w:lang w:val="cs-CZ"/>
              </w:rPr>
              <w:t xml:space="preserve"> </w:t>
            </w:r>
          </w:p>
        </w:tc>
        <w:tc>
          <w:tcPr>
            <w:tcW w:w="1984" w:type="dxa"/>
          </w:tcPr>
          <w:p w14:paraId="4F6B8406" w14:textId="0BE2A1EA" w:rsidR="00B604F8" w:rsidRPr="00CC13AE" w:rsidRDefault="000D225D" w:rsidP="00B604F8">
            <w:pPr>
              <w:pStyle w:val="BodyText"/>
              <w:jc w:val="center"/>
              <w:rPr>
                <w:rFonts w:ascii="Times New Roman" w:hAnsi="Times New Roman"/>
                <w:b/>
                <w:bCs/>
                <w:lang w:val="cs-CZ"/>
              </w:rPr>
            </w:pPr>
            <w:r>
              <w:rPr>
                <w:rFonts w:ascii="Times New Roman" w:hAnsi="Times New Roman"/>
                <w:b/>
                <w:bCs/>
                <w:lang w:val="cs-CZ"/>
              </w:rPr>
              <w:t>0741/2017</w:t>
            </w:r>
          </w:p>
        </w:tc>
        <w:tc>
          <w:tcPr>
            <w:tcW w:w="997" w:type="dxa"/>
          </w:tcPr>
          <w:p w14:paraId="6AB4C83F" w14:textId="77777777" w:rsidR="00B604F8" w:rsidRPr="00B604F8" w:rsidRDefault="00B604F8" w:rsidP="00B604F8">
            <w:pPr>
              <w:pStyle w:val="BodyText"/>
              <w:jc w:val="center"/>
              <w:rPr>
                <w:rFonts w:ascii="Times New Roman" w:hAnsi="Times New Roman"/>
                <w:b/>
                <w:bCs/>
                <w:sz w:val="24"/>
                <w:szCs w:val="24"/>
                <w:lang w:val="cs-CZ"/>
              </w:rPr>
            </w:pPr>
          </w:p>
        </w:tc>
        <w:tc>
          <w:tcPr>
            <w:tcW w:w="2831" w:type="dxa"/>
          </w:tcPr>
          <w:p w14:paraId="34731292" w14:textId="77777777" w:rsidR="00B604F8" w:rsidRPr="00B604F8" w:rsidRDefault="00B604F8" w:rsidP="00B604F8">
            <w:pPr>
              <w:pStyle w:val="BodyText"/>
              <w:jc w:val="center"/>
              <w:rPr>
                <w:rFonts w:ascii="Times New Roman" w:hAnsi="Times New Roman"/>
                <w:b/>
                <w:bCs/>
                <w:sz w:val="24"/>
                <w:szCs w:val="24"/>
                <w:lang w:val="cs-CZ"/>
              </w:rPr>
            </w:pPr>
          </w:p>
        </w:tc>
      </w:tr>
      <w:tr w:rsidR="000D225D" w:rsidRPr="00C2721C" w14:paraId="2C47FB41" w14:textId="77777777" w:rsidTr="00CC13AE">
        <w:tc>
          <w:tcPr>
            <w:tcW w:w="709" w:type="dxa"/>
          </w:tcPr>
          <w:p w14:paraId="30779233" w14:textId="438E7CDD" w:rsidR="000D225D" w:rsidRPr="00C2721C" w:rsidRDefault="000D225D" w:rsidP="00971B93">
            <w:pPr>
              <w:pStyle w:val="BodyText"/>
              <w:jc w:val="center"/>
              <w:rPr>
                <w:rFonts w:ascii="Times New Roman" w:hAnsi="Times New Roman"/>
                <w:sz w:val="22"/>
                <w:szCs w:val="22"/>
                <w:lang w:val="cs-CZ"/>
              </w:rPr>
            </w:pPr>
            <w:r>
              <w:rPr>
                <w:rFonts w:ascii="Times New Roman" w:hAnsi="Times New Roman"/>
                <w:sz w:val="22"/>
                <w:szCs w:val="22"/>
                <w:lang w:val="cs-CZ"/>
              </w:rPr>
              <w:t>2.</w:t>
            </w:r>
          </w:p>
        </w:tc>
        <w:tc>
          <w:tcPr>
            <w:tcW w:w="2410" w:type="dxa"/>
          </w:tcPr>
          <w:p w14:paraId="76307E66" w14:textId="52B36E6B" w:rsidR="000D225D" w:rsidRPr="00B604F8" w:rsidRDefault="000D225D" w:rsidP="00B604F8">
            <w:pPr>
              <w:pStyle w:val="BodyText"/>
              <w:jc w:val="center"/>
              <w:rPr>
                <w:rFonts w:ascii="Times New Roman" w:hAnsi="Times New Roman"/>
                <w:b/>
                <w:bCs/>
                <w:sz w:val="24"/>
                <w:szCs w:val="24"/>
                <w:lang w:val="cs-CZ"/>
              </w:rPr>
            </w:pPr>
            <w:r>
              <w:rPr>
                <w:rFonts w:ascii="Times New Roman" w:hAnsi="Times New Roman"/>
                <w:b/>
                <w:bCs/>
                <w:sz w:val="24"/>
                <w:szCs w:val="24"/>
                <w:lang w:val="cs-CZ"/>
              </w:rPr>
              <w:t xml:space="preserve">WM </w:t>
            </w:r>
            <w:proofErr w:type="spellStart"/>
            <w:r>
              <w:rPr>
                <w:rFonts w:ascii="Times New Roman" w:hAnsi="Times New Roman"/>
                <w:b/>
                <w:bCs/>
                <w:sz w:val="24"/>
                <w:szCs w:val="24"/>
                <w:lang w:val="cs-CZ"/>
              </w:rPr>
              <w:t>Mammot</w:t>
            </w:r>
            <w:r w:rsidR="00FD29D9">
              <w:rPr>
                <w:rFonts w:ascii="Times New Roman" w:hAnsi="Times New Roman"/>
                <w:b/>
                <w:bCs/>
                <w:sz w:val="24"/>
                <w:szCs w:val="24"/>
                <w:lang w:val="cs-CZ"/>
              </w:rPr>
              <w:t>h</w:t>
            </w:r>
            <w:proofErr w:type="spellEnd"/>
            <w:r>
              <w:rPr>
                <w:rFonts w:ascii="Times New Roman" w:hAnsi="Times New Roman"/>
                <w:b/>
                <w:bCs/>
                <w:sz w:val="24"/>
                <w:szCs w:val="24"/>
                <w:lang w:val="cs-CZ"/>
              </w:rPr>
              <w:t xml:space="preserve"> </w:t>
            </w:r>
          </w:p>
        </w:tc>
        <w:tc>
          <w:tcPr>
            <w:tcW w:w="1984" w:type="dxa"/>
          </w:tcPr>
          <w:p w14:paraId="3D6E0105" w14:textId="2D1A021B" w:rsidR="000D225D" w:rsidRPr="00CC13AE" w:rsidRDefault="000D225D" w:rsidP="00B604F8">
            <w:pPr>
              <w:pStyle w:val="BodyText"/>
              <w:jc w:val="center"/>
              <w:rPr>
                <w:rFonts w:ascii="Times New Roman" w:hAnsi="Times New Roman"/>
                <w:b/>
                <w:bCs/>
                <w:lang w:val="cs-CZ"/>
              </w:rPr>
            </w:pPr>
            <w:r>
              <w:rPr>
                <w:rFonts w:ascii="Times New Roman" w:hAnsi="Times New Roman"/>
                <w:b/>
                <w:bCs/>
                <w:lang w:val="cs-CZ"/>
              </w:rPr>
              <w:t>0909/2019</w:t>
            </w:r>
          </w:p>
        </w:tc>
        <w:tc>
          <w:tcPr>
            <w:tcW w:w="997" w:type="dxa"/>
          </w:tcPr>
          <w:p w14:paraId="402A014C" w14:textId="77777777" w:rsidR="000D225D" w:rsidRPr="00B604F8" w:rsidRDefault="000D225D" w:rsidP="00B604F8">
            <w:pPr>
              <w:pStyle w:val="BodyText"/>
              <w:jc w:val="center"/>
              <w:rPr>
                <w:rFonts w:ascii="Times New Roman" w:hAnsi="Times New Roman"/>
                <w:b/>
                <w:bCs/>
                <w:sz w:val="24"/>
                <w:szCs w:val="24"/>
                <w:lang w:val="cs-CZ"/>
              </w:rPr>
            </w:pPr>
          </w:p>
        </w:tc>
        <w:tc>
          <w:tcPr>
            <w:tcW w:w="2831" w:type="dxa"/>
          </w:tcPr>
          <w:p w14:paraId="26808A57" w14:textId="77777777" w:rsidR="000D225D" w:rsidRPr="00B604F8" w:rsidRDefault="000D225D" w:rsidP="00B604F8">
            <w:pPr>
              <w:pStyle w:val="BodyText"/>
              <w:jc w:val="center"/>
              <w:rPr>
                <w:rFonts w:ascii="Times New Roman" w:hAnsi="Times New Roman"/>
                <w:b/>
                <w:bCs/>
                <w:sz w:val="24"/>
                <w:szCs w:val="24"/>
                <w:lang w:val="cs-CZ"/>
              </w:rPr>
            </w:pPr>
          </w:p>
        </w:tc>
      </w:tr>
      <w:tr w:rsidR="000D225D" w:rsidRPr="00C2721C" w14:paraId="2423970D" w14:textId="77777777" w:rsidTr="00CC13AE">
        <w:tc>
          <w:tcPr>
            <w:tcW w:w="709" w:type="dxa"/>
          </w:tcPr>
          <w:p w14:paraId="4C7C1B5F" w14:textId="0B487099" w:rsidR="000D225D" w:rsidRPr="00C2721C" w:rsidRDefault="000D225D" w:rsidP="00971B93">
            <w:pPr>
              <w:pStyle w:val="BodyText"/>
              <w:jc w:val="center"/>
              <w:rPr>
                <w:rFonts w:ascii="Times New Roman" w:hAnsi="Times New Roman"/>
                <w:sz w:val="22"/>
                <w:szCs w:val="22"/>
                <w:lang w:val="cs-CZ"/>
              </w:rPr>
            </w:pPr>
            <w:r>
              <w:rPr>
                <w:rFonts w:ascii="Times New Roman" w:hAnsi="Times New Roman"/>
                <w:sz w:val="22"/>
                <w:szCs w:val="22"/>
                <w:lang w:val="cs-CZ"/>
              </w:rPr>
              <w:t>3.</w:t>
            </w:r>
          </w:p>
        </w:tc>
        <w:tc>
          <w:tcPr>
            <w:tcW w:w="2410" w:type="dxa"/>
          </w:tcPr>
          <w:p w14:paraId="5032F04A" w14:textId="132BF9AD" w:rsidR="000D225D" w:rsidRPr="00B604F8" w:rsidRDefault="000D225D" w:rsidP="00B604F8">
            <w:pPr>
              <w:pStyle w:val="BodyText"/>
              <w:jc w:val="center"/>
              <w:rPr>
                <w:rFonts w:ascii="Times New Roman" w:hAnsi="Times New Roman"/>
                <w:b/>
                <w:bCs/>
                <w:sz w:val="24"/>
                <w:szCs w:val="24"/>
                <w:lang w:val="cs-CZ"/>
              </w:rPr>
            </w:pPr>
            <w:r>
              <w:rPr>
                <w:rFonts w:ascii="Times New Roman" w:hAnsi="Times New Roman"/>
                <w:b/>
                <w:bCs/>
                <w:sz w:val="24"/>
                <w:szCs w:val="24"/>
                <w:lang w:val="cs-CZ"/>
              </w:rPr>
              <w:t>WM Junior 2070 E</w:t>
            </w:r>
          </w:p>
        </w:tc>
        <w:tc>
          <w:tcPr>
            <w:tcW w:w="1984" w:type="dxa"/>
          </w:tcPr>
          <w:p w14:paraId="4D392C7C" w14:textId="06FC9767" w:rsidR="000D225D" w:rsidRPr="00CC13AE" w:rsidRDefault="000D225D" w:rsidP="00B604F8">
            <w:pPr>
              <w:pStyle w:val="BodyText"/>
              <w:jc w:val="center"/>
              <w:rPr>
                <w:rFonts w:ascii="Times New Roman" w:hAnsi="Times New Roman"/>
                <w:b/>
                <w:bCs/>
                <w:lang w:val="cs-CZ"/>
              </w:rPr>
            </w:pPr>
            <w:r>
              <w:rPr>
                <w:rFonts w:ascii="Times New Roman" w:hAnsi="Times New Roman"/>
                <w:b/>
                <w:bCs/>
                <w:lang w:val="cs-CZ"/>
              </w:rPr>
              <w:t>0458/2008</w:t>
            </w:r>
          </w:p>
        </w:tc>
        <w:tc>
          <w:tcPr>
            <w:tcW w:w="997" w:type="dxa"/>
          </w:tcPr>
          <w:p w14:paraId="256C7694" w14:textId="77777777" w:rsidR="000D225D" w:rsidRPr="00B604F8" w:rsidRDefault="000D225D" w:rsidP="00B604F8">
            <w:pPr>
              <w:pStyle w:val="BodyText"/>
              <w:jc w:val="center"/>
              <w:rPr>
                <w:rFonts w:ascii="Times New Roman" w:hAnsi="Times New Roman"/>
                <w:b/>
                <w:bCs/>
                <w:sz w:val="24"/>
                <w:szCs w:val="24"/>
                <w:lang w:val="cs-CZ"/>
              </w:rPr>
            </w:pPr>
          </w:p>
        </w:tc>
        <w:tc>
          <w:tcPr>
            <w:tcW w:w="2831" w:type="dxa"/>
          </w:tcPr>
          <w:p w14:paraId="4D0DC3F6" w14:textId="77777777" w:rsidR="000D225D" w:rsidRPr="00B604F8" w:rsidRDefault="000D225D" w:rsidP="00B604F8">
            <w:pPr>
              <w:pStyle w:val="BodyText"/>
              <w:jc w:val="center"/>
              <w:rPr>
                <w:rFonts w:ascii="Times New Roman" w:hAnsi="Times New Roman"/>
                <w:b/>
                <w:bCs/>
                <w:sz w:val="24"/>
                <w:szCs w:val="24"/>
                <w:lang w:val="cs-CZ"/>
              </w:rPr>
            </w:pPr>
          </w:p>
        </w:tc>
      </w:tr>
    </w:tbl>
    <w:p w14:paraId="4205DB7A" w14:textId="77777777" w:rsidR="00B604F8" w:rsidRPr="00C2721C" w:rsidRDefault="00B604F8" w:rsidP="00B604F8">
      <w:pPr>
        <w:pStyle w:val="BodyText"/>
        <w:rPr>
          <w:rFonts w:ascii="Times New Roman" w:hAnsi="Times New Roman"/>
          <w:sz w:val="22"/>
          <w:szCs w:val="22"/>
          <w:lang w:val="cs-CZ"/>
        </w:rPr>
      </w:pPr>
    </w:p>
    <w:p w14:paraId="75C1BF8B" w14:textId="77777777" w:rsidR="00B604F8" w:rsidRPr="00C2721C" w:rsidRDefault="00B604F8" w:rsidP="00B604F8">
      <w:pPr>
        <w:pStyle w:val="BodyText"/>
        <w:rPr>
          <w:rFonts w:ascii="Times New Roman" w:hAnsi="Times New Roman"/>
          <w:sz w:val="22"/>
          <w:szCs w:val="22"/>
          <w:lang w:val="cs-CZ"/>
        </w:rPr>
      </w:pPr>
    </w:p>
    <w:p w14:paraId="24DE2ABD" w14:textId="77777777" w:rsidR="00B604F8" w:rsidRPr="00C2721C" w:rsidRDefault="00B604F8" w:rsidP="00B604F8">
      <w:pPr>
        <w:pStyle w:val="BodyText"/>
        <w:rPr>
          <w:rFonts w:ascii="Times New Roman" w:hAnsi="Times New Roman"/>
          <w:sz w:val="22"/>
          <w:szCs w:val="22"/>
          <w:lang w:val="cs-CZ"/>
        </w:rPr>
      </w:pPr>
    </w:p>
    <w:p w14:paraId="7A1A5638" w14:textId="77777777" w:rsidR="00B604F8" w:rsidRPr="00C2721C" w:rsidRDefault="00B604F8" w:rsidP="00B604F8">
      <w:pPr>
        <w:pStyle w:val="BodyText"/>
        <w:rPr>
          <w:rFonts w:ascii="Times New Roman" w:hAnsi="Times New Roman"/>
          <w:sz w:val="22"/>
          <w:szCs w:val="22"/>
          <w:lang w:val="cs-CZ"/>
        </w:rPr>
      </w:pPr>
    </w:p>
    <w:p w14:paraId="5F6AA012" w14:textId="77777777" w:rsidR="00B604F8" w:rsidRPr="00C2721C" w:rsidRDefault="00B604F8" w:rsidP="00B604F8">
      <w:pPr>
        <w:pStyle w:val="BodyText"/>
        <w:rPr>
          <w:rFonts w:ascii="Times New Roman" w:hAnsi="Times New Roman"/>
          <w:sz w:val="22"/>
          <w:szCs w:val="22"/>
          <w:lang w:val="cs-CZ"/>
        </w:rPr>
      </w:pPr>
    </w:p>
    <w:p w14:paraId="188BCAF4" w14:textId="77777777" w:rsidR="00B604F8" w:rsidRPr="00C2721C" w:rsidRDefault="00B604F8" w:rsidP="00B604F8">
      <w:pPr>
        <w:pStyle w:val="BodyText"/>
        <w:rPr>
          <w:rFonts w:ascii="Times New Roman" w:hAnsi="Times New Roman"/>
          <w:sz w:val="22"/>
          <w:szCs w:val="22"/>
          <w:lang w:val="cs-CZ"/>
        </w:rPr>
      </w:pPr>
    </w:p>
    <w:p w14:paraId="45F5A225" w14:textId="77777777" w:rsidR="00B604F8" w:rsidRPr="00C2721C" w:rsidRDefault="00B604F8" w:rsidP="00B604F8">
      <w:pPr>
        <w:pStyle w:val="BodyText"/>
        <w:rPr>
          <w:rFonts w:ascii="Times New Roman" w:hAnsi="Times New Roman"/>
          <w:sz w:val="22"/>
          <w:szCs w:val="22"/>
          <w:lang w:val="cs-CZ"/>
        </w:rPr>
      </w:pPr>
    </w:p>
    <w:p w14:paraId="7B5A456C" w14:textId="77777777" w:rsidR="00B604F8" w:rsidRPr="00C2721C" w:rsidRDefault="00B604F8" w:rsidP="00B604F8">
      <w:pPr>
        <w:pStyle w:val="BodyText"/>
        <w:rPr>
          <w:rFonts w:ascii="Times New Roman" w:hAnsi="Times New Roman"/>
          <w:sz w:val="22"/>
          <w:szCs w:val="22"/>
          <w:lang w:val="cs-CZ"/>
        </w:rPr>
      </w:pPr>
    </w:p>
    <w:p w14:paraId="51263439" w14:textId="77777777" w:rsidR="00B604F8" w:rsidRPr="00C2721C" w:rsidRDefault="00B604F8" w:rsidP="00B604F8">
      <w:pPr>
        <w:pStyle w:val="BodyText"/>
        <w:rPr>
          <w:rFonts w:ascii="Times New Roman" w:hAnsi="Times New Roman"/>
          <w:sz w:val="22"/>
          <w:szCs w:val="22"/>
          <w:lang w:val="cs-CZ"/>
        </w:rPr>
      </w:pPr>
    </w:p>
    <w:p w14:paraId="41AE4F71" w14:textId="77777777" w:rsidR="00B604F8" w:rsidRPr="00C2721C" w:rsidRDefault="00B604F8" w:rsidP="00B604F8">
      <w:pPr>
        <w:pStyle w:val="BodyText"/>
        <w:rPr>
          <w:rFonts w:ascii="Times New Roman" w:hAnsi="Times New Roman"/>
          <w:sz w:val="22"/>
          <w:szCs w:val="22"/>
          <w:lang w:val="cs-CZ"/>
        </w:rPr>
      </w:pPr>
    </w:p>
    <w:p w14:paraId="572A68A2" w14:textId="77777777" w:rsidR="00B604F8" w:rsidRPr="00C2721C" w:rsidRDefault="00B604F8" w:rsidP="00B604F8">
      <w:pPr>
        <w:pStyle w:val="BodyText"/>
        <w:rPr>
          <w:rFonts w:ascii="Times New Roman" w:hAnsi="Times New Roman"/>
          <w:sz w:val="22"/>
          <w:szCs w:val="22"/>
          <w:lang w:val="cs-CZ"/>
        </w:rPr>
      </w:pPr>
    </w:p>
    <w:p w14:paraId="10FCECBD" w14:textId="77777777" w:rsidR="00B604F8" w:rsidRPr="00C2721C" w:rsidRDefault="00B604F8" w:rsidP="00B604F8">
      <w:pPr>
        <w:pStyle w:val="BodyText"/>
        <w:rPr>
          <w:rFonts w:ascii="Times New Roman" w:hAnsi="Times New Roman"/>
          <w:sz w:val="22"/>
          <w:szCs w:val="22"/>
          <w:lang w:val="cs-CZ"/>
        </w:rPr>
      </w:pPr>
    </w:p>
    <w:p w14:paraId="5212D8FD" w14:textId="77777777" w:rsidR="00B604F8" w:rsidRPr="00C2721C" w:rsidRDefault="00B604F8" w:rsidP="00B604F8">
      <w:pPr>
        <w:pStyle w:val="BodyText"/>
        <w:rPr>
          <w:rFonts w:ascii="Times New Roman" w:hAnsi="Times New Roman"/>
          <w:sz w:val="22"/>
          <w:szCs w:val="22"/>
          <w:lang w:val="cs-CZ"/>
        </w:rPr>
      </w:pPr>
    </w:p>
    <w:p w14:paraId="381B42F1" w14:textId="77777777" w:rsidR="00B604F8" w:rsidRPr="00C2721C" w:rsidRDefault="00B604F8" w:rsidP="00B604F8">
      <w:pPr>
        <w:pStyle w:val="BodyText"/>
        <w:rPr>
          <w:rFonts w:ascii="Times New Roman" w:hAnsi="Times New Roman"/>
          <w:sz w:val="22"/>
          <w:szCs w:val="22"/>
          <w:lang w:val="cs-CZ"/>
        </w:rPr>
      </w:pPr>
    </w:p>
    <w:p w14:paraId="08E3FA03" w14:textId="77777777" w:rsidR="00B604F8" w:rsidRPr="00C2721C" w:rsidRDefault="00B604F8" w:rsidP="00B604F8">
      <w:pPr>
        <w:pStyle w:val="BodyText"/>
        <w:rPr>
          <w:rFonts w:ascii="Times New Roman" w:hAnsi="Times New Roman"/>
          <w:sz w:val="22"/>
          <w:szCs w:val="22"/>
          <w:lang w:val="cs-CZ"/>
        </w:rPr>
      </w:pPr>
    </w:p>
    <w:p w14:paraId="2CFAEC21" w14:textId="77777777" w:rsidR="00B604F8" w:rsidRPr="00C2721C" w:rsidRDefault="00B604F8" w:rsidP="00B604F8">
      <w:pPr>
        <w:pStyle w:val="BodyText"/>
        <w:rPr>
          <w:rFonts w:ascii="Times New Roman" w:hAnsi="Times New Roman"/>
          <w:sz w:val="22"/>
          <w:szCs w:val="22"/>
          <w:lang w:val="cs-CZ"/>
        </w:rPr>
      </w:pPr>
    </w:p>
    <w:p w14:paraId="314179D1" w14:textId="77777777" w:rsidR="00B604F8" w:rsidRPr="00C2721C" w:rsidRDefault="00B604F8" w:rsidP="00B604F8">
      <w:pPr>
        <w:pStyle w:val="BodyText"/>
        <w:rPr>
          <w:rFonts w:ascii="Times New Roman" w:hAnsi="Times New Roman"/>
          <w:sz w:val="22"/>
          <w:szCs w:val="22"/>
          <w:lang w:val="cs-CZ"/>
        </w:rPr>
      </w:pPr>
    </w:p>
    <w:p w14:paraId="37EB19DF" w14:textId="77777777" w:rsidR="00B604F8" w:rsidRPr="00C2721C" w:rsidRDefault="00B604F8" w:rsidP="00B604F8">
      <w:pPr>
        <w:pStyle w:val="BodyText"/>
        <w:rPr>
          <w:rFonts w:ascii="Times New Roman" w:hAnsi="Times New Roman"/>
          <w:sz w:val="22"/>
          <w:szCs w:val="22"/>
          <w:lang w:val="cs-CZ"/>
        </w:rPr>
      </w:pPr>
    </w:p>
    <w:p w14:paraId="514C5CC6" w14:textId="77777777" w:rsidR="00B604F8" w:rsidRPr="00C2721C" w:rsidRDefault="00B604F8" w:rsidP="00B604F8">
      <w:pPr>
        <w:pStyle w:val="BodyText"/>
        <w:rPr>
          <w:rFonts w:ascii="Times New Roman" w:hAnsi="Times New Roman"/>
          <w:sz w:val="22"/>
          <w:szCs w:val="22"/>
          <w:lang w:val="cs-CZ"/>
        </w:rPr>
      </w:pPr>
    </w:p>
    <w:p w14:paraId="798FECD2" w14:textId="77777777" w:rsidR="00B604F8" w:rsidRPr="00C2721C" w:rsidRDefault="00B604F8" w:rsidP="00B604F8">
      <w:pPr>
        <w:pStyle w:val="BodyText"/>
        <w:rPr>
          <w:rFonts w:ascii="Times New Roman" w:hAnsi="Times New Roman"/>
          <w:sz w:val="22"/>
          <w:szCs w:val="22"/>
          <w:lang w:val="cs-CZ"/>
        </w:rPr>
      </w:pPr>
    </w:p>
    <w:p w14:paraId="217D2CC7" w14:textId="77777777" w:rsidR="00B604F8" w:rsidRPr="00C2721C" w:rsidRDefault="00B604F8" w:rsidP="00B604F8">
      <w:pPr>
        <w:pStyle w:val="BodyText"/>
        <w:rPr>
          <w:rFonts w:ascii="Times New Roman" w:hAnsi="Times New Roman"/>
          <w:sz w:val="22"/>
          <w:szCs w:val="22"/>
          <w:lang w:val="cs-CZ"/>
        </w:rPr>
      </w:pPr>
    </w:p>
    <w:p w14:paraId="5A2B84C4" w14:textId="77777777" w:rsidR="00B604F8" w:rsidRPr="00C2721C" w:rsidRDefault="00B604F8" w:rsidP="00B604F8">
      <w:pPr>
        <w:pStyle w:val="BodyText"/>
        <w:rPr>
          <w:rFonts w:ascii="Times New Roman" w:hAnsi="Times New Roman"/>
          <w:sz w:val="22"/>
          <w:szCs w:val="22"/>
          <w:lang w:val="cs-CZ"/>
        </w:rPr>
      </w:pPr>
    </w:p>
    <w:p w14:paraId="52912F10" w14:textId="77777777" w:rsidR="00B604F8" w:rsidRPr="00C2721C" w:rsidRDefault="00B604F8" w:rsidP="00B604F8">
      <w:pPr>
        <w:pStyle w:val="BodyText"/>
        <w:rPr>
          <w:rFonts w:ascii="Times New Roman" w:hAnsi="Times New Roman"/>
          <w:sz w:val="22"/>
          <w:szCs w:val="22"/>
          <w:lang w:val="cs-CZ"/>
        </w:rPr>
      </w:pPr>
    </w:p>
    <w:p w14:paraId="557A6A47" w14:textId="77777777" w:rsidR="00FD29D9" w:rsidRDefault="00FD29D9" w:rsidP="00B604F8">
      <w:pPr>
        <w:pStyle w:val="BodyText"/>
        <w:rPr>
          <w:rFonts w:ascii="Times New Roman" w:hAnsi="Times New Roman"/>
          <w:b/>
          <w:sz w:val="22"/>
          <w:szCs w:val="22"/>
          <w:lang w:val="cs-CZ"/>
        </w:rPr>
      </w:pPr>
    </w:p>
    <w:p w14:paraId="049D4461" w14:textId="77777777" w:rsidR="00FD29D9" w:rsidRDefault="00FD29D9" w:rsidP="00B604F8">
      <w:pPr>
        <w:pStyle w:val="BodyText"/>
        <w:rPr>
          <w:rFonts w:ascii="Times New Roman" w:hAnsi="Times New Roman"/>
          <w:b/>
          <w:sz w:val="22"/>
          <w:szCs w:val="22"/>
          <w:lang w:val="cs-CZ"/>
        </w:rPr>
      </w:pPr>
    </w:p>
    <w:p w14:paraId="7441DE0E" w14:textId="77777777" w:rsidR="00FD29D9" w:rsidRDefault="00FD29D9" w:rsidP="00B604F8">
      <w:pPr>
        <w:pStyle w:val="BodyText"/>
        <w:rPr>
          <w:rFonts w:ascii="Times New Roman" w:hAnsi="Times New Roman"/>
          <w:b/>
          <w:sz w:val="22"/>
          <w:szCs w:val="22"/>
          <w:lang w:val="cs-CZ"/>
        </w:rPr>
      </w:pPr>
    </w:p>
    <w:p w14:paraId="390F5E62" w14:textId="77777777" w:rsidR="00FD29D9" w:rsidRDefault="00FD29D9" w:rsidP="00B604F8">
      <w:pPr>
        <w:pStyle w:val="BodyText"/>
        <w:rPr>
          <w:rFonts w:ascii="Times New Roman" w:hAnsi="Times New Roman"/>
          <w:b/>
          <w:sz w:val="22"/>
          <w:szCs w:val="22"/>
          <w:lang w:val="cs-CZ"/>
        </w:rPr>
      </w:pPr>
    </w:p>
    <w:p w14:paraId="5391E0B6" w14:textId="77777777" w:rsidR="00FD29D9" w:rsidRDefault="00FD29D9" w:rsidP="00B604F8">
      <w:pPr>
        <w:pStyle w:val="BodyText"/>
        <w:rPr>
          <w:rFonts w:ascii="Times New Roman" w:hAnsi="Times New Roman"/>
          <w:b/>
          <w:sz w:val="22"/>
          <w:szCs w:val="22"/>
          <w:lang w:val="cs-CZ"/>
        </w:rPr>
      </w:pPr>
    </w:p>
    <w:p w14:paraId="5E69FE9D" w14:textId="77777777" w:rsidR="00FD29D9" w:rsidRDefault="00FD29D9" w:rsidP="00B604F8">
      <w:pPr>
        <w:pStyle w:val="BodyText"/>
        <w:rPr>
          <w:rFonts w:ascii="Times New Roman" w:hAnsi="Times New Roman"/>
          <w:b/>
          <w:sz w:val="22"/>
          <w:szCs w:val="22"/>
          <w:lang w:val="cs-CZ"/>
        </w:rPr>
      </w:pPr>
    </w:p>
    <w:p w14:paraId="422FC7DD" w14:textId="77777777" w:rsidR="00FD29D9" w:rsidRDefault="00FD29D9" w:rsidP="00B604F8">
      <w:pPr>
        <w:pStyle w:val="BodyText"/>
        <w:rPr>
          <w:rFonts w:ascii="Times New Roman" w:hAnsi="Times New Roman"/>
          <w:b/>
          <w:sz w:val="22"/>
          <w:szCs w:val="22"/>
          <w:lang w:val="cs-CZ"/>
        </w:rPr>
      </w:pPr>
    </w:p>
    <w:p w14:paraId="0616BC60" w14:textId="77777777" w:rsidR="00FD29D9" w:rsidRDefault="00FD29D9" w:rsidP="00B604F8">
      <w:pPr>
        <w:pStyle w:val="BodyText"/>
        <w:rPr>
          <w:rFonts w:ascii="Times New Roman" w:hAnsi="Times New Roman"/>
          <w:b/>
          <w:sz w:val="22"/>
          <w:szCs w:val="22"/>
          <w:lang w:val="cs-CZ"/>
        </w:rPr>
      </w:pPr>
    </w:p>
    <w:p w14:paraId="4E8480BD" w14:textId="77777777" w:rsidR="00FD29D9" w:rsidRDefault="00FD29D9" w:rsidP="00B604F8">
      <w:pPr>
        <w:pStyle w:val="BodyText"/>
        <w:rPr>
          <w:rFonts w:ascii="Times New Roman" w:hAnsi="Times New Roman"/>
          <w:b/>
          <w:sz w:val="22"/>
          <w:szCs w:val="22"/>
          <w:lang w:val="cs-CZ"/>
        </w:rPr>
      </w:pPr>
    </w:p>
    <w:p w14:paraId="0C22F353" w14:textId="77777777" w:rsidR="00FD29D9" w:rsidRDefault="00FD29D9" w:rsidP="00B604F8">
      <w:pPr>
        <w:pStyle w:val="BodyText"/>
        <w:rPr>
          <w:rFonts w:ascii="Times New Roman" w:hAnsi="Times New Roman"/>
          <w:b/>
          <w:sz w:val="22"/>
          <w:szCs w:val="22"/>
          <w:lang w:val="cs-CZ"/>
        </w:rPr>
      </w:pPr>
    </w:p>
    <w:p w14:paraId="518F85CE" w14:textId="77777777" w:rsidR="00FD29D9" w:rsidRDefault="00FD29D9" w:rsidP="00B604F8">
      <w:pPr>
        <w:pStyle w:val="BodyText"/>
        <w:rPr>
          <w:rFonts w:ascii="Times New Roman" w:hAnsi="Times New Roman"/>
          <w:b/>
          <w:sz w:val="22"/>
          <w:szCs w:val="22"/>
          <w:lang w:val="cs-CZ"/>
        </w:rPr>
      </w:pPr>
    </w:p>
    <w:p w14:paraId="3197DF41" w14:textId="77777777" w:rsidR="00FD29D9" w:rsidRDefault="00FD29D9" w:rsidP="00B604F8">
      <w:pPr>
        <w:pStyle w:val="BodyText"/>
        <w:rPr>
          <w:rFonts w:ascii="Times New Roman" w:hAnsi="Times New Roman"/>
          <w:b/>
          <w:sz w:val="22"/>
          <w:szCs w:val="22"/>
          <w:lang w:val="cs-CZ"/>
        </w:rPr>
      </w:pPr>
    </w:p>
    <w:p w14:paraId="3A6AEAAC" w14:textId="77777777" w:rsidR="00FD29D9" w:rsidRDefault="00FD29D9" w:rsidP="00B604F8">
      <w:pPr>
        <w:pStyle w:val="BodyText"/>
        <w:rPr>
          <w:rFonts w:ascii="Times New Roman" w:hAnsi="Times New Roman"/>
          <w:b/>
          <w:sz w:val="22"/>
          <w:szCs w:val="22"/>
          <w:lang w:val="cs-CZ"/>
        </w:rPr>
      </w:pPr>
    </w:p>
    <w:p w14:paraId="144D9615" w14:textId="77777777" w:rsidR="00FD29D9" w:rsidRDefault="00FD29D9" w:rsidP="00B604F8">
      <w:pPr>
        <w:pStyle w:val="BodyText"/>
        <w:rPr>
          <w:rFonts w:ascii="Times New Roman" w:hAnsi="Times New Roman"/>
          <w:b/>
          <w:sz w:val="22"/>
          <w:szCs w:val="22"/>
          <w:lang w:val="cs-CZ"/>
        </w:rPr>
      </w:pPr>
    </w:p>
    <w:p w14:paraId="6B83A60F" w14:textId="77777777" w:rsidR="00FD29D9" w:rsidRDefault="00FD29D9" w:rsidP="00B604F8">
      <w:pPr>
        <w:pStyle w:val="BodyText"/>
        <w:rPr>
          <w:rFonts w:ascii="Times New Roman" w:hAnsi="Times New Roman"/>
          <w:b/>
          <w:sz w:val="22"/>
          <w:szCs w:val="22"/>
          <w:lang w:val="cs-CZ"/>
        </w:rPr>
      </w:pPr>
    </w:p>
    <w:p w14:paraId="24C201C9" w14:textId="77777777" w:rsidR="00FD29D9" w:rsidRDefault="00FD29D9" w:rsidP="00B604F8">
      <w:pPr>
        <w:pStyle w:val="BodyText"/>
        <w:rPr>
          <w:rFonts w:ascii="Times New Roman" w:hAnsi="Times New Roman"/>
          <w:b/>
          <w:sz w:val="22"/>
          <w:szCs w:val="22"/>
          <w:lang w:val="cs-CZ"/>
        </w:rPr>
      </w:pPr>
    </w:p>
    <w:p w14:paraId="2CE6B5EB" w14:textId="77777777" w:rsidR="00FD29D9" w:rsidRDefault="00FD29D9" w:rsidP="00B604F8">
      <w:pPr>
        <w:pStyle w:val="BodyText"/>
        <w:rPr>
          <w:rFonts w:ascii="Times New Roman" w:hAnsi="Times New Roman"/>
          <w:b/>
          <w:sz w:val="22"/>
          <w:szCs w:val="22"/>
          <w:lang w:val="cs-CZ"/>
        </w:rPr>
      </w:pPr>
    </w:p>
    <w:p w14:paraId="3DB0D4F9" w14:textId="77777777" w:rsidR="00FD29D9" w:rsidRDefault="00FD29D9" w:rsidP="00B604F8">
      <w:pPr>
        <w:pStyle w:val="BodyText"/>
        <w:rPr>
          <w:rFonts w:ascii="Times New Roman" w:hAnsi="Times New Roman"/>
          <w:b/>
          <w:sz w:val="22"/>
          <w:szCs w:val="22"/>
          <w:lang w:val="cs-CZ"/>
        </w:rPr>
      </w:pPr>
    </w:p>
    <w:p w14:paraId="135E7406" w14:textId="77777777" w:rsidR="00FD29D9" w:rsidRDefault="00FD29D9" w:rsidP="00B604F8">
      <w:pPr>
        <w:pStyle w:val="BodyText"/>
        <w:rPr>
          <w:rFonts w:ascii="Times New Roman" w:hAnsi="Times New Roman"/>
          <w:b/>
          <w:sz w:val="22"/>
          <w:szCs w:val="22"/>
          <w:lang w:val="cs-CZ"/>
        </w:rPr>
      </w:pPr>
    </w:p>
    <w:p w14:paraId="6F99D336" w14:textId="77777777" w:rsidR="00FD29D9" w:rsidRDefault="00FD29D9" w:rsidP="00B604F8">
      <w:pPr>
        <w:pStyle w:val="BodyText"/>
        <w:rPr>
          <w:rFonts w:ascii="Times New Roman" w:hAnsi="Times New Roman"/>
          <w:b/>
          <w:sz w:val="22"/>
          <w:szCs w:val="22"/>
          <w:lang w:val="cs-CZ"/>
        </w:rPr>
      </w:pPr>
    </w:p>
    <w:p w14:paraId="0D03B758" w14:textId="2995B6FD" w:rsidR="00B604F8" w:rsidRPr="00C2721C" w:rsidRDefault="00B604F8" w:rsidP="00B604F8">
      <w:pPr>
        <w:pStyle w:val="BodyText"/>
        <w:rPr>
          <w:rFonts w:ascii="Times New Roman" w:hAnsi="Times New Roman"/>
          <w:b/>
          <w:sz w:val="22"/>
          <w:szCs w:val="22"/>
          <w:lang w:val="cs-CZ"/>
        </w:rPr>
      </w:pPr>
      <w:r w:rsidRPr="00C2721C">
        <w:rPr>
          <w:rFonts w:ascii="Times New Roman" w:hAnsi="Times New Roman"/>
          <w:b/>
          <w:sz w:val="22"/>
          <w:szCs w:val="22"/>
          <w:lang w:val="cs-CZ"/>
        </w:rPr>
        <w:t xml:space="preserve">Příloha č. 2: Ceník servisních služeb </w:t>
      </w:r>
    </w:p>
    <w:p w14:paraId="629D730C" w14:textId="77777777" w:rsidR="00B604F8" w:rsidRPr="00C2721C" w:rsidRDefault="00B604F8" w:rsidP="00B604F8">
      <w:pPr>
        <w:pStyle w:val="BodyText"/>
        <w:rPr>
          <w:rFonts w:ascii="Times New Roman" w:hAnsi="Times New Roman"/>
          <w:sz w:val="22"/>
          <w:szCs w:val="22"/>
          <w:lang w:val="cs-CZ"/>
        </w:rPr>
      </w:pPr>
    </w:p>
    <w:p w14:paraId="4D538985" w14:textId="77777777" w:rsidR="00B604F8" w:rsidRDefault="00B604F8" w:rsidP="00B604F8">
      <w:pPr>
        <w:pStyle w:val="BodyText"/>
        <w:rPr>
          <w:rFonts w:ascii="Times New Roman" w:hAnsi="Times New Roman"/>
          <w:sz w:val="22"/>
          <w:szCs w:val="22"/>
          <w:lang w:val="cs-CZ"/>
        </w:rPr>
      </w:pPr>
      <w:r w:rsidRPr="00C2721C">
        <w:rPr>
          <w:rFonts w:ascii="Times New Roman" w:hAnsi="Times New Roman"/>
          <w:sz w:val="22"/>
          <w:szCs w:val="22"/>
          <w:lang w:val="cs-CZ"/>
        </w:rPr>
        <w:t>Ceny jsou uvedeny v Kč a bez DPH</w:t>
      </w:r>
    </w:p>
    <w:p w14:paraId="1D129ADC" w14:textId="77777777" w:rsidR="00FE58A4" w:rsidRDefault="00FE58A4" w:rsidP="00B604F8">
      <w:pPr>
        <w:pStyle w:val="BodyText"/>
        <w:rPr>
          <w:rFonts w:ascii="Times New Roman" w:hAnsi="Times New Roman"/>
          <w:sz w:val="22"/>
          <w:szCs w:val="22"/>
          <w:lang w:val="cs-CZ"/>
        </w:rPr>
      </w:pPr>
    </w:p>
    <w:p w14:paraId="36FAA862" w14:textId="77777777" w:rsidR="00FE58A4" w:rsidRDefault="00FE58A4" w:rsidP="00B604F8">
      <w:pPr>
        <w:pStyle w:val="BodyText"/>
        <w:rPr>
          <w:rFonts w:ascii="Times New Roman" w:hAnsi="Times New Roman"/>
          <w:sz w:val="22"/>
          <w:szCs w:val="22"/>
          <w:lang w:val="cs-CZ"/>
        </w:rPr>
      </w:pPr>
    </w:p>
    <w:tbl>
      <w:tblPr>
        <w:tblW w:w="8680" w:type="dxa"/>
        <w:tblInd w:w="80" w:type="dxa"/>
        <w:tblCellMar>
          <w:left w:w="70" w:type="dxa"/>
          <w:right w:w="70" w:type="dxa"/>
        </w:tblCellMar>
        <w:tblLook w:val="04A0" w:firstRow="1" w:lastRow="0" w:firstColumn="1" w:lastColumn="0" w:noHBand="0" w:noVBand="1"/>
      </w:tblPr>
      <w:tblGrid>
        <w:gridCol w:w="3840"/>
        <w:gridCol w:w="4840"/>
      </w:tblGrid>
      <w:tr w:rsidR="0091437D" w:rsidRPr="0091437D" w14:paraId="03F7F154" w14:textId="77777777" w:rsidTr="0091437D">
        <w:trPr>
          <w:trHeight w:val="288"/>
        </w:trPr>
        <w:tc>
          <w:tcPr>
            <w:tcW w:w="3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6582F4"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 xml:space="preserve">Servisní hodina </w:t>
            </w:r>
          </w:p>
        </w:tc>
        <w:tc>
          <w:tcPr>
            <w:tcW w:w="4840" w:type="dxa"/>
            <w:tcBorders>
              <w:top w:val="single" w:sz="8" w:space="0" w:color="auto"/>
              <w:left w:val="nil"/>
              <w:bottom w:val="single" w:sz="4" w:space="0" w:color="auto"/>
              <w:right w:val="single" w:sz="8" w:space="0" w:color="auto"/>
            </w:tcBorders>
            <w:shd w:val="clear" w:color="auto" w:fill="auto"/>
            <w:noWrap/>
            <w:vAlign w:val="bottom"/>
            <w:hideMark/>
          </w:tcPr>
          <w:p w14:paraId="3F5D93B2"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750,-Kč/hod</w:t>
            </w:r>
          </w:p>
        </w:tc>
      </w:tr>
      <w:tr w:rsidR="0091437D" w:rsidRPr="0091437D" w14:paraId="1118A177" w14:textId="77777777" w:rsidTr="0091437D">
        <w:trPr>
          <w:trHeight w:val="288"/>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9F1D8F0"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 xml:space="preserve">Doprava </w:t>
            </w:r>
          </w:p>
        </w:tc>
        <w:tc>
          <w:tcPr>
            <w:tcW w:w="4840" w:type="dxa"/>
            <w:tcBorders>
              <w:top w:val="nil"/>
              <w:left w:val="nil"/>
              <w:bottom w:val="single" w:sz="4" w:space="0" w:color="auto"/>
              <w:right w:val="single" w:sz="8" w:space="0" w:color="auto"/>
            </w:tcBorders>
            <w:shd w:val="clear" w:color="auto" w:fill="auto"/>
            <w:noWrap/>
            <w:vAlign w:val="bottom"/>
            <w:hideMark/>
          </w:tcPr>
          <w:p w14:paraId="2E1C5C96"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15,-Kč/km</w:t>
            </w:r>
          </w:p>
        </w:tc>
      </w:tr>
      <w:tr w:rsidR="0091437D" w:rsidRPr="0091437D" w14:paraId="352951CC" w14:textId="77777777" w:rsidTr="0091437D">
        <w:trPr>
          <w:trHeight w:val="288"/>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8F703D4"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Hodinová sazba mimo pracovní dobu</w:t>
            </w:r>
          </w:p>
        </w:tc>
        <w:tc>
          <w:tcPr>
            <w:tcW w:w="4840" w:type="dxa"/>
            <w:tcBorders>
              <w:top w:val="nil"/>
              <w:left w:val="nil"/>
              <w:bottom w:val="single" w:sz="4" w:space="0" w:color="auto"/>
              <w:right w:val="single" w:sz="8" w:space="0" w:color="auto"/>
            </w:tcBorders>
            <w:shd w:val="clear" w:color="auto" w:fill="auto"/>
            <w:noWrap/>
            <w:vAlign w:val="bottom"/>
            <w:hideMark/>
          </w:tcPr>
          <w:p w14:paraId="375AE5A9"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1 500,-Kč/hod</w:t>
            </w:r>
          </w:p>
        </w:tc>
      </w:tr>
      <w:tr w:rsidR="0091437D" w:rsidRPr="0091437D" w14:paraId="0992F11E" w14:textId="77777777" w:rsidTr="0091437D">
        <w:trPr>
          <w:trHeight w:val="300"/>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0D33CAF1"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Doprava mimo pracovní dobu</w:t>
            </w:r>
          </w:p>
        </w:tc>
        <w:tc>
          <w:tcPr>
            <w:tcW w:w="4840" w:type="dxa"/>
            <w:tcBorders>
              <w:top w:val="nil"/>
              <w:left w:val="nil"/>
              <w:bottom w:val="single" w:sz="8" w:space="0" w:color="auto"/>
              <w:right w:val="single" w:sz="8" w:space="0" w:color="auto"/>
            </w:tcBorders>
            <w:shd w:val="clear" w:color="auto" w:fill="auto"/>
            <w:noWrap/>
            <w:vAlign w:val="bottom"/>
            <w:hideMark/>
          </w:tcPr>
          <w:p w14:paraId="16FD2C23" w14:textId="77777777" w:rsidR="0091437D" w:rsidRPr="0091437D" w:rsidRDefault="0091437D" w:rsidP="0091437D">
            <w:pPr>
              <w:spacing w:after="0" w:line="240" w:lineRule="auto"/>
              <w:jc w:val="center"/>
              <w:rPr>
                <w:rFonts w:ascii="Aptos Narrow" w:hAnsi="Aptos Narrow"/>
                <w:color w:val="000000"/>
              </w:rPr>
            </w:pPr>
            <w:r w:rsidRPr="0091437D">
              <w:rPr>
                <w:rFonts w:ascii="Aptos Narrow" w:hAnsi="Aptos Narrow"/>
                <w:color w:val="000000"/>
              </w:rPr>
              <w:t>15,-Kč/km</w:t>
            </w:r>
          </w:p>
        </w:tc>
      </w:tr>
    </w:tbl>
    <w:p w14:paraId="1A7B7709" w14:textId="77777777" w:rsidR="00FE58A4" w:rsidRPr="00C2721C" w:rsidRDefault="00FE58A4" w:rsidP="00B604F8">
      <w:pPr>
        <w:pStyle w:val="BodyText"/>
        <w:rPr>
          <w:rFonts w:ascii="Times New Roman" w:hAnsi="Times New Roman"/>
          <w:sz w:val="22"/>
          <w:szCs w:val="22"/>
          <w:lang w:val="cs-CZ"/>
        </w:rPr>
      </w:pPr>
    </w:p>
    <w:p w14:paraId="18CF9E51" w14:textId="77777777" w:rsidR="00B604F8" w:rsidRPr="00C2721C" w:rsidRDefault="00B604F8" w:rsidP="00B604F8">
      <w:pPr>
        <w:pStyle w:val="BodyText"/>
        <w:rPr>
          <w:rFonts w:ascii="Times New Roman" w:hAnsi="Times New Roman"/>
          <w:sz w:val="22"/>
          <w:szCs w:val="22"/>
          <w:lang w:val="cs-CZ"/>
        </w:rPr>
      </w:pPr>
    </w:p>
    <w:p w14:paraId="6FF94B96" w14:textId="515BC3E6" w:rsidR="00B604F8" w:rsidRPr="00C2721C" w:rsidRDefault="00B604F8" w:rsidP="00B604F8">
      <w:pPr>
        <w:pStyle w:val="BodyText"/>
        <w:rPr>
          <w:rFonts w:ascii="Times New Roman" w:hAnsi="Times New Roman"/>
          <w:sz w:val="22"/>
          <w:szCs w:val="22"/>
          <w:lang w:val="cs-CZ"/>
        </w:rPr>
      </w:pPr>
    </w:p>
    <w:p w14:paraId="62018148" w14:textId="2804DCE0" w:rsidR="0091722B" w:rsidRPr="0091437D" w:rsidRDefault="0091722B" w:rsidP="0091722B">
      <w:pPr>
        <w:pStyle w:val="BodyText"/>
        <w:rPr>
          <w:rFonts w:ascii="Times New Roman" w:hAnsi="Times New Roman"/>
          <w:b/>
          <w:bCs/>
          <w:sz w:val="22"/>
          <w:szCs w:val="22"/>
          <w:lang w:val="cs-CZ"/>
        </w:rPr>
      </w:pPr>
      <w:r w:rsidRPr="0091437D">
        <w:rPr>
          <w:rFonts w:ascii="Times New Roman" w:hAnsi="Times New Roman"/>
          <w:b/>
          <w:bCs/>
          <w:sz w:val="22"/>
          <w:szCs w:val="22"/>
          <w:lang w:val="cs-CZ"/>
        </w:rPr>
        <w:t>Doba dojezdu technika</w:t>
      </w:r>
      <w:r w:rsidR="00B604F8" w:rsidRPr="0091437D">
        <w:rPr>
          <w:rFonts w:ascii="Times New Roman" w:hAnsi="Times New Roman"/>
          <w:b/>
          <w:bCs/>
          <w:sz w:val="22"/>
          <w:szCs w:val="22"/>
          <w:lang w:val="cs-CZ"/>
        </w:rPr>
        <w:t xml:space="preserve"> </w:t>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r>
      <w:r w:rsidR="00B604F8" w:rsidRPr="0091437D">
        <w:rPr>
          <w:rFonts w:ascii="Times New Roman" w:hAnsi="Times New Roman"/>
          <w:b/>
          <w:bCs/>
          <w:sz w:val="22"/>
          <w:szCs w:val="22"/>
          <w:lang w:val="cs-CZ"/>
        </w:rPr>
        <w:tab/>
        <w:t>do 24 hodin</w:t>
      </w:r>
      <w:r w:rsidR="008A0E5C" w:rsidRPr="0091437D">
        <w:rPr>
          <w:rFonts w:ascii="Times New Roman" w:hAnsi="Times New Roman"/>
          <w:b/>
          <w:bCs/>
          <w:sz w:val="22"/>
          <w:szCs w:val="22"/>
          <w:lang w:val="cs-CZ"/>
        </w:rPr>
        <w:t>.</w:t>
      </w:r>
    </w:p>
    <w:p w14:paraId="03A95AD2" w14:textId="6DAE6FCE" w:rsidR="0091722B" w:rsidRDefault="0091722B" w:rsidP="0091722B">
      <w:pPr>
        <w:pStyle w:val="BodyText"/>
        <w:rPr>
          <w:rFonts w:ascii="Times New Roman" w:hAnsi="Times New Roman"/>
          <w:sz w:val="22"/>
          <w:szCs w:val="22"/>
          <w:lang w:val="cs-CZ"/>
        </w:rPr>
      </w:pPr>
      <w:r>
        <w:rPr>
          <w:rFonts w:ascii="Times New Roman" w:hAnsi="Times New Roman"/>
          <w:sz w:val="22"/>
          <w:szCs w:val="22"/>
          <w:lang w:val="cs-CZ"/>
        </w:rPr>
        <w:t>Doba dodání náhradního stroje do 48 hodin.</w:t>
      </w:r>
    </w:p>
    <w:p w14:paraId="7D1C15FC" w14:textId="2E50BCBD" w:rsidR="00B604F8" w:rsidRPr="00C2721C" w:rsidRDefault="00B604F8" w:rsidP="0091722B">
      <w:pPr>
        <w:pStyle w:val="BodyText"/>
        <w:rPr>
          <w:rFonts w:ascii="Times New Roman" w:hAnsi="Times New Roman"/>
          <w:sz w:val="22"/>
          <w:szCs w:val="22"/>
          <w:lang w:val="cs-CZ"/>
        </w:rPr>
      </w:pPr>
      <w:r w:rsidRPr="00C2721C">
        <w:rPr>
          <w:rFonts w:ascii="Times New Roman" w:hAnsi="Times New Roman"/>
          <w:sz w:val="22"/>
          <w:szCs w:val="22"/>
          <w:lang w:val="cs-CZ"/>
        </w:rPr>
        <w:t>Reakční doba platí v pracovních dnech</w:t>
      </w:r>
      <w:r>
        <w:rPr>
          <w:rFonts w:ascii="Times New Roman" w:hAnsi="Times New Roman"/>
          <w:sz w:val="22"/>
          <w:szCs w:val="22"/>
          <w:lang w:val="cs-CZ"/>
        </w:rPr>
        <w:t>,</w:t>
      </w:r>
      <w:r w:rsidRPr="00C2721C">
        <w:rPr>
          <w:rFonts w:ascii="Times New Roman" w:hAnsi="Times New Roman"/>
          <w:sz w:val="22"/>
          <w:szCs w:val="22"/>
          <w:lang w:val="cs-CZ"/>
        </w:rPr>
        <w:t xml:space="preserve"> pokud je stroj mimo provoz, od okamžiku</w:t>
      </w:r>
      <w:r w:rsidR="0091722B">
        <w:rPr>
          <w:rFonts w:ascii="Times New Roman" w:hAnsi="Times New Roman"/>
          <w:sz w:val="22"/>
          <w:szCs w:val="22"/>
          <w:lang w:val="cs-CZ"/>
        </w:rPr>
        <w:t xml:space="preserve"> </w:t>
      </w:r>
      <w:r w:rsidRPr="00C2721C">
        <w:rPr>
          <w:rFonts w:ascii="Times New Roman" w:hAnsi="Times New Roman"/>
          <w:sz w:val="22"/>
          <w:szCs w:val="22"/>
          <w:lang w:val="cs-CZ"/>
        </w:rPr>
        <w:t>obdržení písemné objednávky na opravu</w:t>
      </w:r>
      <w:r w:rsidR="0091437D">
        <w:rPr>
          <w:rFonts w:ascii="Times New Roman" w:hAnsi="Times New Roman"/>
          <w:sz w:val="22"/>
          <w:szCs w:val="22"/>
          <w:lang w:val="cs-CZ"/>
        </w:rPr>
        <w:t>.</w:t>
      </w:r>
    </w:p>
    <w:p w14:paraId="4527B0B1" w14:textId="77777777" w:rsidR="008A0E5C" w:rsidRDefault="008A0E5C" w:rsidP="008A0E5C">
      <w:pPr>
        <w:pStyle w:val="BodyText"/>
        <w:rPr>
          <w:rFonts w:ascii="Times New Roman" w:hAnsi="Times New Roman"/>
          <w:sz w:val="22"/>
          <w:szCs w:val="22"/>
          <w:lang w:val="cs-CZ"/>
        </w:rPr>
      </w:pPr>
    </w:p>
    <w:p w14:paraId="3EABB537" w14:textId="77777777" w:rsidR="008A0E5C" w:rsidRDefault="008A0E5C" w:rsidP="00B604F8">
      <w:pPr>
        <w:pStyle w:val="BodyText"/>
        <w:ind w:left="720"/>
        <w:rPr>
          <w:rFonts w:ascii="Times New Roman" w:hAnsi="Times New Roman"/>
          <w:sz w:val="22"/>
          <w:szCs w:val="22"/>
          <w:lang w:val="cs-CZ"/>
        </w:rPr>
      </w:pPr>
    </w:p>
    <w:p w14:paraId="19ABAB34" w14:textId="77777777" w:rsidR="008A0E5C" w:rsidRDefault="008A0E5C" w:rsidP="00B604F8">
      <w:pPr>
        <w:pStyle w:val="BodyText"/>
        <w:ind w:left="720"/>
        <w:rPr>
          <w:rFonts w:ascii="Times New Roman" w:hAnsi="Times New Roman"/>
          <w:sz w:val="22"/>
          <w:szCs w:val="22"/>
          <w:lang w:val="cs-CZ"/>
        </w:rPr>
      </w:pPr>
    </w:p>
    <w:p w14:paraId="7792C1AE" w14:textId="5C53E601" w:rsidR="00B604F8" w:rsidRDefault="00B604F8" w:rsidP="0091722B">
      <w:pPr>
        <w:pStyle w:val="BodyText"/>
        <w:rPr>
          <w:rFonts w:ascii="Times New Roman" w:hAnsi="Times New Roman"/>
          <w:sz w:val="22"/>
          <w:szCs w:val="22"/>
          <w:lang w:val="cs-CZ"/>
        </w:rPr>
      </w:pPr>
      <w:r w:rsidRPr="00C2721C">
        <w:rPr>
          <w:rFonts w:ascii="Times New Roman" w:hAnsi="Times New Roman"/>
          <w:sz w:val="22"/>
          <w:szCs w:val="22"/>
          <w:lang w:val="cs-CZ"/>
        </w:rPr>
        <w:t>kontakt na dispečink:</w:t>
      </w:r>
      <w:r w:rsidRPr="00C2721C">
        <w:rPr>
          <w:rFonts w:ascii="Times New Roman" w:hAnsi="Times New Roman"/>
          <w:sz w:val="22"/>
          <w:szCs w:val="22"/>
          <w:lang w:val="cs-CZ"/>
        </w:rPr>
        <w:tab/>
      </w:r>
    </w:p>
    <w:p w14:paraId="541D1849" w14:textId="77777777" w:rsidR="00B604F8" w:rsidRPr="00C2721C" w:rsidRDefault="00B604F8" w:rsidP="00B604F8">
      <w:pPr>
        <w:pStyle w:val="BodyText"/>
        <w:ind w:left="720"/>
        <w:rPr>
          <w:rFonts w:ascii="Times New Roman" w:hAnsi="Times New Roman"/>
          <w:sz w:val="22"/>
          <w:szCs w:val="22"/>
          <w:lang w:val="cs-CZ"/>
        </w:rPr>
      </w:pPr>
      <w:r w:rsidRPr="00C2721C">
        <w:rPr>
          <w:rFonts w:ascii="Times New Roman" w:hAnsi="Times New Roman"/>
          <w:sz w:val="22"/>
          <w:szCs w:val="22"/>
          <w:lang w:val="cs-CZ"/>
        </w:rPr>
        <w:tab/>
      </w:r>
      <w:r w:rsidRPr="00C2721C">
        <w:rPr>
          <w:rFonts w:ascii="Times New Roman" w:hAnsi="Times New Roman"/>
          <w:sz w:val="22"/>
          <w:szCs w:val="22"/>
          <w:lang w:val="cs-CZ"/>
        </w:rPr>
        <w:tab/>
      </w:r>
      <w:r w:rsidRPr="00C2721C">
        <w:rPr>
          <w:rFonts w:ascii="Times New Roman" w:hAnsi="Times New Roman"/>
          <w:sz w:val="22"/>
          <w:szCs w:val="22"/>
          <w:lang w:val="cs-CZ"/>
        </w:rPr>
        <w:tab/>
      </w:r>
      <w:r w:rsidRPr="00C2721C">
        <w:rPr>
          <w:rFonts w:ascii="Times New Roman" w:hAnsi="Times New Roman"/>
          <w:sz w:val="22"/>
          <w:szCs w:val="22"/>
          <w:lang w:val="cs-CZ"/>
        </w:rPr>
        <w:tab/>
      </w:r>
      <w:r w:rsidRPr="00C2721C">
        <w:rPr>
          <w:rFonts w:ascii="Times New Roman" w:hAnsi="Times New Roman"/>
          <w:sz w:val="22"/>
          <w:szCs w:val="22"/>
          <w:lang w:val="cs-CZ"/>
        </w:rPr>
        <w:tab/>
      </w:r>
      <w:r w:rsidRPr="00C2721C">
        <w:rPr>
          <w:rFonts w:ascii="Times New Roman" w:hAnsi="Times New Roman"/>
          <w:sz w:val="22"/>
          <w:szCs w:val="22"/>
          <w:lang w:val="cs-CZ"/>
        </w:rPr>
        <w:tab/>
      </w:r>
    </w:p>
    <w:p w14:paraId="6A05812D" w14:textId="04364499" w:rsidR="00B604F8" w:rsidRPr="00D42F4A" w:rsidRDefault="00B604F8" w:rsidP="009F5930">
      <w:pPr>
        <w:pStyle w:val="BodyText"/>
        <w:rPr>
          <w:rFonts w:ascii="Times New Roman" w:hAnsi="Times New Roman"/>
          <w:color w:val="0F6FC6" w:themeColor="accent1"/>
          <w:sz w:val="22"/>
          <w:szCs w:val="22"/>
          <w:lang w:val="cs-CZ"/>
        </w:rPr>
      </w:pPr>
      <w:r w:rsidRPr="00C2721C">
        <w:rPr>
          <w:rFonts w:ascii="Times New Roman" w:hAnsi="Times New Roman"/>
          <w:sz w:val="22"/>
          <w:szCs w:val="22"/>
          <w:lang w:val="cs-CZ"/>
        </w:rPr>
        <w:t>e-mail</w:t>
      </w:r>
    </w:p>
    <w:p w14:paraId="70398645" w14:textId="77777777" w:rsidR="00B604F8" w:rsidRPr="00C2721C" w:rsidRDefault="00B604F8" w:rsidP="00B604F8">
      <w:pPr>
        <w:pStyle w:val="BodyText"/>
        <w:rPr>
          <w:rFonts w:ascii="Times New Roman" w:hAnsi="Times New Roman"/>
          <w:sz w:val="22"/>
          <w:szCs w:val="22"/>
          <w:lang w:val="cs-CZ"/>
        </w:rPr>
      </w:pPr>
    </w:p>
    <w:p w14:paraId="69E0E69F" w14:textId="77777777" w:rsidR="00B604F8" w:rsidRPr="00C2721C" w:rsidRDefault="00B604F8" w:rsidP="00B604F8">
      <w:pPr>
        <w:pStyle w:val="BodyText"/>
        <w:rPr>
          <w:rFonts w:ascii="Times New Roman" w:hAnsi="Times New Roman"/>
          <w:sz w:val="22"/>
          <w:szCs w:val="22"/>
          <w:lang w:val="cs-CZ"/>
        </w:rPr>
      </w:pPr>
    </w:p>
    <w:p w14:paraId="73FC4EC8" w14:textId="77777777" w:rsidR="00B604F8" w:rsidRPr="00C2721C" w:rsidRDefault="00B604F8" w:rsidP="00B604F8">
      <w:pPr>
        <w:rPr>
          <w:rFonts w:ascii="Times New Roman" w:hAnsi="Times New Roman"/>
        </w:rPr>
      </w:pPr>
    </w:p>
    <w:p w14:paraId="31673383" w14:textId="77777777" w:rsidR="00B604F8" w:rsidRPr="00C2721C" w:rsidRDefault="00B604F8" w:rsidP="00B604F8">
      <w:pPr>
        <w:rPr>
          <w:rFonts w:ascii="Times New Roman" w:hAnsi="Times New Roman"/>
        </w:rPr>
      </w:pPr>
    </w:p>
    <w:p w14:paraId="5F2FEEF2" w14:textId="77777777" w:rsidR="00B604F8" w:rsidRPr="00C2721C" w:rsidRDefault="00B604F8" w:rsidP="00B604F8">
      <w:pPr>
        <w:rPr>
          <w:rFonts w:ascii="Times New Roman" w:hAnsi="Times New Roman"/>
        </w:rPr>
      </w:pPr>
    </w:p>
    <w:p w14:paraId="4CEEA942" w14:textId="77777777" w:rsidR="00B604F8" w:rsidRPr="00C2721C" w:rsidRDefault="00B604F8" w:rsidP="00B604F8">
      <w:pPr>
        <w:rPr>
          <w:rFonts w:ascii="Times New Roman" w:hAnsi="Times New Roman"/>
        </w:rPr>
      </w:pPr>
    </w:p>
    <w:p w14:paraId="7AE01FAA" w14:textId="77777777" w:rsidR="00B604F8" w:rsidRPr="00C2721C" w:rsidRDefault="00B604F8" w:rsidP="00B604F8">
      <w:pPr>
        <w:rPr>
          <w:rFonts w:ascii="Times New Roman" w:hAnsi="Times New Roman"/>
        </w:rPr>
      </w:pPr>
    </w:p>
    <w:p w14:paraId="032BC309" w14:textId="77777777" w:rsidR="00B604F8" w:rsidRPr="00C2721C" w:rsidRDefault="00B604F8" w:rsidP="00B604F8">
      <w:pPr>
        <w:rPr>
          <w:rFonts w:ascii="Times New Roman" w:hAnsi="Times New Roman"/>
        </w:rPr>
      </w:pPr>
    </w:p>
    <w:p w14:paraId="40E5D090" w14:textId="77777777" w:rsidR="00B604F8" w:rsidRPr="00C2721C" w:rsidRDefault="00B604F8" w:rsidP="00B604F8">
      <w:pPr>
        <w:rPr>
          <w:rFonts w:ascii="Times New Roman" w:hAnsi="Times New Roman"/>
        </w:rPr>
      </w:pPr>
    </w:p>
    <w:p w14:paraId="4B7F092B" w14:textId="77777777" w:rsidR="00B604F8" w:rsidRPr="00C2721C" w:rsidRDefault="00B604F8" w:rsidP="00B604F8">
      <w:pPr>
        <w:rPr>
          <w:rFonts w:ascii="Times New Roman" w:hAnsi="Times New Roman"/>
        </w:rPr>
      </w:pPr>
    </w:p>
    <w:p w14:paraId="638F93D4" w14:textId="77777777" w:rsidR="00B604F8" w:rsidRPr="00C2721C" w:rsidRDefault="00B604F8" w:rsidP="00B604F8">
      <w:pPr>
        <w:rPr>
          <w:rFonts w:ascii="Times New Roman" w:hAnsi="Times New Roman"/>
        </w:rPr>
      </w:pPr>
    </w:p>
    <w:p w14:paraId="16272AB9" w14:textId="77777777" w:rsidR="00B604F8" w:rsidRPr="00C2721C" w:rsidRDefault="00B604F8" w:rsidP="00B604F8">
      <w:pPr>
        <w:rPr>
          <w:rFonts w:ascii="Times New Roman" w:hAnsi="Times New Roman"/>
        </w:rPr>
      </w:pPr>
    </w:p>
    <w:p w14:paraId="779EB499" w14:textId="77777777" w:rsidR="00B604F8" w:rsidRPr="00C2721C" w:rsidRDefault="00B604F8" w:rsidP="00B604F8">
      <w:pPr>
        <w:rPr>
          <w:rFonts w:ascii="Times New Roman" w:hAnsi="Times New Roman"/>
        </w:rPr>
      </w:pPr>
    </w:p>
    <w:p w14:paraId="1E835708" w14:textId="77777777" w:rsidR="00B604F8" w:rsidRPr="00C2721C" w:rsidRDefault="00B604F8" w:rsidP="00B604F8">
      <w:pPr>
        <w:rPr>
          <w:rFonts w:ascii="Times New Roman" w:hAnsi="Times New Roman"/>
        </w:rPr>
      </w:pPr>
    </w:p>
    <w:p w14:paraId="6AB49B16" w14:textId="77777777" w:rsidR="00D42F4A" w:rsidRDefault="00D42F4A" w:rsidP="00B604F8">
      <w:pPr>
        <w:pStyle w:val="BodyText"/>
        <w:rPr>
          <w:rFonts w:ascii="Times New Roman" w:hAnsi="Times New Roman"/>
          <w:b/>
          <w:sz w:val="22"/>
          <w:szCs w:val="22"/>
          <w:lang w:val="cs-CZ"/>
        </w:rPr>
      </w:pPr>
    </w:p>
    <w:p w14:paraId="0FE855DA" w14:textId="77777777" w:rsidR="000D225D" w:rsidRDefault="000D225D" w:rsidP="00CC13AE">
      <w:pPr>
        <w:pStyle w:val="BodyText"/>
        <w:rPr>
          <w:rFonts w:ascii="Times New Roman" w:hAnsi="Times New Roman"/>
          <w:b/>
          <w:sz w:val="22"/>
          <w:szCs w:val="22"/>
          <w:lang w:val="cs-CZ"/>
        </w:rPr>
      </w:pPr>
    </w:p>
    <w:p w14:paraId="3A1B0F54" w14:textId="77777777" w:rsidR="00FD29D9" w:rsidRDefault="00FD29D9" w:rsidP="00CC13AE">
      <w:pPr>
        <w:pStyle w:val="BodyText"/>
        <w:rPr>
          <w:rFonts w:ascii="Times New Roman" w:hAnsi="Times New Roman"/>
          <w:b/>
          <w:sz w:val="22"/>
          <w:szCs w:val="22"/>
          <w:lang w:val="cs-CZ"/>
        </w:rPr>
      </w:pPr>
    </w:p>
    <w:p w14:paraId="7184E921" w14:textId="489FEB84" w:rsidR="00B604F8" w:rsidRDefault="00B604F8" w:rsidP="00CC13AE">
      <w:pPr>
        <w:pStyle w:val="BodyText"/>
        <w:rPr>
          <w:rFonts w:ascii="Times New Roman" w:hAnsi="Times New Roman"/>
          <w:b/>
          <w:sz w:val="22"/>
          <w:szCs w:val="22"/>
          <w:lang w:val="cs-CZ"/>
        </w:rPr>
      </w:pPr>
      <w:r w:rsidRPr="00C2721C">
        <w:rPr>
          <w:rFonts w:ascii="Times New Roman" w:hAnsi="Times New Roman"/>
          <w:b/>
          <w:sz w:val="22"/>
          <w:szCs w:val="22"/>
          <w:lang w:val="cs-CZ"/>
        </w:rPr>
        <w:lastRenderedPageBreak/>
        <w:t>Příloha č. 3 „Pravidelnost kontrol“</w:t>
      </w:r>
    </w:p>
    <w:p w14:paraId="48F661FA" w14:textId="77777777" w:rsidR="00CC13AE" w:rsidRPr="00CC13AE" w:rsidRDefault="00CC13AE" w:rsidP="00CC13AE">
      <w:pPr>
        <w:pStyle w:val="BodyText"/>
        <w:rPr>
          <w:rFonts w:ascii="Times New Roman" w:hAnsi="Times New Roman"/>
          <w:b/>
          <w:sz w:val="22"/>
          <w:szCs w:val="22"/>
          <w:lang w:val="cs-CZ"/>
        </w:rPr>
      </w:pPr>
    </w:p>
    <w:tbl>
      <w:tblPr>
        <w:tblStyle w:val="Mkatabulky"/>
        <w:tblW w:w="0" w:type="auto"/>
        <w:tblInd w:w="108" w:type="dxa"/>
        <w:tblLook w:val="04A0" w:firstRow="1" w:lastRow="0" w:firstColumn="1" w:lastColumn="0" w:noHBand="0" w:noVBand="1"/>
      </w:tblPr>
      <w:tblGrid>
        <w:gridCol w:w="4390"/>
        <w:gridCol w:w="4564"/>
      </w:tblGrid>
      <w:tr w:rsidR="00B604F8" w:rsidRPr="00C2721C" w14:paraId="512AE54F" w14:textId="77777777" w:rsidTr="00971B93">
        <w:trPr>
          <w:trHeight w:val="714"/>
        </w:trPr>
        <w:tc>
          <w:tcPr>
            <w:tcW w:w="4390" w:type="dxa"/>
          </w:tcPr>
          <w:p w14:paraId="12F0953F" w14:textId="77777777" w:rsidR="00B604F8" w:rsidRPr="00C2721C" w:rsidRDefault="00B604F8" w:rsidP="00971B93">
            <w:pPr>
              <w:jc w:val="center"/>
              <w:rPr>
                <w:rFonts w:ascii="Times New Roman" w:hAnsi="Times New Roman"/>
                <w:b/>
              </w:rPr>
            </w:pPr>
          </w:p>
          <w:p w14:paraId="329A47E9" w14:textId="77777777" w:rsidR="00B604F8" w:rsidRPr="00C2721C" w:rsidRDefault="00B604F8" w:rsidP="00971B93">
            <w:pPr>
              <w:jc w:val="center"/>
              <w:rPr>
                <w:rFonts w:ascii="Times New Roman" w:hAnsi="Times New Roman"/>
                <w:b/>
              </w:rPr>
            </w:pPr>
            <w:r w:rsidRPr="00C2721C">
              <w:rPr>
                <w:rFonts w:ascii="Times New Roman" w:hAnsi="Times New Roman"/>
                <w:b/>
              </w:rPr>
              <w:t>TYP STROJE</w:t>
            </w:r>
          </w:p>
        </w:tc>
        <w:tc>
          <w:tcPr>
            <w:tcW w:w="4564" w:type="dxa"/>
          </w:tcPr>
          <w:p w14:paraId="63C58E0F" w14:textId="77777777" w:rsidR="00B604F8" w:rsidRPr="00C2721C" w:rsidRDefault="00B604F8" w:rsidP="00971B93">
            <w:pPr>
              <w:jc w:val="center"/>
              <w:rPr>
                <w:rFonts w:ascii="Times New Roman" w:hAnsi="Times New Roman"/>
                <w:b/>
              </w:rPr>
            </w:pPr>
          </w:p>
          <w:p w14:paraId="2CE7BC2D" w14:textId="77777777" w:rsidR="00B604F8" w:rsidRPr="00C2721C" w:rsidRDefault="00B604F8" w:rsidP="00971B93">
            <w:pPr>
              <w:jc w:val="center"/>
              <w:rPr>
                <w:rFonts w:ascii="Times New Roman" w:hAnsi="Times New Roman"/>
                <w:b/>
              </w:rPr>
            </w:pPr>
            <w:r w:rsidRPr="00C2721C">
              <w:rPr>
                <w:rFonts w:ascii="Times New Roman" w:hAnsi="Times New Roman"/>
                <w:b/>
              </w:rPr>
              <w:t>Interval pravidelné údržby</w:t>
            </w:r>
          </w:p>
        </w:tc>
      </w:tr>
      <w:tr w:rsidR="00B604F8" w:rsidRPr="00C2721C" w14:paraId="7351E394" w14:textId="77777777" w:rsidTr="00971B93">
        <w:tc>
          <w:tcPr>
            <w:tcW w:w="4390" w:type="dxa"/>
          </w:tcPr>
          <w:p w14:paraId="75ABF52B" w14:textId="7367CD0C" w:rsidR="00B604F8" w:rsidRPr="00C2721C" w:rsidRDefault="00B604F8" w:rsidP="00971B93">
            <w:pPr>
              <w:rPr>
                <w:rFonts w:ascii="Times New Roman" w:hAnsi="Times New Roman"/>
              </w:rPr>
            </w:pPr>
            <w:r>
              <w:rPr>
                <w:rFonts w:ascii="Times New Roman" w:hAnsi="Times New Roman"/>
              </w:rPr>
              <w:t xml:space="preserve">WM </w:t>
            </w:r>
            <w:proofErr w:type="spellStart"/>
            <w:r>
              <w:rPr>
                <w:rFonts w:ascii="Times New Roman" w:hAnsi="Times New Roman"/>
              </w:rPr>
              <w:t>Mammoth</w:t>
            </w:r>
            <w:proofErr w:type="spellEnd"/>
            <w:r w:rsidR="00D42F4A">
              <w:rPr>
                <w:rFonts w:ascii="Times New Roman" w:hAnsi="Times New Roman"/>
              </w:rPr>
              <w:t xml:space="preserve"> 2.0</w:t>
            </w:r>
          </w:p>
        </w:tc>
        <w:tc>
          <w:tcPr>
            <w:tcW w:w="4564" w:type="dxa"/>
          </w:tcPr>
          <w:p w14:paraId="60E95AEB" w14:textId="77777777" w:rsidR="00B604F8" w:rsidRPr="00C2721C" w:rsidRDefault="00B604F8" w:rsidP="00971B93">
            <w:pPr>
              <w:rPr>
                <w:rFonts w:ascii="Times New Roman" w:hAnsi="Times New Roman"/>
              </w:rPr>
            </w:pPr>
            <w:r>
              <w:rPr>
                <w:rFonts w:ascii="Times New Roman" w:hAnsi="Times New Roman"/>
              </w:rPr>
              <w:t>100Mth, 400Mth, 800Mth, 1200Mth, 1600Mth atd.</w:t>
            </w:r>
          </w:p>
        </w:tc>
      </w:tr>
    </w:tbl>
    <w:p w14:paraId="4957AAF9" w14:textId="77777777" w:rsidR="00B604F8" w:rsidRPr="00C2721C" w:rsidRDefault="00B604F8" w:rsidP="00B604F8">
      <w:pPr>
        <w:pStyle w:val="BodyText"/>
        <w:jc w:val="center"/>
        <w:rPr>
          <w:rFonts w:ascii="Times New Roman" w:hAnsi="Times New Roman"/>
          <w:b/>
          <w:sz w:val="22"/>
          <w:szCs w:val="22"/>
          <w:lang w:val="cs-CZ"/>
        </w:rPr>
      </w:pPr>
    </w:p>
    <w:p w14:paraId="332ECA3A" w14:textId="066465DD" w:rsidR="003236C6" w:rsidRPr="0091437D" w:rsidRDefault="0091437D" w:rsidP="00571155">
      <w:pPr>
        <w:rPr>
          <w:rFonts w:ascii="Arial" w:hAnsi="Arial" w:cs="Arial"/>
          <w:b/>
          <w:bCs/>
          <w:sz w:val="24"/>
          <w:szCs w:val="24"/>
        </w:rPr>
      </w:pPr>
      <w:r w:rsidRPr="0091437D">
        <w:rPr>
          <w:rFonts w:ascii="Arial" w:hAnsi="Arial" w:cs="Arial"/>
          <w:b/>
          <w:bCs/>
          <w:sz w:val="24"/>
          <w:szCs w:val="24"/>
        </w:rPr>
        <w:t>Servisní prohlídka po 100Mth:</w:t>
      </w:r>
    </w:p>
    <w:p w14:paraId="1519A642" w14:textId="683BDC03" w:rsidR="0091437D" w:rsidRPr="00CC13AE" w:rsidRDefault="0091437D" w:rsidP="0091437D">
      <w:pPr>
        <w:pStyle w:val="Odstavecseseznamem"/>
        <w:numPr>
          <w:ilvl w:val="2"/>
          <w:numId w:val="39"/>
        </w:numPr>
        <w:rPr>
          <w:rFonts w:ascii="Arial" w:hAnsi="Arial" w:cs="Arial"/>
        </w:rPr>
      </w:pPr>
      <w:r w:rsidRPr="00CC13AE">
        <w:rPr>
          <w:rFonts w:ascii="Arial" w:hAnsi="Arial" w:cs="Arial"/>
        </w:rPr>
        <w:t xml:space="preserve">Výměna hydraulického oleje </w:t>
      </w:r>
      <w:proofErr w:type="gramStart"/>
      <w:r w:rsidRPr="00CC13AE">
        <w:rPr>
          <w:rFonts w:ascii="Arial" w:hAnsi="Arial" w:cs="Arial"/>
        </w:rPr>
        <w:t>50l</w:t>
      </w:r>
      <w:proofErr w:type="gramEnd"/>
    </w:p>
    <w:p w14:paraId="04884FB2" w14:textId="6FF9D73F" w:rsidR="0091437D" w:rsidRPr="00CC13AE" w:rsidRDefault="0091437D" w:rsidP="0091437D">
      <w:pPr>
        <w:pStyle w:val="Odstavecseseznamem"/>
        <w:numPr>
          <w:ilvl w:val="2"/>
          <w:numId w:val="39"/>
        </w:numPr>
        <w:rPr>
          <w:rFonts w:ascii="Arial" w:hAnsi="Arial" w:cs="Arial"/>
        </w:rPr>
      </w:pPr>
      <w:r w:rsidRPr="00CC13AE">
        <w:rPr>
          <w:rFonts w:ascii="Arial" w:hAnsi="Arial" w:cs="Arial"/>
        </w:rPr>
        <w:t>Výměna hydraulického filtru</w:t>
      </w:r>
    </w:p>
    <w:p w14:paraId="0DFC2A74" w14:textId="59C2F5A1" w:rsidR="0091437D" w:rsidRPr="00CC13AE" w:rsidRDefault="0091437D" w:rsidP="0091437D">
      <w:pPr>
        <w:pStyle w:val="Odstavecseseznamem"/>
        <w:numPr>
          <w:ilvl w:val="2"/>
          <w:numId w:val="39"/>
        </w:numPr>
        <w:rPr>
          <w:rFonts w:ascii="Arial" w:hAnsi="Arial" w:cs="Arial"/>
        </w:rPr>
      </w:pPr>
      <w:r w:rsidRPr="00CC13AE">
        <w:rPr>
          <w:rFonts w:ascii="Arial" w:hAnsi="Arial" w:cs="Arial"/>
        </w:rPr>
        <w:t xml:space="preserve">Výměna diferenciálního oleje </w:t>
      </w:r>
      <w:proofErr w:type="gramStart"/>
      <w:r w:rsidRPr="00CC13AE">
        <w:rPr>
          <w:rFonts w:ascii="Arial" w:hAnsi="Arial" w:cs="Arial"/>
        </w:rPr>
        <w:t>14l</w:t>
      </w:r>
      <w:proofErr w:type="gramEnd"/>
    </w:p>
    <w:p w14:paraId="2BEA70E9" w14:textId="4681F965" w:rsidR="0091437D" w:rsidRPr="00CC13AE" w:rsidRDefault="0091437D" w:rsidP="0091437D">
      <w:pPr>
        <w:pStyle w:val="Odstavecseseznamem"/>
        <w:numPr>
          <w:ilvl w:val="2"/>
          <w:numId w:val="39"/>
        </w:numPr>
        <w:rPr>
          <w:rFonts w:ascii="Arial" w:hAnsi="Arial" w:cs="Arial"/>
        </w:rPr>
      </w:pPr>
      <w:r w:rsidRPr="00CC13AE">
        <w:rPr>
          <w:rFonts w:ascii="Arial" w:hAnsi="Arial" w:cs="Arial"/>
        </w:rPr>
        <w:t>Kontrola stroje dle návodu výrobce</w:t>
      </w:r>
    </w:p>
    <w:p w14:paraId="5E3FA120" w14:textId="1C04C348" w:rsidR="0091437D" w:rsidRDefault="0091437D" w:rsidP="0091437D">
      <w:pPr>
        <w:rPr>
          <w:rFonts w:ascii="Arial" w:hAnsi="Arial" w:cs="Arial"/>
          <w:sz w:val="24"/>
          <w:szCs w:val="24"/>
        </w:rPr>
      </w:pPr>
      <w:r w:rsidRPr="0091437D">
        <w:rPr>
          <w:rFonts w:ascii="Arial" w:hAnsi="Arial" w:cs="Arial"/>
          <w:b/>
          <w:bCs/>
          <w:sz w:val="24"/>
          <w:szCs w:val="24"/>
        </w:rPr>
        <w:t>Servisní prohlídka po 400Mth</w:t>
      </w:r>
      <w:r>
        <w:rPr>
          <w:rFonts w:ascii="Arial" w:hAnsi="Arial" w:cs="Arial"/>
          <w:b/>
          <w:bCs/>
          <w:sz w:val="24"/>
          <w:szCs w:val="24"/>
        </w:rPr>
        <w:t xml:space="preserve"> nebo každé 2 roky</w:t>
      </w:r>
      <w:r w:rsidRPr="0091437D">
        <w:rPr>
          <w:rFonts w:ascii="Arial" w:hAnsi="Arial" w:cs="Arial"/>
          <w:b/>
          <w:bCs/>
          <w:sz w:val="24"/>
          <w:szCs w:val="24"/>
        </w:rPr>
        <w:t>:</w:t>
      </w:r>
    </w:p>
    <w:p w14:paraId="618444B2" w14:textId="0B83C149" w:rsidR="0091437D" w:rsidRPr="00CC13AE" w:rsidRDefault="0091437D" w:rsidP="0091437D">
      <w:pPr>
        <w:pStyle w:val="Odstavecseseznamem"/>
        <w:numPr>
          <w:ilvl w:val="2"/>
          <w:numId w:val="39"/>
        </w:numPr>
        <w:rPr>
          <w:rFonts w:ascii="Arial" w:hAnsi="Arial" w:cs="Arial"/>
        </w:rPr>
      </w:pPr>
      <w:r w:rsidRPr="00CC13AE">
        <w:rPr>
          <w:rFonts w:ascii="Arial" w:hAnsi="Arial" w:cs="Arial"/>
        </w:rPr>
        <w:t>Kontrola ložisek horizontálního šneku</w:t>
      </w:r>
    </w:p>
    <w:p w14:paraId="112B7DAA" w14:textId="7D0D1560" w:rsidR="0091437D" w:rsidRPr="00CC13AE" w:rsidRDefault="0091437D" w:rsidP="0091437D">
      <w:pPr>
        <w:pStyle w:val="Odstavecseseznamem"/>
        <w:numPr>
          <w:ilvl w:val="2"/>
          <w:numId w:val="39"/>
        </w:numPr>
        <w:rPr>
          <w:rFonts w:ascii="Arial" w:hAnsi="Arial" w:cs="Arial"/>
        </w:rPr>
      </w:pPr>
      <w:proofErr w:type="gramStart"/>
      <w:r w:rsidRPr="00CC13AE">
        <w:rPr>
          <w:rFonts w:ascii="Arial" w:hAnsi="Arial" w:cs="Arial"/>
        </w:rPr>
        <w:t>Kontrola  ložisek</w:t>
      </w:r>
      <w:proofErr w:type="gramEnd"/>
      <w:r w:rsidRPr="00CC13AE">
        <w:rPr>
          <w:rFonts w:ascii="Arial" w:hAnsi="Arial" w:cs="Arial"/>
        </w:rPr>
        <w:t xml:space="preserve"> vertikálního šneku</w:t>
      </w:r>
    </w:p>
    <w:p w14:paraId="1213C214" w14:textId="77777777" w:rsidR="0091437D" w:rsidRPr="00CC13AE" w:rsidRDefault="0091437D" w:rsidP="0091437D">
      <w:pPr>
        <w:pStyle w:val="Odstavecseseznamem"/>
        <w:numPr>
          <w:ilvl w:val="2"/>
          <w:numId w:val="39"/>
        </w:numPr>
        <w:rPr>
          <w:rFonts w:ascii="Arial" w:hAnsi="Arial" w:cs="Arial"/>
        </w:rPr>
      </w:pPr>
      <w:r w:rsidRPr="00CC13AE">
        <w:rPr>
          <w:rFonts w:ascii="Arial" w:hAnsi="Arial" w:cs="Arial"/>
        </w:rPr>
        <w:t xml:space="preserve">Promazání zapalování </w:t>
      </w:r>
    </w:p>
    <w:p w14:paraId="1B093DD4" w14:textId="77777777" w:rsidR="0091437D" w:rsidRPr="00CC13AE" w:rsidRDefault="0091437D" w:rsidP="0091437D">
      <w:pPr>
        <w:pStyle w:val="Odstavecseseznamem"/>
        <w:numPr>
          <w:ilvl w:val="2"/>
          <w:numId w:val="39"/>
        </w:numPr>
        <w:rPr>
          <w:rFonts w:ascii="Arial" w:hAnsi="Arial" w:cs="Arial"/>
        </w:rPr>
      </w:pPr>
      <w:r w:rsidRPr="00CC13AE">
        <w:rPr>
          <w:rFonts w:ascii="Arial" w:hAnsi="Arial" w:cs="Arial"/>
        </w:rPr>
        <w:t>Kontrola stroje dle návodu výrobce</w:t>
      </w:r>
    </w:p>
    <w:p w14:paraId="70E9B145" w14:textId="7EDC5676" w:rsidR="0091437D" w:rsidRPr="00CC13AE" w:rsidRDefault="0091437D" w:rsidP="0091437D">
      <w:pPr>
        <w:rPr>
          <w:rFonts w:ascii="Arial" w:hAnsi="Arial" w:cs="Arial"/>
          <w:b/>
          <w:bCs/>
        </w:rPr>
      </w:pPr>
      <w:r w:rsidRPr="0091437D">
        <w:rPr>
          <w:rFonts w:ascii="Arial" w:hAnsi="Arial" w:cs="Arial"/>
          <w:b/>
          <w:bCs/>
          <w:sz w:val="24"/>
          <w:szCs w:val="24"/>
        </w:rPr>
        <w:t xml:space="preserve">Servisní prohlídka po </w:t>
      </w:r>
      <w:r w:rsidRPr="00CC13AE">
        <w:rPr>
          <w:rFonts w:ascii="Arial" w:hAnsi="Arial" w:cs="Arial"/>
          <w:b/>
          <w:bCs/>
        </w:rPr>
        <w:t>800Mth:</w:t>
      </w:r>
    </w:p>
    <w:p w14:paraId="723F8DA2" w14:textId="11D31647" w:rsidR="0091437D" w:rsidRPr="00CC13AE" w:rsidRDefault="0091437D" w:rsidP="0091437D">
      <w:pPr>
        <w:pStyle w:val="Odstavecseseznamem"/>
        <w:numPr>
          <w:ilvl w:val="2"/>
          <w:numId w:val="39"/>
        </w:numPr>
        <w:rPr>
          <w:rFonts w:ascii="Arial" w:hAnsi="Arial" w:cs="Arial"/>
        </w:rPr>
      </w:pPr>
      <w:r w:rsidRPr="00CC13AE">
        <w:rPr>
          <w:rFonts w:ascii="Arial" w:hAnsi="Arial" w:cs="Arial"/>
        </w:rPr>
        <w:t>Výměna ložisek obou šnekových dopravníků</w:t>
      </w:r>
    </w:p>
    <w:p w14:paraId="29704A00" w14:textId="1DABA11B" w:rsidR="0091437D" w:rsidRPr="00CC13AE" w:rsidRDefault="0091437D" w:rsidP="0091437D">
      <w:pPr>
        <w:pStyle w:val="Odstavecseseznamem"/>
        <w:numPr>
          <w:ilvl w:val="2"/>
          <w:numId w:val="39"/>
        </w:numPr>
        <w:rPr>
          <w:rFonts w:ascii="Arial" w:hAnsi="Arial" w:cs="Arial"/>
        </w:rPr>
      </w:pPr>
      <w:r w:rsidRPr="00CC13AE">
        <w:rPr>
          <w:rFonts w:ascii="Arial" w:hAnsi="Arial" w:cs="Arial"/>
        </w:rPr>
        <w:t>Kontrola čerpadla dávkování vody</w:t>
      </w:r>
    </w:p>
    <w:p w14:paraId="11727CAA" w14:textId="50A60146" w:rsidR="0091437D" w:rsidRPr="00CC13AE" w:rsidRDefault="0091437D" w:rsidP="0091437D">
      <w:pPr>
        <w:pStyle w:val="Odstavecseseznamem"/>
        <w:numPr>
          <w:ilvl w:val="2"/>
          <w:numId w:val="39"/>
        </w:numPr>
        <w:rPr>
          <w:rFonts w:ascii="Arial" w:hAnsi="Arial" w:cs="Arial"/>
        </w:rPr>
      </w:pPr>
      <w:r w:rsidRPr="00CC13AE">
        <w:rPr>
          <w:rFonts w:ascii="Arial" w:hAnsi="Arial" w:cs="Arial"/>
        </w:rPr>
        <w:t>Výměna brzdové kapaliny</w:t>
      </w:r>
    </w:p>
    <w:p w14:paraId="0B7556E3" w14:textId="77FF19D7" w:rsidR="0091437D" w:rsidRPr="00CC13AE" w:rsidRDefault="0091437D" w:rsidP="0091437D">
      <w:pPr>
        <w:pStyle w:val="Odstavecseseznamem"/>
        <w:numPr>
          <w:ilvl w:val="2"/>
          <w:numId w:val="39"/>
        </w:numPr>
        <w:rPr>
          <w:rFonts w:ascii="Arial" w:hAnsi="Arial" w:cs="Arial"/>
        </w:rPr>
      </w:pPr>
      <w:r w:rsidRPr="00CC13AE">
        <w:rPr>
          <w:rFonts w:ascii="Arial" w:hAnsi="Arial" w:cs="Arial"/>
        </w:rPr>
        <w:t>Výměna tlumiče přítlaku suportu 6000 N</w:t>
      </w:r>
    </w:p>
    <w:p w14:paraId="0A778A1A" w14:textId="77777777" w:rsidR="0091437D" w:rsidRPr="00CC13AE" w:rsidRDefault="0091437D" w:rsidP="0091437D">
      <w:pPr>
        <w:pStyle w:val="Odstavecseseznamem"/>
        <w:numPr>
          <w:ilvl w:val="2"/>
          <w:numId w:val="39"/>
        </w:numPr>
        <w:rPr>
          <w:rFonts w:ascii="Arial" w:hAnsi="Arial" w:cs="Arial"/>
        </w:rPr>
      </w:pPr>
      <w:r w:rsidRPr="00CC13AE">
        <w:rPr>
          <w:rFonts w:ascii="Arial" w:hAnsi="Arial" w:cs="Arial"/>
        </w:rPr>
        <w:t>Kontrola stroje dle návodu výrobce</w:t>
      </w:r>
    </w:p>
    <w:p w14:paraId="76014761" w14:textId="664957F8" w:rsidR="0091437D" w:rsidRDefault="0091437D" w:rsidP="0091437D">
      <w:pPr>
        <w:rPr>
          <w:rFonts w:ascii="Arial" w:hAnsi="Arial" w:cs="Arial"/>
          <w:b/>
          <w:bCs/>
          <w:sz w:val="24"/>
          <w:szCs w:val="24"/>
        </w:rPr>
      </w:pPr>
      <w:r w:rsidRPr="0091437D">
        <w:rPr>
          <w:rFonts w:ascii="Arial" w:hAnsi="Arial" w:cs="Arial"/>
          <w:b/>
          <w:bCs/>
          <w:sz w:val="24"/>
          <w:szCs w:val="24"/>
        </w:rPr>
        <w:t>Servisní prohlídka každých 5 let nebo 1600Mth:</w:t>
      </w:r>
    </w:p>
    <w:p w14:paraId="4BB70DC8" w14:textId="401B501A" w:rsidR="0091437D" w:rsidRPr="00CC13AE" w:rsidRDefault="0091437D" w:rsidP="0091437D">
      <w:pPr>
        <w:pStyle w:val="Odstavecseseznamem"/>
        <w:numPr>
          <w:ilvl w:val="2"/>
          <w:numId w:val="39"/>
        </w:numPr>
        <w:rPr>
          <w:rFonts w:ascii="Arial" w:hAnsi="Arial" w:cs="Arial"/>
        </w:rPr>
      </w:pPr>
      <w:r w:rsidRPr="00CC13AE">
        <w:rPr>
          <w:rFonts w:ascii="Arial" w:hAnsi="Arial" w:cs="Arial"/>
        </w:rPr>
        <w:t xml:space="preserve">Výměna hydraulického olej </w:t>
      </w:r>
      <w:proofErr w:type="gramStart"/>
      <w:r w:rsidRPr="00CC13AE">
        <w:rPr>
          <w:rFonts w:ascii="Arial" w:hAnsi="Arial" w:cs="Arial"/>
        </w:rPr>
        <w:t>50l</w:t>
      </w:r>
      <w:proofErr w:type="gramEnd"/>
    </w:p>
    <w:p w14:paraId="1BEF165C" w14:textId="1C555A77" w:rsidR="0091437D" w:rsidRPr="00CC13AE" w:rsidRDefault="0091437D" w:rsidP="0091437D">
      <w:pPr>
        <w:pStyle w:val="Odstavecseseznamem"/>
        <w:numPr>
          <w:ilvl w:val="2"/>
          <w:numId w:val="39"/>
        </w:numPr>
        <w:rPr>
          <w:rFonts w:ascii="Arial" w:hAnsi="Arial" w:cs="Arial"/>
        </w:rPr>
      </w:pPr>
      <w:r w:rsidRPr="00CC13AE">
        <w:rPr>
          <w:rFonts w:ascii="Arial" w:hAnsi="Arial" w:cs="Arial"/>
        </w:rPr>
        <w:t>Výměna všech hydraulických filtrů</w:t>
      </w:r>
    </w:p>
    <w:p w14:paraId="68C20272" w14:textId="621632AA" w:rsidR="0091437D" w:rsidRPr="00CC13AE" w:rsidRDefault="00CC13AE" w:rsidP="0091437D">
      <w:pPr>
        <w:pStyle w:val="Odstavecseseznamem"/>
        <w:numPr>
          <w:ilvl w:val="2"/>
          <w:numId w:val="39"/>
        </w:numPr>
        <w:rPr>
          <w:rFonts w:ascii="Arial" w:hAnsi="Arial" w:cs="Arial"/>
        </w:rPr>
      </w:pPr>
      <w:r w:rsidRPr="00CC13AE">
        <w:rPr>
          <w:rFonts w:ascii="Arial" w:hAnsi="Arial" w:cs="Arial"/>
        </w:rPr>
        <w:t>Výměna</w:t>
      </w:r>
      <w:r w:rsidR="0091437D" w:rsidRPr="00CC13AE">
        <w:rPr>
          <w:rFonts w:ascii="Arial" w:hAnsi="Arial" w:cs="Arial"/>
        </w:rPr>
        <w:t xml:space="preserve"> </w:t>
      </w:r>
      <w:r w:rsidRPr="00CC13AE">
        <w:rPr>
          <w:rFonts w:ascii="Arial" w:hAnsi="Arial" w:cs="Arial"/>
        </w:rPr>
        <w:t xml:space="preserve">diferenciálního olej </w:t>
      </w:r>
      <w:proofErr w:type="gramStart"/>
      <w:r w:rsidRPr="00CC13AE">
        <w:rPr>
          <w:rFonts w:ascii="Arial" w:hAnsi="Arial" w:cs="Arial"/>
        </w:rPr>
        <w:t>14l</w:t>
      </w:r>
      <w:proofErr w:type="gramEnd"/>
    </w:p>
    <w:p w14:paraId="782754DD" w14:textId="2980B503" w:rsidR="00CC13AE" w:rsidRPr="00CC13AE" w:rsidRDefault="00CC13AE" w:rsidP="0091437D">
      <w:pPr>
        <w:pStyle w:val="Odstavecseseznamem"/>
        <w:numPr>
          <w:ilvl w:val="2"/>
          <w:numId w:val="39"/>
        </w:numPr>
        <w:rPr>
          <w:rFonts w:ascii="Arial" w:hAnsi="Arial" w:cs="Arial"/>
        </w:rPr>
      </w:pPr>
      <w:r w:rsidRPr="00CC13AE">
        <w:rPr>
          <w:rFonts w:ascii="Arial" w:hAnsi="Arial" w:cs="Arial"/>
        </w:rPr>
        <w:t>Vyčištění uchycení hoblovacího nože</w:t>
      </w:r>
    </w:p>
    <w:p w14:paraId="0F0D745C" w14:textId="79724A0E" w:rsidR="00CC13AE" w:rsidRPr="00CC13AE" w:rsidRDefault="00CC13AE" w:rsidP="0091437D">
      <w:pPr>
        <w:pStyle w:val="Odstavecseseznamem"/>
        <w:numPr>
          <w:ilvl w:val="2"/>
          <w:numId w:val="39"/>
        </w:numPr>
        <w:rPr>
          <w:rFonts w:ascii="Arial" w:hAnsi="Arial" w:cs="Arial"/>
        </w:rPr>
      </w:pPr>
      <w:r w:rsidRPr="00CC13AE">
        <w:rPr>
          <w:rFonts w:ascii="Arial" w:hAnsi="Arial" w:cs="Arial"/>
        </w:rPr>
        <w:t>Kontrola brzdového obložení</w:t>
      </w:r>
    </w:p>
    <w:p w14:paraId="6200415C" w14:textId="6857D1F2" w:rsidR="00CC13AE" w:rsidRPr="00CC13AE" w:rsidRDefault="00CC13AE" w:rsidP="0091437D">
      <w:pPr>
        <w:pStyle w:val="Odstavecseseznamem"/>
        <w:numPr>
          <w:ilvl w:val="2"/>
          <w:numId w:val="39"/>
        </w:numPr>
        <w:rPr>
          <w:rFonts w:ascii="Arial" w:hAnsi="Arial" w:cs="Arial"/>
        </w:rPr>
      </w:pPr>
      <w:r w:rsidRPr="00CC13AE">
        <w:rPr>
          <w:rFonts w:ascii="Arial" w:hAnsi="Arial" w:cs="Arial"/>
        </w:rPr>
        <w:t>Kontrola čerpadla dávkování vody</w:t>
      </w:r>
    </w:p>
    <w:p w14:paraId="1E51DB83" w14:textId="6A339A7D" w:rsidR="00CC13AE" w:rsidRPr="00CC13AE" w:rsidRDefault="00CC13AE" w:rsidP="0091437D">
      <w:pPr>
        <w:pStyle w:val="Odstavecseseznamem"/>
        <w:numPr>
          <w:ilvl w:val="2"/>
          <w:numId w:val="39"/>
        </w:numPr>
        <w:rPr>
          <w:rFonts w:ascii="Arial" w:hAnsi="Arial" w:cs="Arial"/>
        </w:rPr>
      </w:pPr>
      <w:r w:rsidRPr="00CC13AE">
        <w:rPr>
          <w:rFonts w:ascii="Arial" w:hAnsi="Arial" w:cs="Arial"/>
        </w:rPr>
        <w:t>Kontrola uzávěru magnetické spojky u Systému mytí ledu</w:t>
      </w:r>
    </w:p>
    <w:p w14:paraId="09E5D144" w14:textId="3057C708" w:rsidR="00CC13AE" w:rsidRPr="00CC13AE" w:rsidRDefault="00CC13AE" w:rsidP="0091437D">
      <w:pPr>
        <w:pStyle w:val="Odstavecseseznamem"/>
        <w:numPr>
          <w:ilvl w:val="2"/>
          <w:numId w:val="39"/>
        </w:numPr>
        <w:rPr>
          <w:rFonts w:ascii="Arial" w:hAnsi="Arial" w:cs="Arial"/>
        </w:rPr>
      </w:pPr>
      <w:r w:rsidRPr="00CC13AE">
        <w:rPr>
          <w:rFonts w:ascii="Arial" w:hAnsi="Arial" w:cs="Arial"/>
        </w:rPr>
        <w:t>Kontrola ložisek u dávkování vody</w:t>
      </w:r>
    </w:p>
    <w:p w14:paraId="3C27E281" w14:textId="728791B7" w:rsidR="00CC13AE" w:rsidRPr="00CC13AE" w:rsidRDefault="00CC13AE" w:rsidP="0091437D">
      <w:pPr>
        <w:pStyle w:val="Odstavecseseznamem"/>
        <w:numPr>
          <w:ilvl w:val="2"/>
          <w:numId w:val="39"/>
        </w:numPr>
        <w:rPr>
          <w:rFonts w:ascii="Arial" w:hAnsi="Arial" w:cs="Arial"/>
        </w:rPr>
      </w:pPr>
      <w:r w:rsidRPr="00CC13AE">
        <w:rPr>
          <w:rFonts w:ascii="Arial" w:hAnsi="Arial" w:cs="Arial"/>
        </w:rPr>
        <w:t>Kontrola oxidace základové desky řídicí jednotky</w:t>
      </w:r>
    </w:p>
    <w:p w14:paraId="49BE688F" w14:textId="77777777" w:rsidR="00CC13AE" w:rsidRPr="00CC13AE" w:rsidRDefault="00CC13AE" w:rsidP="00CC13AE">
      <w:pPr>
        <w:pStyle w:val="Odstavecseseznamem"/>
        <w:numPr>
          <w:ilvl w:val="2"/>
          <w:numId w:val="39"/>
        </w:numPr>
        <w:rPr>
          <w:rFonts w:ascii="Arial" w:hAnsi="Arial" w:cs="Arial"/>
        </w:rPr>
      </w:pPr>
      <w:r w:rsidRPr="00CC13AE">
        <w:rPr>
          <w:rFonts w:ascii="Arial" w:hAnsi="Arial" w:cs="Arial"/>
        </w:rPr>
        <w:t>Výměna ložisek obou šnekových dopravníků</w:t>
      </w:r>
    </w:p>
    <w:p w14:paraId="28BE0B4B" w14:textId="77777777" w:rsidR="00CC13AE" w:rsidRPr="00CC13AE" w:rsidRDefault="00CC13AE" w:rsidP="00CC13AE">
      <w:pPr>
        <w:pStyle w:val="Odstavecseseznamem"/>
        <w:numPr>
          <w:ilvl w:val="2"/>
          <w:numId w:val="39"/>
        </w:numPr>
        <w:rPr>
          <w:rFonts w:ascii="Arial" w:hAnsi="Arial" w:cs="Arial"/>
        </w:rPr>
      </w:pPr>
      <w:r w:rsidRPr="00CC13AE">
        <w:rPr>
          <w:rFonts w:ascii="Arial" w:hAnsi="Arial" w:cs="Arial"/>
        </w:rPr>
        <w:t>Kontrola čerpadla dávkování vody</w:t>
      </w:r>
    </w:p>
    <w:p w14:paraId="1DC411D1" w14:textId="77777777" w:rsidR="00CC13AE" w:rsidRPr="00CC13AE" w:rsidRDefault="00CC13AE" w:rsidP="00CC13AE">
      <w:pPr>
        <w:pStyle w:val="Odstavecseseznamem"/>
        <w:numPr>
          <w:ilvl w:val="2"/>
          <w:numId w:val="39"/>
        </w:numPr>
        <w:rPr>
          <w:rFonts w:ascii="Arial" w:hAnsi="Arial" w:cs="Arial"/>
        </w:rPr>
      </w:pPr>
      <w:r w:rsidRPr="00CC13AE">
        <w:rPr>
          <w:rFonts w:ascii="Arial" w:hAnsi="Arial" w:cs="Arial"/>
        </w:rPr>
        <w:t>Výměna brzdové kapaliny</w:t>
      </w:r>
    </w:p>
    <w:p w14:paraId="05EC430A" w14:textId="77777777" w:rsidR="00CC13AE" w:rsidRPr="00CC13AE" w:rsidRDefault="00CC13AE" w:rsidP="00CC13AE">
      <w:pPr>
        <w:pStyle w:val="Odstavecseseznamem"/>
        <w:numPr>
          <w:ilvl w:val="2"/>
          <w:numId w:val="39"/>
        </w:numPr>
        <w:rPr>
          <w:rFonts w:ascii="Arial" w:hAnsi="Arial" w:cs="Arial"/>
        </w:rPr>
      </w:pPr>
      <w:r w:rsidRPr="00CC13AE">
        <w:rPr>
          <w:rFonts w:ascii="Arial" w:hAnsi="Arial" w:cs="Arial"/>
        </w:rPr>
        <w:t>Výměna tlumiče přítlaku suportu 6000 N</w:t>
      </w:r>
    </w:p>
    <w:p w14:paraId="53D48E61" w14:textId="77777777" w:rsidR="00CC13AE" w:rsidRPr="00CC13AE" w:rsidRDefault="00CC13AE" w:rsidP="00CC13AE">
      <w:pPr>
        <w:pStyle w:val="Odstavecseseznamem"/>
        <w:numPr>
          <w:ilvl w:val="2"/>
          <w:numId w:val="39"/>
        </w:numPr>
        <w:rPr>
          <w:rFonts w:ascii="Arial" w:hAnsi="Arial" w:cs="Arial"/>
        </w:rPr>
      </w:pPr>
      <w:r w:rsidRPr="00CC13AE">
        <w:rPr>
          <w:rFonts w:ascii="Arial" w:hAnsi="Arial" w:cs="Arial"/>
        </w:rPr>
        <w:t>Kontrola stroje dle návodu výrobce</w:t>
      </w:r>
    </w:p>
    <w:p w14:paraId="2B6A542A" w14:textId="6DAFD09A" w:rsidR="00CC13AE" w:rsidRPr="00CC13AE" w:rsidRDefault="00CC13AE" w:rsidP="00CC13AE">
      <w:pPr>
        <w:rPr>
          <w:rFonts w:ascii="Arial" w:hAnsi="Arial" w:cs="Arial"/>
          <w:b/>
          <w:bCs/>
          <w:sz w:val="24"/>
          <w:szCs w:val="24"/>
        </w:rPr>
      </w:pPr>
      <w:r w:rsidRPr="00CC13AE">
        <w:rPr>
          <w:rFonts w:ascii="Arial" w:hAnsi="Arial" w:cs="Arial"/>
          <w:b/>
          <w:bCs/>
          <w:sz w:val="24"/>
          <w:szCs w:val="24"/>
        </w:rPr>
        <w:t>x tyto informace</w:t>
      </w:r>
      <w:r>
        <w:rPr>
          <w:rFonts w:ascii="Arial" w:hAnsi="Arial" w:cs="Arial"/>
          <w:b/>
          <w:bCs/>
          <w:sz w:val="24"/>
          <w:szCs w:val="24"/>
        </w:rPr>
        <w:t xml:space="preserve"> o servisní údržbě</w:t>
      </w:r>
      <w:r w:rsidRPr="00CC13AE">
        <w:rPr>
          <w:rFonts w:ascii="Arial" w:hAnsi="Arial" w:cs="Arial"/>
          <w:b/>
          <w:bCs/>
          <w:sz w:val="24"/>
          <w:szCs w:val="24"/>
        </w:rPr>
        <w:t xml:space="preserve"> jsou součástí návodu pro obsluhu.</w:t>
      </w:r>
    </w:p>
    <w:p w14:paraId="39590629" w14:textId="77777777" w:rsidR="0091437D" w:rsidRPr="0091437D" w:rsidRDefault="0091437D" w:rsidP="0091437D">
      <w:pPr>
        <w:rPr>
          <w:rFonts w:ascii="Arial" w:hAnsi="Arial" w:cs="Arial"/>
          <w:sz w:val="24"/>
          <w:szCs w:val="24"/>
        </w:rPr>
      </w:pPr>
    </w:p>
    <w:p w14:paraId="149D6B97" w14:textId="77777777" w:rsidR="0091437D" w:rsidRPr="0091437D" w:rsidRDefault="0091437D" w:rsidP="0091437D">
      <w:pPr>
        <w:pStyle w:val="Odstavecseseznamem"/>
        <w:ind w:left="2340"/>
        <w:rPr>
          <w:rFonts w:ascii="Arial" w:hAnsi="Arial" w:cs="Arial"/>
          <w:sz w:val="24"/>
          <w:szCs w:val="24"/>
        </w:rPr>
      </w:pPr>
    </w:p>
    <w:p w14:paraId="45C02DF6" w14:textId="3B0A3804" w:rsidR="0091437D" w:rsidRPr="0091437D" w:rsidRDefault="0091437D" w:rsidP="0091437D">
      <w:pPr>
        <w:pStyle w:val="Odstavecseseznamem"/>
        <w:ind w:left="2340"/>
        <w:rPr>
          <w:rFonts w:ascii="Arial" w:hAnsi="Arial" w:cs="Arial"/>
          <w:sz w:val="24"/>
          <w:szCs w:val="24"/>
        </w:rPr>
      </w:pPr>
      <w:r w:rsidRPr="0091437D">
        <w:rPr>
          <w:rFonts w:ascii="Arial" w:hAnsi="Arial" w:cs="Arial"/>
          <w:sz w:val="24"/>
          <w:szCs w:val="24"/>
        </w:rPr>
        <w:t xml:space="preserve"> </w:t>
      </w:r>
    </w:p>
    <w:sectPr w:rsidR="0091437D" w:rsidRPr="0091437D" w:rsidSect="00CB42EF">
      <w:headerReference w:type="default" r:id="rId8"/>
      <w:footerReference w:type="default" r:id="rId9"/>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5CE0" w14:textId="77777777" w:rsidR="008C2719" w:rsidRDefault="008C2719" w:rsidP="00D4093A">
      <w:pPr>
        <w:spacing w:after="0" w:line="240" w:lineRule="auto"/>
      </w:pPr>
      <w:r>
        <w:separator/>
      </w:r>
    </w:p>
  </w:endnote>
  <w:endnote w:type="continuationSeparator" w:id="0">
    <w:p w14:paraId="11073E42" w14:textId="77777777" w:rsidR="008C2719" w:rsidRDefault="008C2719" w:rsidP="00D4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2E19" w14:textId="77777777" w:rsidR="001C797C" w:rsidRDefault="001C797C">
    <w:pPr>
      <w:pStyle w:val="Zpat"/>
      <w:rPr>
        <w:rFonts w:ascii="Arial Black" w:hAnsi="Arial Black" w:cs="Arial"/>
        <w:b/>
        <w:bCs/>
        <w:color w:val="00B0F0"/>
        <w:sz w:val="18"/>
        <w:szCs w:val="18"/>
      </w:rPr>
    </w:pPr>
  </w:p>
  <w:p w14:paraId="6A38756F" w14:textId="5647312C" w:rsidR="008A6439" w:rsidRPr="001F1DC1" w:rsidRDefault="00454A01" w:rsidP="00C21B05">
    <w:pPr>
      <w:pStyle w:val="Zpat"/>
      <w:jc w:val="center"/>
      <w:rPr>
        <w:color w:val="0069D1"/>
      </w:rPr>
    </w:pPr>
    <w:r>
      <w:rPr>
        <w:rFonts w:ascii="Arial Black" w:hAnsi="Arial Black" w:cs="Arial"/>
        <w:b/>
        <w:bCs/>
        <w:noProof/>
        <w:color w:val="0069D1"/>
        <w:sz w:val="18"/>
        <w:szCs w:val="18"/>
      </w:rPr>
      <mc:AlternateContent>
        <mc:Choice Requires="wps">
          <w:drawing>
            <wp:anchor distT="4294967294" distB="4294967294" distL="114300" distR="114300" simplePos="0" relativeHeight="251662336" behindDoc="0" locked="0" layoutInCell="1" allowOverlap="1" wp14:anchorId="39C07573" wp14:editId="3B74F204">
              <wp:simplePos x="0" y="0"/>
              <wp:positionH relativeFrom="column">
                <wp:posOffset>-271145</wp:posOffset>
              </wp:positionH>
              <wp:positionV relativeFrom="paragraph">
                <wp:posOffset>-149861</wp:posOffset>
              </wp:positionV>
              <wp:extent cx="6410325" cy="0"/>
              <wp:effectExtent l="0" t="19050" r="952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8100">
                        <a:solidFill>
                          <a:srgbClr val="0069D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FC086" id="_x0000_t32" coordsize="21600,21600" o:spt="32" o:oned="t" path="m,l21600,21600e" filled="f">
              <v:path arrowok="t" fillok="f" o:connecttype="none"/>
              <o:lock v:ext="edit" shapetype="t"/>
            </v:shapetype>
            <v:shape id="AutoShape 5" o:spid="_x0000_s1026" type="#_x0000_t32" style="position:absolute;margin-left:-21.35pt;margin-top:-11.8pt;width:504.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" strokecolor="#0069d1" strokeweight="3pt"/>
          </w:pict>
        </mc:Fallback>
      </mc:AlternateContent>
    </w:r>
    <w:r>
      <w:rPr>
        <w:rFonts w:ascii="Arial Black" w:hAnsi="Arial Black" w:cs="Arial"/>
        <w:b/>
        <w:bCs/>
        <w:noProof/>
        <w:color w:val="0069D1"/>
        <w:sz w:val="18"/>
        <w:szCs w:val="18"/>
      </w:rPr>
      <mc:AlternateContent>
        <mc:Choice Requires="wps">
          <w:drawing>
            <wp:anchor distT="4294967293" distB="4294967293" distL="114300" distR="114300" simplePos="0" relativeHeight="251660288" behindDoc="0" locked="0" layoutInCell="1" allowOverlap="1" wp14:anchorId="27669A5D" wp14:editId="56E26F28">
              <wp:simplePos x="0" y="0"/>
              <wp:positionH relativeFrom="column">
                <wp:posOffset>-271145</wp:posOffset>
              </wp:positionH>
              <wp:positionV relativeFrom="paragraph">
                <wp:posOffset>-149861</wp:posOffset>
              </wp:positionV>
              <wp:extent cx="6410325" cy="0"/>
              <wp:effectExtent l="0" t="1905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8100">
                        <a:solidFill>
                          <a:schemeClr val="lt1">
                            <a:lumMod val="9500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DCC02D9" id="AutoShape 3" o:spid="_x0000_s1026" type="#_x0000_t32" style="position:absolute;margin-left:-21.35pt;margin-top:-11.8pt;width:504.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" strokecolor="#f2f2f2 [3041]" strokeweight="3pt"/>
          </w:pict>
        </mc:Fallback>
      </mc:AlternateContent>
    </w:r>
    <w:r>
      <w:rPr>
        <w:rFonts w:ascii="Arial Black" w:hAnsi="Arial Black" w:cs="Arial"/>
        <w:b/>
        <w:bCs/>
        <w:noProof/>
        <w:color w:val="0069D1"/>
        <w:sz w:val="18"/>
        <w:szCs w:val="18"/>
      </w:rPr>
      <mc:AlternateContent>
        <mc:Choice Requires="wps">
          <w:drawing>
            <wp:anchor distT="4294967293" distB="4294967293" distL="114300" distR="114300" simplePos="0" relativeHeight="251659264" behindDoc="0" locked="0" layoutInCell="1" allowOverlap="1" wp14:anchorId="263CB69B" wp14:editId="0D8EF975">
              <wp:simplePos x="0" y="0"/>
              <wp:positionH relativeFrom="column">
                <wp:posOffset>-7738745</wp:posOffset>
              </wp:positionH>
              <wp:positionV relativeFrom="paragraph">
                <wp:posOffset>-978536</wp:posOffset>
              </wp:positionV>
              <wp:extent cx="595312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A34613" id="AutoShape 2" o:spid="_x0000_s1026" type="#_x0000_t32" style="position:absolute;margin-left:-609.35pt;margin-top:-77.0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" strokecolor="black [3213]"/>
          </w:pict>
        </mc:Fallback>
      </mc:AlternateContent>
    </w:r>
    <w:r w:rsidR="00F23F48" w:rsidRPr="001F1DC1">
      <w:rPr>
        <w:rFonts w:ascii="Arial Black" w:hAnsi="Arial Black" w:cs="Arial"/>
        <w:b/>
        <w:bCs/>
        <w:color w:val="0069D1"/>
        <w:sz w:val="18"/>
        <w:szCs w:val="18"/>
      </w:rPr>
      <w:t>I</w:t>
    </w:r>
    <w:r w:rsidR="0053703C" w:rsidRPr="001F1DC1">
      <w:rPr>
        <w:rFonts w:ascii="Arial Black" w:hAnsi="Arial Black" w:cs="Arial"/>
        <w:b/>
        <w:bCs/>
        <w:color w:val="0069D1"/>
        <w:sz w:val="18"/>
        <w:szCs w:val="18"/>
      </w:rPr>
      <w:t>CETECHNIK.CZ</w:t>
    </w:r>
    <w:r w:rsidR="00E62208">
      <w:rPr>
        <w:rFonts w:ascii="Arial Black" w:hAnsi="Arial Black" w:cs="Arial"/>
        <w:b/>
        <w:bCs/>
        <w:color w:val="0069D1"/>
        <w:sz w:val="18"/>
        <w:szCs w:val="18"/>
      </w:rPr>
      <w:t>,</w:t>
    </w:r>
    <w:r w:rsidR="0053703C" w:rsidRPr="001F1DC1">
      <w:rPr>
        <w:rFonts w:ascii="Arial Black" w:hAnsi="Arial Black" w:cs="Arial"/>
        <w:b/>
        <w:bCs/>
        <w:color w:val="0069D1"/>
        <w:sz w:val="18"/>
        <w:szCs w:val="18"/>
      </w:rPr>
      <w:t xml:space="preserve"> s.r.o.</w:t>
    </w:r>
    <w:r w:rsidR="00F23F48" w:rsidRPr="001F1DC1">
      <w:rPr>
        <w:rFonts w:ascii="Arial Black" w:hAnsi="Arial Black" w:cs="Arial"/>
        <w:b/>
        <w:bCs/>
        <w:color w:val="0069D1"/>
        <w:sz w:val="18"/>
        <w:szCs w:val="18"/>
      </w:rPr>
      <w:t>,</w:t>
    </w:r>
    <w:r w:rsidR="0028770F" w:rsidRPr="001F1DC1">
      <w:rPr>
        <w:rFonts w:ascii="Arial Black" w:hAnsi="Arial Black" w:cs="Arial"/>
        <w:b/>
        <w:bCs/>
        <w:color w:val="0069D1"/>
        <w:sz w:val="18"/>
        <w:szCs w:val="18"/>
      </w:rPr>
      <w:t xml:space="preserve"> Autorizovaný </w:t>
    </w:r>
    <w:r w:rsidR="00BB1A3E" w:rsidRPr="001F1DC1">
      <w:rPr>
        <w:rFonts w:ascii="Arial Black" w:hAnsi="Arial Black" w:cs="Arial"/>
        <w:b/>
        <w:bCs/>
        <w:color w:val="0069D1"/>
        <w:sz w:val="18"/>
        <w:szCs w:val="18"/>
      </w:rPr>
      <w:t>d</w:t>
    </w:r>
    <w:r w:rsidR="0028770F" w:rsidRPr="001F1DC1">
      <w:rPr>
        <w:rFonts w:ascii="Arial Black" w:hAnsi="Arial Black" w:cs="Arial"/>
        <w:b/>
        <w:bCs/>
        <w:color w:val="0069D1"/>
        <w:sz w:val="18"/>
        <w:szCs w:val="18"/>
      </w:rPr>
      <w:t xml:space="preserve">istributor WM </w:t>
    </w:r>
    <w:proofErr w:type="spellStart"/>
    <w:r w:rsidR="00F035F0">
      <w:rPr>
        <w:rFonts w:ascii="Arial Black" w:hAnsi="Arial Black" w:cs="Arial"/>
        <w:b/>
        <w:bCs/>
        <w:color w:val="0069D1"/>
        <w:sz w:val="18"/>
        <w:szCs w:val="18"/>
      </w:rPr>
      <w:t>ice</w:t>
    </w:r>
    <w:proofErr w:type="spellEnd"/>
    <w:r w:rsidR="0028770F" w:rsidRPr="001F1DC1">
      <w:rPr>
        <w:rFonts w:ascii="Arial Black" w:hAnsi="Arial Black" w:cs="Arial"/>
        <w:b/>
        <w:bCs/>
        <w:color w:val="0069D1"/>
        <w:sz w:val="18"/>
        <w:szCs w:val="18"/>
      </w:rPr>
      <w:t xml:space="preserve"> </w:t>
    </w:r>
    <w:proofErr w:type="spellStart"/>
    <w:r w:rsidR="00F035F0">
      <w:rPr>
        <w:rFonts w:ascii="Arial Black" w:hAnsi="Arial Black" w:cs="Arial"/>
        <w:b/>
        <w:bCs/>
        <w:color w:val="0069D1"/>
        <w:sz w:val="18"/>
        <w:szCs w:val="18"/>
      </w:rPr>
      <w:t>technics</w:t>
    </w:r>
    <w:proofErr w:type="spellEnd"/>
    <w:r w:rsidR="0028770F" w:rsidRPr="001F1DC1">
      <w:rPr>
        <w:rFonts w:ascii="Arial Black" w:hAnsi="Arial Black" w:cs="Arial"/>
        <w:b/>
        <w:bCs/>
        <w:color w:val="0069D1"/>
        <w:sz w:val="18"/>
        <w:szCs w:val="18"/>
      </w:rPr>
      <w:t>,</w:t>
    </w:r>
    <w:r w:rsidR="00082B85">
      <w:rPr>
        <w:rFonts w:ascii="Arial Black" w:hAnsi="Arial Black" w:cs="Arial"/>
        <w:b/>
        <w:bCs/>
        <w:color w:val="0069D1"/>
        <w:sz w:val="18"/>
        <w:szCs w:val="18"/>
      </w:rPr>
      <w:t xml:space="preserve"> </w:t>
    </w:r>
    <w:r w:rsidR="00F23F48" w:rsidRPr="001F1DC1">
      <w:rPr>
        <w:rFonts w:ascii="Arial Black" w:hAnsi="Arial Black" w:cs="Arial"/>
        <w:b/>
        <w:bCs/>
        <w:color w:val="0069D1"/>
        <w:sz w:val="18"/>
        <w:szCs w:val="18"/>
      </w:rPr>
      <w:t>Hostín</w:t>
    </w:r>
    <w:r w:rsidR="00082B85">
      <w:rPr>
        <w:rFonts w:ascii="Arial Black" w:hAnsi="Arial Black" w:cs="Arial"/>
        <w:b/>
        <w:bCs/>
        <w:color w:val="0069D1"/>
        <w:sz w:val="18"/>
        <w:szCs w:val="18"/>
      </w:rPr>
      <w:t xml:space="preserve"> u Vojkovic</w:t>
    </w:r>
    <w:r w:rsidR="00F23F48" w:rsidRPr="001F1DC1">
      <w:rPr>
        <w:rFonts w:ascii="Arial Black" w:hAnsi="Arial Black" w:cs="Arial"/>
        <w:b/>
        <w:bCs/>
        <w:color w:val="0069D1"/>
        <w:sz w:val="18"/>
        <w:szCs w:val="18"/>
      </w:rPr>
      <w:t xml:space="preserve"> </w:t>
    </w:r>
    <w:proofErr w:type="gramStart"/>
    <w:r w:rsidR="00F23F48" w:rsidRPr="001F1DC1">
      <w:rPr>
        <w:rFonts w:ascii="Arial Black" w:hAnsi="Arial Black" w:cs="Arial"/>
        <w:b/>
        <w:bCs/>
        <w:color w:val="0069D1"/>
        <w:sz w:val="18"/>
        <w:szCs w:val="18"/>
      </w:rPr>
      <w:t>133,</w:t>
    </w:r>
    <w:r w:rsidR="00082B85">
      <w:rPr>
        <w:rFonts w:ascii="Arial Black" w:hAnsi="Arial Black" w:cs="Arial"/>
        <w:b/>
        <w:bCs/>
        <w:color w:val="0069D1"/>
        <w:sz w:val="18"/>
        <w:szCs w:val="18"/>
      </w:rPr>
      <w:t xml:space="preserve"> </w:t>
    </w:r>
    <w:r w:rsidR="00F035F0">
      <w:rPr>
        <w:rFonts w:ascii="Arial Black" w:hAnsi="Arial Black" w:cs="Arial"/>
        <w:b/>
        <w:bCs/>
        <w:color w:val="0069D1"/>
        <w:sz w:val="18"/>
        <w:szCs w:val="18"/>
      </w:rPr>
      <w:t xml:space="preserve"> </w:t>
    </w:r>
    <w:r w:rsidR="00F23F48" w:rsidRPr="001F1DC1">
      <w:rPr>
        <w:rFonts w:ascii="Arial Black" w:hAnsi="Arial Black" w:cs="Arial"/>
        <w:b/>
        <w:bCs/>
        <w:color w:val="0069D1"/>
        <w:sz w:val="18"/>
        <w:szCs w:val="18"/>
      </w:rPr>
      <w:t>277</w:t>
    </w:r>
    <w:proofErr w:type="gramEnd"/>
    <w:r w:rsidR="00F23F48" w:rsidRPr="001F1DC1">
      <w:rPr>
        <w:rFonts w:ascii="Arial Black" w:hAnsi="Arial Black" w:cs="Arial"/>
        <w:b/>
        <w:bCs/>
        <w:color w:val="0069D1"/>
        <w:sz w:val="18"/>
        <w:szCs w:val="18"/>
      </w:rPr>
      <w:t xml:space="preserve"> 44 </w:t>
    </w:r>
    <w:r w:rsidR="00C21B05" w:rsidRPr="001F1DC1">
      <w:rPr>
        <w:rFonts w:ascii="Arial Black" w:hAnsi="Arial Black" w:cs="Arial"/>
        <w:b/>
        <w:bCs/>
        <w:color w:val="0069D1"/>
        <w:sz w:val="18"/>
        <w:szCs w:val="18"/>
      </w:rPr>
      <w:t xml:space="preserve">Vojkovice u Kralup nad Vltavou - </w:t>
    </w:r>
    <w:r w:rsidR="00F23F48" w:rsidRPr="001F1DC1">
      <w:rPr>
        <w:rFonts w:ascii="Arial Black" w:hAnsi="Arial Black" w:cs="Arial"/>
        <w:b/>
        <w:bCs/>
        <w:color w:val="0069D1"/>
        <w:sz w:val="18"/>
        <w:szCs w:val="18"/>
      </w:rPr>
      <w:t>Česká re</w:t>
    </w:r>
    <w:r w:rsidR="00B92BEB">
      <w:rPr>
        <w:rFonts w:ascii="Arial Black" w:hAnsi="Arial Black" w:cs="Arial"/>
        <w:b/>
        <w:bCs/>
        <w:color w:val="0069D1"/>
        <w:sz w:val="18"/>
        <w:szCs w:val="18"/>
      </w:rPr>
      <w:t>publika,</w:t>
    </w:r>
    <w:r w:rsidR="00082B85">
      <w:rPr>
        <w:rFonts w:ascii="Arial Black" w:hAnsi="Arial Black" w:cs="Arial"/>
        <w:b/>
        <w:bCs/>
        <w:color w:val="0069D1"/>
        <w:sz w:val="18"/>
        <w:szCs w:val="18"/>
      </w:rPr>
      <w:t xml:space="preserve"> </w:t>
    </w:r>
    <w:r w:rsidR="00F23F48" w:rsidRPr="001F1DC1">
      <w:rPr>
        <w:rFonts w:ascii="Arial Black" w:hAnsi="Arial Black" w:cs="Arial"/>
        <w:b/>
        <w:bCs/>
        <w:color w:val="0069D1"/>
        <w:sz w:val="18"/>
        <w:szCs w:val="18"/>
      </w:rPr>
      <w:t>I</w:t>
    </w:r>
    <w:r w:rsidR="00E740E9" w:rsidRPr="001F1DC1">
      <w:rPr>
        <w:rFonts w:ascii="Arial Black" w:hAnsi="Arial Black" w:cs="Arial"/>
        <w:b/>
        <w:bCs/>
        <w:color w:val="0069D1"/>
        <w:sz w:val="18"/>
        <w:szCs w:val="18"/>
      </w:rPr>
      <w:t>Č:</w:t>
    </w:r>
    <w:r w:rsidR="00082B85">
      <w:rPr>
        <w:rFonts w:ascii="Arial Black" w:hAnsi="Arial Black" w:cs="Arial"/>
        <w:b/>
        <w:bCs/>
        <w:color w:val="0069D1"/>
        <w:sz w:val="18"/>
        <w:szCs w:val="18"/>
      </w:rPr>
      <w:t xml:space="preserve"> </w:t>
    </w:r>
    <w:r w:rsidR="006F1913" w:rsidRPr="001F1DC1">
      <w:rPr>
        <w:rFonts w:ascii="Arial Black" w:hAnsi="Arial Black" w:cs="Arial"/>
        <w:b/>
        <w:bCs/>
        <w:color w:val="0069D1"/>
        <w:sz w:val="18"/>
        <w:szCs w:val="18"/>
      </w:rPr>
      <w:t>08996792</w:t>
    </w:r>
    <w:r w:rsidR="00C21B05" w:rsidRPr="001F1DC1">
      <w:rPr>
        <w:rFonts w:ascii="Arial Black" w:hAnsi="Arial Black" w:cs="Arial"/>
        <w:b/>
        <w:bCs/>
        <w:color w:val="0069D1"/>
        <w:sz w:val="18"/>
        <w:szCs w:val="18"/>
      </w:rPr>
      <w:t xml:space="preserve"> DIČ: CZ08996792</w:t>
    </w:r>
    <w:r w:rsidR="00082B85">
      <w:rPr>
        <w:rFonts w:ascii="Arial Black" w:hAnsi="Arial Black" w:cs="Arial"/>
        <w:b/>
        <w:bCs/>
        <w:color w:val="0069D1"/>
        <w:sz w:val="18"/>
        <w:szCs w:val="18"/>
      </w:rPr>
      <w:t xml:space="preserve">  </w:t>
    </w:r>
    <w:r w:rsidR="00C21B05" w:rsidRPr="001F1DC1">
      <w:rPr>
        <w:rFonts w:ascii="Arial Black" w:hAnsi="Arial Black" w:cs="Arial"/>
        <w:b/>
        <w:bCs/>
        <w:color w:val="0069D1"/>
        <w:sz w:val="18"/>
        <w:szCs w:val="18"/>
      </w:rPr>
      <w:t>tel</w:t>
    </w:r>
    <w:r w:rsidR="009F5930" w:rsidRPr="001F1DC1">
      <w:rPr>
        <w:color w:val="0069D1"/>
      </w:rPr>
      <w:t xml:space="preserve"> </w:t>
    </w:r>
  </w:p>
  <w:p w14:paraId="45CA6D3C" w14:textId="30688FA2" w:rsidR="0047353E" w:rsidRPr="005B1FE9" w:rsidRDefault="00000000" w:rsidP="005B1FE9">
    <w:pPr>
      <w:pStyle w:val="Zpat"/>
      <w:jc w:val="center"/>
      <w:rPr>
        <w:rFonts w:ascii="Arial" w:hAnsi="Arial" w:cs="Arial"/>
        <w:b/>
        <w:bCs/>
        <w:color w:val="0069D1"/>
        <w:sz w:val="18"/>
        <w:szCs w:val="18"/>
      </w:rPr>
    </w:pPr>
    <w:hyperlink r:id="rId1" w:history="1">
      <w:r w:rsidR="00C21B05" w:rsidRPr="001F1DC1">
        <w:rPr>
          <w:rStyle w:val="Hypertextovodkaz"/>
          <w:rFonts w:ascii="Arial Black" w:hAnsi="Arial Black" w:cs="Arial"/>
          <w:b/>
          <w:bCs/>
          <w:color w:val="0069D1"/>
          <w:sz w:val="18"/>
          <w:szCs w:val="18"/>
        </w:rPr>
        <w:t>www.icetechnik.cz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90AE" w14:textId="77777777" w:rsidR="008C2719" w:rsidRDefault="008C2719" w:rsidP="00D4093A">
      <w:pPr>
        <w:spacing w:after="0" w:line="240" w:lineRule="auto"/>
      </w:pPr>
      <w:r>
        <w:separator/>
      </w:r>
    </w:p>
  </w:footnote>
  <w:footnote w:type="continuationSeparator" w:id="0">
    <w:p w14:paraId="52EC7B4E" w14:textId="77777777" w:rsidR="008C2719" w:rsidRDefault="008C2719" w:rsidP="00D4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77A6" w14:textId="6839468A" w:rsidR="006562F5" w:rsidRPr="00E62208" w:rsidRDefault="0028770F">
    <w:pPr>
      <w:pStyle w:val="Zhlav"/>
      <w:rPr>
        <w:rFonts w:ascii="Arial Black" w:hAnsi="Arial Black" w:cs="Aharoni"/>
        <w:b/>
        <w:noProof/>
        <w:color w:val="0F6FC6" w:themeColor="accent1"/>
        <w:sz w:val="40"/>
        <w:szCs w:val="40"/>
      </w:rPr>
    </w:pPr>
    <w:r>
      <w:rPr>
        <w:rFonts w:ascii="Arial Black" w:hAnsi="Arial Black" w:cs="Aharoni"/>
        <w:b/>
        <w:noProof/>
        <w:color w:val="00B0F0"/>
        <w:sz w:val="40"/>
        <w:szCs w:val="40"/>
      </w:rPr>
      <w:drawing>
        <wp:anchor distT="0" distB="0" distL="114300" distR="114300" simplePos="0" relativeHeight="251663360" behindDoc="0" locked="0" layoutInCell="1" allowOverlap="1" wp14:anchorId="63776D65" wp14:editId="77ACAEDA">
          <wp:simplePos x="0" y="0"/>
          <wp:positionH relativeFrom="margin">
            <wp:posOffset>4472305</wp:posOffset>
          </wp:positionH>
          <wp:positionV relativeFrom="margin">
            <wp:posOffset>-871220</wp:posOffset>
          </wp:positionV>
          <wp:extent cx="1130300" cy="679450"/>
          <wp:effectExtent l="19050" t="0" r="0" b="0"/>
          <wp:wrapSquare wrapText="bothSides"/>
          <wp:docPr id="1" name="obrázek 1" descr="Datei:Logo W. M. .jp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Logo W. M. .jpg – Wikipedia"/>
                  <pic:cNvPicPr>
                    <a:picLocks noChangeAspect="1" noChangeArrowheads="1"/>
                  </pic:cNvPicPr>
                </pic:nvPicPr>
                <pic:blipFill>
                  <a:blip r:embed="rId1"/>
                  <a:srcRect/>
                  <a:stretch>
                    <a:fillRect/>
                  </a:stretch>
                </pic:blipFill>
                <pic:spPr bwMode="auto">
                  <a:xfrm>
                    <a:off x="0" y="0"/>
                    <a:ext cx="1130300" cy="679450"/>
                  </a:xfrm>
                  <a:prstGeom prst="rect">
                    <a:avLst/>
                  </a:prstGeom>
                  <a:noFill/>
                  <a:ln w="9525">
                    <a:noFill/>
                    <a:miter lim="800000"/>
                    <a:headEnd/>
                    <a:tailEnd/>
                  </a:ln>
                </pic:spPr>
              </pic:pic>
            </a:graphicData>
          </a:graphic>
        </wp:anchor>
      </w:drawing>
    </w:r>
    <w:r w:rsidR="001F1DC1">
      <w:rPr>
        <w:rFonts w:ascii="Arial Black" w:hAnsi="Arial Black" w:cs="Aharoni"/>
        <w:b/>
        <w:noProof/>
        <w:color w:val="00B0F0"/>
        <w:sz w:val="40"/>
        <w:szCs w:val="40"/>
      </w:rPr>
      <w:drawing>
        <wp:inline distT="0" distB="0" distL="0" distR="0" wp14:anchorId="36BCE85E" wp14:editId="082B2BB4">
          <wp:extent cx="1804416" cy="29565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l papir_zahlav.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4416" cy="295656"/>
                  </a:xfrm>
                  <a:prstGeom prst="rect">
                    <a:avLst/>
                  </a:prstGeom>
                </pic:spPr>
              </pic:pic>
            </a:graphicData>
          </a:graphic>
        </wp:inline>
      </w:drawing>
    </w:r>
    <w:r w:rsidR="00E62208" w:rsidRPr="00E62208">
      <w:rPr>
        <w:rFonts w:ascii="Arial Black" w:hAnsi="Arial Black" w:cs="Aharoni"/>
        <w:b/>
        <w:noProof/>
        <w:color w:val="0F6FC6" w:themeColor="accent1"/>
        <w:sz w:val="40"/>
        <w:szCs w:val="40"/>
      </w:rPr>
      <w:t>, s.r.o.</w:t>
    </w:r>
  </w:p>
  <w:p w14:paraId="2375E077" w14:textId="27EE0576" w:rsidR="00D4093A" w:rsidRPr="00E740E9" w:rsidRDefault="00454A01">
    <w:pPr>
      <w:pStyle w:val="Zhlav"/>
      <w:rPr>
        <w:rFonts w:ascii="Arial Black" w:hAnsi="Arial Black" w:cs="Aharoni"/>
        <w:b/>
        <w:color w:val="00B0F0"/>
        <w:sz w:val="40"/>
        <w:szCs w:val="40"/>
      </w:rPr>
    </w:pPr>
    <w:r>
      <w:rPr>
        <w:rFonts w:ascii="Arial Black" w:hAnsi="Arial Black" w:cs="Arial"/>
        <w:b/>
        <w:bCs/>
        <w:noProof/>
        <w:color w:val="00B0F0"/>
        <w:sz w:val="18"/>
        <w:szCs w:val="18"/>
      </w:rPr>
      <mc:AlternateContent>
        <mc:Choice Requires="wps">
          <w:drawing>
            <wp:anchor distT="4294967294" distB="4294967294" distL="114300" distR="114300" simplePos="0" relativeHeight="251661312" behindDoc="0" locked="0" layoutInCell="1" allowOverlap="1" wp14:anchorId="7B384BCA" wp14:editId="078C2EDA">
              <wp:simplePos x="0" y="0"/>
              <wp:positionH relativeFrom="column">
                <wp:posOffset>-271145</wp:posOffset>
              </wp:positionH>
              <wp:positionV relativeFrom="paragraph">
                <wp:posOffset>317499</wp:posOffset>
              </wp:positionV>
              <wp:extent cx="6410325" cy="0"/>
              <wp:effectExtent l="0" t="1905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8100">
                        <a:solidFill>
                          <a:srgbClr val="0069D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D230C" id="_x0000_t32" coordsize="21600,21600" o:spt="32" o:oned="t" path="m,l21600,21600e" filled="f">
              <v:path arrowok="t" fillok="f" o:connecttype="none"/>
              <o:lock v:ext="edit" shapetype="t"/>
            </v:shapetype>
            <v:shape id="AutoShape 4" o:spid="_x0000_s1026" type="#_x0000_t32" style="position:absolute;margin-left:-21.35pt;margin-top:25pt;width:504.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" strokecolor="#0069d1"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2"/>
      <w:numFmt w:val="bullet"/>
      <w:lvlText w:val="-"/>
      <w:lvlJc w:val="left"/>
      <w:pPr>
        <w:tabs>
          <w:tab w:val="num" w:pos="1068"/>
        </w:tabs>
        <w:ind w:left="1068" w:hanging="360"/>
      </w:pPr>
      <w:rPr>
        <w:rFonts w:ascii="Arial" w:hAnsi="Arial" w:cs="Aria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eastAsia="Times New Roman" w:hAnsi="Aria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024AE"/>
    <w:multiLevelType w:val="multilevel"/>
    <w:tmpl w:val="FD681D0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15:restartNumberingAfterBreak="0">
    <w:nsid w:val="078401B8"/>
    <w:multiLevelType w:val="hybridMultilevel"/>
    <w:tmpl w:val="5E0EC730"/>
    <w:lvl w:ilvl="0" w:tplc="26AE388A">
      <w:numFmt w:val="bullet"/>
      <w:lvlText w:val="-"/>
      <w:lvlJc w:val="left"/>
      <w:pPr>
        <w:ind w:left="3345" w:hanging="360"/>
      </w:pPr>
      <w:rPr>
        <w:rFonts w:ascii="Lucida Console" w:eastAsiaTheme="minorEastAsia" w:hAnsi="Lucida Console" w:cstheme="minorBidi" w:hint="default"/>
      </w:rPr>
    </w:lvl>
    <w:lvl w:ilvl="1" w:tplc="04050003" w:tentative="1">
      <w:start w:val="1"/>
      <w:numFmt w:val="bullet"/>
      <w:lvlText w:val="o"/>
      <w:lvlJc w:val="left"/>
      <w:pPr>
        <w:ind w:left="4065" w:hanging="360"/>
      </w:pPr>
      <w:rPr>
        <w:rFonts w:ascii="Courier New" w:hAnsi="Courier New" w:cs="Courier New" w:hint="default"/>
      </w:rPr>
    </w:lvl>
    <w:lvl w:ilvl="2" w:tplc="04050005" w:tentative="1">
      <w:start w:val="1"/>
      <w:numFmt w:val="bullet"/>
      <w:lvlText w:val=""/>
      <w:lvlJc w:val="left"/>
      <w:pPr>
        <w:ind w:left="4785" w:hanging="360"/>
      </w:pPr>
      <w:rPr>
        <w:rFonts w:ascii="Wingdings" w:hAnsi="Wingdings" w:hint="default"/>
      </w:rPr>
    </w:lvl>
    <w:lvl w:ilvl="3" w:tplc="04050001" w:tentative="1">
      <w:start w:val="1"/>
      <w:numFmt w:val="bullet"/>
      <w:lvlText w:val=""/>
      <w:lvlJc w:val="left"/>
      <w:pPr>
        <w:ind w:left="5505" w:hanging="360"/>
      </w:pPr>
      <w:rPr>
        <w:rFonts w:ascii="Symbol" w:hAnsi="Symbol" w:hint="default"/>
      </w:rPr>
    </w:lvl>
    <w:lvl w:ilvl="4" w:tplc="04050003" w:tentative="1">
      <w:start w:val="1"/>
      <w:numFmt w:val="bullet"/>
      <w:lvlText w:val="o"/>
      <w:lvlJc w:val="left"/>
      <w:pPr>
        <w:ind w:left="6225" w:hanging="360"/>
      </w:pPr>
      <w:rPr>
        <w:rFonts w:ascii="Courier New" w:hAnsi="Courier New" w:cs="Courier New" w:hint="default"/>
      </w:rPr>
    </w:lvl>
    <w:lvl w:ilvl="5" w:tplc="04050005" w:tentative="1">
      <w:start w:val="1"/>
      <w:numFmt w:val="bullet"/>
      <w:lvlText w:val=""/>
      <w:lvlJc w:val="left"/>
      <w:pPr>
        <w:ind w:left="6945" w:hanging="360"/>
      </w:pPr>
      <w:rPr>
        <w:rFonts w:ascii="Wingdings" w:hAnsi="Wingdings" w:hint="default"/>
      </w:rPr>
    </w:lvl>
    <w:lvl w:ilvl="6" w:tplc="04050001" w:tentative="1">
      <w:start w:val="1"/>
      <w:numFmt w:val="bullet"/>
      <w:lvlText w:val=""/>
      <w:lvlJc w:val="left"/>
      <w:pPr>
        <w:ind w:left="7665" w:hanging="360"/>
      </w:pPr>
      <w:rPr>
        <w:rFonts w:ascii="Symbol" w:hAnsi="Symbol" w:hint="default"/>
      </w:rPr>
    </w:lvl>
    <w:lvl w:ilvl="7" w:tplc="04050003" w:tentative="1">
      <w:start w:val="1"/>
      <w:numFmt w:val="bullet"/>
      <w:lvlText w:val="o"/>
      <w:lvlJc w:val="left"/>
      <w:pPr>
        <w:ind w:left="8385" w:hanging="360"/>
      </w:pPr>
      <w:rPr>
        <w:rFonts w:ascii="Courier New" w:hAnsi="Courier New" w:cs="Courier New" w:hint="default"/>
      </w:rPr>
    </w:lvl>
    <w:lvl w:ilvl="8" w:tplc="04050005" w:tentative="1">
      <w:start w:val="1"/>
      <w:numFmt w:val="bullet"/>
      <w:lvlText w:val=""/>
      <w:lvlJc w:val="left"/>
      <w:pPr>
        <w:ind w:left="9105" w:hanging="360"/>
      </w:pPr>
      <w:rPr>
        <w:rFonts w:ascii="Wingdings" w:hAnsi="Wingdings" w:hint="default"/>
      </w:rPr>
    </w:lvl>
  </w:abstractNum>
  <w:abstractNum w:abstractNumId="6" w15:restartNumberingAfterBreak="0">
    <w:nsid w:val="0C752319"/>
    <w:multiLevelType w:val="hybridMultilevel"/>
    <w:tmpl w:val="3DB23F1C"/>
    <w:lvl w:ilvl="0" w:tplc="66A08E0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AF6FB5"/>
    <w:multiLevelType w:val="hybridMultilevel"/>
    <w:tmpl w:val="2A54533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89493F"/>
    <w:multiLevelType w:val="hybridMultilevel"/>
    <w:tmpl w:val="F3F6B2F8"/>
    <w:lvl w:ilvl="0" w:tplc="9294DA30">
      <w:numFmt w:val="bullet"/>
      <w:lvlText w:val="-"/>
      <w:lvlJc w:val="left"/>
      <w:pPr>
        <w:ind w:left="720" w:hanging="360"/>
      </w:pPr>
      <w:rPr>
        <w:rFonts w:ascii="Lucida Console" w:eastAsiaTheme="minorEastAsia" w:hAnsi="Lucida Console"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C25B3D"/>
    <w:multiLevelType w:val="hybridMultilevel"/>
    <w:tmpl w:val="0362083C"/>
    <w:lvl w:ilvl="0" w:tplc="98F20FB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C1E9A"/>
    <w:multiLevelType w:val="hybridMultilevel"/>
    <w:tmpl w:val="E722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D91F19"/>
    <w:multiLevelType w:val="hybridMultilevel"/>
    <w:tmpl w:val="025A8D02"/>
    <w:lvl w:ilvl="0" w:tplc="9A24C326">
      <w:numFmt w:val="bullet"/>
      <w:lvlText w:val="-"/>
      <w:lvlJc w:val="left"/>
      <w:pPr>
        <w:ind w:left="720" w:hanging="360"/>
      </w:pPr>
      <w:rPr>
        <w:rFonts w:ascii="Lucida Console" w:eastAsiaTheme="minorEastAsia" w:hAnsi="Lucida Conso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0F7B63"/>
    <w:multiLevelType w:val="hybridMultilevel"/>
    <w:tmpl w:val="F0EC1E12"/>
    <w:lvl w:ilvl="0" w:tplc="4FC6B0B8">
      <w:numFmt w:val="bullet"/>
      <w:lvlText w:val="-"/>
      <w:lvlJc w:val="left"/>
      <w:pPr>
        <w:ind w:left="720" w:hanging="360"/>
      </w:pPr>
      <w:rPr>
        <w:rFonts w:ascii="Lucida Console" w:eastAsiaTheme="minorEastAsia" w:hAnsi="Lucida Conso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056FB"/>
    <w:multiLevelType w:val="multilevel"/>
    <w:tmpl w:val="29DAD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EF7CD4"/>
    <w:multiLevelType w:val="hybridMultilevel"/>
    <w:tmpl w:val="1102D5FA"/>
    <w:lvl w:ilvl="0" w:tplc="3A74ED60">
      <w:numFmt w:val="bullet"/>
      <w:lvlText w:val="-"/>
      <w:lvlJc w:val="left"/>
      <w:pPr>
        <w:ind w:left="720" w:hanging="360"/>
      </w:pPr>
      <w:rPr>
        <w:rFonts w:ascii="Lucida Console" w:eastAsiaTheme="minorEastAsia" w:hAnsi="Lucida Conso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506074"/>
    <w:multiLevelType w:val="hybridMultilevel"/>
    <w:tmpl w:val="D988D414"/>
    <w:lvl w:ilvl="0" w:tplc="9D1CA5EC">
      <w:numFmt w:val="bullet"/>
      <w:lvlText w:val="-"/>
      <w:lvlJc w:val="left"/>
      <w:pPr>
        <w:ind w:left="495" w:hanging="360"/>
      </w:pPr>
      <w:rPr>
        <w:rFonts w:ascii="Lucida Console" w:eastAsiaTheme="minorEastAsia" w:hAnsi="Lucida Console" w:cs="Verdana,Bold"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6" w15:restartNumberingAfterBreak="0">
    <w:nsid w:val="3C013C64"/>
    <w:multiLevelType w:val="hybridMultilevel"/>
    <w:tmpl w:val="AB7A1990"/>
    <w:lvl w:ilvl="0" w:tplc="766A63F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1B1161"/>
    <w:multiLevelType w:val="hybridMultilevel"/>
    <w:tmpl w:val="F162DC10"/>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D83B5F"/>
    <w:multiLevelType w:val="hybridMultilevel"/>
    <w:tmpl w:val="DF148C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CC11C3"/>
    <w:multiLevelType w:val="hybridMultilevel"/>
    <w:tmpl w:val="BF2A2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660354"/>
    <w:multiLevelType w:val="multilevel"/>
    <w:tmpl w:val="2D3A97F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CAC1672"/>
    <w:multiLevelType w:val="hybridMultilevel"/>
    <w:tmpl w:val="C0FAC31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B35372"/>
    <w:multiLevelType w:val="hybridMultilevel"/>
    <w:tmpl w:val="A2066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6B672D"/>
    <w:multiLevelType w:val="hybridMultilevel"/>
    <w:tmpl w:val="1E7CF1B6"/>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9F11BE"/>
    <w:multiLevelType w:val="hybridMultilevel"/>
    <w:tmpl w:val="EECC92D0"/>
    <w:lvl w:ilvl="0" w:tplc="717E5986">
      <w:numFmt w:val="bullet"/>
      <w:lvlText w:val="-"/>
      <w:lvlJc w:val="left"/>
      <w:pPr>
        <w:ind w:left="720" w:hanging="360"/>
      </w:pPr>
      <w:rPr>
        <w:rFonts w:ascii="Lucida Console" w:eastAsiaTheme="minorEastAsia" w:hAnsi="Lucida Consol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A9721B"/>
    <w:multiLevelType w:val="hybridMultilevel"/>
    <w:tmpl w:val="AB767926"/>
    <w:lvl w:ilvl="0" w:tplc="386610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065C8"/>
    <w:multiLevelType w:val="hybridMultilevel"/>
    <w:tmpl w:val="20A00050"/>
    <w:lvl w:ilvl="0" w:tplc="28D82FCC">
      <w:start w:val="4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B22C76"/>
    <w:multiLevelType w:val="hybridMultilevel"/>
    <w:tmpl w:val="94FC03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B834FB"/>
    <w:multiLevelType w:val="hybridMultilevel"/>
    <w:tmpl w:val="8B524092"/>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C5E1F"/>
    <w:multiLevelType w:val="hybridMultilevel"/>
    <w:tmpl w:val="2C205092"/>
    <w:lvl w:ilvl="0" w:tplc="AD18F69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9D21000"/>
    <w:multiLevelType w:val="hybridMultilevel"/>
    <w:tmpl w:val="044E5D46"/>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BD535F2"/>
    <w:multiLevelType w:val="multilevel"/>
    <w:tmpl w:val="83245F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1C7AF7"/>
    <w:multiLevelType w:val="hybridMultilevel"/>
    <w:tmpl w:val="AD2E6F86"/>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7404D9"/>
    <w:multiLevelType w:val="hybridMultilevel"/>
    <w:tmpl w:val="333E1F4E"/>
    <w:lvl w:ilvl="0" w:tplc="0405000F">
      <w:start w:val="1"/>
      <w:numFmt w:val="decimal"/>
      <w:lvlText w:val="%1."/>
      <w:lvlJc w:val="left"/>
      <w:pPr>
        <w:tabs>
          <w:tab w:val="num" w:pos="720"/>
        </w:tabs>
        <w:ind w:left="720" w:hanging="360"/>
      </w:pPr>
    </w:lvl>
    <w:lvl w:ilvl="1" w:tplc="98F20FBE">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DD0F6F"/>
    <w:multiLevelType w:val="hybridMultilevel"/>
    <w:tmpl w:val="B078897C"/>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117023"/>
    <w:multiLevelType w:val="multilevel"/>
    <w:tmpl w:val="589A647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5C23EB"/>
    <w:multiLevelType w:val="hybridMultilevel"/>
    <w:tmpl w:val="2A54533E"/>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B14025"/>
    <w:multiLevelType w:val="hybridMultilevel"/>
    <w:tmpl w:val="8EBC493A"/>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AE2B78"/>
    <w:multiLevelType w:val="hybridMultilevel"/>
    <w:tmpl w:val="DBCA78D0"/>
    <w:lvl w:ilvl="0" w:tplc="04050019">
      <w:start w:val="1"/>
      <w:numFmt w:val="lowerLetter"/>
      <w:lvlText w:val="%1)"/>
      <w:lvlJc w:val="left"/>
      <w:pPr>
        <w:tabs>
          <w:tab w:val="num" w:pos="357"/>
        </w:tabs>
        <w:ind w:left="357" w:hanging="357"/>
      </w:pPr>
      <w:rPr>
        <w:rFonts w:hint="default"/>
      </w:rPr>
    </w:lvl>
    <w:lvl w:ilvl="1" w:tplc="3AA8CE50">
      <w:start w:val="1"/>
      <w:numFmt w:val="lowerLetter"/>
      <w:lvlText w:val="%2)"/>
      <w:lvlJc w:val="left"/>
      <w:pPr>
        <w:tabs>
          <w:tab w:val="num" w:pos="1440"/>
        </w:tabs>
        <w:ind w:left="1440" w:hanging="360"/>
      </w:pPr>
      <w:rPr>
        <w:rFonts w:hint="default"/>
      </w:rPr>
    </w:lvl>
    <w:lvl w:ilvl="2" w:tplc="A41E7D74">
      <w:start w:val="2"/>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5A3122"/>
    <w:multiLevelType w:val="hybridMultilevel"/>
    <w:tmpl w:val="0A388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844CE8"/>
    <w:multiLevelType w:val="hybridMultilevel"/>
    <w:tmpl w:val="EA544B8A"/>
    <w:lvl w:ilvl="0" w:tplc="E82A3198">
      <w:numFmt w:val="bullet"/>
      <w:lvlText w:val="-"/>
      <w:lvlJc w:val="left"/>
      <w:pPr>
        <w:ind w:left="855" w:hanging="360"/>
      </w:pPr>
      <w:rPr>
        <w:rFonts w:ascii="Lucida Console" w:eastAsiaTheme="minorEastAsia" w:hAnsi="Lucida Console" w:cs="Verdana" w:hint="default"/>
        <w:b w:val="0"/>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41" w15:restartNumberingAfterBreak="0">
    <w:nsid w:val="79D83033"/>
    <w:multiLevelType w:val="hybridMultilevel"/>
    <w:tmpl w:val="D64805AC"/>
    <w:lvl w:ilvl="0" w:tplc="FB94E7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285499582">
    <w:abstractNumId w:val="4"/>
  </w:num>
  <w:num w:numId="2" w16cid:durableId="53428776">
    <w:abstractNumId w:val="41"/>
  </w:num>
  <w:num w:numId="3" w16cid:durableId="1150295538">
    <w:abstractNumId w:val="10"/>
  </w:num>
  <w:num w:numId="4" w16cid:durableId="2053193988">
    <w:abstractNumId w:val="13"/>
  </w:num>
  <w:num w:numId="5" w16cid:durableId="1687054530">
    <w:abstractNumId w:val="27"/>
  </w:num>
  <w:num w:numId="6" w16cid:durableId="2035229214">
    <w:abstractNumId w:val="22"/>
  </w:num>
  <w:num w:numId="7" w16cid:durableId="641616099">
    <w:abstractNumId w:val="19"/>
  </w:num>
  <w:num w:numId="8" w16cid:durableId="953711150">
    <w:abstractNumId w:val="6"/>
  </w:num>
  <w:num w:numId="9" w16cid:durableId="1772967859">
    <w:abstractNumId w:val="25"/>
  </w:num>
  <w:num w:numId="10" w16cid:durableId="2132285646">
    <w:abstractNumId w:val="2"/>
  </w:num>
  <w:num w:numId="11" w16cid:durableId="1591499613">
    <w:abstractNumId w:val="3"/>
  </w:num>
  <w:num w:numId="12" w16cid:durableId="60757448">
    <w:abstractNumId w:val="0"/>
  </w:num>
  <w:num w:numId="13" w16cid:durableId="1849052611">
    <w:abstractNumId w:val="1"/>
  </w:num>
  <w:num w:numId="14" w16cid:durableId="1366252713">
    <w:abstractNumId w:val="33"/>
  </w:num>
  <w:num w:numId="15" w16cid:durableId="1211110191">
    <w:abstractNumId w:val="9"/>
  </w:num>
  <w:num w:numId="16" w16cid:durableId="1311207763">
    <w:abstractNumId w:val="14"/>
  </w:num>
  <w:num w:numId="17" w16cid:durableId="1809324440">
    <w:abstractNumId w:val="12"/>
  </w:num>
  <w:num w:numId="18" w16cid:durableId="2011639500">
    <w:abstractNumId w:val="24"/>
  </w:num>
  <w:num w:numId="19" w16cid:durableId="1100613035">
    <w:abstractNumId w:val="5"/>
  </w:num>
  <w:num w:numId="20" w16cid:durableId="481895528">
    <w:abstractNumId w:val="11"/>
  </w:num>
  <w:num w:numId="21" w16cid:durableId="727341472">
    <w:abstractNumId w:val="15"/>
  </w:num>
  <w:num w:numId="22" w16cid:durableId="2020543154">
    <w:abstractNumId w:val="40"/>
  </w:num>
  <w:num w:numId="23" w16cid:durableId="907499741">
    <w:abstractNumId w:val="8"/>
  </w:num>
  <w:num w:numId="24" w16cid:durableId="1117681768">
    <w:abstractNumId w:val="20"/>
  </w:num>
  <w:num w:numId="25" w16cid:durableId="1071929548">
    <w:abstractNumId w:val="31"/>
  </w:num>
  <w:num w:numId="26" w16cid:durableId="584998575">
    <w:abstractNumId w:val="35"/>
  </w:num>
  <w:num w:numId="27" w16cid:durableId="176584398">
    <w:abstractNumId w:val="16"/>
  </w:num>
  <w:num w:numId="28" w16cid:durableId="1732658077">
    <w:abstractNumId w:val="29"/>
  </w:num>
  <w:num w:numId="29" w16cid:durableId="1963147970">
    <w:abstractNumId w:val="26"/>
  </w:num>
  <w:num w:numId="30" w16cid:durableId="421265867">
    <w:abstractNumId w:val="34"/>
  </w:num>
  <w:num w:numId="31" w16cid:durableId="719939232">
    <w:abstractNumId w:val="34"/>
    <w:lvlOverride w:ilvl="0">
      <w:startOverride w:val="1"/>
    </w:lvlOverride>
  </w:num>
  <w:num w:numId="32" w16cid:durableId="2074691675">
    <w:abstractNumId w:val="37"/>
  </w:num>
  <w:num w:numId="33" w16cid:durableId="420223086">
    <w:abstractNumId w:val="28"/>
  </w:num>
  <w:num w:numId="34" w16cid:durableId="334573858">
    <w:abstractNumId w:val="30"/>
  </w:num>
  <w:num w:numId="35" w16cid:durableId="1916160482">
    <w:abstractNumId w:val="38"/>
  </w:num>
  <w:num w:numId="36" w16cid:durableId="1099646242">
    <w:abstractNumId w:val="21"/>
  </w:num>
  <w:num w:numId="37" w16cid:durableId="1506898512">
    <w:abstractNumId w:val="23"/>
  </w:num>
  <w:num w:numId="38" w16cid:durableId="1866478365">
    <w:abstractNumId w:val="36"/>
  </w:num>
  <w:num w:numId="39" w16cid:durableId="1171260484">
    <w:abstractNumId w:val="7"/>
  </w:num>
  <w:num w:numId="40" w16cid:durableId="864296239">
    <w:abstractNumId w:val="17"/>
  </w:num>
  <w:num w:numId="41" w16cid:durableId="257446059">
    <w:abstractNumId w:val="18"/>
  </w:num>
  <w:num w:numId="42" w16cid:durableId="2074547591">
    <w:abstractNumId w:val="39"/>
  </w:num>
  <w:num w:numId="43" w16cid:durableId="5877405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425"/>
  <w:drawingGridHorizontalSpacing w:val="110"/>
  <w:displayHorizontalDrawingGridEvery w:val="2"/>
  <w:characterSpacingControl w:val="doNotCompress"/>
  <w:hdrShapeDefaults>
    <o:shapedefaults v:ext="edit" spidmax="2050">
      <o:colormru v:ext="edit" colors="#0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D7"/>
    <w:rsid w:val="00005DB4"/>
    <w:rsid w:val="00011959"/>
    <w:rsid w:val="00011E52"/>
    <w:rsid w:val="000243A1"/>
    <w:rsid w:val="000356DE"/>
    <w:rsid w:val="0005567B"/>
    <w:rsid w:val="0006349F"/>
    <w:rsid w:val="000671D7"/>
    <w:rsid w:val="00070EE7"/>
    <w:rsid w:val="000717AF"/>
    <w:rsid w:val="00082B85"/>
    <w:rsid w:val="000A467B"/>
    <w:rsid w:val="000B2093"/>
    <w:rsid w:val="000C4E61"/>
    <w:rsid w:val="000D0578"/>
    <w:rsid w:val="000D225D"/>
    <w:rsid w:val="000D7DE0"/>
    <w:rsid w:val="000E3FAC"/>
    <w:rsid w:val="000F0021"/>
    <w:rsid w:val="000F35E1"/>
    <w:rsid w:val="000F6992"/>
    <w:rsid w:val="00104996"/>
    <w:rsid w:val="00110C8E"/>
    <w:rsid w:val="00120AC6"/>
    <w:rsid w:val="00120CBE"/>
    <w:rsid w:val="00120F30"/>
    <w:rsid w:val="0013464F"/>
    <w:rsid w:val="00146314"/>
    <w:rsid w:val="00163C1B"/>
    <w:rsid w:val="00166C03"/>
    <w:rsid w:val="001756B5"/>
    <w:rsid w:val="001760E2"/>
    <w:rsid w:val="00181430"/>
    <w:rsid w:val="00197032"/>
    <w:rsid w:val="001B22EC"/>
    <w:rsid w:val="001C797C"/>
    <w:rsid w:val="001D06E2"/>
    <w:rsid w:val="001D2FEA"/>
    <w:rsid w:val="001D58D5"/>
    <w:rsid w:val="001D763E"/>
    <w:rsid w:val="001E12C5"/>
    <w:rsid w:val="001E548C"/>
    <w:rsid w:val="001F1DC1"/>
    <w:rsid w:val="001F51D3"/>
    <w:rsid w:val="002015F0"/>
    <w:rsid w:val="00207169"/>
    <w:rsid w:val="00207DBE"/>
    <w:rsid w:val="00214452"/>
    <w:rsid w:val="002148AF"/>
    <w:rsid w:val="00214FD6"/>
    <w:rsid w:val="00225846"/>
    <w:rsid w:val="0023511B"/>
    <w:rsid w:val="0023595B"/>
    <w:rsid w:val="00235CDF"/>
    <w:rsid w:val="00264463"/>
    <w:rsid w:val="00264DB3"/>
    <w:rsid w:val="00267384"/>
    <w:rsid w:val="00270D17"/>
    <w:rsid w:val="0027190B"/>
    <w:rsid w:val="00281603"/>
    <w:rsid w:val="002837E9"/>
    <w:rsid w:val="0028770F"/>
    <w:rsid w:val="002A07D6"/>
    <w:rsid w:val="002A2E03"/>
    <w:rsid w:val="002C5CCC"/>
    <w:rsid w:val="002E0620"/>
    <w:rsid w:val="0031035A"/>
    <w:rsid w:val="003236C6"/>
    <w:rsid w:val="00324CDC"/>
    <w:rsid w:val="00336630"/>
    <w:rsid w:val="00336C8D"/>
    <w:rsid w:val="003414AB"/>
    <w:rsid w:val="0034237F"/>
    <w:rsid w:val="003500BE"/>
    <w:rsid w:val="00356639"/>
    <w:rsid w:val="00366767"/>
    <w:rsid w:val="003737A0"/>
    <w:rsid w:val="003738DD"/>
    <w:rsid w:val="003749A8"/>
    <w:rsid w:val="0038780C"/>
    <w:rsid w:val="00395909"/>
    <w:rsid w:val="003A0931"/>
    <w:rsid w:val="003A1D0B"/>
    <w:rsid w:val="003B0BE4"/>
    <w:rsid w:val="003C3AD4"/>
    <w:rsid w:val="003C7EB3"/>
    <w:rsid w:val="003D384B"/>
    <w:rsid w:val="003E1E29"/>
    <w:rsid w:val="003E5929"/>
    <w:rsid w:val="003F0834"/>
    <w:rsid w:val="003F1E14"/>
    <w:rsid w:val="003F1F15"/>
    <w:rsid w:val="00422639"/>
    <w:rsid w:val="00426AD5"/>
    <w:rsid w:val="00434029"/>
    <w:rsid w:val="004346B6"/>
    <w:rsid w:val="0043672B"/>
    <w:rsid w:val="0044034F"/>
    <w:rsid w:val="00440778"/>
    <w:rsid w:val="00446315"/>
    <w:rsid w:val="0044753E"/>
    <w:rsid w:val="00454A01"/>
    <w:rsid w:val="00455930"/>
    <w:rsid w:val="004579C8"/>
    <w:rsid w:val="00461F30"/>
    <w:rsid w:val="00471DBC"/>
    <w:rsid w:val="0047353E"/>
    <w:rsid w:val="00484B79"/>
    <w:rsid w:val="00497265"/>
    <w:rsid w:val="004A33D3"/>
    <w:rsid w:val="004B521F"/>
    <w:rsid w:val="004C6AA9"/>
    <w:rsid w:val="004D1336"/>
    <w:rsid w:val="00503B25"/>
    <w:rsid w:val="00514EDC"/>
    <w:rsid w:val="0052350A"/>
    <w:rsid w:val="00534252"/>
    <w:rsid w:val="0053703C"/>
    <w:rsid w:val="00544C7E"/>
    <w:rsid w:val="00546934"/>
    <w:rsid w:val="005662B0"/>
    <w:rsid w:val="00571155"/>
    <w:rsid w:val="00580FD4"/>
    <w:rsid w:val="005902A0"/>
    <w:rsid w:val="005928FE"/>
    <w:rsid w:val="005B1FE9"/>
    <w:rsid w:val="005B3750"/>
    <w:rsid w:val="005B3B7D"/>
    <w:rsid w:val="005D3CCC"/>
    <w:rsid w:val="005E016C"/>
    <w:rsid w:val="005E410D"/>
    <w:rsid w:val="005E5E61"/>
    <w:rsid w:val="006023BF"/>
    <w:rsid w:val="006044D1"/>
    <w:rsid w:val="00610C05"/>
    <w:rsid w:val="006206BD"/>
    <w:rsid w:val="006219C0"/>
    <w:rsid w:val="006228AB"/>
    <w:rsid w:val="00631538"/>
    <w:rsid w:val="00631F7B"/>
    <w:rsid w:val="0063590C"/>
    <w:rsid w:val="006371E3"/>
    <w:rsid w:val="0065256A"/>
    <w:rsid w:val="00652ECE"/>
    <w:rsid w:val="006562F5"/>
    <w:rsid w:val="00670B28"/>
    <w:rsid w:val="00694873"/>
    <w:rsid w:val="006D4AC3"/>
    <w:rsid w:val="006D5DDE"/>
    <w:rsid w:val="006F1913"/>
    <w:rsid w:val="007002B6"/>
    <w:rsid w:val="00712526"/>
    <w:rsid w:val="00715230"/>
    <w:rsid w:val="007440ED"/>
    <w:rsid w:val="0074535F"/>
    <w:rsid w:val="00752821"/>
    <w:rsid w:val="00754ED6"/>
    <w:rsid w:val="0076127A"/>
    <w:rsid w:val="0077501E"/>
    <w:rsid w:val="0077642D"/>
    <w:rsid w:val="00783362"/>
    <w:rsid w:val="00783F35"/>
    <w:rsid w:val="0078439D"/>
    <w:rsid w:val="0079182F"/>
    <w:rsid w:val="00793D39"/>
    <w:rsid w:val="007A6375"/>
    <w:rsid w:val="007B6650"/>
    <w:rsid w:val="007C0B0C"/>
    <w:rsid w:val="007C2AD0"/>
    <w:rsid w:val="007D0914"/>
    <w:rsid w:val="007D4FF6"/>
    <w:rsid w:val="007E36A1"/>
    <w:rsid w:val="007F64C6"/>
    <w:rsid w:val="007F7C5E"/>
    <w:rsid w:val="008018F4"/>
    <w:rsid w:val="00811C84"/>
    <w:rsid w:val="0082216A"/>
    <w:rsid w:val="008235E6"/>
    <w:rsid w:val="0086148D"/>
    <w:rsid w:val="00886CC6"/>
    <w:rsid w:val="00892E1C"/>
    <w:rsid w:val="008A0E5C"/>
    <w:rsid w:val="008A6439"/>
    <w:rsid w:val="008B4309"/>
    <w:rsid w:val="008C2719"/>
    <w:rsid w:val="008D0C55"/>
    <w:rsid w:val="008D5397"/>
    <w:rsid w:val="008F3290"/>
    <w:rsid w:val="008F4847"/>
    <w:rsid w:val="0091437D"/>
    <w:rsid w:val="0091722B"/>
    <w:rsid w:val="00920E04"/>
    <w:rsid w:val="00932D9A"/>
    <w:rsid w:val="00973E1D"/>
    <w:rsid w:val="00983098"/>
    <w:rsid w:val="00985C0E"/>
    <w:rsid w:val="009B46FA"/>
    <w:rsid w:val="009B7D33"/>
    <w:rsid w:val="009C3C26"/>
    <w:rsid w:val="009C5CA8"/>
    <w:rsid w:val="009C7EDA"/>
    <w:rsid w:val="009E3D01"/>
    <w:rsid w:val="009F3E6D"/>
    <w:rsid w:val="009F5930"/>
    <w:rsid w:val="00A1592D"/>
    <w:rsid w:val="00A17CCD"/>
    <w:rsid w:val="00A26894"/>
    <w:rsid w:val="00A26E2B"/>
    <w:rsid w:val="00A32084"/>
    <w:rsid w:val="00A32136"/>
    <w:rsid w:val="00A33D1D"/>
    <w:rsid w:val="00A444D9"/>
    <w:rsid w:val="00A47B18"/>
    <w:rsid w:val="00A6058F"/>
    <w:rsid w:val="00A65902"/>
    <w:rsid w:val="00A6757F"/>
    <w:rsid w:val="00A7623D"/>
    <w:rsid w:val="00A83089"/>
    <w:rsid w:val="00A9577B"/>
    <w:rsid w:val="00AA4F50"/>
    <w:rsid w:val="00AC3653"/>
    <w:rsid w:val="00AC6D49"/>
    <w:rsid w:val="00AC79EE"/>
    <w:rsid w:val="00AD1E12"/>
    <w:rsid w:val="00AE3305"/>
    <w:rsid w:val="00AE54E5"/>
    <w:rsid w:val="00AF668F"/>
    <w:rsid w:val="00AF6789"/>
    <w:rsid w:val="00B17B67"/>
    <w:rsid w:val="00B17FD9"/>
    <w:rsid w:val="00B368A6"/>
    <w:rsid w:val="00B409CE"/>
    <w:rsid w:val="00B44A18"/>
    <w:rsid w:val="00B511BE"/>
    <w:rsid w:val="00B604F8"/>
    <w:rsid w:val="00B6465B"/>
    <w:rsid w:val="00B656CE"/>
    <w:rsid w:val="00B659FA"/>
    <w:rsid w:val="00B67370"/>
    <w:rsid w:val="00B675EA"/>
    <w:rsid w:val="00B72A69"/>
    <w:rsid w:val="00B72F3D"/>
    <w:rsid w:val="00B75E2F"/>
    <w:rsid w:val="00B81884"/>
    <w:rsid w:val="00B83774"/>
    <w:rsid w:val="00B92BEB"/>
    <w:rsid w:val="00B9515D"/>
    <w:rsid w:val="00BA5A29"/>
    <w:rsid w:val="00BB1A3E"/>
    <w:rsid w:val="00BC2713"/>
    <w:rsid w:val="00BC373B"/>
    <w:rsid w:val="00BD5640"/>
    <w:rsid w:val="00C117DE"/>
    <w:rsid w:val="00C21B05"/>
    <w:rsid w:val="00C34591"/>
    <w:rsid w:val="00C37C96"/>
    <w:rsid w:val="00C51E3A"/>
    <w:rsid w:val="00C54E51"/>
    <w:rsid w:val="00C60594"/>
    <w:rsid w:val="00C667B6"/>
    <w:rsid w:val="00C74F55"/>
    <w:rsid w:val="00C75941"/>
    <w:rsid w:val="00C900DB"/>
    <w:rsid w:val="00CA2FD0"/>
    <w:rsid w:val="00CA7C52"/>
    <w:rsid w:val="00CB42EF"/>
    <w:rsid w:val="00CB4901"/>
    <w:rsid w:val="00CC0ADD"/>
    <w:rsid w:val="00CC13AE"/>
    <w:rsid w:val="00CC5D82"/>
    <w:rsid w:val="00CC749F"/>
    <w:rsid w:val="00CE47AF"/>
    <w:rsid w:val="00D047CF"/>
    <w:rsid w:val="00D06311"/>
    <w:rsid w:val="00D13025"/>
    <w:rsid w:val="00D16077"/>
    <w:rsid w:val="00D243B6"/>
    <w:rsid w:val="00D2468A"/>
    <w:rsid w:val="00D25716"/>
    <w:rsid w:val="00D4093A"/>
    <w:rsid w:val="00D428A4"/>
    <w:rsid w:val="00D42F16"/>
    <w:rsid w:val="00D42F4A"/>
    <w:rsid w:val="00D56923"/>
    <w:rsid w:val="00D63ECB"/>
    <w:rsid w:val="00D65FEA"/>
    <w:rsid w:val="00D73C8B"/>
    <w:rsid w:val="00D75289"/>
    <w:rsid w:val="00D76FD9"/>
    <w:rsid w:val="00D94EBC"/>
    <w:rsid w:val="00D96695"/>
    <w:rsid w:val="00DA2C6B"/>
    <w:rsid w:val="00DB32FB"/>
    <w:rsid w:val="00DC69AD"/>
    <w:rsid w:val="00DD5561"/>
    <w:rsid w:val="00DF72B8"/>
    <w:rsid w:val="00E03FD1"/>
    <w:rsid w:val="00E1298F"/>
    <w:rsid w:val="00E257C7"/>
    <w:rsid w:val="00E3093A"/>
    <w:rsid w:val="00E368E0"/>
    <w:rsid w:val="00E37F0E"/>
    <w:rsid w:val="00E533A5"/>
    <w:rsid w:val="00E53DB7"/>
    <w:rsid w:val="00E62208"/>
    <w:rsid w:val="00E63EC6"/>
    <w:rsid w:val="00E740E9"/>
    <w:rsid w:val="00E76669"/>
    <w:rsid w:val="00E8236B"/>
    <w:rsid w:val="00E83615"/>
    <w:rsid w:val="00EA4DA9"/>
    <w:rsid w:val="00EA6C61"/>
    <w:rsid w:val="00EB37A7"/>
    <w:rsid w:val="00EC0856"/>
    <w:rsid w:val="00ED5E85"/>
    <w:rsid w:val="00ED743F"/>
    <w:rsid w:val="00EE3784"/>
    <w:rsid w:val="00F01FA5"/>
    <w:rsid w:val="00F035F0"/>
    <w:rsid w:val="00F05268"/>
    <w:rsid w:val="00F16F34"/>
    <w:rsid w:val="00F23C26"/>
    <w:rsid w:val="00F23F48"/>
    <w:rsid w:val="00F253A8"/>
    <w:rsid w:val="00F26898"/>
    <w:rsid w:val="00F36E5A"/>
    <w:rsid w:val="00F53AB2"/>
    <w:rsid w:val="00F54C88"/>
    <w:rsid w:val="00F757D1"/>
    <w:rsid w:val="00F929B2"/>
    <w:rsid w:val="00FA2AB3"/>
    <w:rsid w:val="00FA48AA"/>
    <w:rsid w:val="00FA70D7"/>
    <w:rsid w:val="00FC4848"/>
    <w:rsid w:val="00FD29D9"/>
    <w:rsid w:val="00FE4897"/>
    <w:rsid w:val="00FE58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f"/>
    </o:shapedefaults>
    <o:shapelayout v:ext="edit">
      <o:idmap v:ext="edit" data="2"/>
    </o:shapelayout>
  </w:shapeDefaults>
  <w:decimalSymbol w:val=","/>
  <w:listSeparator w:val=";"/>
  <w14:docId w14:val="71FB46D2"/>
  <w15:docId w15:val="{20EF7D2D-2FD6-462A-9A41-5FE7154A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39D"/>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409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093A"/>
  </w:style>
  <w:style w:type="paragraph" w:styleId="Zpat">
    <w:name w:val="footer"/>
    <w:basedOn w:val="Normln"/>
    <w:link w:val="ZpatChar"/>
    <w:uiPriority w:val="99"/>
    <w:unhideWhenUsed/>
    <w:rsid w:val="00D4093A"/>
    <w:pPr>
      <w:tabs>
        <w:tab w:val="center" w:pos="4536"/>
        <w:tab w:val="right" w:pos="9072"/>
      </w:tabs>
      <w:spacing w:after="0" w:line="240" w:lineRule="auto"/>
    </w:pPr>
  </w:style>
  <w:style w:type="character" w:customStyle="1" w:styleId="ZpatChar">
    <w:name w:val="Zápatí Char"/>
    <w:basedOn w:val="Standardnpsmoodstavce"/>
    <w:link w:val="Zpat"/>
    <w:uiPriority w:val="99"/>
    <w:rsid w:val="00D4093A"/>
  </w:style>
  <w:style w:type="paragraph" w:styleId="Bezmezer">
    <w:name w:val="No Spacing"/>
    <w:link w:val="BezmezerChar"/>
    <w:uiPriority w:val="1"/>
    <w:qFormat/>
    <w:rsid w:val="00D4093A"/>
    <w:pPr>
      <w:spacing w:after="0" w:line="240" w:lineRule="auto"/>
    </w:pPr>
    <w:rPr>
      <w:lang w:eastAsia="en-US"/>
    </w:rPr>
  </w:style>
  <w:style w:type="character" w:customStyle="1" w:styleId="BezmezerChar">
    <w:name w:val="Bez mezer Char"/>
    <w:basedOn w:val="Standardnpsmoodstavce"/>
    <w:link w:val="Bezmezer"/>
    <w:uiPriority w:val="1"/>
    <w:rsid w:val="00D4093A"/>
    <w:rPr>
      <w:lang w:eastAsia="en-US"/>
    </w:rPr>
  </w:style>
  <w:style w:type="paragraph" w:styleId="Textbubliny">
    <w:name w:val="Balloon Text"/>
    <w:basedOn w:val="Normln"/>
    <w:link w:val="TextbublinyChar"/>
    <w:uiPriority w:val="99"/>
    <w:semiHidden/>
    <w:unhideWhenUsed/>
    <w:rsid w:val="00D409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093A"/>
    <w:rPr>
      <w:rFonts w:ascii="Tahoma" w:hAnsi="Tahoma" w:cs="Tahoma"/>
      <w:sz w:val="16"/>
      <w:szCs w:val="16"/>
    </w:rPr>
  </w:style>
  <w:style w:type="paragraph" w:styleId="Odstavecseseznamem">
    <w:name w:val="List Paragraph"/>
    <w:basedOn w:val="Normln"/>
    <w:uiPriority w:val="34"/>
    <w:qFormat/>
    <w:rsid w:val="00434029"/>
    <w:pPr>
      <w:ind w:left="720"/>
      <w:contextualSpacing/>
    </w:pPr>
  </w:style>
  <w:style w:type="character" w:styleId="Hypertextovodkaz">
    <w:name w:val="Hyperlink"/>
    <w:basedOn w:val="Standardnpsmoodstavce"/>
    <w:uiPriority w:val="99"/>
    <w:unhideWhenUsed/>
    <w:rsid w:val="00F16F34"/>
    <w:rPr>
      <w:color w:val="E2D700" w:themeColor="hyperlink"/>
      <w:u w:val="single"/>
    </w:rPr>
  </w:style>
  <w:style w:type="paragraph" w:styleId="Zkladntextodsazen">
    <w:name w:val="Body Text Indent"/>
    <w:basedOn w:val="Normln"/>
    <w:link w:val="ZkladntextodsazenChar"/>
    <w:rsid w:val="0076127A"/>
    <w:pPr>
      <w:spacing w:after="120" w:line="240" w:lineRule="auto"/>
      <w:ind w:left="283"/>
    </w:pPr>
    <w:rPr>
      <w:rFonts w:ascii="Times New Roman" w:hAnsi="Times New Roman"/>
      <w:sz w:val="20"/>
      <w:szCs w:val="20"/>
    </w:rPr>
  </w:style>
  <w:style w:type="character" w:customStyle="1" w:styleId="ZkladntextodsazenChar">
    <w:name w:val="Základní text odsazený Char"/>
    <w:basedOn w:val="Standardnpsmoodstavce"/>
    <w:link w:val="Zkladntextodsazen"/>
    <w:rsid w:val="0076127A"/>
    <w:rPr>
      <w:rFonts w:ascii="Times New Roman" w:eastAsia="Times New Roman" w:hAnsi="Times New Roman" w:cs="Times New Roman"/>
      <w:sz w:val="20"/>
      <w:szCs w:val="20"/>
    </w:rPr>
  </w:style>
  <w:style w:type="paragraph" w:customStyle="1" w:styleId="BodySingle">
    <w:name w:val="Body Single"/>
    <w:rsid w:val="00E8236B"/>
    <w:pPr>
      <w:spacing w:after="0" w:line="240" w:lineRule="auto"/>
    </w:pPr>
    <w:rPr>
      <w:rFonts w:ascii="Arial" w:eastAsia="Times New Roman" w:hAnsi="Arial" w:cs="Times New Roman"/>
      <w:snapToGrid w:val="0"/>
      <w:color w:val="000000"/>
      <w:sz w:val="20"/>
      <w:szCs w:val="20"/>
    </w:rPr>
  </w:style>
  <w:style w:type="character" w:customStyle="1" w:styleId="Nevyeenzmnka1">
    <w:name w:val="Nevyřešená zmínka1"/>
    <w:basedOn w:val="Standardnpsmoodstavce"/>
    <w:uiPriority w:val="99"/>
    <w:semiHidden/>
    <w:unhideWhenUsed/>
    <w:rsid w:val="00F929B2"/>
    <w:rPr>
      <w:color w:val="605E5C"/>
      <w:shd w:val="clear" w:color="auto" w:fill="E1DFDD"/>
    </w:rPr>
  </w:style>
  <w:style w:type="table" w:styleId="Mkatabulky">
    <w:name w:val="Table Grid"/>
    <w:basedOn w:val="Normlntabulka"/>
    <w:unhideWhenUsed/>
    <w:rsid w:val="0092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A17CCD"/>
    <w:pPr>
      <w:spacing w:after="0" w:line="240" w:lineRule="auto"/>
      <w:jc w:val="both"/>
    </w:pPr>
    <w:rPr>
      <w:rFonts w:ascii="Times New Roman" w:hAnsi="Times New Roman"/>
      <w:color w:val="000000"/>
      <w:sz w:val="24"/>
      <w:szCs w:val="20"/>
    </w:rPr>
  </w:style>
  <w:style w:type="character" w:customStyle="1" w:styleId="ZkladntextChar">
    <w:name w:val="Základní text Char"/>
    <w:basedOn w:val="Standardnpsmoodstavce"/>
    <w:link w:val="Zkladntext"/>
    <w:semiHidden/>
    <w:rsid w:val="00A17CCD"/>
    <w:rPr>
      <w:rFonts w:ascii="Times New Roman" w:eastAsia="Times New Roman" w:hAnsi="Times New Roman" w:cs="Times New Roman"/>
      <w:color w:val="000000"/>
      <w:sz w:val="24"/>
      <w:szCs w:val="20"/>
    </w:rPr>
  </w:style>
  <w:style w:type="paragraph" w:customStyle="1" w:styleId="BodyText">
    <w:name w:val="BodyText"/>
    <w:basedOn w:val="Normln"/>
    <w:rsid w:val="00B604F8"/>
    <w:pPr>
      <w:spacing w:after="0" w:line="260" w:lineRule="exact"/>
    </w:pPr>
    <w:rPr>
      <w:rFonts w:ascii="Arial" w:hAnsi="Arial"/>
      <w:sz w:val="20"/>
      <w:szCs w:val="20"/>
      <w:lang w:val="en-GB" w:eastAsia="en-US"/>
    </w:rPr>
  </w:style>
  <w:style w:type="paragraph" w:customStyle="1" w:styleId="Seznamabcd">
    <w:name w:val="Seznam abcd"/>
    <w:basedOn w:val="Normln"/>
    <w:rsid w:val="00B604F8"/>
    <w:pPr>
      <w:spacing w:after="0" w:line="240" w:lineRule="auto"/>
      <w:jc w:val="both"/>
    </w:pPr>
    <w:rPr>
      <w:rFonts w:ascii="Arial" w:hAnsi="Arial"/>
      <w:sz w:val="18"/>
      <w:szCs w:val="18"/>
      <w:lang w:eastAsia="en-US"/>
    </w:rPr>
  </w:style>
  <w:style w:type="character" w:styleId="Odkaznakoment">
    <w:name w:val="annotation reference"/>
    <w:basedOn w:val="Standardnpsmoodstavce"/>
    <w:uiPriority w:val="99"/>
    <w:semiHidden/>
    <w:unhideWhenUsed/>
    <w:rsid w:val="00DF72B8"/>
    <w:rPr>
      <w:sz w:val="16"/>
      <w:szCs w:val="16"/>
    </w:rPr>
  </w:style>
  <w:style w:type="paragraph" w:styleId="Textkomente">
    <w:name w:val="annotation text"/>
    <w:basedOn w:val="Normln"/>
    <w:link w:val="TextkomenteChar"/>
    <w:uiPriority w:val="99"/>
    <w:semiHidden/>
    <w:unhideWhenUsed/>
    <w:rsid w:val="00DF72B8"/>
    <w:pPr>
      <w:spacing w:line="240" w:lineRule="auto"/>
    </w:pPr>
    <w:rPr>
      <w:sz w:val="20"/>
      <w:szCs w:val="20"/>
    </w:rPr>
  </w:style>
  <w:style w:type="character" w:customStyle="1" w:styleId="TextkomenteChar">
    <w:name w:val="Text komentáře Char"/>
    <w:basedOn w:val="Standardnpsmoodstavce"/>
    <w:link w:val="Textkomente"/>
    <w:uiPriority w:val="99"/>
    <w:semiHidden/>
    <w:rsid w:val="00DF72B8"/>
    <w:rPr>
      <w:rFonts w:ascii="Calibri" w:eastAsia="Times New Roman" w:hAnsi="Calibri" w:cs="Times New Roman"/>
      <w:sz w:val="20"/>
      <w:szCs w:val="20"/>
    </w:rPr>
  </w:style>
  <w:style w:type="paragraph" w:styleId="Revize">
    <w:name w:val="Revision"/>
    <w:hidden/>
    <w:uiPriority w:val="99"/>
    <w:semiHidden/>
    <w:rsid w:val="001B22EC"/>
    <w:pPr>
      <w:spacing w:after="0" w:line="240" w:lineRule="auto"/>
    </w:pPr>
    <w:rPr>
      <w:rFonts w:ascii="Calibri" w:eastAsia="Times New Roman" w:hAnsi="Calibri" w:cs="Times New Roman"/>
    </w:rPr>
  </w:style>
  <w:style w:type="paragraph" w:styleId="Pedmtkomente">
    <w:name w:val="annotation subject"/>
    <w:basedOn w:val="Textkomente"/>
    <w:next w:val="Textkomente"/>
    <w:link w:val="PedmtkomenteChar"/>
    <w:uiPriority w:val="99"/>
    <w:semiHidden/>
    <w:unhideWhenUsed/>
    <w:rsid w:val="001B22EC"/>
    <w:rPr>
      <w:b/>
      <w:bCs/>
    </w:rPr>
  </w:style>
  <w:style w:type="character" w:customStyle="1" w:styleId="PedmtkomenteChar">
    <w:name w:val="Předmět komentáře Char"/>
    <w:basedOn w:val="TextkomenteChar"/>
    <w:link w:val="Pedmtkomente"/>
    <w:uiPriority w:val="99"/>
    <w:semiHidden/>
    <w:rsid w:val="001B22E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533044">
      <w:bodyDiv w:val="1"/>
      <w:marLeft w:val="0"/>
      <w:marRight w:val="0"/>
      <w:marTop w:val="0"/>
      <w:marBottom w:val="0"/>
      <w:divBdr>
        <w:top w:val="none" w:sz="0" w:space="0" w:color="auto"/>
        <w:left w:val="none" w:sz="0" w:space="0" w:color="auto"/>
        <w:bottom w:val="none" w:sz="0" w:space="0" w:color="auto"/>
        <w:right w:val="none" w:sz="0" w:space="0" w:color="auto"/>
      </w:divBdr>
    </w:div>
    <w:div w:id="929966197">
      <w:bodyDiv w:val="1"/>
      <w:marLeft w:val="0"/>
      <w:marRight w:val="0"/>
      <w:marTop w:val="0"/>
      <w:marBottom w:val="0"/>
      <w:divBdr>
        <w:top w:val="none" w:sz="0" w:space="0" w:color="auto"/>
        <w:left w:val="none" w:sz="0" w:space="0" w:color="auto"/>
        <w:bottom w:val="none" w:sz="0" w:space="0" w:color="auto"/>
        <w:right w:val="none" w:sz="0" w:space="0" w:color="auto"/>
      </w:divBdr>
    </w:div>
    <w:div w:id="1146968981">
      <w:bodyDiv w:val="1"/>
      <w:marLeft w:val="0"/>
      <w:marRight w:val="0"/>
      <w:marTop w:val="0"/>
      <w:marBottom w:val="0"/>
      <w:divBdr>
        <w:top w:val="none" w:sz="0" w:space="0" w:color="auto"/>
        <w:left w:val="none" w:sz="0" w:space="0" w:color="auto"/>
        <w:bottom w:val="none" w:sz="0" w:space="0" w:color="auto"/>
        <w:right w:val="none" w:sz="0" w:space="0" w:color="auto"/>
      </w:divBdr>
    </w:div>
    <w:div w:id="1159807693">
      <w:bodyDiv w:val="1"/>
      <w:marLeft w:val="0"/>
      <w:marRight w:val="0"/>
      <w:marTop w:val="0"/>
      <w:marBottom w:val="0"/>
      <w:divBdr>
        <w:top w:val="none" w:sz="0" w:space="0" w:color="auto"/>
        <w:left w:val="none" w:sz="0" w:space="0" w:color="auto"/>
        <w:bottom w:val="none" w:sz="0" w:space="0" w:color="auto"/>
        <w:right w:val="none" w:sz="0" w:space="0" w:color="auto"/>
      </w:divBdr>
    </w:div>
    <w:div w:id="1359429503">
      <w:bodyDiv w:val="1"/>
      <w:marLeft w:val="0"/>
      <w:marRight w:val="0"/>
      <w:marTop w:val="0"/>
      <w:marBottom w:val="0"/>
      <w:divBdr>
        <w:top w:val="none" w:sz="0" w:space="0" w:color="auto"/>
        <w:left w:val="none" w:sz="0" w:space="0" w:color="auto"/>
        <w:bottom w:val="none" w:sz="0" w:space="0" w:color="auto"/>
        <w:right w:val="none" w:sz="0" w:space="0" w:color="auto"/>
      </w:divBdr>
    </w:div>
    <w:div w:id="1626345582">
      <w:bodyDiv w:val="1"/>
      <w:marLeft w:val="0"/>
      <w:marRight w:val="0"/>
      <w:marTop w:val="0"/>
      <w:marBottom w:val="0"/>
      <w:divBdr>
        <w:top w:val="none" w:sz="0" w:space="0" w:color="auto"/>
        <w:left w:val="none" w:sz="0" w:space="0" w:color="auto"/>
        <w:bottom w:val="none" w:sz="0" w:space="0" w:color="auto"/>
        <w:right w:val="none" w:sz="0" w:space="0" w:color="auto"/>
      </w:divBdr>
    </w:div>
    <w:div w:id="1722822250">
      <w:bodyDiv w:val="1"/>
      <w:marLeft w:val="0"/>
      <w:marRight w:val="0"/>
      <w:marTop w:val="0"/>
      <w:marBottom w:val="0"/>
      <w:divBdr>
        <w:top w:val="none" w:sz="0" w:space="0" w:color="auto"/>
        <w:left w:val="none" w:sz="0" w:space="0" w:color="auto"/>
        <w:bottom w:val="none" w:sz="0" w:space="0" w:color="auto"/>
        <w:right w:val="none" w:sz="0" w:space="0" w:color="auto"/>
      </w:divBdr>
    </w:div>
    <w:div w:id="1743336572">
      <w:bodyDiv w:val="1"/>
      <w:marLeft w:val="0"/>
      <w:marRight w:val="0"/>
      <w:marTop w:val="0"/>
      <w:marBottom w:val="0"/>
      <w:divBdr>
        <w:top w:val="none" w:sz="0" w:space="0" w:color="auto"/>
        <w:left w:val="none" w:sz="0" w:space="0" w:color="auto"/>
        <w:bottom w:val="none" w:sz="0" w:space="0" w:color="auto"/>
        <w:right w:val="none" w:sz="0" w:space="0" w:color="auto"/>
      </w:divBdr>
    </w:div>
    <w:div w:id="18376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etechni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ITALINOX.dotx" TargetMode="External"/></Relationships>
</file>

<file path=word/theme/theme1.xml><?xml version="1.0" encoding="utf-8"?>
<a:theme xmlns:a="http://schemas.openxmlformats.org/drawingml/2006/main" name="Motiv sady Office">
  <a:themeElements>
    <a:clrScheme name="Tok">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2DEA-8171-45FE-BD60-FE0F05A1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ITALINOX.dotx</Template>
  <TotalTime>6</TotalTime>
  <Pages>1</Pages>
  <Words>2062</Words>
  <Characters>12172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WM Servis &amp; MH</vt:lpstr>
    </vt:vector>
  </TitlesOfParts>
  <Company>Hewlett-Packard</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Servis &amp; MH</dc:title>
  <dc:creator>Admin</dc:creator>
  <cp:lastModifiedBy>Chmelařová Martina</cp:lastModifiedBy>
  <cp:revision>5</cp:revision>
  <cp:lastPrinted>2021-12-09T06:20:00Z</cp:lastPrinted>
  <dcterms:created xsi:type="dcterms:W3CDTF">2024-07-29T12:00:00Z</dcterms:created>
  <dcterms:modified xsi:type="dcterms:W3CDTF">2024-08-15T11:10:00Z</dcterms:modified>
</cp:coreProperties>
</file>