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5211000118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Rohatec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Rohatec,</w:t>
      </w:r>
      <w:r>
        <w:rPr>
          <w:spacing w:val="-4"/>
        </w:rPr>
        <w:t> </w:t>
      </w:r>
      <w:r>
        <w:rPr/>
        <w:t>Květná</w:t>
      </w:r>
      <w:r>
        <w:rPr>
          <w:spacing w:val="-6"/>
        </w:rPr>
        <w:t> </w:t>
      </w:r>
      <w:r>
        <w:rPr/>
        <w:t>359/1,</w:t>
      </w:r>
      <w:r>
        <w:rPr>
          <w:spacing w:val="-5"/>
        </w:rPr>
        <w:t> </w:t>
      </w:r>
      <w:r>
        <w:rPr/>
        <w:t>696</w:t>
      </w:r>
      <w:r>
        <w:rPr>
          <w:spacing w:val="-2"/>
        </w:rPr>
        <w:t> </w:t>
      </w:r>
      <w:r>
        <w:rPr/>
        <w:t>01</w:t>
      </w:r>
      <w:r>
        <w:rPr>
          <w:spacing w:val="-5"/>
        </w:rPr>
        <w:t> </w:t>
      </w:r>
      <w:r>
        <w:rPr>
          <w:spacing w:val="-2"/>
        </w:rPr>
        <w:t>Rohatec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00488526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Jarmilem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</w:t>
      </w:r>
      <w:r>
        <w:rPr>
          <w:spacing w:val="-2"/>
        </w:rPr>
        <w:t> </w:t>
      </w:r>
      <w:r>
        <w:rPr/>
        <w:t>c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3"/>
        </w:rPr>
        <w:t> </w:t>
      </w:r>
      <w:r>
        <w:rPr/>
        <w:t>Ph.D.,</w:t>
      </w:r>
      <w:r>
        <w:rPr>
          <w:spacing w:val="-4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5815671/0710</w:t>
      </w:r>
    </w:p>
    <w:p>
      <w:pPr>
        <w:pStyle w:val="BodyText"/>
        <w:spacing w:before="1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2"/>
        <w:ind w:left="0"/>
        <w:rPr>
          <w:sz w:val="33"/>
        </w:rPr>
      </w:pPr>
    </w:p>
    <w:p>
      <w:pPr>
        <w:pStyle w:val="BodyText"/>
        <w:spacing w:before="1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0"/>
        </w:rPr>
      </w:pPr>
    </w:p>
    <w:p>
      <w:pPr>
        <w:pStyle w:val="Heading1"/>
        <w:spacing w:before="1"/>
        <w:ind w:right="1057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65" w:lineRule="exact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5211000118 o poskytnutí finančních prostředků ze Státního fondu životního prostředí ČR ze dne 13.</w:t>
      </w:r>
      <w:r>
        <w:rPr>
          <w:spacing w:val="-2"/>
        </w:rPr>
        <w:t> </w:t>
      </w:r>
      <w:r>
        <w:rPr/>
        <w:t>12.</w:t>
      </w:r>
      <w:r>
        <w:rPr>
          <w:spacing w:val="-1"/>
        </w:rPr>
        <w:t> </w:t>
      </w:r>
      <w:r>
        <w:rPr/>
        <w:t>2022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before="1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</w:t>
      </w:r>
      <w:r>
        <w:rPr>
          <w:spacing w:val="18"/>
          <w:sz w:val="20"/>
        </w:rPr>
        <w:t> </w:t>
      </w:r>
      <w:r>
        <w:rPr>
          <w:sz w:val="20"/>
        </w:rPr>
        <w:t>10/2021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98" w:header="0" w:top="106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322" w:right="1061"/>
      </w:pPr>
      <w:r>
        <w:rPr/>
        <w:t>„VYUŽITÍ</w:t>
      </w:r>
      <w:r>
        <w:rPr>
          <w:spacing w:val="-9"/>
        </w:rPr>
        <w:t> </w:t>
      </w:r>
      <w:r>
        <w:rPr/>
        <w:t>SRÁŽKOVÝCH</w:t>
      </w:r>
      <w:r>
        <w:rPr>
          <w:spacing w:val="-7"/>
        </w:rPr>
        <w:t> </w:t>
      </w:r>
      <w:r>
        <w:rPr/>
        <w:t>VOD</w:t>
      </w:r>
      <w:r>
        <w:rPr>
          <w:spacing w:val="-8"/>
        </w:rPr>
        <w:t> </w:t>
      </w:r>
      <w:r>
        <w:rPr/>
        <w:t>V</w:t>
      </w:r>
      <w:r>
        <w:rPr>
          <w:spacing w:val="-9"/>
        </w:rPr>
        <w:t> </w:t>
      </w:r>
      <w:r>
        <w:rPr/>
        <w:t>OBCI</w:t>
      </w:r>
      <w:r>
        <w:rPr>
          <w:spacing w:val="-6"/>
        </w:rPr>
        <w:t> </w:t>
      </w:r>
      <w:r>
        <w:rPr/>
        <w:t>ROHATEC,</w:t>
      </w:r>
      <w:r>
        <w:rPr>
          <w:spacing w:val="-6"/>
        </w:rPr>
        <w:t> </w:t>
      </w:r>
      <w:r>
        <w:rPr/>
        <w:t>Mateřská</w:t>
      </w:r>
      <w:r>
        <w:rPr>
          <w:spacing w:val="-7"/>
        </w:rPr>
        <w:t> </w:t>
      </w:r>
      <w:r>
        <w:rPr>
          <w:spacing w:val="-2"/>
        </w:rPr>
        <w:t>škola,</w:t>
      </w:r>
    </w:p>
    <w:p>
      <w:pPr>
        <w:spacing w:before="1"/>
        <w:ind w:left="3267" w:right="0" w:firstLine="0"/>
        <w:jc w:val="left"/>
        <w:rPr>
          <w:b/>
          <w:sz w:val="20"/>
        </w:rPr>
      </w:pPr>
      <w:r>
        <w:rPr>
          <w:b/>
          <w:sz w:val="20"/>
        </w:rPr>
        <w:t>na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parc.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č.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1500/2,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1500/3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k.ú.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Rohatec“</w:t>
      </w:r>
    </w:p>
    <w:p>
      <w:pPr>
        <w:pStyle w:val="BodyText"/>
        <w:spacing w:before="120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2022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2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zavazuje</w:t>
      </w:r>
      <w:r>
        <w:rPr>
          <w:spacing w:val="11"/>
          <w:sz w:val="20"/>
        </w:rPr>
        <w:t> </w:t>
      </w:r>
      <w:r>
        <w:rPr>
          <w:sz w:val="20"/>
        </w:rPr>
        <w:t>poskytnout</w:t>
      </w:r>
      <w:r>
        <w:rPr>
          <w:spacing w:val="11"/>
          <w:sz w:val="20"/>
        </w:rPr>
        <w:t> </w:t>
      </w:r>
      <w:r>
        <w:rPr>
          <w:sz w:val="20"/>
        </w:rPr>
        <w:t>příjemci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podporu</w:t>
      </w:r>
      <w:r>
        <w:rPr>
          <w:spacing w:val="12"/>
          <w:sz w:val="20"/>
        </w:rPr>
        <w:t> </w:t>
      </w:r>
      <w:r>
        <w:rPr>
          <w:sz w:val="20"/>
        </w:rPr>
        <w:t>formou</w:t>
      </w:r>
      <w:r>
        <w:rPr>
          <w:spacing w:val="13"/>
          <w:sz w:val="20"/>
        </w:rPr>
        <w:t> </w:t>
      </w:r>
      <w:r>
        <w:rPr>
          <w:sz w:val="20"/>
        </w:rPr>
        <w:t>dotace</w:t>
      </w:r>
      <w:r>
        <w:rPr>
          <w:spacing w:val="10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8"/>
          <w:sz w:val="20"/>
        </w:rPr>
        <w:t> </w:t>
      </w:r>
      <w:r>
        <w:rPr>
          <w:b/>
          <w:sz w:val="20"/>
        </w:rPr>
        <w:t>559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729,70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3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jc w:val="both"/>
      </w:pPr>
      <w:r>
        <w:rPr/>
        <w:t>pět</w:t>
      </w:r>
      <w:r>
        <w:rPr>
          <w:spacing w:val="-6"/>
        </w:rPr>
        <w:t> </w:t>
      </w:r>
      <w:r>
        <w:rPr/>
        <w:t>set</w:t>
      </w:r>
      <w:r>
        <w:rPr>
          <w:spacing w:val="-6"/>
        </w:rPr>
        <w:t> </w:t>
      </w:r>
      <w:r>
        <w:rPr/>
        <w:t>padesát</w:t>
      </w:r>
      <w:r>
        <w:rPr>
          <w:spacing w:val="-6"/>
        </w:rPr>
        <w:t> </w:t>
      </w:r>
      <w:r>
        <w:rPr/>
        <w:t>devět</w:t>
      </w:r>
      <w:r>
        <w:rPr>
          <w:spacing w:val="-5"/>
        </w:rPr>
        <w:t> </w:t>
      </w:r>
      <w:r>
        <w:rPr/>
        <w:t>tisíc</w:t>
      </w:r>
      <w:r>
        <w:rPr>
          <w:spacing w:val="-6"/>
        </w:rPr>
        <w:t> </w:t>
      </w:r>
      <w:r>
        <w:rPr/>
        <w:t>sedm</w:t>
      </w:r>
      <w:r>
        <w:rPr>
          <w:spacing w:val="-4"/>
        </w:rPr>
        <w:t> </w:t>
      </w:r>
      <w:r>
        <w:rPr/>
        <w:t>set</w:t>
      </w:r>
      <w:r>
        <w:rPr>
          <w:spacing w:val="-5"/>
        </w:rPr>
        <w:t> </w:t>
      </w:r>
      <w:r>
        <w:rPr/>
        <w:t>dvacet</w:t>
      </w:r>
      <w:r>
        <w:rPr>
          <w:spacing w:val="-6"/>
        </w:rPr>
        <w:t> </w:t>
      </w:r>
      <w:r>
        <w:rPr/>
        <w:t>devět</w:t>
      </w:r>
      <w:r>
        <w:rPr>
          <w:spacing w:val="-6"/>
        </w:rPr>
        <w:t> </w:t>
      </w:r>
      <w:r>
        <w:rPr/>
        <w:t>korun</w:t>
      </w:r>
      <w:r>
        <w:rPr>
          <w:spacing w:val="-3"/>
        </w:rPr>
        <w:t> </w:t>
      </w:r>
      <w:r>
        <w:rPr/>
        <w:t>českých,</w:t>
      </w:r>
      <w:r>
        <w:rPr>
          <w:spacing w:val="-5"/>
        </w:rPr>
        <w:t> </w:t>
      </w:r>
      <w:r>
        <w:rPr/>
        <w:t>sedmdesát</w:t>
      </w:r>
      <w:r>
        <w:rPr>
          <w:spacing w:val="-5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559 729,70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100,00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4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akce)</w:t>
      </w:r>
      <w:r>
        <w:rPr>
          <w:spacing w:val="-8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 jeho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postupu</w:t>
      </w:r>
      <w:r>
        <w:rPr>
          <w:spacing w:val="40"/>
          <w:sz w:val="20"/>
        </w:rPr>
        <w:t> </w:t>
      </w:r>
      <w:r>
        <w:rPr>
          <w:sz w:val="20"/>
        </w:rPr>
        <w:t>realizace</w:t>
      </w:r>
      <w:r>
        <w:rPr>
          <w:spacing w:val="40"/>
          <w:sz w:val="20"/>
        </w:rPr>
        <w:t> </w:t>
      </w:r>
      <w:r>
        <w:rPr>
          <w:sz w:val="20"/>
        </w:rPr>
        <w:t>akce),</w:t>
      </w:r>
      <w:r>
        <w:rPr>
          <w:spacing w:val="40"/>
          <w:sz w:val="20"/>
        </w:rPr>
        <w:t> </w:t>
      </w:r>
      <w:r>
        <w:rPr>
          <w:sz w:val="20"/>
        </w:rPr>
        <w:t>uhradí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částku</w:t>
      </w:r>
      <w:r>
        <w:rPr>
          <w:spacing w:val="40"/>
          <w:sz w:val="20"/>
        </w:rPr>
        <w:t> </w:t>
      </w:r>
      <w:r>
        <w:rPr>
          <w:sz w:val="20"/>
        </w:rPr>
        <w:t>tohoto</w:t>
      </w:r>
      <w:r>
        <w:rPr>
          <w:spacing w:val="40"/>
          <w:sz w:val="20"/>
        </w:rPr>
        <w:t> </w:t>
      </w:r>
      <w:r>
        <w:rPr>
          <w:sz w:val="20"/>
        </w:rPr>
        <w:t>překročení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dojde</w:t>
      </w:r>
      <w:r>
        <w:rPr>
          <w:spacing w:val="-13"/>
          <w:sz w:val="20"/>
        </w:rPr>
        <w:t> </w:t>
      </w:r>
      <w:r>
        <w:rPr>
          <w:sz w:val="20"/>
        </w:rPr>
        <w:t>po</w:t>
      </w:r>
      <w:r>
        <w:rPr>
          <w:spacing w:val="-14"/>
          <w:sz w:val="20"/>
        </w:rPr>
        <w:t> </w:t>
      </w:r>
      <w:r>
        <w:rPr>
          <w:sz w:val="20"/>
        </w:rPr>
        <w:t>uzavření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ke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4"/>
          <w:sz w:val="20"/>
        </w:rPr>
        <w:t> </w:t>
      </w:r>
      <w:r>
        <w:rPr>
          <w:sz w:val="20"/>
        </w:rPr>
        <w:t>základu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stanovení</w:t>
      </w:r>
      <w:r>
        <w:rPr>
          <w:spacing w:val="-14"/>
          <w:sz w:val="20"/>
        </w:rPr>
        <w:t> </w:t>
      </w:r>
      <w:r>
        <w:rPr>
          <w:sz w:val="20"/>
        </w:rPr>
        <w:t>podpory podle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3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procentního</w:t>
      </w:r>
      <w:r>
        <w:rPr>
          <w:spacing w:val="-3"/>
          <w:sz w:val="20"/>
        </w:rPr>
        <w:t> </w:t>
      </w:r>
      <w:r>
        <w:rPr>
          <w:sz w:val="20"/>
        </w:rPr>
        <w:t>podílu</w:t>
      </w:r>
      <w:r>
        <w:rPr>
          <w:spacing w:val="-4"/>
          <w:sz w:val="20"/>
        </w:rPr>
        <w:t> </w:t>
      </w:r>
      <w:r>
        <w:rPr>
          <w:sz w:val="20"/>
        </w:rPr>
        <w:t>ze</w:t>
      </w:r>
      <w:r>
        <w:rPr>
          <w:spacing w:val="-4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 podle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3,</w:t>
      </w:r>
      <w:r>
        <w:rPr>
          <w:spacing w:val="-4"/>
          <w:sz w:val="20"/>
        </w:rPr>
        <w:t> </w:t>
      </w:r>
      <w:r>
        <w:rPr>
          <w:sz w:val="20"/>
        </w:rPr>
        <w:t>dodatek</w:t>
      </w:r>
      <w:r>
        <w:rPr>
          <w:spacing w:val="-4"/>
          <w:sz w:val="20"/>
        </w:rPr>
        <w:t> </w:t>
      </w:r>
      <w:r>
        <w:rPr>
          <w:sz w:val="20"/>
        </w:rPr>
        <w:t>k 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8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 vznikly a byly uhrazeny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  <w:jc w:val="both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4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určování</w:t>
      </w:r>
      <w:r>
        <w:rPr>
          <w:spacing w:val="-12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0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</w:pPr>
      <w:r>
        <w:rPr>
          <w:spacing w:val="-2"/>
        </w:rPr>
        <w:t>Výzvy.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3" w:after="0"/>
        <w:ind w:left="665" w:right="116" w:hanging="284"/>
        <w:jc w:val="left"/>
        <w:rPr>
          <w:sz w:val="20"/>
        </w:rPr>
      </w:pPr>
      <w:r>
        <w:rPr>
          <w:sz w:val="20"/>
        </w:rPr>
        <w:t>Částka podpory uvedená v bodu 1) odpovídá výši podpory po odečtení finanční opravy stanovené na základě níže popsaného pochybení identifikovaného v rámci výběrového řízení.</w:t>
      </w:r>
    </w:p>
    <w:p>
      <w:pPr>
        <w:pStyle w:val="BodyText"/>
        <w:spacing w:before="122"/>
      </w:pPr>
      <w:r>
        <w:rPr>
          <w:spacing w:val="-5"/>
        </w:rPr>
        <w:t>I.</w:t>
      </w:r>
    </w:p>
    <w:p>
      <w:pPr>
        <w:pStyle w:val="BodyText"/>
        <w:ind w:right="109"/>
        <w:jc w:val="both"/>
      </w:pPr>
      <w:r>
        <w:rPr/>
        <w:t>Příjemce podpory, jako zadavatel, se dopustil porušení čl. 2.12.1 písm. a) Pokynů pro zadávání zakázek pro</w:t>
      </w:r>
      <w:r>
        <w:rPr>
          <w:spacing w:val="-10"/>
        </w:rPr>
        <w:t> </w:t>
      </w:r>
      <w:r>
        <w:rPr/>
        <w:t>programy</w:t>
      </w:r>
      <w:r>
        <w:rPr>
          <w:spacing w:val="-11"/>
        </w:rPr>
        <w:t> </w:t>
      </w:r>
      <w:r>
        <w:rPr/>
        <w:t>spolufinancované</w:t>
      </w:r>
      <w:r>
        <w:rPr>
          <w:spacing w:val="-11"/>
        </w:rPr>
        <w:t> </w:t>
      </w:r>
      <w:r>
        <w:rPr/>
        <w:t>z</w:t>
      </w:r>
      <w:r>
        <w:rPr>
          <w:spacing w:val="-9"/>
        </w:rPr>
        <w:t> </w:t>
      </w:r>
      <w:r>
        <w:rPr/>
        <w:t>rozpočtu</w:t>
      </w:r>
      <w:r>
        <w:rPr>
          <w:spacing w:val="-10"/>
        </w:rPr>
        <w:t> </w:t>
      </w:r>
      <w:r>
        <w:rPr/>
        <w:t>SFŽP</w:t>
      </w:r>
      <w:r>
        <w:rPr>
          <w:spacing w:val="-7"/>
        </w:rPr>
        <w:t> </w:t>
      </w:r>
      <w:r>
        <w:rPr/>
        <w:t>ČR</w:t>
      </w:r>
      <w:r>
        <w:rPr>
          <w:spacing w:val="-6"/>
        </w:rPr>
        <w:t> </w:t>
      </w:r>
      <w:r>
        <w:rPr/>
        <w:t>(dále</w:t>
      </w:r>
      <w:r>
        <w:rPr>
          <w:spacing w:val="-11"/>
        </w:rPr>
        <w:t> </w:t>
      </w:r>
      <w:r>
        <w:rPr/>
        <w:t>jen</w:t>
      </w:r>
      <w:r>
        <w:rPr>
          <w:spacing w:val="-10"/>
        </w:rPr>
        <w:t> </w:t>
      </w:r>
      <w:r>
        <w:rPr/>
        <w:t>„Pokyny“)</w:t>
      </w:r>
      <w:r>
        <w:rPr>
          <w:spacing w:val="-9"/>
        </w:rPr>
        <w:t> </w:t>
      </w:r>
      <w:r>
        <w:rPr/>
        <w:t>ve</w:t>
      </w:r>
      <w:r>
        <w:rPr>
          <w:spacing w:val="-11"/>
        </w:rPr>
        <w:t> </w:t>
      </w:r>
      <w:r>
        <w:rPr/>
        <w:t>znění</w:t>
      </w:r>
      <w:r>
        <w:rPr>
          <w:spacing w:val="-10"/>
        </w:rPr>
        <w:t> </w:t>
      </w:r>
      <w:r>
        <w:rPr/>
        <w:t>účinném</w:t>
      </w:r>
      <w:r>
        <w:rPr>
          <w:spacing w:val="-9"/>
        </w:rPr>
        <w:t> </w:t>
      </w:r>
      <w:r>
        <w:rPr/>
        <w:t>od</w:t>
      </w:r>
      <w:r>
        <w:rPr>
          <w:spacing w:val="-10"/>
        </w:rPr>
        <w:t> </w:t>
      </w:r>
      <w:r>
        <w:rPr/>
        <w:t>26.</w:t>
      </w:r>
      <w:r>
        <w:rPr>
          <w:spacing w:val="-8"/>
        </w:rPr>
        <w:t> </w:t>
      </w:r>
      <w:r>
        <w:rPr/>
        <w:t>4.</w:t>
      </w:r>
      <w:r>
        <w:rPr>
          <w:spacing w:val="-10"/>
        </w:rPr>
        <w:t> </w:t>
      </w:r>
      <w:r>
        <w:rPr/>
        <w:t>2021, tj. ke dni zahájení výběrového řízení, přičemž rovněž nesplnil podmínky ani u žádné z dalších výjimek uvedených v kapitole 2.12. Pokynů.</w:t>
      </w:r>
    </w:p>
    <w:p>
      <w:pPr>
        <w:pStyle w:val="BodyText"/>
        <w:spacing w:line="265" w:lineRule="exact" w:before="2"/>
        <w:jc w:val="both"/>
      </w:pPr>
      <w:r>
        <w:rPr/>
        <w:t>Příjemce</w:t>
      </w:r>
      <w:r>
        <w:rPr>
          <w:spacing w:val="15"/>
        </w:rPr>
        <w:t> </w:t>
      </w:r>
      <w:r>
        <w:rPr/>
        <w:t>podpory,</w:t>
      </w:r>
      <w:r>
        <w:rPr>
          <w:spacing w:val="16"/>
        </w:rPr>
        <w:t> </w:t>
      </w:r>
      <w:r>
        <w:rPr/>
        <w:t>jako</w:t>
      </w:r>
      <w:r>
        <w:rPr>
          <w:spacing w:val="17"/>
        </w:rPr>
        <w:t> </w:t>
      </w:r>
      <w:r>
        <w:rPr/>
        <w:t>zadavatel,</w:t>
      </w:r>
      <w:r>
        <w:rPr>
          <w:spacing w:val="17"/>
        </w:rPr>
        <w:t> </w:t>
      </w:r>
      <w:r>
        <w:rPr/>
        <w:t>uzavřením</w:t>
      </w:r>
      <w:r>
        <w:rPr>
          <w:spacing w:val="17"/>
        </w:rPr>
        <w:t> </w:t>
      </w:r>
      <w:r>
        <w:rPr/>
        <w:t>dodatku</w:t>
      </w:r>
      <w:r>
        <w:rPr>
          <w:spacing w:val="16"/>
        </w:rPr>
        <w:t> </w:t>
      </w:r>
      <w:r>
        <w:rPr/>
        <w:t>č.</w:t>
      </w:r>
      <w:r>
        <w:rPr>
          <w:spacing w:val="17"/>
        </w:rPr>
        <w:t> </w:t>
      </w:r>
      <w:r>
        <w:rPr/>
        <w:t>1</w:t>
      </w:r>
      <w:r>
        <w:rPr>
          <w:spacing w:val="17"/>
        </w:rPr>
        <w:t> </w:t>
      </w:r>
      <w:r>
        <w:rPr/>
        <w:t>ke</w:t>
      </w:r>
      <w:r>
        <w:rPr>
          <w:spacing w:val="15"/>
        </w:rPr>
        <w:t> </w:t>
      </w:r>
      <w:r>
        <w:rPr/>
        <w:t>smlouvě</w:t>
      </w:r>
      <w:r>
        <w:rPr>
          <w:spacing w:val="15"/>
        </w:rPr>
        <w:t> </w:t>
      </w:r>
      <w:r>
        <w:rPr/>
        <w:t>o</w:t>
      </w:r>
      <w:r>
        <w:rPr>
          <w:spacing w:val="17"/>
        </w:rPr>
        <w:t> </w:t>
      </w:r>
      <w:r>
        <w:rPr/>
        <w:t>dílo</w:t>
      </w:r>
      <w:r>
        <w:rPr>
          <w:spacing w:val="17"/>
        </w:rPr>
        <w:t> </w:t>
      </w:r>
      <w:r>
        <w:rPr/>
        <w:t>dne</w:t>
      </w:r>
      <w:r>
        <w:rPr>
          <w:spacing w:val="17"/>
        </w:rPr>
        <w:t> </w:t>
      </w:r>
      <w:r>
        <w:rPr/>
        <w:t>8.</w:t>
      </w:r>
      <w:r>
        <w:rPr>
          <w:spacing w:val="20"/>
        </w:rPr>
        <w:t> </w:t>
      </w:r>
      <w:r>
        <w:rPr/>
        <w:t>3.</w:t>
      </w:r>
      <w:r>
        <w:rPr>
          <w:spacing w:val="17"/>
        </w:rPr>
        <w:t> </w:t>
      </w:r>
      <w:r>
        <w:rPr/>
        <w:t>2022</w:t>
      </w:r>
      <w:r>
        <w:rPr>
          <w:spacing w:val="18"/>
        </w:rPr>
        <w:t> </w:t>
      </w:r>
      <w:r>
        <w:rPr/>
        <w:t>(dále</w:t>
      </w:r>
      <w:r>
        <w:rPr>
          <w:spacing w:val="15"/>
        </w:rPr>
        <w:t> </w:t>
      </w:r>
      <w:r>
        <w:rPr>
          <w:spacing w:val="-5"/>
        </w:rPr>
        <w:t>jen</w:t>
      </w:r>
    </w:p>
    <w:p>
      <w:pPr>
        <w:pStyle w:val="BodyText"/>
        <w:ind w:right="113"/>
        <w:jc w:val="both"/>
      </w:pPr>
      <w:r>
        <w:rPr/>
        <w:t>„dodatek č. 1“) umožnil změnu závazku, která zcela mění technologii, jež měla být použita k řešení předmětu zakázky. Tím došlo ke zcela zásadní změně použité technologie tvořící podstatnou část poptávaného plnění, tudíž se nemohlo jednat o záměnu položek soupisu stavebních prací dle čl. 2.12.6 Pokynů. Uzavřením dodatku č. 1 proto příjemce podpory, jako zadavatel, umožnil podstatnou změnu závazku ze smlouvy na zakázku, čímž porušil čl. 2.12.1 písm. a) Pokynů.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spacing w:before="1"/>
        <w:ind w:right="110"/>
        <w:jc w:val="both"/>
      </w:pPr>
      <w:r>
        <w:rPr/>
        <w:t>Za</w:t>
      </w:r>
      <w:r>
        <w:rPr>
          <w:spacing w:val="68"/>
        </w:rPr>
        <w:t> </w:t>
      </w:r>
      <w:r>
        <w:rPr/>
        <w:t>porušení</w:t>
      </w:r>
      <w:r>
        <w:rPr>
          <w:spacing w:val="68"/>
        </w:rPr>
        <w:t> </w:t>
      </w:r>
      <w:r>
        <w:rPr/>
        <w:t>pravidel</w:t>
      </w:r>
      <w:r>
        <w:rPr>
          <w:spacing w:val="68"/>
        </w:rPr>
        <w:t> </w:t>
      </w:r>
      <w:r>
        <w:rPr/>
        <w:t>pro</w:t>
      </w:r>
      <w:r>
        <w:rPr>
          <w:spacing w:val="69"/>
        </w:rPr>
        <w:t> </w:t>
      </w:r>
      <w:r>
        <w:rPr/>
        <w:t>zadávání</w:t>
      </w:r>
      <w:r>
        <w:rPr>
          <w:spacing w:val="68"/>
        </w:rPr>
        <w:t> </w:t>
      </w:r>
      <w:r>
        <w:rPr/>
        <w:t>zakázek</w:t>
      </w:r>
      <w:r>
        <w:rPr>
          <w:spacing w:val="67"/>
        </w:rPr>
        <w:t> </w:t>
      </w:r>
      <w:r>
        <w:rPr/>
        <w:t>se</w:t>
      </w:r>
      <w:r>
        <w:rPr>
          <w:spacing w:val="67"/>
        </w:rPr>
        <w:t> </w:t>
      </w:r>
      <w:r>
        <w:rPr/>
        <w:t>stanovuje</w:t>
      </w:r>
      <w:r>
        <w:rPr>
          <w:spacing w:val="67"/>
        </w:rPr>
        <w:t> </w:t>
      </w:r>
      <w:r>
        <w:rPr/>
        <w:t>příslušná</w:t>
      </w:r>
      <w:r>
        <w:rPr>
          <w:spacing w:val="72"/>
        </w:rPr>
        <w:t> </w:t>
      </w:r>
      <w:r>
        <w:rPr/>
        <w:t>finanční</w:t>
      </w:r>
      <w:r>
        <w:rPr>
          <w:spacing w:val="68"/>
        </w:rPr>
        <w:t> </w:t>
      </w:r>
      <w:r>
        <w:rPr/>
        <w:t>oprava</w:t>
      </w:r>
      <w:r>
        <w:rPr>
          <w:spacing w:val="69"/>
        </w:rPr>
        <w:t> </w:t>
      </w:r>
      <w:r>
        <w:rPr/>
        <w:t>podle</w:t>
      </w:r>
      <w:r>
        <w:rPr>
          <w:spacing w:val="-3"/>
        </w:rPr>
        <w:t> </w:t>
      </w:r>
      <w:r>
        <w:rPr/>
        <w:t>Přílohy č. 1 (části B) této Smlouvy, kdy se toto porušení podřazuje pod typ porušení č. 23 – Podstatná změna smlouvy, s tím, že je navržena finanční oprava ve výši 25 % z celkové možné částky dotace použité na financování předmětné zakázky bez možnosti snížení finanční opravy.</w:t>
      </w:r>
    </w:p>
    <w:p>
      <w:pPr>
        <w:spacing w:after="0"/>
        <w:jc w:val="both"/>
        <w:sectPr>
          <w:pgSz w:w="12240" w:h="15840"/>
          <w:pgMar w:header="0" w:footer="1398" w:top="1060" w:bottom="1660" w:left="1320" w:right="1020"/>
        </w:sectPr>
      </w:pPr>
    </w:p>
    <w:p>
      <w:pPr>
        <w:pStyle w:val="BodyText"/>
        <w:spacing w:before="73"/>
      </w:pPr>
      <w:r>
        <w:rPr/>
        <w:t>Daná</w:t>
      </w:r>
      <w:r>
        <w:rPr>
          <w:spacing w:val="51"/>
        </w:rPr>
        <w:t> </w:t>
      </w:r>
      <w:r>
        <w:rPr/>
        <w:t>finanční</w:t>
      </w:r>
      <w:r>
        <w:rPr>
          <w:spacing w:val="51"/>
        </w:rPr>
        <w:t> </w:t>
      </w:r>
      <w:r>
        <w:rPr/>
        <w:t>oprava</w:t>
      </w:r>
      <w:r>
        <w:rPr>
          <w:spacing w:val="53"/>
        </w:rPr>
        <w:t> </w:t>
      </w:r>
      <w:r>
        <w:rPr/>
        <w:t>se</w:t>
      </w:r>
      <w:r>
        <w:rPr>
          <w:spacing w:val="52"/>
        </w:rPr>
        <w:t> </w:t>
      </w:r>
      <w:r>
        <w:rPr/>
        <w:t>vztahuje</w:t>
      </w:r>
      <w:r>
        <w:rPr>
          <w:spacing w:val="51"/>
        </w:rPr>
        <w:t> </w:t>
      </w:r>
      <w:r>
        <w:rPr/>
        <w:t>k</w:t>
      </w:r>
      <w:r>
        <w:rPr>
          <w:spacing w:val="-4"/>
        </w:rPr>
        <w:t> </w:t>
      </w:r>
      <w:r>
        <w:rPr/>
        <w:t>finančním</w:t>
      </w:r>
      <w:r>
        <w:rPr>
          <w:spacing w:val="50"/>
        </w:rPr>
        <w:t> </w:t>
      </w:r>
      <w:r>
        <w:rPr/>
        <w:t>prostředkům</w:t>
      </w:r>
      <w:r>
        <w:rPr>
          <w:spacing w:val="50"/>
        </w:rPr>
        <w:t> </w:t>
      </w:r>
      <w:r>
        <w:rPr/>
        <w:t>poskytnutým</w:t>
      </w:r>
      <w:r>
        <w:rPr>
          <w:spacing w:val="53"/>
        </w:rPr>
        <w:t> </w:t>
      </w:r>
      <w:r>
        <w:rPr/>
        <w:t>na</w:t>
      </w:r>
      <w:r>
        <w:rPr>
          <w:spacing w:val="51"/>
        </w:rPr>
        <w:t> </w:t>
      </w:r>
      <w:r>
        <w:rPr/>
        <w:t>předmětnou</w:t>
      </w:r>
      <w:r>
        <w:rPr>
          <w:spacing w:val="52"/>
        </w:rPr>
        <w:t> </w:t>
      </w:r>
      <w:r>
        <w:rPr>
          <w:spacing w:val="-2"/>
        </w:rPr>
        <w:t>zakázku</w:t>
      </w:r>
    </w:p>
    <w:p>
      <w:pPr>
        <w:pStyle w:val="BodyText"/>
      </w:pPr>
      <w:r>
        <w:rPr/>
        <w:t>v</w:t>
      </w:r>
      <w:r>
        <w:rPr>
          <w:spacing w:val="-7"/>
        </w:rPr>
        <w:t> </w:t>
      </w:r>
      <w:r>
        <w:rPr/>
        <w:t>následujícím</w:t>
      </w:r>
      <w:r>
        <w:rPr>
          <w:spacing w:val="-7"/>
        </w:rPr>
        <w:t> </w:t>
      </w:r>
      <w:r>
        <w:rPr>
          <w:spacing w:val="-2"/>
        </w:rPr>
        <w:t>členění:</w:t>
      </w:r>
    </w:p>
    <w:p>
      <w:pPr>
        <w:pStyle w:val="ListParagraph"/>
        <w:numPr>
          <w:ilvl w:val="1"/>
          <w:numId w:val="2"/>
        </w:numPr>
        <w:tabs>
          <w:tab w:pos="1101" w:val="left" w:leader="none"/>
          <w:tab w:pos="1102" w:val="left" w:leader="none"/>
        </w:tabs>
        <w:spacing w:line="240" w:lineRule="auto" w:before="121" w:after="0"/>
        <w:ind w:left="1102" w:right="0" w:hanging="437"/>
        <w:jc w:val="left"/>
        <w:rPr>
          <w:sz w:val="20"/>
        </w:rPr>
      </w:pPr>
      <w:r>
        <w:rPr>
          <w:sz w:val="20"/>
        </w:rPr>
        <w:t>Způsobilé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zakázku</w:t>
      </w:r>
      <w:r>
        <w:rPr>
          <w:spacing w:val="-3"/>
          <w:sz w:val="20"/>
        </w:rPr>
        <w:t> </w:t>
      </w:r>
      <w:r>
        <w:rPr>
          <w:sz w:val="20"/>
        </w:rPr>
        <w:t>621</w:t>
      </w:r>
      <w:r>
        <w:rPr>
          <w:spacing w:val="-4"/>
          <w:sz w:val="20"/>
        </w:rPr>
        <w:t> </w:t>
      </w:r>
      <w:r>
        <w:rPr>
          <w:sz w:val="20"/>
        </w:rPr>
        <w:t>922,26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Kč,</w:t>
      </w:r>
    </w:p>
    <w:p>
      <w:pPr>
        <w:pStyle w:val="ListParagraph"/>
        <w:numPr>
          <w:ilvl w:val="1"/>
          <w:numId w:val="2"/>
        </w:numPr>
        <w:tabs>
          <w:tab w:pos="1101" w:val="left" w:leader="none"/>
          <w:tab w:pos="1102" w:val="left" w:leader="none"/>
        </w:tabs>
        <w:spacing w:line="240" w:lineRule="auto" w:before="120" w:after="0"/>
        <w:ind w:left="1102" w:right="0" w:hanging="437"/>
        <w:jc w:val="left"/>
        <w:rPr>
          <w:sz w:val="20"/>
        </w:rPr>
      </w:pP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Kč</w:t>
      </w:r>
      <w:r>
        <w:rPr>
          <w:spacing w:val="-7"/>
          <w:sz w:val="20"/>
        </w:rPr>
        <w:t> </w:t>
      </w:r>
      <w:r>
        <w:rPr>
          <w:sz w:val="20"/>
        </w:rPr>
        <w:t>uplatněná</w:t>
      </w:r>
      <w:r>
        <w:rPr>
          <w:spacing w:val="-5"/>
          <w:sz w:val="20"/>
        </w:rPr>
        <w:t> </w:t>
      </w:r>
      <w:r>
        <w:rPr>
          <w:sz w:val="20"/>
        </w:rPr>
        <w:t>vůči</w:t>
      </w:r>
      <w:r>
        <w:rPr>
          <w:spacing w:val="-6"/>
          <w:sz w:val="20"/>
        </w:rPr>
        <w:t> </w:t>
      </w:r>
      <w:r>
        <w:rPr>
          <w:sz w:val="20"/>
        </w:rPr>
        <w:t>výdajům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danou</w:t>
      </w:r>
      <w:r>
        <w:rPr>
          <w:spacing w:val="-3"/>
          <w:sz w:val="20"/>
        </w:rPr>
        <w:t> </w:t>
      </w:r>
      <w:r>
        <w:rPr>
          <w:sz w:val="20"/>
        </w:rPr>
        <w:t>zakázku</w:t>
      </w:r>
      <w:r>
        <w:rPr>
          <w:spacing w:val="-2"/>
          <w:sz w:val="20"/>
        </w:rPr>
        <w:t> </w:t>
      </w:r>
      <w:r>
        <w:rPr>
          <w:sz w:val="20"/>
        </w:rPr>
        <w:t>155</w:t>
      </w:r>
      <w:r>
        <w:rPr>
          <w:spacing w:val="-4"/>
          <w:sz w:val="20"/>
        </w:rPr>
        <w:t> </w:t>
      </w:r>
      <w:r>
        <w:rPr>
          <w:sz w:val="20"/>
        </w:rPr>
        <w:t>480,57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Kč,</w:t>
      </w:r>
    </w:p>
    <w:p>
      <w:pPr>
        <w:pStyle w:val="ListParagraph"/>
        <w:numPr>
          <w:ilvl w:val="1"/>
          <w:numId w:val="2"/>
        </w:numPr>
        <w:tabs>
          <w:tab w:pos="1101" w:val="left" w:leader="none"/>
          <w:tab w:pos="1102" w:val="left" w:leader="none"/>
        </w:tabs>
        <w:spacing w:line="240" w:lineRule="auto" w:before="121" w:after="0"/>
        <w:ind w:left="1102" w:right="0" w:hanging="437"/>
        <w:jc w:val="left"/>
        <w:rPr>
          <w:sz w:val="20"/>
        </w:rPr>
      </w:pPr>
      <w:r>
        <w:rPr>
          <w:sz w:val="20"/>
        </w:rPr>
        <w:t>Poskytnutá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dané</w:t>
      </w:r>
      <w:r>
        <w:rPr>
          <w:spacing w:val="-4"/>
          <w:sz w:val="20"/>
        </w:rPr>
        <w:t> </w:t>
      </w:r>
      <w:r>
        <w:rPr>
          <w:sz w:val="20"/>
        </w:rPr>
        <w:t>zakázce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odečtení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opravy</w:t>
      </w:r>
      <w:r>
        <w:rPr>
          <w:spacing w:val="-4"/>
          <w:sz w:val="20"/>
        </w:rPr>
        <w:t> </w:t>
      </w:r>
      <w:r>
        <w:rPr>
          <w:sz w:val="20"/>
        </w:rPr>
        <w:t>466</w:t>
      </w:r>
      <w:r>
        <w:rPr>
          <w:spacing w:val="-5"/>
          <w:sz w:val="20"/>
        </w:rPr>
        <w:t> </w:t>
      </w:r>
      <w:r>
        <w:rPr>
          <w:sz w:val="20"/>
        </w:rPr>
        <w:t>441,69</w:t>
      </w:r>
      <w:r>
        <w:rPr>
          <w:spacing w:val="-5"/>
          <w:sz w:val="20"/>
        </w:rPr>
        <w:t> Kč.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spacing w:before="1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540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984" w:right="1979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540" w:type="dxa"/>
          </w:tcPr>
          <w:p>
            <w:pPr>
              <w:pStyle w:val="TableParagraph"/>
              <w:spacing w:before="120"/>
              <w:ind w:left="0" w:right="1780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984" w:right="197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540" w:type="dxa"/>
          </w:tcPr>
          <w:p>
            <w:pPr>
              <w:pStyle w:val="TableParagraph"/>
              <w:spacing w:before="120"/>
              <w:ind w:left="0" w:right="1779"/>
              <w:jc w:val="right"/>
              <w:rPr>
                <w:sz w:val="20"/>
              </w:rPr>
            </w:pPr>
            <w:r>
              <w:rPr>
                <w:sz w:val="20"/>
              </w:rPr>
              <w:t>559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729,70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-12"/>
          <w:sz w:val="20"/>
        </w:rPr>
        <w:t> </w:t>
      </w:r>
      <w:r>
        <w:rPr>
          <w:sz w:val="20"/>
        </w:rPr>
        <w:t>ČR“)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žádostí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10"/>
          <w:sz w:val="20"/>
        </w:rPr>
        <w:t> </w:t>
      </w:r>
      <w:r>
        <w:rPr>
          <w:sz w:val="20"/>
        </w:rPr>
        <w:t>(bod</w:t>
      </w:r>
      <w:r>
        <w:rPr>
          <w:spacing w:val="-12"/>
          <w:sz w:val="20"/>
        </w:rPr>
        <w:t> </w:t>
      </w:r>
      <w:r>
        <w:rPr>
          <w:sz w:val="20"/>
        </w:rPr>
        <w:t>11)</w:t>
      </w:r>
      <w:r>
        <w:rPr>
          <w:spacing w:val="-13"/>
          <w:sz w:val="20"/>
        </w:rPr>
        <w:t> </w:t>
      </w:r>
      <w:r>
        <w:rPr>
          <w:sz w:val="20"/>
        </w:rPr>
        <w:t>příslušné</w:t>
      </w:r>
      <w:r>
        <w:rPr>
          <w:spacing w:val="-14"/>
          <w:sz w:val="20"/>
        </w:rPr>
        <w:t> </w:t>
      </w:r>
      <w:r>
        <w:rPr>
          <w:sz w:val="20"/>
        </w:rPr>
        <w:t>doklady</w:t>
      </w:r>
      <w:r>
        <w:rPr>
          <w:spacing w:val="-11"/>
          <w:sz w:val="20"/>
        </w:rPr>
        <w:t> </w:t>
      </w:r>
      <w:r>
        <w:rPr>
          <w:sz w:val="20"/>
        </w:rPr>
        <w:t>prokazující</w:t>
      </w:r>
      <w:r>
        <w:rPr>
          <w:spacing w:val="-13"/>
          <w:sz w:val="20"/>
        </w:rPr>
        <w:t> </w:t>
      </w:r>
      <w:r>
        <w:rPr>
          <w:sz w:val="20"/>
        </w:rPr>
        <w:t>oprávněnost</w:t>
      </w:r>
      <w:r>
        <w:rPr>
          <w:spacing w:val="-11"/>
          <w:sz w:val="20"/>
        </w:rPr>
        <w:t> </w:t>
      </w:r>
      <w:r>
        <w:rPr>
          <w:sz w:val="20"/>
        </w:rPr>
        <w:t>vynaložených</w:t>
      </w:r>
      <w:r>
        <w:rPr>
          <w:spacing w:val="-13"/>
          <w:sz w:val="20"/>
        </w:rPr>
        <w:t> </w:t>
      </w:r>
      <w:r>
        <w:rPr>
          <w:sz w:val="20"/>
        </w:rPr>
        <w:t>finančních </w:t>
      </w:r>
      <w:r>
        <w:rPr>
          <w:spacing w:val="-2"/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jc w:val="both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98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neuhrazených faktur příjemce podpory prokáže jejich úhradu doložením relevantních podkladů nejpozději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12"/>
          <w:sz w:val="20"/>
        </w:rPr>
        <w:t> </w:t>
      </w:r>
      <w:r>
        <w:rPr>
          <w:sz w:val="20"/>
        </w:rPr>
        <w:t>dnů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finančních</w:t>
      </w:r>
      <w:r>
        <w:rPr>
          <w:spacing w:val="-12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Fondem.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2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3" w:hanging="425"/>
        <w:jc w:val="both"/>
        <w:rPr>
          <w:sz w:val="20"/>
        </w:rPr>
      </w:pPr>
      <w:r>
        <w:rPr>
          <w:sz w:val="20"/>
        </w:rPr>
        <w:t>Pokud byla akce nebo její část realizována svépomocí, pak je třeba Fondu předložit rozpis skutečných 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10"/>
          <w:sz w:val="20"/>
        </w:rPr>
        <w:t> </w:t>
      </w:r>
      <w:r>
        <w:rPr>
          <w:sz w:val="20"/>
        </w:rPr>
        <w:t>materiálu.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ind w:right="106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7" w:hanging="360"/>
        <w:jc w:val="both"/>
        <w:rPr>
          <w:sz w:val="20"/>
        </w:rPr>
      </w:pPr>
      <w:r>
        <w:rPr>
          <w:sz w:val="20"/>
        </w:rPr>
        <w:t>akce byla provedena podle Fondem odsouhlasené projektové dokumentace, podle dokumentace žádosti,</w:t>
      </w:r>
      <w:r>
        <w:rPr>
          <w:spacing w:val="60"/>
          <w:sz w:val="20"/>
        </w:rPr>
        <w:t> </w:t>
      </w:r>
      <w:r>
        <w:rPr>
          <w:sz w:val="20"/>
        </w:rPr>
        <w:t>podle</w:t>
      </w:r>
      <w:r>
        <w:rPr>
          <w:spacing w:val="60"/>
          <w:sz w:val="20"/>
        </w:rPr>
        <w:t> </w:t>
      </w:r>
      <w:r>
        <w:rPr>
          <w:sz w:val="20"/>
        </w:rPr>
        <w:t>dokumentace</w:t>
      </w:r>
      <w:r>
        <w:rPr>
          <w:spacing w:val="60"/>
          <w:sz w:val="20"/>
        </w:rPr>
        <w:t> </w:t>
      </w:r>
      <w:r>
        <w:rPr>
          <w:sz w:val="20"/>
        </w:rPr>
        <w:t>výběrového</w:t>
      </w:r>
      <w:r>
        <w:rPr>
          <w:spacing w:val="60"/>
          <w:sz w:val="20"/>
        </w:rPr>
        <w:t> </w:t>
      </w:r>
      <w:r>
        <w:rPr>
          <w:sz w:val="20"/>
        </w:rPr>
        <w:t>řízení</w:t>
      </w:r>
      <w:r>
        <w:rPr>
          <w:spacing w:val="60"/>
          <w:sz w:val="20"/>
        </w:rPr>
        <w:t> </w:t>
      </w:r>
      <w:r>
        <w:rPr>
          <w:sz w:val="20"/>
        </w:rPr>
        <w:t>včetně</w:t>
      </w:r>
      <w:r>
        <w:rPr>
          <w:spacing w:val="60"/>
          <w:sz w:val="20"/>
        </w:rPr>
        <w:t> </w:t>
      </w:r>
      <w:r>
        <w:rPr>
          <w:sz w:val="20"/>
        </w:rPr>
        <w:t>smlouvy</w:t>
      </w:r>
      <w:r>
        <w:rPr>
          <w:spacing w:val="60"/>
          <w:sz w:val="20"/>
        </w:rPr>
        <w:t> </w:t>
      </w:r>
      <w:r>
        <w:rPr>
          <w:sz w:val="20"/>
        </w:rPr>
        <w:t>o</w:t>
      </w:r>
      <w:r>
        <w:rPr>
          <w:spacing w:val="60"/>
          <w:sz w:val="20"/>
        </w:rPr>
        <w:t> </w:t>
      </w:r>
      <w:r>
        <w:rPr>
          <w:sz w:val="20"/>
        </w:rPr>
        <w:t>dílo,</w:t>
      </w:r>
      <w:r>
        <w:rPr>
          <w:spacing w:val="60"/>
          <w:sz w:val="20"/>
        </w:rPr>
        <w:t> </w:t>
      </w:r>
      <w:r>
        <w:rPr>
          <w:sz w:val="20"/>
        </w:rPr>
        <w:t>včetně</w:t>
      </w:r>
      <w:r>
        <w:rPr>
          <w:spacing w:val="60"/>
          <w:sz w:val="20"/>
        </w:rPr>
        <w:t> </w:t>
      </w:r>
      <w:r>
        <w:rPr>
          <w:sz w:val="20"/>
        </w:rPr>
        <w:t>případných</w:t>
      </w:r>
      <w:r>
        <w:rPr>
          <w:spacing w:val="60"/>
          <w:sz w:val="20"/>
        </w:rPr>
        <w:t> </w:t>
      </w:r>
      <w:r>
        <w:rPr>
          <w:sz w:val="20"/>
        </w:rPr>
        <w:t>změn a doplňků těchto dokumentů, pokud je Fond odsouhlasil,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09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byla</w:t>
      </w:r>
      <w:r>
        <w:rPr>
          <w:spacing w:val="-5"/>
          <w:sz w:val="20"/>
        </w:rPr>
        <w:t> </w:t>
      </w:r>
      <w:r>
        <w:rPr>
          <w:sz w:val="20"/>
        </w:rPr>
        <w:t>provedena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předpokládaném</w:t>
      </w:r>
      <w:r>
        <w:rPr>
          <w:spacing w:val="-3"/>
          <w:sz w:val="20"/>
        </w:rPr>
        <w:t> </w:t>
      </w:r>
      <w:r>
        <w:rPr>
          <w:sz w:val="20"/>
        </w:rPr>
        <w:t>rozsahu,</w:t>
      </w:r>
      <w:r>
        <w:rPr>
          <w:spacing w:val="-4"/>
          <w:sz w:val="20"/>
        </w:rPr>
        <w:t> </w:t>
      </w:r>
      <w:r>
        <w:rPr>
          <w:sz w:val="20"/>
        </w:rPr>
        <w:t>tj.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období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2/2022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1/2024</w:t>
      </w:r>
      <w:r>
        <w:rPr>
          <w:spacing w:val="-6"/>
          <w:sz w:val="20"/>
        </w:rPr>
        <w:t> </w:t>
      </w:r>
      <w:r>
        <w:rPr>
          <w:sz w:val="20"/>
        </w:rPr>
        <w:t>došlo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vybudování akumulační jímky v</w:t>
      </w:r>
      <w:r>
        <w:rPr>
          <w:spacing w:val="-1"/>
          <w:sz w:val="20"/>
        </w:rPr>
        <w:t> </w:t>
      </w:r>
      <w:r>
        <w:rPr>
          <w:sz w:val="20"/>
        </w:rPr>
        <w:t>areálu MŠ v obci Rohatec, retardovaná voda slouží k</w:t>
      </w:r>
      <w:r>
        <w:rPr>
          <w:spacing w:val="-3"/>
          <w:sz w:val="20"/>
        </w:rPr>
        <w:t> </w:t>
      </w:r>
      <w:r>
        <w:rPr>
          <w:sz w:val="20"/>
        </w:rPr>
        <w:t>závlaze školní zahrady a byl naplněn indikátor „Objem zadržené srážkové vody“ v rozsahu 31,59 m</w:t>
      </w:r>
      <w:r>
        <w:rPr>
          <w:position w:val="7"/>
          <w:sz w:val="13"/>
        </w:rPr>
        <w:t>3</w:t>
      </w:r>
      <w:r>
        <w:rPr>
          <w:sz w:val="20"/>
        </w:rPr>
        <w:t>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07" w:hanging="360"/>
        <w:jc w:val="both"/>
        <w:rPr>
          <w:sz w:val="20"/>
        </w:rPr>
      </w:pPr>
      <w:r>
        <w:rPr>
          <w:sz w:val="20"/>
        </w:rPr>
        <w:t>akce byla provedena na pozemcích, jejichž seznam předložil příjemce dotace Fondu a není-li jejich vlastníkem nebo nájemcem, tak příjemce podpory disponuje písemným dokumentem, že vlastníci dotčených pozemků vyslovili souhlas s</w:t>
      </w:r>
      <w:r>
        <w:rPr>
          <w:spacing w:val="-2"/>
          <w:sz w:val="20"/>
        </w:rPr>
        <w:t> </w:t>
      </w:r>
      <w:r>
        <w:rPr>
          <w:sz w:val="20"/>
        </w:rPr>
        <w:t>realizací akce a zajištěním udržitelnosti akce po dobu 5 let od ukončení realizace projektu (příslušné doklady byly příjemcem podpory Fondu předány),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0"/>
        <w:ind w:left="741" w:right="112" w:firstLine="24"/>
        <w:jc w:val="both"/>
      </w:pP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8"/>
        </w:rPr>
        <w:t> </w:t>
      </w:r>
      <w:r>
        <w:rPr/>
        <w:t>bere</w:t>
      </w:r>
      <w:r>
        <w:rPr>
          <w:spacing w:val="-9"/>
        </w:rPr>
        <w:t> </w:t>
      </w:r>
      <w:r>
        <w:rPr/>
        <w:t>přitom</w:t>
      </w:r>
      <w:r>
        <w:rPr>
          <w:spacing w:val="-9"/>
        </w:rPr>
        <w:t> </w:t>
      </w:r>
      <w:r>
        <w:rPr/>
        <w:t>na</w:t>
      </w:r>
      <w:r>
        <w:rPr>
          <w:spacing w:val="-11"/>
        </w:rPr>
        <w:t> </w:t>
      </w:r>
      <w:r>
        <w:rPr/>
        <w:t>vědomí,</w:t>
      </w:r>
      <w:r>
        <w:rPr>
          <w:spacing w:val="-11"/>
        </w:rPr>
        <w:t> </w:t>
      </w:r>
      <w:r>
        <w:rPr/>
        <w:t>že</w:t>
      </w:r>
      <w:r>
        <w:rPr>
          <w:spacing w:val="-11"/>
        </w:rPr>
        <w:t> </w:t>
      </w:r>
      <w:r>
        <w:rPr/>
        <w:t>pokud</w:t>
      </w:r>
      <w:r>
        <w:rPr>
          <w:spacing w:val="-10"/>
        </w:rPr>
        <w:t> </w:t>
      </w:r>
      <w:r>
        <w:rPr/>
        <w:t>toto</w:t>
      </w:r>
      <w:r>
        <w:rPr>
          <w:spacing w:val="-9"/>
        </w:rPr>
        <w:t> </w:t>
      </w:r>
      <w:r>
        <w:rPr/>
        <w:t>prohlášení</w:t>
      </w:r>
      <w:r>
        <w:rPr>
          <w:spacing w:val="-8"/>
        </w:rPr>
        <w:t> </w:t>
      </w:r>
      <w:r>
        <w:rPr/>
        <w:t>není</w:t>
      </w:r>
      <w:r>
        <w:rPr>
          <w:spacing w:val="-10"/>
        </w:rPr>
        <w:t> </w:t>
      </w:r>
      <w:r>
        <w:rPr/>
        <w:t>pravdivé,</w:t>
      </w:r>
      <w:r>
        <w:rPr>
          <w:spacing w:val="-10"/>
        </w:rPr>
        <w:t> </w:t>
      </w:r>
      <w:r>
        <w:rPr/>
        <w:t>bude</w:t>
      </w:r>
      <w:r>
        <w:rPr>
          <w:spacing w:val="-5"/>
        </w:rPr>
        <w:t> </w:t>
      </w:r>
      <w:r>
        <w:rPr/>
        <w:t>přijetí</w:t>
      </w:r>
      <w:r>
        <w:rPr>
          <w:spacing w:val="-9"/>
        </w:rPr>
        <w:t> </w:t>
      </w:r>
      <w:r>
        <w:rPr/>
        <w:t>podpory podle</w:t>
      </w:r>
      <w:r>
        <w:rPr>
          <w:spacing w:val="-14"/>
        </w:rPr>
        <w:t> </w:t>
      </w:r>
      <w:r>
        <w:rPr/>
        <w:t>této</w:t>
      </w:r>
      <w:r>
        <w:rPr>
          <w:spacing w:val="-14"/>
        </w:rPr>
        <w:t> </w:t>
      </w:r>
      <w:r>
        <w:rPr/>
        <w:t>Smlouvy</w:t>
      </w:r>
      <w:r>
        <w:rPr>
          <w:spacing w:val="-14"/>
        </w:rPr>
        <w:t> </w:t>
      </w:r>
      <w:r>
        <w:rPr/>
        <w:t>považováno</w:t>
      </w:r>
      <w:r>
        <w:rPr>
          <w:spacing w:val="-13"/>
        </w:rPr>
        <w:t> </w:t>
      </w:r>
      <w:r>
        <w:rPr/>
        <w:t>za</w:t>
      </w:r>
      <w:r>
        <w:rPr>
          <w:spacing w:val="-14"/>
        </w:rPr>
        <w:t> </w:t>
      </w:r>
      <w:r>
        <w:rPr/>
        <w:t>neoprávněné</w:t>
      </w:r>
      <w:r>
        <w:rPr>
          <w:spacing w:val="-14"/>
        </w:rPr>
        <w:t> </w:t>
      </w:r>
      <w:r>
        <w:rPr/>
        <w:t>použití</w:t>
      </w:r>
      <w:r>
        <w:rPr>
          <w:spacing w:val="-13"/>
        </w:rPr>
        <w:t> </w:t>
      </w:r>
      <w:r>
        <w:rPr/>
        <w:t>finančních</w:t>
      </w:r>
      <w:r>
        <w:rPr>
          <w:spacing w:val="-14"/>
        </w:rPr>
        <w:t> </w:t>
      </w:r>
      <w:r>
        <w:rPr/>
        <w:t>prostředků</w:t>
      </w:r>
      <w:r>
        <w:rPr>
          <w:spacing w:val="-14"/>
        </w:rPr>
        <w:t> </w:t>
      </w:r>
      <w:r>
        <w:rPr/>
        <w:t>poskytnutých</w:t>
      </w:r>
      <w:r>
        <w:rPr>
          <w:spacing w:val="-13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 fondu ve smyslu zákona č. 218/2000 Sb., o rozpočtových pravidlech a o změně některých souvisejících zákonů</w:t>
      </w:r>
      <w:r>
        <w:rPr>
          <w:spacing w:val="-5"/>
        </w:rPr>
        <w:t> </w:t>
      </w:r>
      <w:r>
        <w:rPr/>
        <w:t>(rozpočtová</w:t>
      </w:r>
      <w:r>
        <w:rPr>
          <w:spacing w:val="-6"/>
        </w:rPr>
        <w:t> </w:t>
      </w:r>
      <w:r>
        <w:rPr/>
        <w:t>pravidla),</w:t>
      </w:r>
      <w:r>
        <w:rPr>
          <w:spacing w:val="-6"/>
        </w:rPr>
        <w:t> </w:t>
      </w:r>
      <w:r>
        <w:rPr/>
        <w:t>v</w:t>
      </w:r>
      <w:r>
        <w:rPr>
          <w:spacing w:val="-2"/>
        </w:rPr>
        <w:t> </w:t>
      </w:r>
      <w:r>
        <w:rPr/>
        <w:t>platném</w:t>
      </w:r>
      <w:r>
        <w:rPr>
          <w:spacing w:val="-5"/>
        </w:rPr>
        <w:t> </w:t>
      </w:r>
      <w:r>
        <w:rPr/>
        <w:t>znění,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že</w:t>
      </w:r>
      <w:r>
        <w:rPr>
          <w:spacing w:val="-6"/>
        </w:rPr>
        <w:t> </w:t>
      </w:r>
      <w:r>
        <w:rPr/>
        <w:t>mohou</w:t>
      </w:r>
      <w:r>
        <w:rPr>
          <w:spacing w:val="-5"/>
        </w:rPr>
        <w:t> </w:t>
      </w:r>
      <w:r>
        <w:rPr/>
        <w:t>být</w:t>
      </w:r>
      <w:r>
        <w:rPr>
          <w:spacing w:val="-6"/>
        </w:rPr>
        <w:t> </w:t>
      </w:r>
      <w:r>
        <w:rPr/>
        <w:t>uplatněny</w:t>
      </w:r>
      <w:r>
        <w:rPr>
          <w:spacing w:val="-6"/>
        </w:rPr>
        <w:t> </w:t>
      </w:r>
      <w:r>
        <w:rPr/>
        <w:t>sankce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tohoto</w:t>
      </w:r>
      <w:r>
        <w:rPr>
          <w:spacing w:val="-5"/>
        </w:rPr>
        <w:t> </w:t>
      </w:r>
      <w:r>
        <w:rPr>
          <w:spacing w:val="-2"/>
        </w:rPr>
        <w:t>zákona.</w:t>
      </w:r>
    </w:p>
    <w:p>
      <w:pPr>
        <w:spacing w:after="0"/>
        <w:jc w:val="both"/>
        <w:sectPr>
          <w:pgSz w:w="12240" w:h="15840"/>
          <w:pgMar w:header="0" w:footer="1398" w:top="106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1" w:right="111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10"/>
          <w:sz w:val="20"/>
        </w:rPr>
        <w:t> </w:t>
      </w:r>
      <w:r>
        <w:rPr>
          <w:sz w:val="20"/>
        </w:rPr>
        <w:t>předmět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0"/>
          <w:sz w:val="20"/>
        </w:rPr>
        <w:t> </w:t>
      </w:r>
      <w:r>
        <w:rPr>
          <w:sz w:val="20"/>
        </w:rPr>
        <w:t>plnit</w:t>
      </w:r>
      <w:r>
        <w:rPr>
          <w:spacing w:val="13"/>
          <w:sz w:val="20"/>
        </w:rPr>
        <w:t> </w:t>
      </w:r>
      <w:r>
        <w:rPr>
          <w:sz w:val="20"/>
        </w:rPr>
        <w:t>svoji</w:t>
      </w:r>
      <w:r>
        <w:rPr>
          <w:spacing w:val="11"/>
          <w:sz w:val="20"/>
        </w:rPr>
        <w:t> </w:t>
      </w:r>
      <w:r>
        <w:rPr>
          <w:sz w:val="20"/>
        </w:rPr>
        <w:t>funkci</w:t>
      </w:r>
      <w:r>
        <w:rPr>
          <w:spacing w:val="13"/>
          <w:sz w:val="20"/>
        </w:rPr>
        <w:t> </w:t>
      </w:r>
      <w:r>
        <w:rPr>
          <w:sz w:val="20"/>
        </w:rPr>
        <w:t>po</w:t>
      </w:r>
      <w:r>
        <w:rPr>
          <w:spacing w:val="12"/>
          <w:sz w:val="20"/>
        </w:rPr>
        <w:t> </w:t>
      </w:r>
      <w:r>
        <w:rPr>
          <w:sz w:val="20"/>
        </w:rPr>
        <w:t>dobu</w:t>
      </w:r>
      <w:r>
        <w:rPr>
          <w:spacing w:val="18"/>
          <w:sz w:val="20"/>
        </w:rPr>
        <w:t> </w:t>
      </w:r>
      <w:r>
        <w:rPr>
          <w:sz w:val="20"/>
        </w:rPr>
        <w:t>5</w:t>
      </w:r>
      <w:r>
        <w:rPr>
          <w:spacing w:val="12"/>
          <w:sz w:val="20"/>
        </w:rPr>
        <w:t> </w:t>
      </w:r>
      <w:r>
        <w:rPr>
          <w:sz w:val="20"/>
        </w:rPr>
        <w:t>let</w:t>
      </w:r>
      <w:r>
        <w:rPr>
          <w:spacing w:val="11"/>
          <w:sz w:val="20"/>
        </w:rPr>
        <w:t> </w:t>
      </w:r>
      <w:r>
        <w:rPr>
          <w:sz w:val="20"/>
        </w:rPr>
        <w:t>od</w:t>
      </w:r>
      <w:r>
        <w:rPr>
          <w:spacing w:val="11"/>
          <w:sz w:val="20"/>
        </w:rPr>
        <w:t> </w:t>
      </w:r>
      <w:r>
        <w:rPr>
          <w:sz w:val="20"/>
        </w:rPr>
        <w:t>ukončení</w:t>
      </w:r>
      <w:r>
        <w:rPr>
          <w:spacing w:val="11"/>
          <w:sz w:val="20"/>
        </w:rPr>
        <w:t> </w:t>
      </w:r>
      <w:r>
        <w:rPr>
          <w:sz w:val="20"/>
        </w:rPr>
        <w:t>realizace</w:t>
      </w:r>
      <w:r>
        <w:rPr>
          <w:spacing w:val="13"/>
          <w:sz w:val="20"/>
        </w:rPr>
        <w:t> </w:t>
      </w:r>
      <w:r>
        <w:rPr>
          <w:sz w:val="20"/>
        </w:rPr>
        <w:t>projektu,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zajistí</w:t>
      </w:r>
      <w:r>
        <w:rPr>
          <w:spacing w:val="-7"/>
          <w:sz w:val="20"/>
        </w:rPr>
        <w:t> </w:t>
      </w:r>
      <w:r>
        <w:rPr>
          <w:sz w:val="20"/>
        </w:rPr>
        <w:t>řádný</w:t>
      </w:r>
      <w:r>
        <w:rPr>
          <w:spacing w:val="-7"/>
          <w:sz w:val="20"/>
        </w:rPr>
        <w:t> </w:t>
      </w:r>
      <w:r>
        <w:rPr>
          <w:sz w:val="20"/>
        </w:rPr>
        <w:t>technický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stavebníka,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-2"/>
          <w:sz w:val="20"/>
        </w:rPr>
        <w:t> </w:t>
      </w:r>
      <w:r>
        <w:rPr>
          <w:sz w:val="20"/>
        </w:rPr>
        <w:t>daňové</w:t>
      </w:r>
      <w:r>
        <w:rPr>
          <w:spacing w:val="75"/>
          <w:sz w:val="20"/>
        </w:rPr>
        <w:t> </w:t>
      </w:r>
      <w:r>
        <w:rPr>
          <w:sz w:val="20"/>
        </w:rPr>
        <w:t>evidenci</w:t>
      </w:r>
      <w:r>
        <w:rPr>
          <w:spacing w:val="73"/>
          <w:sz w:val="20"/>
        </w:rPr>
        <w:t> </w:t>
      </w:r>
      <w:r>
        <w:rPr>
          <w:sz w:val="20"/>
        </w:rPr>
        <w:t>(zákon</w:t>
      </w:r>
      <w:r>
        <w:rPr>
          <w:spacing w:val="75"/>
          <w:sz w:val="20"/>
        </w:rPr>
        <w:t> </w:t>
      </w:r>
      <w:r>
        <w:rPr>
          <w:sz w:val="20"/>
        </w:rPr>
        <w:t>č.</w:t>
      </w:r>
      <w:r>
        <w:rPr>
          <w:spacing w:val="73"/>
          <w:sz w:val="20"/>
        </w:rPr>
        <w:t> </w:t>
      </w:r>
      <w:r>
        <w:rPr>
          <w:sz w:val="20"/>
        </w:rPr>
        <w:t>586/1992</w:t>
      </w:r>
      <w:r>
        <w:rPr>
          <w:spacing w:val="73"/>
          <w:sz w:val="20"/>
        </w:rPr>
        <w:t> </w:t>
      </w:r>
      <w:r>
        <w:rPr>
          <w:sz w:val="20"/>
        </w:rPr>
        <w:t>Sb.,</w:t>
      </w:r>
      <w:r>
        <w:rPr>
          <w:spacing w:val="73"/>
          <w:sz w:val="20"/>
        </w:rPr>
        <w:t> </w:t>
      </w:r>
      <w:r>
        <w:rPr>
          <w:sz w:val="20"/>
        </w:rPr>
        <w:t>o</w:t>
      </w:r>
      <w:r>
        <w:rPr>
          <w:spacing w:val="73"/>
          <w:sz w:val="20"/>
        </w:rPr>
        <w:t> </w:t>
      </w:r>
      <w:r>
        <w:rPr>
          <w:sz w:val="20"/>
        </w:rPr>
        <w:t>daních</w:t>
      </w:r>
      <w:r>
        <w:rPr>
          <w:spacing w:val="73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příjmů,</w:t>
      </w:r>
      <w:r>
        <w:rPr>
          <w:spacing w:val="7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74"/>
          <w:sz w:val="20"/>
        </w:rPr>
        <w:t> </w:t>
      </w:r>
      <w:r>
        <w:rPr>
          <w:sz w:val="20"/>
        </w:rPr>
        <w:t>znění)</w:t>
      </w:r>
      <w:r>
        <w:rPr>
          <w:spacing w:val="74"/>
          <w:sz w:val="20"/>
        </w:rPr>
        <w:t> </w:t>
      </w:r>
      <w:r>
        <w:rPr>
          <w:sz w:val="20"/>
        </w:rPr>
        <w:t>podle</w:t>
      </w:r>
      <w:r>
        <w:rPr>
          <w:spacing w:val="72"/>
          <w:sz w:val="20"/>
        </w:rPr>
        <w:t> </w:t>
      </w:r>
      <w:r>
        <w:rPr>
          <w:sz w:val="20"/>
        </w:rPr>
        <w:t>pokynů v čl. 10 písm. l)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4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 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dvojího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4"/>
          <w:sz w:val="20"/>
        </w:rPr>
        <w:t> </w:t>
      </w:r>
      <w:r>
        <w:rPr>
          <w:sz w:val="20"/>
        </w:rPr>
        <w:t>v 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o)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2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10 písm. m)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4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10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n)</w:t>
      </w:r>
      <w:r>
        <w:rPr>
          <w:spacing w:val="-11"/>
          <w:sz w:val="20"/>
        </w:rPr>
        <w:t> </w:t>
      </w:r>
      <w:r>
        <w:rPr>
          <w:sz w:val="20"/>
        </w:rPr>
        <w:t>Výzvy,</w:t>
      </w:r>
      <w:r>
        <w:rPr>
          <w:spacing w:val="-11"/>
          <w:sz w:val="20"/>
        </w:rPr>
        <w:t> </w:t>
      </w:r>
      <w:r>
        <w:rPr>
          <w:sz w:val="20"/>
        </w:rPr>
        <w:t>t.</w:t>
      </w:r>
      <w:r>
        <w:rPr>
          <w:spacing w:val="-12"/>
          <w:sz w:val="20"/>
        </w:rPr>
        <w:t> </w:t>
      </w:r>
      <w:r>
        <w:rPr>
          <w:sz w:val="20"/>
        </w:rPr>
        <w:t>j.</w:t>
      </w:r>
      <w:r>
        <w:rPr>
          <w:spacing w:val="-12"/>
          <w:sz w:val="20"/>
        </w:rPr>
        <w:t> </w:t>
      </w:r>
      <w:r>
        <w:rPr>
          <w:sz w:val="20"/>
        </w:rPr>
        <w:t>nejméně</w:t>
      </w:r>
      <w:r>
        <w:rPr>
          <w:spacing w:val="-12"/>
          <w:sz w:val="20"/>
        </w:rPr>
        <w:t> </w:t>
      </w:r>
      <w:r>
        <w:rPr>
          <w:sz w:val="20"/>
        </w:rPr>
        <w:t>70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(hmotnostních)</w:t>
      </w:r>
      <w:r>
        <w:rPr>
          <w:spacing w:val="-11"/>
          <w:sz w:val="20"/>
        </w:rPr>
        <w:t> </w:t>
      </w:r>
      <w:r>
        <w:rPr>
          <w:sz w:val="20"/>
        </w:rPr>
        <w:t>stavebního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demoličního</w:t>
      </w:r>
      <w:r>
        <w:rPr>
          <w:spacing w:val="-10"/>
          <w:sz w:val="20"/>
        </w:rPr>
        <w:t> </w:t>
      </w:r>
      <w:r>
        <w:rPr>
          <w:sz w:val="20"/>
        </w:rPr>
        <w:t>odpadu neklasifikovaného</w:t>
      </w:r>
      <w:r>
        <w:rPr>
          <w:spacing w:val="73"/>
          <w:sz w:val="20"/>
        </w:rPr>
        <w:t> </w:t>
      </w:r>
      <w:r>
        <w:rPr>
          <w:sz w:val="20"/>
        </w:rPr>
        <w:t>jako</w:t>
      </w:r>
      <w:r>
        <w:rPr>
          <w:spacing w:val="72"/>
          <w:sz w:val="20"/>
        </w:rPr>
        <w:t> </w:t>
      </w:r>
      <w:r>
        <w:rPr>
          <w:sz w:val="20"/>
        </w:rPr>
        <w:t>nebezpečný</w:t>
      </w:r>
      <w:r>
        <w:rPr>
          <w:spacing w:val="71"/>
          <w:sz w:val="20"/>
        </w:rPr>
        <w:t> </w:t>
      </w:r>
      <w:r>
        <w:rPr>
          <w:sz w:val="20"/>
        </w:rPr>
        <w:t>(s</w:t>
      </w:r>
      <w:r>
        <w:rPr>
          <w:spacing w:val="71"/>
          <w:sz w:val="20"/>
        </w:rPr>
        <w:t> </w:t>
      </w:r>
      <w:r>
        <w:rPr>
          <w:sz w:val="20"/>
        </w:rPr>
        <w:t>výjimkou</w:t>
      </w:r>
      <w:r>
        <w:rPr>
          <w:spacing w:val="72"/>
          <w:sz w:val="20"/>
        </w:rPr>
        <w:t> </w:t>
      </w:r>
      <w:r>
        <w:rPr>
          <w:sz w:val="20"/>
        </w:rPr>
        <w:t>v</w:t>
      </w:r>
      <w:r>
        <w:rPr>
          <w:spacing w:val="72"/>
          <w:sz w:val="20"/>
        </w:rPr>
        <w:t> </w:t>
      </w:r>
      <w:r>
        <w:rPr>
          <w:sz w:val="20"/>
        </w:rPr>
        <w:t>přírodě</w:t>
      </w:r>
      <w:r>
        <w:rPr>
          <w:spacing w:val="71"/>
          <w:sz w:val="20"/>
        </w:rPr>
        <w:t> </w:t>
      </w:r>
      <w:r>
        <w:rPr>
          <w:sz w:val="20"/>
        </w:rPr>
        <w:t>se</w:t>
      </w:r>
      <w:r>
        <w:rPr>
          <w:spacing w:val="70"/>
          <w:sz w:val="20"/>
        </w:rPr>
        <w:t> </w:t>
      </w:r>
      <w:r>
        <w:rPr>
          <w:sz w:val="20"/>
        </w:rPr>
        <w:t>vyskytujících</w:t>
      </w:r>
      <w:r>
        <w:rPr>
          <w:spacing w:val="72"/>
          <w:sz w:val="20"/>
        </w:rPr>
        <w:t> </w:t>
      </w:r>
      <w:r>
        <w:rPr>
          <w:sz w:val="20"/>
        </w:rPr>
        <w:t>materiálů</w:t>
      </w:r>
      <w:r>
        <w:rPr>
          <w:spacing w:val="72"/>
          <w:sz w:val="20"/>
        </w:rPr>
        <w:t> </w:t>
      </w:r>
      <w:r>
        <w:rPr>
          <w:sz w:val="20"/>
        </w:rPr>
        <w:t>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w)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zavazuje</w:t>
      </w:r>
      <w:r>
        <w:rPr>
          <w:spacing w:val="21"/>
          <w:sz w:val="20"/>
        </w:rPr>
        <w:t> </w:t>
      </w:r>
      <w:r>
        <w:rPr>
          <w:sz w:val="20"/>
        </w:rPr>
        <w:t>nejpozději</w:t>
      </w:r>
      <w:r>
        <w:rPr>
          <w:spacing w:val="20"/>
          <w:sz w:val="20"/>
        </w:rPr>
        <w:t> </w:t>
      </w:r>
      <w:r>
        <w:rPr>
          <w:sz w:val="20"/>
        </w:rPr>
        <w:t>do</w:t>
      </w:r>
      <w:r>
        <w:rPr>
          <w:spacing w:val="22"/>
          <w:sz w:val="20"/>
        </w:rPr>
        <w:t> </w:t>
      </w:r>
      <w:r>
        <w:rPr>
          <w:sz w:val="20"/>
        </w:rPr>
        <w:t>konce</w:t>
      </w:r>
      <w:r>
        <w:rPr>
          <w:spacing w:val="24"/>
          <w:sz w:val="20"/>
        </w:rPr>
        <w:t> </w:t>
      </w:r>
      <w:r>
        <w:rPr>
          <w:sz w:val="20"/>
        </w:rPr>
        <w:t>12/2024</w:t>
      </w:r>
      <w:r>
        <w:rPr>
          <w:spacing w:val="21"/>
          <w:sz w:val="20"/>
        </w:rPr>
        <w:t> </w:t>
      </w:r>
      <w:r>
        <w:rPr>
          <w:sz w:val="20"/>
        </w:rPr>
        <w:t>předložit</w:t>
      </w:r>
      <w:r>
        <w:rPr>
          <w:spacing w:val="20"/>
          <w:sz w:val="20"/>
        </w:rPr>
        <w:t> </w:t>
      </w:r>
      <w:r>
        <w:rPr>
          <w:sz w:val="20"/>
        </w:rPr>
        <w:t>prostřednictvím</w:t>
      </w:r>
      <w:r>
        <w:rPr>
          <w:spacing w:val="23"/>
          <w:sz w:val="20"/>
        </w:rPr>
        <w:t> </w:t>
      </w:r>
      <w:r>
        <w:rPr>
          <w:sz w:val="20"/>
        </w:rPr>
        <w:t>AIS</w:t>
      </w:r>
      <w:r>
        <w:rPr>
          <w:spacing w:val="20"/>
          <w:sz w:val="20"/>
        </w:rPr>
        <w:t> </w:t>
      </w:r>
      <w:r>
        <w:rPr>
          <w:sz w:val="20"/>
        </w:rPr>
        <w:t>SFŽP</w:t>
      </w:r>
      <w:r>
        <w:rPr>
          <w:spacing w:val="23"/>
          <w:sz w:val="20"/>
        </w:rPr>
        <w:t> </w:t>
      </w:r>
      <w:r>
        <w:rPr>
          <w:sz w:val="20"/>
        </w:rPr>
        <w:t>ČR</w:t>
      </w:r>
      <w:r>
        <w:rPr>
          <w:spacing w:val="21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podklady</w:t>
      </w:r>
    </w:p>
    <w:p>
      <w:pPr>
        <w:pStyle w:val="BodyText"/>
        <w:spacing w:before="1"/>
        <w:ind w:left="948"/>
        <w:jc w:val="both"/>
      </w:pPr>
      <w:r>
        <w:rPr/>
        <w:t>k</w:t>
      </w:r>
      <w:r>
        <w:rPr>
          <w:spacing w:val="-6"/>
        </w:rPr>
        <w:t> </w:t>
      </w:r>
      <w:r>
        <w:rPr/>
        <w:t>Závěrečnému</w:t>
      </w:r>
      <w:r>
        <w:rPr>
          <w:spacing w:val="-4"/>
        </w:rPr>
        <w:t> </w:t>
      </w:r>
      <w:r>
        <w:rPr/>
        <w:t>vyhodnocení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/>
        <w:t>„ZVA“)</w:t>
      </w:r>
      <w:r>
        <w:rPr>
          <w:spacing w:val="-5"/>
        </w:rPr>
        <w:t> </w:t>
      </w:r>
      <w:r>
        <w:rPr/>
        <w:t>podle</w:t>
      </w:r>
      <w:r>
        <w:rPr>
          <w:spacing w:val="-6"/>
        </w:rPr>
        <w:t> </w:t>
      </w:r>
      <w:r>
        <w:rPr/>
        <w:t>čl.</w:t>
      </w:r>
      <w:r>
        <w:rPr>
          <w:spacing w:val="-5"/>
        </w:rPr>
        <w:t> </w:t>
      </w:r>
      <w:r>
        <w:rPr/>
        <w:t>12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d)</w:t>
      </w:r>
      <w:r>
        <w:rPr>
          <w:spacing w:val="-5"/>
        </w:rPr>
        <w:t> </w:t>
      </w:r>
      <w:r>
        <w:rPr>
          <w:spacing w:val="-2"/>
        </w:rPr>
        <w:t>Výzvy.</w:t>
      </w:r>
    </w:p>
    <w:p>
      <w:pPr>
        <w:pStyle w:val="BodyText"/>
        <w:spacing w:before="120"/>
        <w:ind w:left="809" w:right="109"/>
        <w:jc w:val="both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spacing w:after="0"/>
        <w:jc w:val="both"/>
        <w:sectPr>
          <w:pgSz w:w="12240" w:h="15840"/>
          <w:pgMar w:header="0" w:footer="1398" w:top="1060" w:bottom="1660" w:left="1320" w:right="1020"/>
        </w:sect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73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6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8"/>
          <w:sz w:val="20"/>
        </w:rPr>
        <w:t> </w:t>
      </w:r>
      <w:r>
        <w:rPr>
          <w:sz w:val="20"/>
        </w:rPr>
        <w:t>10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k)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 realizace akce. V této souvislosti byla příjemci podpory za porušení uvedených pravidel stanovena finanční oprava (článek II. bod 8) podle přílohy č. 1 této Smlouvy.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61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druhou, třetí, pátou, šestou, sedmou, osmou nebo odrážkou devátou nebo podle článku IV bodu 2 písm. a), c) nebo d) bude postiženo odvodem ve výši odpovídající neoprávněně použitým prostředkům.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98" w:top="1060" w:bottom="16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3" w:after="0"/>
        <w:ind w:left="665" w:right="110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první, třetí nebo čtvrtou odrážkou,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podpory.</w:t>
      </w:r>
      <w:r>
        <w:rPr>
          <w:spacing w:val="40"/>
          <w:sz w:val="20"/>
        </w:rPr>
        <w:t> </w:t>
      </w:r>
      <w:r>
        <w:rPr>
          <w:sz w:val="20"/>
        </w:rPr>
        <w:t>Dojde-li</w:t>
      </w:r>
      <w:r>
        <w:rPr>
          <w:spacing w:val="80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 povinností uvedených v článku IV bodu 1 písm. a) za druhou odrážkou, bude toto porušení postiženo odvodem ve výši 100 % z poskytnuté podpory, byl-li naplněn účel akce podle citovaného ustanovení na méně než 50 % stanovených indikátorů. V případě plnění účelu akce podle v předchozí větě citovaného ustanovení v rozmezí 51–95 % stanovených indikátorů, bude toto porušení postiženo odvodem v</w:t>
      </w:r>
      <w:r>
        <w:rPr>
          <w:spacing w:val="-1"/>
          <w:sz w:val="20"/>
        </w:rPr>
        <w:t> </w:t>
      </w:r>
      <w:r>
        <w:rPr>
          <w:sz w:val="20"/>
        </w:rPr>
        <w:t>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1"/>
          <w:sz w:val="20"/>
        </w:rPr>
        <w:t> </w:t>
      </w:r>
      <w:r>
        <w:rPr>
          <w:sz w:val="20"/>
        </w:rPr>
        <w:t>IV</w:t>
      </w:r>
      <w:r>
        <w:rPr>
          <w:spacing w:val="-9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postiženo</w:t>
      </w:r>
      <w:r>
        <w:rPr>
          <w:spacing w:val="-9"/>
          <w:sz w:val="20"/>
        </w:rPr>
        <w:t> </w:t>
      </w:r>
      <w:r>
        <w:rPr>
          <w:sz w:val="20"/>
        </w:rPr>
        <w:t>odvodem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0,5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0"/>
          <w:sz w:val="20"/>
        </w:rPr>
        <w:t> </w:t>
      </w:r>
      <w:r>
        <w:rPr>
          <w:sz w:val="20"/>
        </w:rPr>
        <w:t>z poskytnuté podpory</w:t>
      </w:r>
      <w:r>
        <w:rPr>
          <w:spacing w:val="80"/>
          <w:w w:val="150"/>
          <w:sz w:val="20"/>
        </w:rPr>
        <w:t> </w:t>
      </w:r>
      <w:r>
        <w:rPr>
          <w:sz w:val="20"/>
        </w:rPr>
        <w:t>za</w:t>
      </w:r>
      <w:r>
        <w:rPr>
          <w:spacing w:val="80"/>
          <w:w w:val="150"/>
          <w:sz w:val="20"/>
        </w:rPr>
        <w:t> </w:t>
      </w:r>
      <w:r>
        <w:rPr>
          <w:sz w:val="20"/>
        </w:rPr>
        <w:t>každý</w:t>
      </w:r>
      <w:r>
        <w:rPr>
          <w:spacing w:val="80"/>
          <w:w w:val="150"/>
          <w:sz w:val="20"/>
        </w:rPr>
        <w:t> </w:t>
      </w:r>
      <w:r>
        <w:rPr>
          <w:sz w:val="20"/>
        </w:rPr>
        <w:t>započatý</w:t>
      </w:r>
      <w:r>
        <w:rPr>
          <w:spacing w:val="80"/>
          <w:w w:val="150"/>
          <w:sz w:val="20"/>
        </w:rPr>
        <w:t> </w:t>
      </w:r>
      <w:r>
        <w:rPr>
          <w:sz w:val="20"/>
        </w:rPr>
        <w:t>měsíc</w:t>
      </w:r>
      <w:r>
        <w:rPr>
          <w:spacing w:val="80"/>
          <w:w w:val="150"/>
          <w:sz w:val="20"/>
        </w:rPr>
        <w:t> </w:t>
      </w:r>
      <w:r>
        <w:rPr>
          <w:sz w:val="20"/>
        </w:rPr>
        <w:t>prodlení.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Porušení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těchto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povinností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nepřesahující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dojde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uvedených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3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j),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stanovena</w:t>
      </w:r>
      <w:r>
        <w:rPr>
          <w:spacing w:val="-14"/>
          <w:sz w:val="20"/>
        </w:rPr>
        <w:t> </w:t>
      </w:r>
      <w:r>
        <w:rPr>
          <w:sz w:val="20"/>
        </w:rPr>
        <w:t>finanční oprava podle přílohy č.1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spacing w:before="1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98" w:top="106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4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7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Stanovení finančních</w:t>
      </w:r>
      <w:r>
        <w:rPr>
          <w:spacing w:val="68"/>
        </w:rPr>
        <w:t> </w:t>
      </w:r>
      <w:r>
        <w:rPr/>
        <w:t>oprav,</w:t>
      </w:r>
      <w:r>
        <w:rPr>
          <w:spacing w:val="68"/>
        </w:rPr>
        <w:t> </w:t>
      </w:r>
      <w:r>
        <w:rPr/>
        <w:t>které</w:t>
      </w:r>
      <w:r>
        <w:rPr>
          <w:spacing w:val="67"/>
        </w:rPr>
        <w:t> </w:t>
      </w:r>
      <w:r>
        <w:rPr/>
        <w:t>se</w:t>
      </w:r>
      <w:r>
        <w:rPr>
          <w:spacing w:val="67"/>
        </w:rPr>
        <w:t> </w:t>
      </w:r>
      <w:r>
        <w:rPr/>
        <w:t>použijí</w:t>
      </w:r>
      <w:r>
        <w:rPr>
          <w:spacing w:val="67"/>
        </w:rPr>
        <w:t> </w:t>
      </w:r>
      <w:r>
        <w:rPr/>
        <w:t>v případě</w:t>
      </w:r>
      <w:r>
        <w:rPr>
          <w:spacing w:val="67"/>
        </w:rPr>
        <w:t> </w:t>
      </w:r>
      <w:r>
        <w:rPr/>
        <w:t>porušení</w:t>
      </w:r>
      <w:r>
        <w:rPr>
          <w:spacing w:val="68"/>
        </w:rPr>
        <w:t> </w:t>
      </w:r>
      <w:r>
        <w:rPr/>
        <w:t>povinností</w:t>
      </w:r>
      <w:r>
        <w:rPr>
          <w:spacing w:val="68"/>
        </w:rPr>
        <w:t> </w:t>
      </w:r>
      <w:r>
        <w:rPr/>
        <w:t>při</w:t>
      </w:r>
      <w:r>
        <w:rPr>
          <w:spacing w:val="68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398" w:top="1060" w:bottom="1660" w:left="1320" w:right="102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</w:t>
      </w:r>
      <w:r>
        <w:rPr>
          <w:spacing w:val="80"/>
          <w:w w:val="150"/>
        </w:rPr>
        <w:t> </w:t>
      </w:r>
      <w:r>
        <w:rPr/>
        <w:t>finančních</w:t>
      </w:r>
      <w:r>
        <w:rPr>
          <w:spacing w:val="80"/>
          <w:w w:val="150"/>
        </w:rPr>
        <w:t> </w:t>
      </w:r>
      <w:r>
        <w:rPr/>
        <w:t>oprav,</w:t>
      </w:r>
      <w:r>
        <w:rPr>
          <w:spacing w:val="80"/>
          <w:w w:val="150"/>
        </w:rPr>
        <w:t> </w:t>
      </w:r>
      <w:r>
        <w:rPr/>
        <w:t>které</w:t>
      </w:r>
      <w:r>
        <w:rPr>
          <w:spacing w:val="80"/>
          <w:w w:val="150"/>
        </w:rPr>
        <w:t> </w:t>
      </w:r>
      <w:r>
        <w:rPr/>
        <w:t>se</w:t>
      </w:r>
      <w:r>
        <w:rPr>
          <w:spacing w:val="80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</w:t>
      </w:r>
      <w:r>
        <w:rPr>
          <w:spacing w:val="80"/>
          <w:w w:val="150"/>
        </w:rPr>
        <w:t> </w:t>
      </w:r>
      <w:r>
        <w:rPr/>
        <w:t>případě</w:t>
      </w:r>
      <w:r>
        <w:rPr>
          <w:spacing w:val="80"/>
          <w:w w:val="150"/>
        </w:rPr>
        <w:t> </w:t>
      </w:r>
      <w:r>
        <w:rPr/>
        <w:t>porušení</w:t>
      </w:r>
      <w:r>
        <w:rPr>
          <w:spacing w:val="80"/>
          <w:w w:val="150"/>
        </w:rPr>
        <w:t> </w:t>
      </w:r>
      <w:r>
        <w:rPr/>
        <w:t>povinností</w:t>
      </w:r>
      <w:r>
        <w:rPr>
          <w:spacing w:val="80"/>
          <w:w w:val="150"/>
        </w:rPr>
        <w:t> </w:t>
      </w:r>
      <w:r>
        <w:rPr/>
        <w:t>při</w:t>
      </w:r>
      <w:r>
        <w:rPr>
          <w:spacing w:val="80"/>
          <w:w w:val="150"/>
        </w:rPr>
        <w:t> </w:t>
      </w:r>
      <w:r>
        <w:rPr/>
        <w:t>zadávání zakázek/veřejných 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0" w:hanging="524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</w:t>
      </w:r>
      <w:r>
        <w:rPr>
          <w:spacing w:val="56"/>
          <w:sz w:val="20"/>
        </w:rPr>
        <w:t> </w:t>
      </w:r>
      <w:r>
        <w:rPr>
          <w:sz w:val="20"/>
        </w:rPr>
        <w:t>j)</w:t>
      </w:r>
      <w:r>
        <w:rPr>
          <w:spacing w:val="56"/>
          <w:sz w:val="20"/>
        </w:rPr>
        <w:t> </w:t>
      </w:r>
      <w:r>
        <w:rPr>
          <w:sz w:val="20"/>
        </w:rPr>
        <w:t>při</w:t>
      </w:r>
      <w:r>
        <w:rPr>
          <w:spacing w:val="56"/>
          <w:sz w:val="20"/>
        </w:rPr>
        <w:t> </w:t>
      </w:r>
      <w:r>
        <w:rPr>
          <w:sz w:val="20"/>
        </w:rPr>
        <w:t>zadávání</w:t>
      </w:r>
      <w:r>
        <w:rPr>
          <w:spacing w:val="55"/>
          <w:sz w:val="20"/>
        </w:rPr>
        <w:t> </w:t>
      </w:r>
      <w:r>
        <w:rPr>
          <w:sz w:val="20"/>
        </w:rPr>
        <w:t>zakázek/veřejných</w:t>
      </w:r>
      <w:r>
        <w:rPr>
          <w:spacing w:val="56"/>
          <w:sz w:val="20"/>
        </w:rPr>
        <w:t> </w:t>
      </w:r>
      <w:r>
        <w:rPr>
          <w:sz w:val="20"/>
        </w:rPr>
        <w:t>zakázek</w:t>
      </w:r>
      <w:r>
        <w:rPr>
          <w:spacing w:val="55"/>
          <w:sz w:val="20"/>
        </w:rPr>
        <w:t> </w:t>
      </w:r>
      <w:r>
        <w:rPr>
          <w:sz w:val="20"/>
        </w:rPr>
        <w:t>(souhrnně</w:t>
      </w:r>
      <w:r>
        <w:rPr>
          <w:spacing w:val="55"/>
          <w:sz w:val="20"/>
        </w:rPr>
        <w:t> </w:t>
      </w:r>
      <w:r>
        <w:rPr>
          <w:sz w:val="20"/>
        </w:rPr>
        <w:t>dále</w:t>
      </w:r>
      <w:r>
        <w:rPr>
          <w:spacing w:val="57"/>
          <w:sz w:val="20"/>
        </w:rPr>
        <w:t> </w:t>
      </w:r>
      <w:r>
        <w:rPr>
          <w:sz w:val="20"/>
        </w:rPr>
        <w:t>jen</w:t>
      </w:r>
      <w:r>
        <w:rPr>
          <w:spacing w:val="59"/>
          <w:sz w:val="20"/>
        </w:rPr>
        <w:t> </w:t>
      </w:r>
      <w:r>
        <w:rPr>
          <w:sz w:val="20"/>
        </w:rPr>
        <w:t>„veřejné</w:t>
      </w:r>
      <w:r>
        <w:rPr>
          <w:spacing w:val="57"/>
          <w:sz w:val="20"/>
        </w:rPr>
        <w:t> </w:t>
      </w:r>
      <w:r>
        <w:rPr>
          <w:sz w:val="20"/>
        </w:rPr>
        <w:t>zakázky“),</w:t>
      </w:r>
      <w:r>
        <w:rPr>
          <w:spacing w:val="56"/>
          <w:sz w:val="20"/>
        </w:rPr>
        <w:t> </w:t>
      </w:r>
      <w:r>
        <w:rPr>
          <w:sz w:val="20"/>
        </w:rPr>
        <w:t>zejména v nedodržení</w:t>
      </w:r>
      <w:r>
        <w:rPr>
          <w:spacing w:val="-1"/>
          <w:sz w:val="20"/>
        </w:rPr>
        <w:t> </w:t>
      </w:r>
      <w:r>
        <w:rPr>
          <w:sz w:val="20"/>
        </w:rPr>
        <w:t>postupu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zákona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134/2016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1"/>
          <w:sz w:val="20"/>
        </w:rPr>
        <w:t> </w:t>
      </w:r>
      <w:r>
        <w:rPr>
          <w:sz w:val="20"/>
        </w:rPr>
        <w:t>veřejných zakázek,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znění</w:t>
      </w:r>
      <w:r>
        <w:rPr>
          <w:spacing w:val="-1"/>
          <w:sz w:val="20"/>
        </w:rPr>
        <w:t> </w:t>
      </w:r>
      <w:r>
        <w:rPr>
          <w:sz w:val="20"/>
        </w:rPr>
        <w:t>účinném v</w:t>
      </w:r>
      <w:r>
        <w:rPr>
          <w:spacing w:val="-1"/>
          <w:sz w:val="20"/>
        </w:rPr>
        <w:t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1" w:after="0"/>
        <w:ind w:left="809"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identifikované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nemohlo mít ani potenciální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dopad, nestanoví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něj žádný odvod.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266" w:lineRule="exact" w:before="0" w:after="0"/>
        <w:ind w:left="809" w:right="0"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4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80" w:after="0"/>
        <w:ind w:left="809"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> </w:t>
      </w:r>
      <w:r>
        <w:rPr>
          <w:sz w:val="20"/>
        </w:rPr>
        <w:t>z</w:t>
      </w:r>
      <w:r>
        <w:rPr>
          <w:spacing w:val="72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1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>
      <w:pPr>
        <w:pStyle w:val="BodyText"/>
        <w:spacing w:line="312" w:lineRule="auto"/>
        <w:ind w:left="809" w:right="106"/>
        <w:jc w:val="both"/>
      </w:pPr>
      <w:r>
        <w:rPr/>
        <w:t>a z hlediska míry porušení principů hospodárnosti, efektivity a účelnosti při vynakládání veřejných prostředků.</w:t>
      </w:r>
      <w:r>
        <w:rPr>
          <w:spacing w:val="-8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je</w:t>
      </w:r>
      <w:r>
        <w:rPr>
          <w:spacing w:val="-9"/>
        </w:rPr>
        <w:t> </w:t>
      </w:r>
      <w:r>
        <w:rPr/>
        <w:t>nutno</w:t>
      </w:r>
      <w:r>
        <w:rPr>
          <w:spacing w:val="-7"/>
        </w:rPr>
        <w:t> </w:t>
      </w:r>
      <w:r>
        <w:rPr/>
        <w:t>považovat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závažné</w:t>
      </w:r>
      <w:r>
        <w:rPr>
          <w:spacing w:val="-9"/>
        </w:rPr>
        <w:t> </w:t>
      </w:r>
      <w:r>
        <w:rPr/>
        <w:t>především</w:t>
      </w:r>
      <w:r>
        <w:rPr>
          <w:spacing w:val="-7"/>
        </w:rPr>
        <w:t> </w:t>
      </w:r>
      <w:r>
        <w:rPr/>
        <w:t>v případech,</w:t>
      </w:r>
      <w:r>
        <w:rPr>
          <w:spacing w:val="-6"/>
        </w:rPr>
        <w:t> </w:t>
      </w:r>
      <w:r>
        <w:rPr/>
        <w:t>kdy</w:t>
      </w:r>
      <w:r>
        <w:rPr>
          <w:spacing w:val="-8"/>
        </w:rPr>
        <w:t> </w:t>
      </w:r>
      <w:r>
        <w:rPr/>
        <w:t>v jeho</w:t>
      </w:r>
      <w:r>
        <w:rPr>
          <w:spacing w:val="-7"/>
        </w:rPr>
        <w:t> </w:t>
      </w:r>
      <w:r>
        <w:rPr/>
        <w:t>důsledku</w:t>
      </w:r>
      <w:r>
        <w:rPr>
          <w:spacing w:val="-8"/>
        </w:rPr>
        <w:t> </w:t>
      </w:r>
      <w:r>
        <w:rPr/>
        <w:t>došlo k</w:t>
      </w:r>
      <w:r>
        <w:rPr>
          <w:spacing w:val="-4"/>
        </w:rPr>
        <w:t> </w:t>
      </w:r>
      <w:r>
        <w:rPr/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5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398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809" w:val="left" w:leader="none"/>
          <w:tab w:pos="810" w:val="left" w:leader="none"/>
        </w:tabs>
        <w:spacing w:line="240" w:lineRule="auto" w:before="73" w:after="0"/>
        <w:ind w:left="809" w:right="0" w:hanging="428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SAZBY</w:t>
      </w:r>
      <w:r>
        <w:rPr>
          <w:spacing w:val="-7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4"/>
        </w:rPr>
        <w:t>OPRAV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a jeho 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zadání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jednacího řízení bez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 souladu se zákonem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7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530" w:right="367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tak, že tím došlo ke snížení předpokládané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finanční limity stanovené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</w:t>
            </w:r>
          </w:p>
          <w:p>
            <w:pPr>
              <w:pStyle w:val="TableParagraph"/>
              <w:spacing w:line="265" w:lineRule="exact" w:before="2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> tato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530" w:right="367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354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rozhodnutí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zprávě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neodůvodnil či toto 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</w:t>
            </w:r>
          </w:p>
          <w:p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 nebo žádostí o účast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kratší než 5 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98" w:top="1060" w:bottom="272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lhůt</w:t>
            </w:r>
          </w:p>
          <w:p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ČR,</w:t>
            </w:r>
          </w:p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 změny zadávacích</w:t>
            </w:r>
          </w:p>
          <w:p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686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získání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úplně dostupná, přičemž doba, ve které si ji mohou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 zadavatel jinak vytváří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>
            <w:pPr>
              <w:pStyle w:val="TableParagraph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činí</w:t>
            </w:r>
          </w:p>
          <w:p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2356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z w:val="20"/>
              </w:rPr>
              <w:t> nebo nižší 5 dnům</w:t>
            </w:r>
          </w:p>
          <w:p>
            <w:pPr>
              <w:pStyle w:val="TableParagraph"/>
              <w:spacing w:before="3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vůbec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bezplatný, neomezený a přímý přístup k zadávací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98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738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 pro podání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prodloužil lhůtu pro podání nabídek,</w:t>
            </w:r>
          </w:p>
          <w:p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účast,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 uveřejnil způsobem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ČR, resp. způsobem, jakým bylo zahájeno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> </w:t>
            </w:r>
            <w:r>
              <w:rPr>
                <w:spacing w:val="-2"/>
                <w:sz w:val="20"/>
              </w:rPr>
              <w:t>řízení,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vysvětlení byla doručena včas,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 neuveřejnil, neodeslal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before="2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neprodloužil lhůtu pro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531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 podání nabídek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dialogu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 podstatně změnil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9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zajištěna</w:t>
            </w:r>
          </w:p>
          <w:p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4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z w:val="20"/>
              </w:rPr>
              <w:t> nebyl omezen počet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mohli podat nabídku nebo žádost o účast, a současně byl zajištěn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rovný přístup ke všem účastníkům,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podali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98" w:top="1120" w:bottom="16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34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822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spacing w:before="1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spacing w:before="1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 veřejných zakázek (tj.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dohody,</w:t>
            </w:r>
          </w:p>
          <w:p>
            <w:pPr>
              <w:pStyle w:val="TableParagraph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aukce, elektronické</w:t>
            </w:r>
          </w:p>
          <w:p>
            <w:pPr>
              <w:pStyle w:val="TableParagraph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centralizované zadávání, společné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postupy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>
        <w:trPr>
          <w:trHeight w:val="208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následkem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bylo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a jejich vah, podmínek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 doplňující kvalifikační</w:t>
            </w:r>
          </w:p>
          <w:p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požadavky na kvalifikaci, hodnotící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doplnění kvalifikačních či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nebylo sděleno všem účastníkům,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informace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kritérií a jejich vah</w:t>
            </w:r>
          </w:p>
        </w:tc>
      </w:tr>
      <w:tr>
        <w:trPr>
          <w:trHeight w:val="44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váhy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uvedeny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což mohlo mít odrazující účinek na potenciální dodavatele, nebo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doplňující kvalifikační nebo hodnotící kritéria nebyla sdělena všem známým dodavatelům</w:t>
            </w:r>
          </w:p>
        </w:tc>
      </w:tr>
    </w:tbl>
    <w:p>
      <w:pPr>
        <w:pStyle w:val="BodyText"/>
        <w:spacing w:before="9"/>
        <w:ind w:left="0"/>
        <w:rPr>
          <w:b/>
          <w:sz w:val="17"/>
        </w:rPr>
      </w:pPr>
      <w:r>
        <w:rPr/>
        <w:pict>
          <v:rect style="position:absolute;margin-left:85.103996pt;margin-top:13.000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98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34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/>
              <w:rPr>
                <w:sz w:val="20"/>
              </w:rPr>
            </w:pPr>
            <w:r>
              <w:rPr>
                <w:sz w:val="20"/>
              </w:rPr>
              <w:t>a/nebo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nebyla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54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a to ve vztahu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regionálním nebo lokálním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místu</w:t>
            </w:r>
          </w:p>
          <w:p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zkušenosti, zařízení, provozovnu atd. z určitého regionu či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> dojít</w:t>
            </w:r>
          </w:p>
          <w:p>
            <w:pPr>
              <w:pStyle w:val="TableParagraph"/>
              <w:spacing w:before="1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zajištěna minimální míra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95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 rozporu se zákonem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 v ostatních aspektech než je uvedeno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 pouze jednoho dodavatele a současně účast tohoto jednoho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není </w:t>
            </w:r>
            <w:r>
              <w:rPr>
                <w:spacing w:val="-2"/>
                <w:sz w:val="20"/>
              </w:rPr>
              <w:t>odůvodnitelná</w:t>
            </w:r>
          </w:p>
          <w:p>
            <w:pPr>
              <w:pStyle w:val="TableParagraph"/>
              <w:spacing w:before="1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>
      <w:pPr>
        <w:spacing w:after="0"/>
        <w:jc w:val="both"/>
        <w:rPr>
          <w:sz w:val="20"/>
        </w:rPr>
        <w:sectPr>
          <w:pgSz w:w="12240" w:h="15840"/>
          <w:pgMar w:header="0" w:footer="1398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8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 veřejné zakázky,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vztah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z w:val="20"/>
              </w:rPr>
              <w:t> souvisí s předmětem veřejné zakázky, ale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užita jako hodnotící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 stanovení technických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vzory,</w:t>
            </w:r>
          </w:p>
          <w:p>
            <w:pPr>
              <w:pStyle w:val="TableParagraph"/>
              <w:spacing w:line="237" w:lineRule="auto" w:before="2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označení původu</w:t>
            </w:r>
          </w:p>
          <w:p>
            <w:pPr>
              <w:pStyle w:val="TableParagraph"/>
              <w:spacing w:before="2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doplňkové části veřejné zakázky a</w:t>
            </w:r>
          </w:p>
          <w:p>
            <w:pPr>
              <w:pStyle w:val="TableParagraph"/>
              <w:spacing w:line="237" w:lineRule="auto" w:before="4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EK rozpočet je pouze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15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</w:t>
            </w:r>
            <w:r>
              <w:rPr>
                <w:spacing w:val="-2"/>
                <w:sz w:val="20"/>
              </w:rPr>
              <w:t>podrobnostech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což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odradit</w:t>
            </w:r>
          </w:p>
          <w:p>
            <w:pPr>
              <w:pStyle w:val="TableParagraph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 od podání nabídky,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5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98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17"/>
              <w:jc w:val="bot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 bez relevantního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156" w:hanging="428"/>
              <w:rPr>
                <w:sz w:val="20"/>
              </w:rPr>
            </w:pPr>
            <w:r>
              <w:rPr>
                <w:sz w:val="20"/>
              </w:rPr>
              <w:t>Nedodržení či nesprávná aplikace kvalifikačních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 či jiných zadávacích</w:t>
            </w:r>
          </w:p>
          <w:p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 zadávací podmínky, zejména technické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kvalifikaci, obchodní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spacing w:before="1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 nebo podmínky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 tak změnil 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přijetí či odmítnutí nabídek či žádostí o účast, které</w:t>
            </w:r>
          </w:p>
          <w:p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zadávacími </w:t>
            </w:r>
            <w:r>
              <w:rPr>
                <w:spacing w:val="-2"/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kritérií, která nebyla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6" w:hanging="428"/>
              <w:rPr>
                <w:sz w:val="20"/>
              </w:rPr>
            </w:pPr>
            <w:r>
              <w:rPr>
                <w:sz w:val="20"/>
              </w:rPr>
              <w:t>Kritéria, která zadavatel 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 nabídek, 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užito dalších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 na základě národních,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stopa související se zadáním veřejné 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jasně nevysvětlují, jakým způsobem byly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 byla vybrána</w:t>
            </w:r>
          </w:p>
          <w:p>
            <w:pPr>
              <w:pStyle w:val="TableParagraph"/>
              <w:spacing w:before="1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nabídka, což má za následek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98" w:top="1120" w:bottom="15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85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21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během řízení včetně změny vítězné nabídky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</w:t>
            </w:r>
          </w:p>
          <w:p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nabídek, čímž došlo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k výběru tohoto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 nebo Pokyny SFŽP ČR jednal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 s účastníky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má za následek</w:t>
            </w:r>
          </w:p>
          <w:p>
            <w:pPr>
              <w:pStyle w:val="TableParagraph"/>
              <w:ind w:right="746"/>
              <w:rPr>
                <w:sz w:val="20"/>
              </w:rPr>
            </w:pPr>
            <w:r>
              <w:rPr>
                <w:sz w:val="20"/>
              </w:rPr>
              <w:t>porušení zásady </w:t>
            </w:r>
            <w:r>
              <w:rPr>
                <w:spacing w:val="-2"/>
                <w:sz w:val="20"/>
              </w:rPr>
              <w:t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vede k narušení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spacing w:before="1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vedoucí k podstatné změně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měly za následek povinnost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98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ceny,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 </w:t>
            </w:r>
            <w:r>
              <w:rPr>
                <w:spacing w:val="-2"/>
                <w:sz w:val="20"/>
              </w:rPr>
              <w:t>zdůvodnění</w:t>
            </w:r>
          </w:p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7"/>
                <w:sz w:val="20"/>
              </w:rPr>
              <w:t>ke</w:t>
            </w:r>
          </w:p>
          <w:p>
            <w:pPr>
              <w:pStyle w:val="TableParagraph"/>
              <w:spacing w:before="1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 střetu zájmů, přičemž</w:t>
            </w:r>
          </w:p>
          <w:p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5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123" w:hanging="428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 ochranu hospodářské soutěže či jiný</w:t>
            </w:r>
          </w:p>
          <w:p>
            <w:pPr>
              <w:pStyle w:val="TableParagraph"/>
              <w:spacing w:before="1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shledá, že při zadávání</w:t>
            </w:r>
          </w:p>
          <w:p>
            <w:pPr>
              <w:pStyle w:val="TableParagraph"/>
              <w:spacing w:before="1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kartelové dohodě či jiné formě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spolupráce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right="124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se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bid-riggingu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>
        <w:trPr>
          <w:trHeight w:val="49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</w:tc>
      </w:tr>
    </w:tbl>
    <w:p>
      <w:pPr>
        <w:pStyle w:val="BodyText"/>
        <w:spacing w:before="5"/>
        <w:ind w:left="0"/>
        <w:rPr>
          <w:sz w:val="14"/>
        </w:rPr>
      </w:pPr>
      <w:r>
        <w:rPr/>
        <w:pict>
          <v:rect style="position:absolute;margin-left:85.103996pt;margin-top:10.80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98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spolupráci s dodavateli podílejícími se na bid- riggingu a současně jeden z nich se stal vybraným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62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</w:p>
          <w:p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práv a povinností</w:t>
            </w:r>
          </w:p>
          <w:p>
            <w:pPr>
              <w:pStyle w:val="TableParagraph"/>
              <w:spacing w:before="2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</w:t>
            </w:r>
          </w:p>
          <w:p>
            <w:pPr>
              <w:pStyle w:val="TableParagraph"/>
              <w:spacing w:line="237" w:lineRule="auto" w:before="3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služeb (tzv. vícepráce)</w:t>
            </w:r>
          </w:p>
        </w:tc>
      </w:tr>
      <w:tr>
        <w:trPr>
          <w:trHeight w:val="341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cena veřejné zakázky</w:t>
            </w:r>
          </w:p>
          <w:p>
            <w:pPr>
              <w:pStyle w:val="TableParagraph"/>
              <w:spacing w:line="237" w:lineRule="auto" w:before="4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jiného než výše uvedeného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mělo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 souladu jeho postupu podle článku IV bodu 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j),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včetně</w:t>
            </w:r>
          </w:p>
          <w:p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základních </w:t>
            </w:r>
            <w:r>
              <w:rPr>
                <w:spacing w:val="-2"/>
                <w:sz w:val="20"/>
              </w:rPr>
              <w:t>zásad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7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0" w:footer="1398" w:top="1120" w:bottom="1620" w:left="1320" w:right="1020"/>
        </w:sectPr>
      </w:pPr>
    </w:p>
    <w:p>
      <w:pPr>
        <w:pStyle w:val="BodyText"/>
        <w:ind w:left="0"/>
        <w:rPr>
          <w:sz w:val="15"/>
        </w:rPr>
      </w:pPr>
    </w:p>
    <w:sectPr>
      <w:pgSz w:w="12240" w:h="15840"/>
      <w:pgMar w:header="0" w:footer="1398" w:top="18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9696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809" w:hanging="52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742" w:hanging="360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"/>
      <w:lvlJc w:val="left"/>
      <w:pPr>
        <w:ind w:left="1102" w:hanging="437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00" w:hanging="43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00" w:hanging="43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300" w:hanging="43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00" w:hanging="43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00" w:hanging="43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00" w:hanging="43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00" w:hanging="437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543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2024-08-15T11:31:19Z</dcterms:created>
  <dcterms:modified xsi:type="dcterms:W3CDTF">2024-08-15T11:31:19Z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2024-08-15T00:00:00Z</vt:filetime>
  </property>
</Properties>
</file>