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49AC7" w14:textId="77777777" w:rsidR="00291DA4" w:rsidRPr="00291DA4" w:rsidRDefault="00291DA4" w:rsidP="00291DA4">
      <w:pPr>
        <w:pStyle w:val="Nzev"/>
        <w:spacing w:after="120" w:line="276" w:lineRule="auto"/>
        <w:jc w:val="center"/>
        <w:rPr>
          <w:sz w:val="36"/>
          <w:szCs w:val="36"/>
          <w:u w:val="single"/>
        </w:rPr>
      </w:pPr>
      <w:r w:rsidRPr="00291DA4">
        <w:rPr>
          <w:sz w:val="36"/>
          <w:szCs w:val="36"/>
          <w:u w:val="single"/>
        </w:rPr>
        <w:t>Smlouva o vypořádání závazků</w:t>
      </w:r>
    </w:p>
    <w:p w14:paraId="1302A28E" w14:textId="77777777" w:rsidR="00291DA4" w:rsidRPr="00EE2DE9" w:rsidRDefault="00291DA4" w:rsidP="00291DA4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722E864" w14:textId="77777777" w:rsidR="00291DA4" w:rsidRPr="00EE2DE9" w:rsidRDefault="00291DA4" w:rsidP="00291DA4">
      <w:pPr>
        <w:pStyle w:val="Zkladntext"/>
        <w:spacing w:line="276" w:lineRule="auto"/>
        <w:jc w:val="center"/>
        <w:rPr>
          <w:sz w:val="22"/>
        </w:rPr>
      </w:pPr>
      <w:r w:rsidRPr="00EE2DE9">
        <w:rPr>
          <w:sz w:val="22"/>
        </w:rPr>
        <w:t>uzavřená dle § 1746, odst. 2 zákona č. 89/2012 Sb., občanský zákoník, v platném znění, mezi těmito smluvními stranami:</w:t>
      </w:r>
    </w:p>
    <w:p w14:paraId="413A371E" w14:textId="77777777" w:rsidR="00291DA4" w:rsidRPr="00EE2DE9" w:rsidRDefault="00291DA4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1615E3A" w14:textId="61BA222D" w:rsidR="00291DA4" w:rsidRPr="000B3E2D" w:rsidRDefault="000B3E2D" w:rsidP="00291DA4">
      <w:pPr>
        <w:pStyle w:val="Pokraovnseznamu"/>
        <w:spacing w:line="276" w:lineRule="auto"/>
        <w:ind w:left="0"/>
        <w:jc w:val="both"/>
        <w:rPr>
          <w:rFonts w:eastAsia="Calibri"/>
          <w:i/>
          <w:color w:val="808080"/>
          <w:sz w:val="22"/>
          <w:szCs w:val="22"/>
          <w:lang w:eastAsia="en-US"/>
        </w:rPr>
      </w:pPr>
      <w:r w:rsidRPr="000B3E2D">
        <w:rPr>
          <w:b/>
          <w:i/>
          <w:sz w:val="22"/>
          <w:szCs w:val="22"/>
        </w:rPr>
        <w:t>Dodavatel</w:t>
      </w:r>
    </w:p>
    <w:p w14:paraId="4D366ADA" w14:textId="77777777" w:rsidR="005F5F6E" w:rsidRDefault="005F5F6E" w:rsidP="000B3E2D">
      <w:pPr>
        <w:pStyle w:val="Pokraovnseznamu"/>
        <w:spacing w:after="0" w:line="276" w:lineRule="auto"/>
        <w:ind w:left="0"/>
        <w:jc w:val="both"/>
        <w:rPr>
          <w:b/>
          <w:bCs/>
          <w:sz w:val="22"/>
          <w:szCs w:val="22"/>
        </w:rPr>
      </w:pPr>
      <w:r w:rsidRPr="000B3E2D">
        <w:rPr>
          <w:b/>
          <w:bCs/>
          <w:sz w:val="22"/>
          <w:szCs w:val="22"/>
        </w:rPr>
        <w:t>Kovofit s.r.o.</w:t>
      </w:r>
    </w:p>
    <w:p w14:paraId="3BAE03BD" w14:textId="77777777" w:rsidR="005F5F6E" w:rsidRPr="000B3E2D" w:rsidRDefault="005F5F6E" w:rsidP="000B3E2D">
      <w:pPr>
        <w:pStyle w:val="Pokraovnseznamu"/>
        <w:spacing w:after="0" w:line="276" w:lineRule="auto"/>
        <w:ind w:left="0"/>
        <w:jc w:val="both"/>
        <w:rPr>
          <w:b/>
          <w:bCs/>
          <w:sz w:val="22"/>
          <w:szCs w:val="22"/>
        </w:rPr>
      </w:pPr>
      <w:r w:rsidRPr="000B3E2D">
        <w:rPr>
          <w:b/>
          <w:bCs/>
          <w:sz w:val="22"/>
          <w:szCs w:val="22"/>
        </w:rPr>
        <w:t xml:space="preserve">Na Folimance 2155/15, </w:t>
      </w:r>
    </w:p>
    <w:p w14:paraId="1DD23BA2" w14:textId="77777777" w:rsidR="005F5F6E" w:rsidRPr="000B3E2D" w:rsidRDefault="005F5F6E" w:rsidP="000B3E2D">
      <w:pPr>
        <w:pStyle w:val="Pokraovnseznamu"/>
        <w:spacing w:after="0" w:line="276" w:lineRule="auto"/>
        <w:ind w:left="0"/>
        <w:jc w:val="both"/>
        <w:rPr>
          <w:b/>
          <w:bCs/>
          <w:sz w:val="22"/>
          <w:szCs w:val="22"/>
        </w:rPr>
      </w:pPr>
      <w:r w:rsidRPr="000B3E2D">
        <w:rPr>
          <w:b/>
          <w:bCs/>
          <w:sz w:val="22"/>
          <w:szCs w:val="22"/>
        </w:rPr>
        <w:t>Praha 2</w:t>
      </w:r>
    </w:p>
    <w:p w14:paraId="254684C1" w14:textId="0906BA0A" w:rsidR="005F5F6E" w:rsidRPr="000B3E2D" w:rsidRDefault="005F5F6E" w:rsidP="000B3E2D">
      <w:pPr>
        <w:pStyle w:val="Normlnweb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0B3E2D">
        <w:rPr>
          <w:rFonts w:ascii="Times New Roman" w:hAnsi="Times New Roman" w:cs="Times New Roman"/>
          <w:b/>
          <w:bCs/>
          <w:sz w:val="22"/>
          <w:szCs w:val="22"/>
        </w:rPr>
        <w:t>IČ: 055646</w:t>
      </w:r>
      <w:r w:rsidR="0039200E">
        <w:rPr>
          <w:rFonts w:ascii="Times New Roman" w:hAnsi="Times New Roman" w:cs="Times New Roman"/>
          <w:b/>
          <w:bCs/>
          <w:sz w:val="22"/>
          <w:szCs w:val="22"/>
        </w:rPr>
        <w:t>97</w:t>
      </w:r>
      <w:r w:rsidRPr="000B3E2D">
        <w:rPr>
          <w:rFonts w:ascii="Times New Roman" w:hAnsi="Times New Roman" w:cs="Times New Roman"/>
          <w:b/>
          <w:bCs/>
          <w:sz w:val="22"/>
          <w:szCs w:val="22"/>
        </w:rPr>
        <w:t>, DIČ: CZ055646</w:t>
      </w:r>
      <w:r w:rsidR="0039200E">
        <w:rPr>
          <w:rFonts w:ascii="Times New Roman" w:hAnsi="Times New Roman" w:cs="Times New Roman"/>
          <w:b/>
          <w:bCs/>
          <w:sz w:val="22"/>
          <w:szCs w:val="22"/>
        </w:rPr>
        <w:t>97</w:t>
      </w:r>
    </w:p>
    <w:p w14:paraId="641D5270" w14:textId="26917B8C" w:rsidR="00291DA4" w:rsidRPr="000B3E2D" w:rsidRDefault="00291DA4" w:rsidP="000B3E2D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0B3E2D">
        <w:rPr>
          <w:b/>
          <w:sz w:val="22"/>
          <w:szCs w:val="22"/>
        </w:rPr>
        <w:t>(dále jen jako „</w:t>
      </w:r>
      <w:r w:rsidR="000B3E2D">
        <w:rPr>
          <w:b/>
          <w:sz w:val="22"/>
          <w:szCs w:val="22"/>
        </w:rPr>
        <w:t>Dodavatel</w:t>
      </w:r>
      <w:r w:rsidRPr="000B3E2D">
        <w:rPr>
          <w:b/>
          <w:sz w:val="22"/>
          <w:szCs w:val="22"/>
        </w:rPr>
        <w:t>“)</w:t>
      </w:r>
    </w:p>
    <w:p w14:paraId="53F07E49" w14:textId="77777777" w:rsidR="00291DA4" w:rsidRPr="00EE2DE9" w:rsidRDefault="00291DA4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C298A10" w14:textId="0332E68B" w:rsidR="00291DA4" w:rsidRPr="00EE2DE9" w:rsidRDefault="00A412F2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Objednatel</w:t>
      </w:r>
    </w:p>
    <w:p w14:paraId="70A275F4" w14:textId="77777777" w:rsidR="00236D74" w:rsidRDefault="004E2294" w:rsidP="000B3E2D">
      <w:pPr>
        <w:pStyle w:val="Pokraovnseznamu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Sportovní zařízení města Příbram p. o.</w:t>
      </w:r>
    </w:p>
    <w:p w14:paraId="2394124B" w14:textId="77777777" w:rsidR="004E2294" w:rsidRDefault="004E2294" w:rsidP="000B3E2D">
      <w:pPr>
        <w:pStyle w:val="Pokraovnseznamu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Legionářů 378, Příbram VII</w:t>
      </w:r>
    </w:p>
    <w:p w14:paraId="028E9C72" w14:textId="77777777" w:rsidR="00291DA4" w:rsidRDefault="00291DA4" w:rsidP="000B3E2D">
      <w:pPr>
        <w:pStyle w:val="Pokraovnseznamu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IČ: </w:t>
      </w:r>
      <w:r w:rsidR="004E2294">
        <w:rPr>
          <w:b/>
          <w:sz w:val="22"/>
          <w:szCs w:val="24"/>
        </w:rPr>
        <w:t>71217975</w:t>
      </w:r>
    </w:p>
    <w:p w14:paraId="341462AF" w14:textId="77777777" w:rsidR="00291DA4" w:rsidRDefault="004E2294" w:rsidP="000B3E2D">
      <w:pPr>
        <w:pStyle w:val="Pokraovnseznamu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DIČ</w:t>
      </w:r>
      <w:r w:rsidR="00236D74">
        <w:rPr>
          <w:b/>
          <w:sz w:val="22"/>
          <w:szCs w:val="24"/>
        </w:rPr>
        <w:t>: CZ</w:t>
      </w:r>
      <w:r>
        <w:rPr>
          <w:b/>
          <w:sz w:val="22"/>
          <w:szCs w:val="24"/>
        </w:rPr>
        <w:t>71217975</w:t>
      </w:r>
    </w:p>
    <w:p w14:paraId="0D1A9FEF" w14:textId="38249CC3" w:rsidR="00291DA4" w:rsidRDefault="00236D7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 </w:t>
      </w:r>
      <w:r w:rsidR="00291DA4">
        <w:rPr>
          <w:b/>
          <w:sz w:val="22"/>
          <w:szCs w:val="24"/>
        </w:rPr>
        <w:t>(dále jen jako „</w:t>
      </w:r>
      <w:r w:rsidR="00A412F2">
        <w:rPr>
          <w:b/>
          <w:sz w:val="22"/>
          <w:szCs w:val="24"/>
        </w:rPr>
        <w:t>Objednatel</w:t>
      </w:r>
      <w:r w:rsidR="00291DA4">
        <w:rPr>
          <w:b/>
          <w:sz w:val="22"/>
          <w:szCs w:val="24"/>
        </w:rPr>
        <w:t>“)</w:t>
      </w:r>
    </w:p>
    <w:p w14:paraId="64CFFB71" w14:textId="77777777" w:rsidR="00A412F2" w:rsidRPr="00EE2DE9" w:rsidRDefault="00A412F2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1763B76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I.</w:t>
      </w:r>
    </w:p>
    <w:p w14:paraId="3FD3FB14" w14:textId="7A9A5CB1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Popis skutkového stavu</w:t>
      </w:r>
      <w:r w:rsidR="00713592">
        <w:rPr>
          <w:b/>
        </w:rPr>
        <w:t>.</w:t>
      </w:r>
    </w:p>
    <w:p w14:paraId="4254069B" w14:textId="4FE28E58" w:rsidR="00C63CFA" w:rsidRPr="005F5F6E" w:rsidRDefault="004E2294" w:rsidP="005F5F6E">
      <w:pPr>
        <w:pStyle w:val="Normlnweb"/>
        <w:numPr>
          <w:ilvl w:val="0"/>
          <w:numId w:val="1"/>
        </w:numPr>
        <w:spacing w:before="0" w:beforeAutospacing="0" w:after="120" w:afterAutospacing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F5F6E">
        <w:rPr>
          <w:rFonts w:ascii="Times New Roman" w:hAnsi="Times New Roman" w:cs="Times New Roman"/>
        </w:rPr>
        <w:t>Smluvní strany</w:t>
      </w:r>
      <w:r w:rsidR="00236D74" w:rsidRPr="005F5F6E">
        <w:rPr>
          <w:rFonts w:ascii="Times New Roman" w:hAnsi="Times New Roman" w:cs="Times New Roman"/>
        </w:rPr>
        <w:t xml:space="preserve"> </w:t>
      </w:r>
      <w:r w:rsidR="005F5F6E" w:rsidRPr="005F5F6E">
        <w:rPr>
          <w:rFonts w:ascii="Times New Roman" w:hAnsi="Times New Roman" w:cs="Times New Roman"/>
        </w:rPr>
        <w:t>uzavřely dne 15.06.2023 „Objednávku č. 21-9283/2023“ jejímž předmětem byla objednávka KA-V11060 koš na tříděný odpad Lamela II – 4 ks, KA-V1017 venkovní odpadkový koš Zoop – 1 ks</w:t>
      </w:r>
      <w:r w:rsidR="000B3E2D">
        <w:rPr>
          <w:rFonts w:ascii="Times New Roman" w:hAnsi="Times New Roman" w:cs="Times New Roman"/>
        </w:rPr>
        <w:t>.</w:t>
      </w:r>
    </w:p>
    <w:p w14:paraId="2C8E4812" w14:textId="421F4BCB" w:rsidR="00291DA4" w:rsidRPr="00EE2DE9" w:rsidRDefault="00325F78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>
        <w:t xml:space="preserve">Strana </w:t>
      </w:r>
      <w:r w:rsidR="00713592">
        <w:t>objedna</w:t>
      </w:r>
      <w:r>
        <w:t>tele</w:t>
      </w:r>
      <w:r w:rsidR="004E2294">
        <w:t xml:space="preserve"> </w:t>
      </w:r>
      <w:r w:rsidR="00291DA4" w:rsidRPr="00EE2DE9">
        <w:t>j</w:t>
      </w:r>
      <w:r>
        <w:t>e</w:t>
      </w:r>
      <w:r w:rsidR="00291DA4" w:rsidRPr="00EE2DE9">
        <w:t xml:space="preserve"> povinným subjektem pro </w:t>
      </w:r>
      <w:r w:rsidR="00291DA4">
        <w:t>u</w:t>
      </w:r>
      <w:r w:rsidR="00291DA4" w:rsidRPr="00EE2DE9">
        <w:t xml:space="preserve">veřejňování v registru smluv dle </w:t>
      </w:r>
      <w:r w:rsidR="005F5F6E">
        <w:t xml:space="preserve">objednávky </w:t>
      </w:r>
      <w:r w:rsidR="00291DA4" w:rsidRPr="00EE2DE9">
        <w:t xml:space="preserve">uvedené v ustanovení odst. 1. tohoto článku a má povinnost uzavřenou </w:t>
      </w:r>
      <w:r w:rsidR="005F5F6E">
        <w:t>objednávku (</w:t>
      </w:r>
      <w:r w:rsidR="00291DA4" w:rsidRPr="00EE2DE9">
        <w:t>smlouvu</w:t>
      </w:r>
      <w:r w:rsidR="005F5F6E">
        <w:t>)</w:t>
      </w:r>
      <w:r w:rsidR="00291DA4" w:rsidRPr="00EE2DE9">
        <w:t xml:space="preserve"> </w:t>
      </w:r>
      <w:r w:rsidR="00291DA4">
        <w:t>u</w:t>
      </w:r>
      <w:r w:rsidR="00291DA4" w:rsidRPr="00EE2DE9">
        <w:t>veřejnit postupem podle zákona č. 340/2015 Sb., zákon o registru smluv</w:t>
      </w:r>
      <w:r w:rsidR="00291DA4">
        <w:t>, ve znění pozdějších předpisů.</w:t>
      </w:r>
      <w:r w:rsidR="00291DA4" w:rsidRPr="00EE2DE9">
        <w:t xml:space="preserve"> </w:t>
      </w:r>
    </w:p>
    <w:p w14:paraId="696F9342" w14:textId="2B29C343" w:rsidR="00291DA4" w:rsidRPr="00EE2DE9" w:rsidRDefault="00291DA4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Obě smluvní strany shodně konstatují, že </w:t>
      </w:r>
      <w:r w:rsidR="004E2294">
        <w:t>došlo k uveřejnění této</w:t>
      </w:r>
      <w:r w:rsidR="005F5F6E">
        <w:t xml:space="preserve"> objednávky (</w:t>
      </w:r>
      <w:r w:rsidR="004E2294">
        <w:t>smlouvy</w:t>
      </w:r>
      <w:r w:rsidR="005F5F6E">
        <w:t>)</w:t>
      </w:r>
      <w:r w:rsidR="004E2294">
        <w:t xml:space="preserve"> v registru smluv mimo řádný termín</w:t>
      </w:r>
      <w:r w:rsidRPr="00EE2DE9">
        <w:t>, a že jsou si vědomy právních následků s tím spojených.</w:t>
      </w:r>
    </w:p>
    <w:p w14:paraId="78713812" w14:textId="08136CE1" w:rsidR="00291DA4" w:rsidRPr="00EE2DE9" w:rsidRDefault="00291DA4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V zájmu úpravy vzájemných práv a povinností vyplývajících z původně sjednané </w:t>
      </w:r>
      <w:r w:rsidR="005F5F6E">
        <w:t>objednávky (</w:t>
      </w:r>
      <w:r w:rsidR="004E2294">
        <w:t>smlouvy</w:t>
      </w:r>
      <w:r w:rsidR="005F5F6E">
        <w:t>)</w:t>
      </w:r>
      <w:r w:rsidRPr="00EE2DE9">
        <w:t>, s ohledem na skutečnost, že obě strany jednal</w:t>
      </w:r>
      <w:r w:rsidR="00236D74">
        <w:t xml:space="preserve">y s vědomím závaznosti </w:t>
      </w:r>
      <w:r w:rsidR="005F5F6E">
        <w:t>objednávky (smlouvy)</w:t>
      </w:r>
      <w:r w:rsidR="00236D74">
        <w:t xml:space="preserve"> </w:t>
      </w:r>
      <w:r w:rsidRPr="00EE2DE9">
        <w:t xml:space="preserve">a v souladu s jejím obsahem plnily, co si vzájemně ujednaly, a ve snaze napravit stav vzniklý v důsledku </w:t>
      </w:r>
      <w:r w:rsidR="004E2294">
        <w:t>špatného uveřejnění</w:t>
      </w:r>
      <w:r w:rsidRPr="00EE2DE9">
        <w:t xml:space="preserve"> v registru smluv, sjednávají smluvní strany tuto novou smlouvu ve znění, jak je dále uvedeno.</w:t>
      </w:r>
    </w:p>
    <w:p w14:paraId="2A80F65D" w14:textId="04C5FB0F" w:rsidR="00291DA4" w:rsidRDefault="00291DA4" w:rsidP="00291DA4">
      <w:pPr>
        <w:spacing w:after="120"/>
        <w:jc w:val="center"/>
        <w:rPr>
          <w:b/>
        </w:rPr>
      </w:pPr>
    </w:p>
    <w:p w14:paraId="6114BABE" w14:textId="77777777" w:rsidR="00A412F2" w:rsidRDefault="00A412F2" w:rsidP="00291DA4">
      <w:pPr>
        <w:spacing w:after="120"/>
        <w:jc w:val="center"/>
        <w:rPr>
          <w:b/>
        </w:rPr>
      </w:pPr>
    </w:p>
    <w:p w14:paraId="30780FF3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lastRenderedPageBreak/>
        <w:t>II.</w:t>
      </w:r>
    </w:p>
    <w:p w14:paraId="09089FAB" w14:textId="77777777" w:rsidR="00291DA4" w:rsidRPr="00EE2DE9" w:rsidRDefault="00291DA4" w:rsidP="00291DA4">
      <w:pPr>
        <w:spacing w:after="120"/>
        <w:jc w:val="center"/>
        <w:rPr>
          <w:b/>
        </w:rPr>
      </w:pPr>
      <w:r>
        <w:rPr>
          <w:b/>
        </w:rPr>
        <w:t xml:space="preserve">Práva a závazky </w:t>
      </w:r>
      <w:r w:rsidRPr="00EE2DE9">
        <w:rPr>
          <w:b/>
        </w:rPr>
        <w:t>smluvních stran</w:t>
      </w:r>
    </w:p>
    <w:p w14:paraId="2AE2140D" w14:textId="4D0608AF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strike/>
        </w:rPr>
      </w:pPr>
      <w:r w:rsidRPr="00EE2DE9"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5F5F6E">
        <w:t>objednávky (smlouvy)</w:t>
      </w:r>
      <w:r w:rsidRPr="00EE2DE9">
        <w:rPr>
          <w:rStyle w:val="Znakapoznpodarou"/>
        </w:rPr>
        <w:footnoteReference w:id="1"/>
      </w:r>
      <w:r w:rsidRPr="00EE2DE9">
        <w:t>. Lhůty se rovněž řídí původně sjednanou smlouvou a počítají se od uplynutí 31 dnů od data jejího uzavření</w:t>
      </w:r>
      <w:r>
        <w:t>.</w:t>
      </w:r>
    </w:p>
    <w:p w14:paraId="3E2801A7" w14:textId="08665AC0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vzájemně posk</w:t>
      </w:r>
      <w:r w:rsidR="00236D74">
        <w:t>ytnutá plnění na základě původní</w:t>
      </w:r>
      <w:r w:rsidRPr="00EE2DE9">
        <w:t xml:space="preserve"> </w:t>
      </w:r>
      <w:r w:rsidR="004E2294">
        <w:t>smlouvy</w:t>
      </w:r>
      <w:r w:rsidRPr="00EE2DE9">
        <w:t xml:space="preserve"> považují za plnění dle této </w:t>
      </w:r>
      <w:r w:rsidR="005F5F6E">
        <w:t>objednávky (smlouvy)</w:t>
      </w:r>
      <w:r>
        <w:t>,</w:t>
      </w:r>
      <w:r w:rsidRPr="00EE2DE9">
        <w:t xml:space="preserve"> a že v souvislosti se vzájemně poskytnutým plněním nebudou vzájemně vznášet vůči druhé smluvní straně nároky z titulu bezdůvodného obohacení.</w:t>
      </w:r>
    </w:p>
    <w:p w14:paraId="1FD42FB9" w14:textId="50E1A938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 xml:space="preserve">Smluvní strany prohlašují, že veškerá budoucí plnění z této </w:t>
      </w:r>
      <w:r w:rsidR="005F5F6E">
        <w:t>objednávky (smlouvy)</w:t>
      </w:r>
      <w:r w:rsidRPr="00EE2DE9">
        <w:t>, která mají být od</w:t>
      </w:r>
      <w:r>
        <w:t xml:space="preserve"> okamžiku jejího uveřejnění v registru smluv</w:t>
      </w:r>
      <w:r w:rsidRPr="00EE2DE9">
        <w:t xml:space="preserve"> plněna v souladu s obsahem vzájemných závazků vyjádřeným v příloze této smlouvy, budou splněna podle sjednaných podmínek.</w:t>
      </w:r>
    </w:p>
    <w:p w14:paraId="2A378DB2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strana, která je povinným subjektem pr</w:t>
      </w:r>
      <w:r w:rsidR="004E2294">
        <w:t>o zveřejňování v registru smluv</w:t>
      </w:r>
      <w:r w:rsidRPr="00EE2DE9">
        <w:t xml:space="preserve">, se tímto zavazuje druhé smluvní straně k neprodlenému </w:t>
      </w:r>
      <w:r>
        <w:t>u</w:t>
      </w:r>
      <w:r w:rsidRPr="00EE2DE9">
        <w:t>veřejnění této smlouvy v registru sm</w:t>
      </w:r>
      <w:r>
        <w:t>luv v souladu s ustanovením § 5 zákona o registru smluv</w:t>
      </w:r>
      <w:r w:rsidRPr="00EE2DE9">
        <w:t>.</w:t>
      </w:r>
    </w:p>
    <w:p w14:paraId="3043B610" w14:textId="77777777" w:rsidR="00291DA4" w:rsidRPr="00EE2DE9" w:rsidRDefault="00291DA4" w:rsidP="00291DA4">
      <w:pPr>
        <w:spacing w:after="120"/>
      </w:pPr>
    </w:p>
    <w:p w14:paraId="30AC59D5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III.</w:t>
      </w:r>
    </w:p>
    <w:p w14:paraId="5EFF07EF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Závěrečná ustanovení</w:t>
      </w:r>
    </w:p>
    <w:p w14:paraId="78E04791" w14:textId="77777777" w:rsidR="00291DA4" w:rsidRPr="00EE2DE9" w:rsidRDefault="00291DA4" w:rsidP="00291DA4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</w:pPr>
      <w:r w:rsidRPr="00EE2DE9">
        <w:t xml:space="preserve">Tato smlouva o vypořádání závazků nabývá účinnosti dnem </w:t>
      </w:r>
      <w:r>
        <w:t>uveřejnění v r</w:t>
      </w:r>
      <w:r w:rsidRPr="00EE2DE9">
        <w:t>egistru smluv.</w:t>
      </w:r>
    </w:p>
    <w:p w14:paraId="4F268D85" w14:textId="77777777" w:rsidR="00291DA4" w:rsidRPr="00EE2DE9" w:rsidRDefault="00291DA4" w:rsidP="00291DA4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</w:pPr>
      <w:r w:rsidRPr="00EE2DE9">
        <w:t>Tato smlouva o vypořádání závazků je vyhotovena ve dvou</w:t>
      </w:r>
      <w:r>
        <w:t xml:space="preserve"> stejnopisech, každý s hodnotou </w:t>
      </w:r>
      <w:r w:rsidRPr="00EE2DE9">
        <w:t>originálu, přičemž každá ze smluvních stran obdrží jeden stejnopis.</w:t>
      </w:r>
    </w:p>
    <w:p w14:paraId="15100D4C" w14:textId="77777777" w:rsidR="00291DA4" w:rsidRPr="00EE2DE9" w:rsidRDefault="00291DA4" w:rsidP="00291DA4">
      <w:pPr>
        <w:spacing w:after="120"/>
        <w:jc w:val="both"/>
      </w:pPr>
    </w:p>
    <w:p w14:paraId="1DA6FF92" w14:textId="524F6A15" w:rsidR="00C2485E" w:rsidRDefault="004E2294" w:rsidP="005F5F6E">
      <w:pPr>
        <w:spacing w:after="120"/>
        <w:jc w:val="both"/>
      </w:pPr>
      <w:r>
        <w:t xml:space="preserve">Příloha č. 1 – </w:t>
      </w:r>
      <w:r w:rsidR="005F5F6E">
        <w:t>Objednávka ze dne 15.06.2023 – „Objednávka č. 21-9283/2023“</w:t>
      </w:r>
    </w:p>
    <w:p w14:paraId="2AA7423B" w14:textId="77777777" w:rsidR="00C2485E" w:rsidRDefault="00C2485E" w:rsidP="00A50486">
      <w:pPr>
        <w:pStyle w:val="Odstavecseseznamem"/>
        <w:ind w:left="0"/>
      </w:pPr>
    </w:p>
    <w:p w14:paraId="6DA4A221" w14:textId="113C03F3" w:rsidR="00C2485E" w:rsidRDefault="000B3E2D" w:rsidP="00291DA4">
      <w:pPr>
        <w:pStyle w:val="Odstavecseseznamem"/>
        <w:ind w:left="360"/>
      </w:pPr>
      <w:r>
        <w:t xml:space="preserve">V Příbrami dne </w:t>
      </w:r>
      <w:r w:rsidR="0039200E">
        <w:t>1</w:t>
      </w:r>
      <w:r>
        <w:t>5.</w:t>
      </w:r>
      <w:r w:rsidR="0039200E">
        <w:t>8</w:t>
      </w:r>
      <w:r>
        <w:t>.2024</w:t>
      </w:r>
    </w:p>
    <w:p w14:paraId="5FECBDE1" w14:textId="77777777" w:rsidR="00C2485E" w:rsidRDefault="00C2485E" w:rsidP="00291DA4">
      <w:pPr>
        <w:pStyle w:val="Odstavecseseznamem"/>
        <w:ind w:left="360"/>
      </w:pPr>
    </w:p>
    <w:p w14:paraId="4060A658" w14:textId="77777777" w:rsidR="000B3E2D" w:rsidRDefault="000B3E2D" w:rsidP="00291DA4">
      <w:pPr>
        <w:pStyle w:val="Odstavecseseznamem"/>
        <w:ind w:left="360"/>
      </w:pPr>
    </w:p>
    <w:p w14:paraId="10116144" w14:textId="77777777" w:rsidR="000B3E2D" w:rsidRDefault="000B3E2D" w:rsidP="00291DA4">
      <w:pPr>
        <w:pStyle w:val="Odstavecseseznamem"/>
        <w:ind w:left="360"/>
      </w:pPr>
    </w:p>
    <w:p w14:paraId="282E6284" w14:textId="77777777" w:rsidR="000B3E2D" w:rsidRDefault="000B3E2D" w:rsidP="00291DA4">
      <w:pPr>
        <w:pStyle w:val="Odstavecseseznamem"/>
        <w:ind w:left="360"/>
      </w:pPr>
    </w:p>
    <w:p w14:paraId="183D3E2D" w14:textId="77777777" w:rsidR="00291DA4" w:rsidRPr="00B2178E" w:rsidRDefault="00291DA4" w:rsidP="00291DA4">
      <w:pPr>
        <w:pStyle w:val="Odstavecseseznamem"/>
        <w:ind w:left="360"/>
      </w:pPr>
      <w:r w:rsidRPr="00B2178E">
        <w:t>---------------------------------------</w:t>
      </w:r>
      <w:r w:rsidRPr="00B2178E">
        <w:tab/>
      </w:r>
      <w:r w:rsidRPr="00B2178E">
        <w:tab/>
      </w:r>
      <w:r w:rsidRPr="00B2178E">
        <w:tab/>
        <w:t>-----------------------------------------</w:t>
      </w:r>
    </w:p>
    <w:p w14:paraId="00870B3C" w14:textId="77777777" w:rsidR="00291DA4" w:rsidRPr="00B2178E" w:rsidRDefault="00291DA4" w:rsidP="00291DA4">
      <w:pPr>
        <w:pStyle w:val="Odstavecseseznamem"/>
        <w:ind w:left="360" w:firstLine="348"/>
      </w:pPr>
      <w:r w:rsidRPr="00B2178E">
        <w:t xml:space="preserve">    </w:t>
      </w:r>
    </w:p>
    <w:p w14:paraId="57C6A9D4" w14:textId="41B5B929" w:rsidR="00291DA4" w:rsidRDefault="000B3E2D" w:rsidP="00291DA4">
      <w:pPr>
        <w:pStyle w:val="Odstavecseseznamem"/>
        <w:ind w:left="360" w:firstLine="348"/>
      </w:pPr>
      <w:r>
        <w:t xml:space="preserve">   dodavatel</w:t>
      </w:r>
      <w:r w:rsidR="00291DA4" w:rsidRPr="00B2178E">
        <w:tab/>
      </w:r>
      <w:r w:rsidR="00291DA4" w:rsidRPr="00B2178E">
        <w:tab/>
      </w:r>
      <w:r w:rsidR="00291DA4" w:rsidRPr="00B2178E">
        <w:tab/>
      </w:r>
      <w:r w:rsidR="00291DA4" w:rsidRPr="00B2178E">
        <w:tab/>
      </w:r>
      <w:r w:rsidR="00291DA4" w:rsidRPr="00B2178E">
        <w:tab/>
      </w:r>
      <w:r w:rsidR="00CA7783">
        <w:tab/>
      </w:r>
      <w:r w:rsidR="005A6716">
        <w:t>objednatel</w:t>
      </w:r>
      <w:r w:rsidR="00291DA4" w:rsidRPr="00B2178E">
        <w:tab/>
      </w:r>
    </w:p>
    <w:p w14:paraId="7B6E0A39" w14:textId="77777777" w:rsidR="008D5DDD" w:rsidRPr="00291DA4" w:rsidRDefault="008D5DDD" w:rsidP="00291DA4"/>
    <w:sectPr w:rsidR="008D5DDD" w:rsidRPr="00291DA4" w:rsidSect="00B3338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D8F3D" w14:textId="77777777" w:rsidR="00197610" w:rsidRDefault="00197610" w:rsidP="00291DA4">
      <w:r>
        <w:separator/>
      </w:r>
    </w:p>
  </w:endnote>
  <w:endnote w:type="continuationSeparator" w:id="0">
    <w:p w14:paraId="530C43C5" w14:textId="77777777" w:rsidR="00197610" w:rsidRDefault="00197610" w:rsidP="0029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464E9" w14:textId="77777777" w:rsidR="00A87D95" w:rsidRDefault="006C1D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480E">
      <w:rPr>
        <w:noProof/>
      </w:rPr>
      <w:t>2</w:t>
    </w:r>
    <w:r>
      <w:fldChar w:fldCharType="end"/>
    </w:r>
  </w:p>
  <w:p w14:paraId="61D01BEE" w14:textId="77777777" w:rsidR="00A87D95" w:rsidRDefault="00A87D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5B57F" w14:textId="77777777" w:rsidR="00A87D95" w:rsidRDefault="006C1D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480E">
      <w:rPr>
        <w:noProof/>
      </w:rPr>
      <w:t>1</w:t>
    </w:r>
    <w:r>
      <w:fldChar w:fldCharType="end"/>
    </w:r>
  </w:p>
  <w:p w14:paraId="7330B375" w14:textId="77777777" w:rsidR="00A87D95" w:rsidRDefault="00A87D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6103C" w14:textId="77777777" w:rsidR="00197610" w:rsidRDefault="00197610" w:rsidP="00291DA4">
      <w:r>
        <w:separator/>
      </w:r>
    </w:p>
  </w:footnote>
  <w:footnote w:type="continuationSeparator" w:id="0">
    <w:p w14:paraId="217B709D" w14:textId="77777777" w:rsidR="00197610" w:rsidRDefault="00197610" w:rsidP="00291DA4">
      <w:r>
        <w:continuationSeparator/>
      </w:r>
    </w:p>
  </w:footnote>
  <w:footnote w:id="1">
    <w:p w14:paraId="771C66D4" w14:textId="77777777" w:rsidR="00291DA4" w:rsidRPr="00C375DB" w:rsidRDefault="00291DA4" w:rsidP="00291DA4">
      <w:pPr>
        <w:pStyle w:val="Textpoznpodarou"/>
        <w:jc w:val="both"/>
        <w:rPr>
          <w:color w:val="000000"/>
        </w:rPr>
      </w:pPr>
      <w:r w:rsidRPr="00C375DB">
        <w:rPr>
          <w:rStyle w:val="Znakapoznpodarou"/>
          <w:color w:val="000000"/>
          <w:sz w:val="16"/>
        </w:rPr>
        <w:footnoteRef/>
      </w:r>
      <w:r w:rsidRPr="00C375DB">
        <w:rPr>
          <w:color w:val="000000"/>
          <w:sz w:val="16"/>
        </w:rPr>
        <w:t xml:space="preserve"> V případě jakýchkoli změn smlouvy na veřejnou zakázku musí být tyto změny v souladu s § 222 zákona č. 134/2016, </w:t>
      </w:r>
      <w:r w:rsidRPr="00C375DB">
        <w:rPr>
          <w:color w:val="000000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97A17" w14:textId="77777777" w:rsidR="00A87D95" w:rsidRDefault="006C1DAF" w:rsidP="00467DF2">
    <w:pPr>
      <w:pStyle w:val="Zhlav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65934" w14:textId="77777777" w:rsidR="00A87D95" w:rsidRDefault="006C1DAF" w:rsidP="00467DF2">
    <w:pPr>
      <w:pStyle w:val="Zhlav"/>
      <w:tabs>
        <w:tab w:val="clear" w:pos="4536"/>
        <w:tab w:val="clear" w:pos="9072"/>
        <w:tab w:val="left" w:pos="7755"/>
      </w:tabs>
      <w:rPr>
        <w:b/>
        <w:sz w:val="52"/>
      </w:rPr>
    </w:pPr>
    <w:r>
      <w:rPr>
        <w:b/>
        <w:sz w:val="52"/>
      </w:rPr>
      <w:tab/>
    </w:r>
  </w:p>
  <w:p w14:paraId="6848FF59" w14:textId="77777777" w:rsidR="00A87D95" w:rsidRPr="00467DF2" w:rsidRDefault="00A87D95" w:rsidP="00467DF2">
    <w:pPr>
      <w:pStyle w:val="Zhlav"/>
      <w:tabs>
        <w:tab w:val="clear" w:pos="4536"/>
        <w:tab w:val="clear" w:pos="9072"/>
        <w:tab w:val="left" w:pos="77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81568">
    <w:abstractNumId w:val="2"/>
  </w:num>
  <w:num w:numId="2" w16cid:durableId="1499274900">
    <w:abstractNumId w:val="3"/>
  </w:num>
  <w:num w:numId="3" w16cid:durableId="534002316">
    <w:abstractNumId w:val="1"/>
  </w:num>
  <w:num w:numId="4" w16cid:durableId="166134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A4"/>
    <w:rsid w:val="000B3E2D"/>
    <w:rsid w:val="00197610"/>
    <w:rsid w:val="001E4013"/>
    <w:rsid w:val="00202A3D"/>
    <w:rsid w:val="00236D74"/>
    <w:rsid w:val="00291DA4"/>
    <w:rsid w:val="00325F78"/>
    <w:rsid w:val="0038480E"/>
    <w:rsid w:val="0039200E"/>
    <w:rsid w:val="004E2294"/>
    <w:rsid w:val="005067FC"/>
    <w:rsid w:val="005A6716"/>
    <w:rsid w:val="005C07CA"/>
    <w:rsid w:val="005F5F6E"/>
    <w:rsid w:val="006C1DAF"/>
    <w:rsid w:val="00713592"/>
    <w:rsid w:val="00857632"/>
    <w:rsid w:val="008D5DDD"/>
    <w:rsid w:val="00A412F2"/>
    <w:rsid w:val="00A50486"/>
    <w:rsid w:val="00A87D95"/>
    <w:rsid w:val="00A938A3"/>
    <w:rsid w:val="00B33387"/>
    <w:rsid w:val="00B4683A"/>
    <w:rsid w:val="00C2485E"/>
    <w:rsid w:val="00C35DDA"/>
    <w:rsid w:val="00C63CFA"/>
    <w:rsid w:val="00C97809"/>
    <w:rsid w:val="00CA7783"/>
    <w:rsid w:val="00D0608F"/>
    <w:rsid w:val="00E57ACA"/>
    <w:rsid w:val="00FB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69709"/>
  <w15:chartTrackingRefBased/>
  <w15:docId w15:val="{A1B14486-366B-416B-80C3-0103D973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291DA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291DA4"/>
    <w:pPr>
      <w:spacing w:before="100" w:beforeAutospacing="1" w:after="100" w:afterAutospacing="1"/>
    </w:pPr>
    <w:rPr>
      <w:color w:val="00008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1DA4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291D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91DA4"/>
    <w:pPr>
      <w:ind w:left="708"/>
    </w:pPr>
  </w:style>
  <w:style w:type="paragraph" w:styleId="Nzev">
    <w:name w:val="Title"/>
    <w:basedOn w:val="Normln"/>
    <w:next w:val="Normln"/>
    <w:link w:val="NzevChar"/>
    <w:qFormat/>
    <w:rsid w:val="00291DA4"/>
    <w:pPr>
      <w:contextualSpacing/>
    </w:pPr>
    <w:rPr>
      <w:rFonts w:ascii="Arial" w:hAnsi="Arial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291DA4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291D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91D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unhideWhenUsed/>
    <w:rsid w:val="00291DA4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0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013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semiHidden/>
    <w:rsid w:val="005F5F6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SAUERM</dc:creator>
  <cp:keywords/>
  <dc:description/>
  <cp:lastModifiedBy>SZM SZM</cp:lastModifiedBy>
  <cp:revision>3</cp:revision>
  <cp:lastPrinted>2023-01-27T13:22:00Z</cp:lastPrinted>
  <dcterms:created xsi:type="dcterms:W3CDTF">2024-02-05T07:39:00Z</dcterms:created>
  <dcterms:modified xsi:type="dcterms:W3CDTF">2024-08-15T09:40:00Z</dcterms:modified>
</cp:coreProperties>
</file>