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7" w:x="5760" w:y="1134"/>
        <w:widowControl w:val="off"/>
        <w:autoSpaceDE w:val="off"/>
        <w:autoSpaceDN w:val="off"/>
        <w:spacing w:before="0" w:after="0" w:line="136" w:lineRule="exact"/>
        <w:ind w:left="0" w:right="0" w:firstLine="0"/>
        <w:jc w:val="left"/>
        <w:rPr>
          <w:rFonts w:ascii="Liberation Sans"/>
          <w:color w:val="000000"/>
          <w:spacing w:val="0"/>
          <w:sz w:val="12"/>
        </w:rPr>
      </w:pPr>
      <w:r>
        <w:rPr>
          <w:rFonts w:ascii="Liberation Sans"/>
          <w:color w:val="000000"/>
          <w:spacing w:val="1"/>
          <w:sz w:val="12"/>
        </w:rPr>
        <w:t>Sheet1</w:t>
      </w:r>
      <w:r>
        <w:rPr>
          <w:rFonts w:ascii="Liberation Sans"/>
          <w:color w:val="000000"/>
          <w:spacing w:val="0"/>
          <w:sz w:val="12"/>
        </w:rPr>
      </w:r>
    </w:p>
    <w:p>
      <w:pPr>
        <w:pStyle w:val="Normal"/>
        <w:framePr w:w="2570" w:x="1820" w:y="1375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color w:val="000000"/>
          <w:spacing w:val="-2"/>
          <w:sz w:val="10"/>
        </w:rPr>
        <w:t>Cenová</w:t>
      </w:r>
      <w:r>
        <w:rPr>
          <w:rFonts w:ascii="Liberation Sans"/>
          <w:b w:val="on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b w:val="on"/>
          <w:color w:val="000000"/>
          <w:spacing w:val="-1"/>
          <w:sz w:val="10"/>
        </w:rPr>
        <w:t>nabídka</w:t>
      </w:r>
      <w:r>
        <w:rPr>
          <w:rFonts w:ascii="Liberation Sans"/>
          <w:b w:val="on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b w:val="on"/>
          <w:color w:val="000000"/>
          <w:spacing w:val="0"/>
          <w:sz w:val="10"/>
        </w:rPr>
        <w:t>–</w:t>
      </w:r>
      <w:r>
        <w:rPr>
          <w:rFonts w:ascii="Liberation Sans"/>
          <w:b w:val="on"/>
          <w:color w:val="000000"/>
          <w:spacing w:val="-2"/>
          <w:sz w:val="10"/>
        </w:rPr>
        <w:t xml:space="preserve"> </w:t>
      </w:r>
      <w:r>
        <w:rPr>
          <w:rFonts w:ascii="Liberation Sans"/>
          <w:b w:val="on"/>
          <w:color w:val="000000"/>
          <w:spacing w:val="-1"/>
          <w:sz w:val="10"/>
        </w:rPr>
        <w:t>semafor</w:t>
      </w:r>
      <w:r>
        <w:rPr>
          <w:rFonts w:ascii="Liberation Sans"/>
          <w:b w:val="on"/>
          <w:color w:val="000000"/>
          <w:spacing w:val="1"/>
          <w:sz w:val="10"/>
        </w:rPr>
        <w:t xml:space="preserve"> </w:t>
      </w:r>
      <w:r>
        <w:rPr>
          <w:rFonts w:ascii="Liberation Sans"/>
          <w:b w:val="on"/>
          <w:color w:val="000000"/>
          <w:spacing w:val="-1"/>
          <w:sz w:val="10"/>
        </w:rPr>
        <w:t>pro</w:t>
      </w:r>
      <w:r>
        <w:rPr>
          <w:rFonts w:ascii="Liberation Sans"/>
          <w:b w:val="on"/>
          <w:color w:val="000000"/>
          <w:spacing w:val="0"/>
          <w:sz w:val="10"/>
        </w:rPr>
        <w:t xml:space="preserve"> </w:t>
      </w:r>
      <w:r>
        <w:rPr>
          <w:rFonts w:ascii="Liberation Sans"/>
          <w:b w:val="on"/>
          <w:color w:val="000000"/>
          <w:spacing w:val="-1"/>
          <w:sz w:val="10"/>
        </w:rPr>
        <w:t>tobogan/skluzavku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1009" w:x="4852" w:y="138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/>
        <w:fldChar w:fldCharType="begin"/>
      </w:r>
      <w:r>
        <w:rPr/>
        <w:instrText> HYPERLINK "http://www.egmenergo.cz/" </w:instrText>
      </w:r>
      <w:r>
        <w:rPr/>
      </w:r>
      <w:r>
        <w:rPr/>
        <w:fldChar w:fldCharType="separate"/>
      </w:r>
      <w:r>
        <w:rPr>
          <w:rFonts w:ascii="Liberation Sans"/>
          <w:color w:val="000080"/>
          <w:spacing w:val="-1"/>
          <w:sz w:val="10"/>
        </w:rPr>
        <w:t>www.egmenergo.cz</w:t>
      </w:r>
      <w:r>
        <w:rPr/>
        <w:fldChar w:fldCharType="end"/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417" w:x="1146" w:y="1605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/>
          <w:b w:val="on"/>
          <w:color w:val="000000"/>
          <w:spacing w:val="-2"/>
          <w:sz w:val="10"/>
        </w:rPr>
        <w:t>Akce: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1611" w:x="2210" w:y="1605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Krytý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bazén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Příbram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p.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Sutner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6" w:x="1146" w:y="171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color w:val="000000"/>
          <w:spacing w:val="-1"/>
          <w:sz w:val="10"/>
        </w:rPr>
        <w:t>Provedení: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2400" w:x="2210" w:y="172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dva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tobogany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s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časomírou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zvukovou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signalizací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465" w:x="1146" w:y="18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Datum: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40" w:x="4340" w:y="18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22.07.2024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40" w:x="1146" w:y="20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color w:val="000000"/>
          <w:spacing w:val="-2"/>
          <w:sz w:val="10"/>
        </w:rPr>
        <w:t>Kód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810" w:x="2210" w:y="20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/>
          <w:b w:val="on"/>
          <w:color w:val="000000"/>
          <w:spacing w:val="-1"/>
          <w:sz w:val="10"/>
        </w:rPr>
        <w:t>Popis</w:t>
      </w:r>
      <w:r>
        <w:rPr>
          <w:rFonts w:ascii="Liberation Sans"/>
          <w:b w:val="on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b w:val="on"/>
          <w:color w:val="000000"/>
          <w:spacing w:val="-1"/>
          <w:sz w:val="10"/>
        </w:rPr>
        <w:t>položky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2012" w:x="4852" w:y="20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/>
          <w:b w:val="on"/>
          <w:color w:val="000000"/>
          <w:spacing w:val="-2"/>
          <w:sz w:val="10"/>
        </w:rPr>
        <w:t>Cena</w:t>
      </w:r>
      <w:r>
        <w:rPr>
          <w:rFonts w:ascii="Liberation Sans"/>
          <w:b w:val="on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b w:val="on"/>
          <w:color w:val="000000"/>
          <w:spacing w:val="-1"/>
          <w:sz w:val="10"/>
        </w:rPr>
        <w:t>Kč/jed</w:t>
      </w:r>
      <w:r>
        <w:rPr>
          <w:rFonts w:ascii="Liberation Sans"/>
          <w:b w:val="on"/>
          <w:color w:val="000000"/>
          <w:spacing w:val="7"/>
          <w:sz w:val="10"/>
        </w:rPr>
        <w:t xml:space="preserve"> </w:t>
      </w:r>
      <w:r>
        <w:rPr>
          <w:rFonts w:ascii="Liberation Sans"/>
          <w:b w:val="on"/>
          <w:color w:val="000000"/>
          <w:spacing w:val="-1"/>
          <w:sz w:val="10"/>
        </w:rPr>
        <w:t>Jednotka</w:t>
      </w:r>
      <w:r>
        <w:rPr>
          <w:rFonts w:ascii="Liberation Sans"/>
          <w:b w:val="on"/>
          <w:color w:val="000000"/>
          <w:spacing w:val="25"/>
          <w:sz w:val="10"/>
        </w:rPr>
        <w:t xml:space="preserve"> </w:t>
      </w:r>
      <w:r>
        <w:rPr>
          <w:rFonts w:ascii="Liberation Sans"/>
          <w:b w:val="on"/>
          <w:color w:val="000000"/>
          <w:spacing w:val="-1"/>
          <w:sz w:val="10"/>
        </w:rPr>
        <w:t>Jednotek</w:t>
      </w:r>
      <w:r>
        <w:rPr>
          <w:rFonts w:ascii="Liberation Sans"/>
          <w:b w:val="on"/>
          <w:color w:val="000000"/>
          <w:spacing w:val="5"/>
          <w:sz w:val="10"/>
        </w:rPr>
        <w:t xml:space="preserve"> </w:t>
      </w:r>
      <w:r>
        <w:rPr>
          <w:rFonts w:ascii="Liberation Sans"/>
          <w:b w:val="on"/>
          <w:color w:val="000000"/>
          <w:spacing w:val="-2"/>
          <w:sz w:val="10"/>
        </w:rPr>
        <w:t>Cena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893" w:x="1146" w:y="238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1"/>
          <w:sz w:val="10"/>
        </w:rPr>
        <w:t>Řídicí</w:t>
      </w:r>
      <w:r>
        <w:rPr>
          <w:rFonts w:ascii="Liberation Sans"/>
          <w:b w:val="on"/>
          <w:i w:val="on"/>
          <w:color w:val="000000"/>
          <w:spacing w:val="0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-1"/>
          <w:sz w:val="10"/>
        </w:rPr>
        <w:t>jednotka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0"/>
          <w:sz w:val="10"/>
        </w:rPr>
        <w:t>/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893" w:x="1146" w:y="2384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/>
          <w:b w:val="on"/>
          <w:i w:val="on"/>
          <w:color w:val="000000"/>
          <w:spacing w:val="-2"/>
          <w:sz w:val="10"/>
        </w:rPr>
        <w:t>displej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634" w:x="1146" w:y="262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SRTB-PLC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570" w:x="2210" w:y="262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Řídicí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jednotka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ve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skříni,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vč.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zdroje,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provedení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bez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570" w:x="2210" w:y="2622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časomíry,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vč.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zdroje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22" w:x="4986" w:y="262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26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sada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84" w:x="2210" w:y="285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Příplatek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atyp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venkovní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provedení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semafory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5040" w:y="285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6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000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12" w:x="2210" w:y="301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Příplatek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atyp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práce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projekční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programátorské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44" w:x="5114" w:y="301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900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hod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058" w:x="1146" w:y="317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SRTB-DISP6448IND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660" w:x="2210" w:y="317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Displej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64x48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cm,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P10,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červeno-zelený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LED,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interiér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660" w:x="2210" w:y="317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bazénu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(nerez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nebo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plast),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vestavěná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řidicí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jednotka,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vč.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660" w:x="2210" w:y="3170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zdroje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(externě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DIN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lištu).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Uchycení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nutno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dohodnout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660" w:x="2210" w:y="317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předem.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22" w:x="4986" w:y="317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53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280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sada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48" w:x="6308" w:y="317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27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106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560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807" w:x="1146" w:y="362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SRTB-DISP6448EXT</w:t>
      </w:r>
      <w:r>
        <w:rPr>
          <w:rFonts w:ascii="Liberation Sans"/>
          <w:color w:val="000000"/>
          <w:spacing w:val="107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Displej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64x48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cm,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P10,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červeno-zelený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LED,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exteriérový,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807" w:x="1146" w:y="3624"/>
        <w:widowControl w:val="off"/>
        <w:autoSpaceDE w:val="off"/>
        <w:autoSpaceDN w:val="off"/>
        <w:spacing w:before="0" w:after="0" w:line="108" w:lineRule="exact"/>
        <w:ind w:left="1064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vestavěná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řidicí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jednotka,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vč.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(externě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DIN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lištu).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807" w:x="1146" w:y="3624"/>
        <w:widowControl w:val="off"/>
        <w:autoSpaceDE w:val="off"/>
        <w:autoSpaceDN w:val="off"/>
        <w:spacing w:before="1" w:after="0" w:line="109" w:lineRule="exact"/>
        <w:ind w:left="1064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Uchycení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nutno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dohodnout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předem.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22" w:x="4986" w:y="362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65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sada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90" w:x="1146" w:y="412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1"/>
          <w:sz w:val="10"/>
        </w:rPr>
        <w:t>Čidla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743" w:x="1146" w:y="4281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SRTB-SENS-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43" w:x="1146" w:y="4281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PANASONIC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16" w:x="2210" w:y="4281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Snímač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průjezdu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(PANASONIC)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difusní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(montáž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nad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dráhu)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16" w:x="2210" w:y="4281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-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start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cíl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4281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7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000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4281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4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84" w:x="6472" w:y="4281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28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000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83" w:x="2210" w:y="45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153" w:x="2270" w:y="45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včetně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držáků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1"/>
          <w:sz w:val="10"/>
        </w:rPr>
        <w:t>(L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profil),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bez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montáže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krytů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90" w:x="1146" w:y="473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SRTB-SENS-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90" w:x="1146" w:y="4736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SPACEMASTER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43" w:x="2210" w:y="473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Snímač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průjezdu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(SPACEMASTER)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optická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závora,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snímač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43" w:x="2210" w:y="4738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-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vysílač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(montáž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průhledem)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skluzavky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páry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snímačů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4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43" w:x="2210" w:y="4738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jedeno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průjezdní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místo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43" w:x="2210" w:y="4738"/>
        <w:widowControl w:val="off"/>
        <w:autoSpaceDE w:val="off"/>
        <w:autoSpaceDN w:val="off"/>
        <w:spacing w:before="1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Snímač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průjezdu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(CARLO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GAVAZZI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nebo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ekv.)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přijímač-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43" w:x="2210" w:y="4738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vysílač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(protnutí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paprsku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mezi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přijímačem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vysílačem)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96" w:x="5040" w:y="473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8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000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pár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96" w:x="5040" w:y="4736"/>
        <w:widowControl w:val="off"/>
        <w:autoSpaceDE w:val="off"/>
        <w:autoSpaceDN w:val="off"/>
        <w:spacing w:before="23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4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500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43" w:x="1146" w:y="508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SRTB-SENS-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43" w:x="1146" w:y="5082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THRUBEAM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83" w:x="2210" w:y="53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83" w:x="2210" w:y="530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153" w:x="2270" w:y="53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start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cíl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153" w:x="2270" w:y="530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včetně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držáků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1"/>
          <w:sz w:val="10"/>
        </w:rPr>
        <w:t>(L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profil),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bez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montáže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krytů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42" w:x="1146" w:y="5693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/>
          <w:b w:val="on"/>
          <w:i w:val="on"/>
          <w:color w:val="000000"/>
          <w:spacing w:val="-1"/>
          <w:sz w:val="10"/>
        </w:rPr>
        <w:t>Semafor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3608" w:x="1146" w:y="58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SRTB-SEM-SINGLE-</w:t>
      </w:r>
      <w:r>
        <w:rPr>
          <w:rFonts w:ascii="Liberation Sans"/>
          <w:color w:val="000000"/>
          <w:spacing w:val="11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Semafor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LED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jednosvětlový,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červená/zelená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08" w:x="1146" w:y="5849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LED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08" w:x="1146" w:y="5849"/>
        <w:widowControl w:val="off"/>
        <w:autoSpaceDE w:val="off"/>
        <w:autoSpaceDN w:val="off"/>
        <w:spacing w:before="19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SRTB-SEM-WERMA-</w:t>
      </w:r>
      <w:r>
        <w:rPr>
          <w:rFonts w:ascii="Liberation Sans"/>
          <w:color w:val="000000"/>
          <w:spacing w:val="9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Semafor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LED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dvousvětlový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WERMA,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červená/zelená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08" w:x="1146" w:y="5849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DESIGN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58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5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780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5849"/>
        <w:widowControl w:val="off"/>
        <w:autoSpaceDE w:val="off"/>
        <w:autoSpaceDN w:val="off"/>
        <w:spacing w:before="12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9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750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5849"/>
        <w:widowControl w:val="off"/>
        <w:autoSpaceDE w:val="off"/>
        <w:autoSpaceDN w:val="off"/>
        <w:spacing w:before="127" w:after="0" w:line="109" w:lineRule="exact"/>
        <w:ind w:left="406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58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84" w:x="6472" w:y="58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11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560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892" w:x="1146" w:y="632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SRTB-SEM-BUILTIN</w:t>
      </w:r>
      <w:r>
        <w:rPr>
          <w:rFonts w:ascii="Liberation Sans"/>
          <w:color w:val="000000"/>
          <w:spacing w:val="12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Semafor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LED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vestavný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do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nerezi,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poptejte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(atypické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řešení)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74" w:x="1146" w:y="671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1"/>
          <w:sz w:val="10"/>
        </w:rPr>
        <w:t>Spínač</w:t>
      </w:r>
      <w:r>
        <w:rPr>
          <w:rFonts w:ascii="Liberation Sans"/>
          <w:b w:val="on"/>
          <w:i w:val="on"/>
          <w:color w:val="000000"/>
          <w:spacing w:val="-1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-1"/>
          <w:sz w:val="10"/>
        </w:rPr>
        <w:t>obsluhy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3297" w:x="1146" w:y="68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SRTB-SWITCH-WALL-</w:t>
      </w:r>
      <w:r>
        <w:rPr>
          <w:rFonts w:ascii="Liberation Sans"/>
          <w:color w:val="000000"/>
          <w:spacing w:val="3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Spínač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obsluhy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samostatný,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nástěnný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297" w:x="1146" w:y="6872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HAND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297" w:x="1146" w:y="6872"/>
        <w:widowControl w:val="off"/>
        <w:autoSpaceDE w:val="off"/>
        <w:autoSpaceDN w:val="off"/>
        <w:spacing w:before="19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SRTB-SWITCH-WALL-</w:t>
      </w:r>
      <w:r>
        <w:rPr>
          <w:rFonts w:ascii="Liberation Sans"/>
          <w:color w:val="000000"/>
          <w:spacing w:val="3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Spínač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obsluhy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samostatný,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nástěnný,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klíč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297" w:x="1146" w:y="6872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KEY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687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250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6872"/>
        <w:widowControl w:val="off"/>
        <w:autoSpaceDE w:val="off"/>
        <w:autoSpaceDN w:val="off"/>
        <w:spacing w:before="12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550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6872"/>
        <w:widowControl w:val="off"/>
        <w:autoSpaceDE w:val="off"/>
        <w:autoSpaceDN w:val="off"/>
        <w:spacing w:before="12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250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76" w:x="1146" w:y="734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SRTB-SWITCH-WALL-</w:t>
      </w:r>
      <w:r>
        <w:rPr>
          <w:rFonts w:ascii="Liberation Sans"/>
          <w:color w:val="000000"/>
          <w:spacing w:val="3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Spínač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obsluhy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samostatný,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nástěnný,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červené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hřibové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734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7344"/>
        <w:widowControl w:val="off"/>
        <w:autoSpaceDE w:val="off"/>
        <w:autoSpaceDN w:val="off"/>
        <w:spacing w:before="583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734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250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7344"/>
        <w:widowControl w:val="off"/>
        <w:autoSpaceDE w:val="off"/>
        <w:autoSpaceDN w:val="off"/>
        <w:spacing w:before="583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8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800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052" w:x="1146" w:y="745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MUSHROOM-HAND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144" w:x="2210" w:y="745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tlačítko,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uvolnění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rukou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76" w:x="1146" w:y="769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SRTB-SWITCH-WALL-</w:t>
      </w:r>
      <w:r>
        <w:rPr>
          <w:rFonts w:ascii="Liberation Sans"/>
          <w:color w:val="000000"/>
          <w:spacing w:val="3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Spínač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obsluhy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samostatný,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nástěnný,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červené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hřibové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76" w:x="1146" w:y="769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MUSHROOM-KEY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769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850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5" w:x="5040" w:y="7690"/>
        <w:widowControl w:val="off"/>
        <w:autoSpaceDE w:val="off"/>
        <w:autoSpaceDN w:val="off"/>
        <w:spacing w:before="23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8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800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188" w:x="2210" w:y="779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tlačítko,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uvolnění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klíčem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62" w:x="1146" w:y="803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SRTB-SWITCH-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62" w:x="1146" w:y="8036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WIRELESS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59" w:x="2210" w:y="803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Ovládání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bezdrátové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s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klíčenkou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433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MHz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59" w:x="2210" w:y="8036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(klíčenka+přijímač)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169" w:x="1146" w:y="842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2"/>
          <w:sz w:val="10"/>
        </w:rPr>
        <w:t>Zvuková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>signalizace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b w:val="on"/>
          <w:i w:val="on"/>
          <w:color w:val="000000"/>
          <w:spacing w:val="0"/>
          <w:sz w:val="10"/>
        </w:rPr>
        <w:t>–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1169" w:x="1146" w:y="8428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2"/>
          <w:sz w:val="10"/>
        </w:rPr>
        <w:t>spínače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-1"/>
          <w:sz w:val="10"/>
        </w:rPr>
        <w:t>obsluhy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846" w:x="1146" w:y="866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SRTB-HLM-500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714" w:x="2210" w:y="866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Audio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hlásič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DIN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lištu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HLM-500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68" w:x="5040" w:y="866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210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sada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68" w:x="5040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700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sada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68" w:x="5040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908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68" w:x="5040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3"/>
          <w:sz w:val="10"/>
        </w:rPr>
        <w:t>400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hod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68" w:x="5040" w:y="8664"/>
        <w:widowControl w:val="off"/>
        <w:autoSpaceDE w:val="off"/>
        <w:autoSpaceDN w:val="off"/>
        <w:spacing w:before="47" w:after="0" w:line="109" w:lineRule="exact"/>
        <w:ind w:left="74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700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866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4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866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210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700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908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8664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5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600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8664"/>
        <w:widowControl w:val="off"/>
        <w:autoSpaceDE w:val="off"/>
        <w:autoSpaceDN w:val="off"/>
        <w:spacing w:before="47" w:after="0" w:line="109" w:lineRule="exact"/>
        <w:ind w:left="76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700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628" w:x="1146" w:y="882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SRTB-HLM-AMP-500</w:t>
      </w:r>
      <w:r>
        <w:rPr>
          <w:rFonts w:ascii="Liberation Sans"/>
          <w:color w:val="000000"/>
          <w:spacing w:val="99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Nízkofrekvenční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audio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zesilovač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DIN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lištu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x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15W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41" w:x="1146" w:y="897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SRTB-ARS-350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41" w:x="1146" w:y="8976"/>
        <w:widowControl w:val="off"/>
        <w:autoSpaceDE w:val="off"/>
        <w:autoSpaceDN w:val="off"/>
        <w:spacing w:before="226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SRTB-ZDROJ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877" w:x="2210" w:y="897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Nástěnný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plochý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reproduktor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x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20W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13" w:x="2210" w:y="913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Projekční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práce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úprava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výkresové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dokumentace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666" w:x="2210" w:y="931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Napájecí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24V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DIN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lištu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napájení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audio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části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996" w:x="1146" w:y="96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2"/>
          <w:sz w:val="10"/>
        </w:rPr>
        <w:t>Práce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 xml:space="preserve"> </w:t>
      </w:r>
      <w:r>
        <w:rPr>
          <w:rFonts w:ascii="Liberation Sans"/>
          <w:b w:val="on"/>
          <w:i w:val="on"/>
          <w:color w:val="000000"/>
          <w:spacing w:val="-2"/>
          <w:sz w:val="10"/>
        </w:rPr>
        <w:t>technika,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996" w:x="1146" w:y="960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b w:val="on"/>
          <w:i w:val="on"/>
          <w:color w:val="000000"/>
          <w:spacing w:val="0"/>
          <w:sz w:val="10"/>
        </w:rPr>
      </w:pPr>
      <w:r>
        <w:rPr>
          <w:rFonts w:ascii="Liberation Sans" w:hAnsi="Liberation Sans" w:cs="Liberation Sans"/>
          <w:b w:val="on"/>
          <w:i w:val="on"/>
          <w:color w:val="000000"/>
          <w:spacing w:val="-2"/>
          <w:sz w:val="10"/>
        </w:rPr>
        <w:t>instalační</w:t>
      </w:r>
      <w:r>
        <w:rPr>
          <w:rFonts w:ascii="Liberation Sans"/>
          <w:b w:val="on"/>
          <w:i w:val="on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b w:val="on"/>
          <w:i w:val="on"/>
          <w:color w:val="000000"/>
          <w:spacing w:val="-1"/>
          <w:sz w:val="10"/>
        </w:rPr>
        <w:t>materiál</w:t>
      </w:r>
      <w:r>
        <w:rPr>
          <w:rFonts w:ascii="Liberation Sans"/>
          <w:b w:val="on"/>
          <w:i w:val="on"/>
          <w:color w:val="000000"/>
          <w:spacing w:val="0"/>
          <w:sz w:val="10"/>
        </w:rPr>
      </w:r>
    </w:p>
    <w:p>
      <w:pPr>
        <w:pStyle w:val="Normal"/>
        <w:framePr w:w="998" w:x="1146" w:y="983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SRTB-W-TECHNIK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55" w:x="2210" w:y="983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Práce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technika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v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místě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instalace,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hodina/1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osoba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72" w:x="5086" w:y="9838"/>
        <w:widowControl w:val="off"/>
        <w:autoSpaceDE w:val="off"/>
        <w:autoSpaceDN w:val="off"/>
        <w:spacing w:before="0" w:after="0" w:line="109" w:lineRule="exact"/>
        <w:ind w:left="28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900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hod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72" w:x="5086" w:y="9838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20,6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56" w:x="6200" w:y="9838"/>
        <w:widowControl w:val="off"/>
        <w:autoSpaceDE w:val="off"/>
        <w:autoSpaceDN w:val="off"/>
        <w:spacing w:before="0" w:after="0" w:line="109" w:lineRule="exact"/>
        <w:ind w:left="54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15</w:t>
      </w:r>
      <w:r>
        <w:rPr>
          <w:rFonts w:ascii="Liberation Sans"/>
          <w:color w:val="000000"/>
          <w:spacing w:val="83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13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856" w:x="6200" w:y="9838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510</w:t>
      </w:r>
      <w:r>
        <w:rPr>
          <w:rFonts w:ascii="Liberation Sans"/>
          <w:color w:val="000000"/>
          <w:spacing w:val="83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506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720" w:x="1146" w:y="999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SRTB-W-CESTOVNE</w:t>
      </w:r>
      <w:r>
        <w:rPr>
          <w:rFonts w:ascii="Liberation Sans"/>
          <w:color w:val="000000"/>
          <w:spacing w:val="8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Cestové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vč.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času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cestě,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km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jízdy,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zpáteční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cesty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976" w:x="1146" w:y="101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SRTB-W-NOCLEH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976" w:x="1146" w:y="10149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STRB-SKRIN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1166" w:x="2210" w:y="101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Dálková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cesta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nocleh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37" w:x="4958" w:y="1014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500,0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37" w:x="4958" w:y="10149"/>
        <w:widowControl w:val="off"/>
        <w:autoSpaceDE w:val="off"/>
        <w:autoSpaceDN w:val="off"/>
        <w:spacing w:before="47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500,0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80" w:x="2210" w:y="1030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Skřín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napajecí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ovládací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přepínač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režimů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80" w:x="2210" w:y="10306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časomíry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04" w:x="6308" w:y="1030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1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1030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2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500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99" w:x="1146" w:y="1054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STRB-RELE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95" w:x="2210" w:y="1054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Pomocné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relé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zajištění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bezpotenciálového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signálu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běhu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95" w:x="2210" w:y="10542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čerpadla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63" w:x="5032" w:y="1054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500,0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ks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413" w:x="2210" w:y="10777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Projekční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práce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úprava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výkresové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dokumentace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26" w:x="5032" w:y="10777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900,0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hod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26" w:x="5032" w:y="10777"/>
        <w:widowControl w:val="off"/>
        <w:autoSpaceDE w:val="off"/>
        <w:autoSpaceDN w:val="off"/>
        <w:spacing w:before="47" w:after="0" w:line="109" w:lineRule="exact"/>
        <w:ind w:left="136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20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944" w:x="1146" w:y="10933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SRTB-CAB-SENS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96" w:x="2210" w:y="10933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Kabel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připojení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snímače,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kontaktu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signalizace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čerpadla,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96" w:x="2210" w:y="10933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spínače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obsluhy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nebo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semaforu.</w:t>
      </w:r>
      <w:r>
        <w:rPr>
          <w:rFonts w:ascii="Liberation Sans"/>
          <w:color w:val="000000"/>
          <w:spacing w:val="26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Flexibilní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kabely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(např.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96" w:x="2210" w:y="10933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Helukabel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JZ-500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Black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s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UV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odolností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zvýšenou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13" w:x="6200" w:y="10933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200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313" w:x="6200" w:y="10933"/>
        <w:widowControl w:val="off"/>
        <w:autoSpaceDE w:val="off"/>
        <w:autoSpaceDN w:val="off"/>
        <w:spacing w:before="455" w:after="0" w:line="109" w:lineRule="exact"/>
        <w:ind w:left="54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10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10933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4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000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30" w:x="6526" w:y="10933"/>
        <w:widowControl w:val="off"/>
        <w:autoSpaceDE w:val="off"/>
        <w:autoSpaceDN w:val="off"/>
        <w:spacing w:before="455" w:after="0" w:line="109" w:lineRule="exact"/>
        <w:ind w:left="76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470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62" w:x="2210" w:y="1126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chemickou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odolností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podle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aktuální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dostupnosti),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4x0,35-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34" w:x="2210" w:y="11367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4x0,5mm2.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906" w:x="1146" w:y="1149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SRTB-CAB-PWR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68" w:x="2210" w:y="1149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Kabel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napájecí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LED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displej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mezi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zdrojem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displejem.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68" w:x="2210" w:y="11498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Flexibilní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kabely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(např.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Helukabel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JZ-500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Black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s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UV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68" w:x="2210" w:y="11498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odolností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zvýšenou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chemickou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odolností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podle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aktuální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68" w:x="2210" w:y="11498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dostupnosti).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2X2,5-4mm2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10" w:x="5168" w:y="11498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47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482" w:x="2210" w:y="1241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Celkem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650" w:x="6408" w:y="12419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b w:val="on"/>
          <w:color w:val="000000"/>
          <w:spacing w:val="0"/>
          <w:sz w:val="10"/>
        </w:rPr>
      </w:pPr>
      <w:r>
        <w:rPr>
          <w:rFonts w:ascii="Liberation Sans"/>
          <w:b w:val="on"/>
          <w:color w:val="000000"/>
          <w:spacing w:val="-3"/>
          <w:sz w:val="10"/>
        </w:rPr>
        <w:t>200</w:t>
      </w:r>
      <w:r>
        <w:rPr>
          <w:rFonts w:ascii="Liberation Sans"/>
          <w:b w:val="on"/>
          <w:color w:val="000000"/>
          <w:spacing w:val="1"/>
          <w:sz w:val="10"/>
        </w:rPr>
        <w:t xml:space="preserve"> </w:t>
      </w:r>
      <w:r>
        <w:rPr>
          <w:rFonts w:ascii="Liberation Sans"/>
          <w:b w:val="on"/>
          <w:color w:val="000000"/>
          <w:spacing w:val="-3"/>
          <w:sz w:val="10"/>
        </w:rPr>
        <w:t>264</w:t>
      </w:r>
      <w:r>
        <w:rPr>
          <w:rFonts w:ascii="Liberation Sans"/>
          <w:b w:val="on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b w:val="on"/>
          <w:color w:val="000000"/>
          <w:spacing w:val="-2"/>
          <w:sz w:val="10"/>
        </w:rPr>
        <w:t>Kč</w:t>
      </w:r>
      <w:r>
        <w:rPr>
          <w:rFonts w:ascii="Liberation Sans"/>
          <w:b w:val="on"/>
          <w:color w:val="000000"/>
          <w:spacing w:val="0"/>
          <w:sz w:val="10"/>
        </w:rPr>
      </w:r>
    </w:p>
    <w:p>
      <w:pPr>
        <w:pStyle w:val="Normal"/>
        <w:framePr w:w="841" w:x="2210" w:y="12576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(ceny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bez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DPH)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03" w:x="2210" w:y="1273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Záloha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30%,</w:t>
      </w:r>
      <w:r>
        <w:rPr>
          <w:rFonts w:ascii="Liberation Sans"/>
          <w:color w:val="000000"/>
          <w:spacing w:val="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zbytek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fakturou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instalaci,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splatnost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14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dnů: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449" w:x="5926" w:y="1273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Záloha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584" w:x="6472" w:y="1273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60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079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3"/>
          <w:sz w:val="10"/>
        </w:rPr>
        <w:t>Kč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52" w:x="2210" w:y="1320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Dodací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termín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6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týdnů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(bez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časomíry,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dohodě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4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týdny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s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52" w:x="2210" w:y="1320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možným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příplatkem)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/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10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týdnů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1"/>
          <w:sz w:val="10"/>
        </w:rPr>
        <w:t>(s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časomírou)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52" w:x="2210" w:y="13200"/>
        <w:widowControl w:val="off"/>
        <w:autoSpaceDE w:val="off"/>
        <w:autoSpaceDN w:val="off"/>
        <w:spacing w:before="2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Vyrobeno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v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ČR.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752" w:x="2210" w:y="13594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Záruka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24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měsíců,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servis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v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sídle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firmy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Brno,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Filipínského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6" w:x="2210" w:y="13702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2"/>
          <w:sz w:val="10"/>
        </w:rPr>
        <w:t>55.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0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Případný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servis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na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místě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instalace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účtujeme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dle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času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výjezdu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technika.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19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Instalaci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kabeláže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uchycení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čidel+displeje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není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součástí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této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CN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provede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údržba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či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místní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elektrikář.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19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Systém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je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určen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pro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montáž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oživení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až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po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připravení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2"/>
          <w:sz w:val="10"/>
        </w:rPr>
        <w:t>kabeláže;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při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montáži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oživení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musí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být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možné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tobogan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sjet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(vyzkoušení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a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seřízení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čidel).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19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0"/>
          <w:sz w:val="10"/>
        </w:rPr>
        <w:t>V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rámci</w:t>
      </w:r>
      <w:r>
        <w:rPr>
          <w:rFonts w:ascii="Liberation Sans"/>
          <w:color w:val="000000"/>
          <w:spacing w:val="1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stavby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musí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být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provedena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revize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elektrického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1" w:after="0" w:line="109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 w:hAnsi="Liberation Sans" w:cs="Liberation Sans"/>
          <w:color w:val="000000"/>
          <w:spacing w:val="-1"/>
          <w:sz w:val="10"/>
        </w:rPr>
        <w:t>zařízení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(není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součástí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CN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0"/>
          <w:sz w:val="10"/>
        </w:rPr>
        <w:t>–</w:t>
      </w:r>
      <w:r>
        <w:rPr>
          <w:rFonts w:ascii="Liberation Sans"/>
          <w:color w:val="000000"/>
          <w:spacing w:val="-4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2"/>
          <w:sz w:val="10"/>
        </w:rPr>
        <w:t>můžeme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zajistit,</w:t>
      </w:r>
      <w:r>
        <w:rPr>
          <w:rFonts w:ascii="Liberation Sans"/>
          <w:color w:val="000000"/>
          <w:spacing w:val="-1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ale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obvyklá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2834" w:x="2210" w:y="13830"/>
        <w:widowControl w:val="off"/>
        <w:autoSpaceDE w:val="off"/>
        <w:autoSpaceDN w:val="off"/>
        <w:spacing w:before="0" w:after="0" w:line="108" w:lineRule="exact"/>
        <w:ind w:left="0" w:right="0" w:firstLine="0"/>
        <w:jc w:val="left"/>
        <w:rPr>
          <w:rFonts w:ascii="Liberation Sans"/>
          <w:color w:val="000000"/>
          <w:spacing w:val="0"/>
          <w:sz w:val="10"/>
        </w:rPr>
      </w:pPr>
      <w:r>
        <w:rPr>
          <w:rFonts w:ascii="Liberation Sans"/>
          <w:color w:val="000000"/>
          <w:spacing w:val="-1"/>
          <w:sz w:val="10"/>
        </w:rPr>
        <w:t>praxe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/>
          <w:color w:val="000000"/>
          <w:spacing w:val="0"/>
          <w:sz w:val="10"/>
        </w:rPr>
        <w:t>je</w:t>
      </w:r>
      <w:r>
        <w:rPr>
          <w:rFonts w:ascii="Liberation Sans"/>
          <w:color w:val="000000"/>
          <w:spacing w:val="-3"/>
          <w:sz w:val="10"/>
        </w:rPr>
        <w:t xml:space="preserve"> </w:t>
      </w:r>
      <w:r>
        <w:rPr>
          <w:rFonts w:ascii="Liberation Sans"/>
          <w:color w:val="000000"/>
          <w:spacing w:val="-1"/>
          <w:sz w:val="10"/>
        </w:rPr>
        <w:t>revize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místním</w:t>
      </w:r>
      <w:r>
        <w:rPr>
          <w:rFonts w:ascii="Liberation Sans"/>
          <w:color w:val="000000"/>
          <w:spacing w:val="-2"/>
          <w:sz w:val="10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0"/>
        </w:rPr>
        <w:t>revizním</w:t>
      </w:r>
      <w:r>
        <w:rPr>
          <w:rFonts w:ascii="Liberation Sans"/>
          <w:color w:val="000000"/>
          <w:spacing w:val="0"/>
          <w:sz w:val="10"/>
        </w:rPr>
        <w:t xml:space="preserve"> </w:t>
      </w:r>
      <w:r>
        <w:rPr>
          <w:rFonts w:ascii="Liberation Sans"/>
          <w:color w:val="000000"/>
          <w:spacing w:val="-2"/>
          <w:sz w:val="10"/>
        </w:rPr>
        <w:t>technikem).</w:t>
      </w:r>
      <w:r>
        <w:rPr>
          <w:rFonts w:ascii="Liberation Sans"/>
          <w:color w:val="000000"/>
          <w:spacing w:val="0"/>
          <w:sz w:val="10"/>
        </w:rPr>
      </w:r>
    </w:p>
    <w:p>
      <w:pPr>
        <w:pStyle w:val="Normal"/>
        <w:framePr w:w="702" w:x="5692" w:y="15530"/>
        <w:widowControl w:val="off"/>
        <w:autoSpaceDE w:val="off"/>
        <w:autoSpaceDN w:val="off"/>
        <w:spacing w:before="0" w:after="0" w:line="136" w:lineRule="exact"/>
        <w:ind w:left="0" w:right="0" w:firstLine="0"/>
        <w:jc w:val="left"/>
        <w:rPr>
          <w:rFonts w:ascii="Liberation Sans"/>
          <w:color w:val="000000"/>
          <w:spacing w:val="0"/>
          <w:sz w:val="12"/>
        </w:rPr>
      </w:pPr>
      <w:r>
        <w:rPr>
          <w:rFonts w:ascii="Liberation Sans" w:hAnsi="Liberation Sans" w:cs="Liberation Sans"/>
          <w:color w:val="000000"/>
          <w:spacing w:val="1"/>
          <w:sz w:val="12"/>
        </w:rPr>
        <w:t>Stránka</w:t>
      </w:r>
      <w:r>
        <w:rPr>
          <w:rFonts w:ascii="Liberation Sans"/>
          <w:color w:val="000000"/>
          <w:spacing w:val="2"/>
          <w:sz w:val="12"/>
        </w:rPr>
        <w:t xml:space="preserve"> </w:t>
      </w:r>
      <w:r>
        <w:rPr>
          <w:rFonts w:ascii="Liberation Sans"/>
          <w:color w:val="000000"/>
          <w:spacing w:val="0"/>
          <w:sz w:val="12"/>
        </w:rPr>
        <w:t>1</w:t>
      </w:r>
      <w:r>
        <w:rPr>
          <w:rFonts w:ascii="Liberation Sans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67.6500015258789pt;z-index:-3;width:187.25pt;height:7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5.7000007629395pt;margin-top:101.949996948242pt;z-index:-7;width:291.200012207031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17.550003051758pt;z-index:-11;width:187.25pt;height:1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204.600006103516pt;z-index:-15;width:187.25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.7000007629395pt;margin-top:283pt;z-index:-19;width:187.25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.7000007629395pt;margin-top:334.049987792969pt;z-index:-23;width:187.25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.7000007629395pt;margin-top:419.75pt;z-index:-27;width:187.25pt;height:1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5.7000007629395pt;margin-top:478.350006103516pt;z-index:-31;width:187.25pt;height:13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Liberation San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705</Words>
  <Characters>3746</Characters>
  <Application>Aspose</Application>
  <DocSecurity>0</DocSecurity>
  <Lines>181</Lines>
  <Paragraphs>181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4270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2024-08-15T09:33:48+00:00</dcterms:created>
  <dcterms:modified xmlns:xsi="http://www.w3.org/2001/XMLSchema-instance" xmlns:dcterms="http://purl.org/dc/terms/" xsi:type="dcterms:W3CDTF">2024-08-15T09:33:48+00:00</dcterms:modified>
</coreProperties>
</file>