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3B3D" w14:textId="77777777" w:rsidR="005F0340" w:rsidRPr="00590197" w:rsidRDefault="005F0340" w:rsidP="005F0340">
      <w:pPr>
        <w:shd w:val="clear" w:color="auto" w:fill="FFFFFF"/>
        <w:ind w:left="14"/>
        <w:jc w:val="right"/>
        <w:rPr>
          <w:bCs/>
          <w:color w:val="A6A6A6"/>
          <w:spacing w:val="-6"/>
        </w:rPr>
      </w:pPr>
    </w:p>
    <w:p w14:paraId="6D68388C" w14:textId="77777777" w:rsidR="00992879" w:rsidRDefault="00992879">
      <w:pPr>
        <w:shd w:val="clear" w:color="auto" w:fill="FFFFFF"/>
        <w:ind w:left="14"/>
        <w:jc w:val="center"/>
      </w:pPr>
      <w:r>
        <w:rPr>
          <w:b/>
          <w:bCs/>
          <w:color w:val="222222"/>
          <w:spacing w:val="-6"/>
          <w:sz w:val="32"/>
          <w:szCs w:val="32"/>
        </w:rPr>
        <w:t>SMLOUVA O DÍLO</w:t>
      </w:r>
    </w:p>
    <w:p w14:paraId="524E4534" w14:textId="77777777" w:rsidR="005F0340" w:rsidRDefault="005F0340" w:rsidP="005F0340">
      <w:pPr>
        <w:shd w:val="clear" w:color="auto" w:fill="FFFFFF"/>
        <w:jc w:val="center"/>
        <w:rPr>
          <w:color w:val="000000"/>
          <w:spacing w:val="-5"/>
          <w:sz w:val="24"/>
          <w:szCs w:val="24"/>
        </w:rPr>
      </w:pPr>
      <w:r>
        <w:rPr>
          <w:color w:val="000000"/>
          <w:spacing w:val="-5"/>
          <w:sz w:val="24"/>
          <w:szCs w:val="24"/>
        </w:rPr>
        <w:t>(dále jen „smlouva“)</w:t>
      </w:r>
    </w:p>
    <w:p w14:paraId="1FC1AD7D" w14:textId="77777777" w:rsidR="00992879" w:rsidRPr="003132D5" w:rsidRDefault="00992879" w:rsidP="00D72072">
      <w:pPr>
        <w:shd w:val="clear" w:color="auto" w:fill="FFFFFF"/>
        <w:jc w:val="center"/>
        <w:rPr>
          <w:sz w:val="24"/>
          <w:szCs w:val="24"/>
        </w:rPr>
      </w:pPr>
      <w:r w:rsidRPr="003132D5">
        <w:rPr>
          <w:color w:val="000000"/>
          <w:spacing w:val="-5"/>
          <w:sz w:val="24"/>
          <w:szCs w:val="24"/>
        </w:rPr>
        <w:t xml:space="preserve">uzavřená </w:t>
      </w:r>
      <w:r w:rsidR="005F77FF" w:rsidRPr="003132D5">
        <w:rPr>
          <w:color w:val="000000"/>
          <w:spacing w:val="-5"/>
          <w:sz w:val="24"/>
          <w:szCs w:val="24"/>
        </w:rPr>
        <w:t xml:space="preserve">dle </w:t>
      </w:r>
      <w:r w:rsidR="00983FB9" w:rsidRPr="003132D5">
        <w:rPr>
          <w:color w:val="000000"/>
          <w:spacing w:val="-5"/>
          <w:sz w:val="24"/>
          <w:szCs w:val="24"/>
        </w:rPr>
        <w:t xml:space="preserve">§ </w:t>
      </w:r>
      <w:r w:rsidR="005F77FF" w:rsidRPr="003132D5">
        <w:rPr>
          <w:color w:val="000000"/>
          <w:spacing w:val="-5"/>
          <w:sz w:val="24"/>
          <w:szCs w:val="24"/>
        </w:rPr>
        <w:t xml:space="preserve">2586 </w:t>
      </w:r>
      <w:r w:rsidR="00983FB9" w:rsidRPr="003132D5">
        <w:rPr>
          <w:color w:val="000000"/>
          <w:spacing w:val="-5"/>
          <w:sz w:val="24"/>
          <w:szCs w:val="24"/>
        </w:rPr>
        <w:t>a násl.</w:t>
      </w:r>
      <w:r w:rsidRPr="003132D5">
        <w:rPr>
          <w:color w:val="000000"/>
          <w:spacing w:val="-5"/>
          <w:sz w:val="24"/>
          <w:szCs w:val="24"/>
        </w:rPr>
        <w:t xml:space="preserve"> zákona č. </w:t>
      </w:r>
      <w:r w:rsidR="005F77FF" w:rsidRPr="003132D5">
        <w:rPr>
          <w:color w:val="000000"/>
          <w:spacing w:val="-5"/>
          <w:sz w:val="24"/>
          <w:szCs w:val="24"/>
        </w:rPr>
        <w:t>89</w:t>
      </w:r>
      <w:r w:rsidRPr="003132D5">
        <w:rPr>
          <w:color w:val="000000"/>
          <w:spacing w:val="-5"/>
          <w:sz w:val="24"/>
          <w:szCs w:val="24"/>
        </w:rPr>
        <w:t>/</w:t>
      </w:r>
      <w:r w:rsidR="005F77FF" w:rsidRPr="003132D5">
        <w:rPr>
          <w:color w:val="000000"/>
          <w:spacing w:val="-5"/>
          <w:sz w:val="24"/>
          <w:szCs w:val="24"/>
        </w:rPr>
        <w:t xml:space="preserve">2012 </w:t>
      </w:r>
      <w:r w:rsidRPr="003132D5">
        <w:rPr>
          <w:color w:val="000000"/>
          <w:spacing w:val="-5"/>
          <w:sz w:val="24"/>
          <w:szCs w:val="24"/>
        </w:rPr>
        <w:t>Sb.</w:t>
      </w:r>
      <w:r w:rsidR="00983FB9" w:rsidRPr="003132D5">
        <w:rPr>
          <w:color w:val="000000"/>
          <w:spacing w:val="-5"/>
          <w:sz w:val="24"/>
          <w:szCs w:val="24"/>
        </w:rPr>
        <w:t xml:space="preserve">, </w:t>
      </w:r>
      <w:r w:rsidR="005F77FF" w:rsidRPr="003132D5">
        <w:rPr>
          <w:color w:val="000000"/>
          <w:spacing w:val="-5"/>
          <w:sz w:val="24"/>
          <w:szCs w:val="24"/>
        </w:rPr>
        <w:t xml:space="preserve">občanský </w:t>
      </w:r>
      <w:r w:rsidR="00983FB9" w:rsidRPr="003132D5">
        <w:rPr>
          <w:color w:val="000000"/>
          <w:spacing w:val="-5"/>
          <w:sz w:val="24"/>
          <w:szCs w:val="24"/>
        </w:rPr>
        <w:t>zákoník, v</w:t>
      </w:r>
      <w:r w:rsidR="006776FD" w:rsidRPr="003132D5">
        <w:rPr>
          <w:color w:val="000000"/>
          <w:spacing w:val="-5"/>
          <w:sz w:val="24"/>
          <w:szCs w:val="24"/>
        </w:rPr>
        <w:t>e znění pozdějších předpisů</w:t>
      </w:r>
      <w:r w:rsidR="00CF2188" w:rsidRPr="003132D5">
        <w:rPr>
          <w:color w:val="000000"/>
          <w:spacing w:val="-5"/>
          <w:sz w:val="24"/>
          <w:szCs w:val="24"/>
        </w:rPr>
        <w:t xml:space="preserve"> (dále jen „</w:t>
      </w:r>
      <w:r w:rsidR="005F77FF" w:rsidRPr="003132D5">
        <w:rPr>
          <w:color w:val="000000"/>
          <w:spacing w:val="-5"/>
          <w:sz w:val="24"/>
          <w:szCs w:val="24"/>
        </w:rPr>
        <w:t xml:space="preserve">občanský </w:t>
      </w:r>
      <w:r w:rsidR="00CF2188" w:rsidRPr="003132D5">
        <w:rPr>
          <w:color w:val="000000"/>
          <w:spacing w:val="-5"/>
          <w:sz w:val="24"/>
          <w:szCs w:val="24"/>
        </w:rPr>
        <w:t>zákoník“)</w:t>
      </w:r>
    </w:p>
    <w:p w14:paraId="642966D4" w14:textId="77777777" w:rsidR="00992879" w:rsidRDefault="00992879" w:rsidP="001C6A94">
      <w:pPr>
        <w:shd w:val="clear" w:color="auto" w:fill="FFFFFF"/>
        <w:spacing w:before="360" w:line="277" w:lineRule="exact"/>
        <w:ind w:right="-28"/>
        <w:jc w:val="center"/>
        <w:rPr>
          <w:b/>
          <w:bCs/>
          <w:color w:val="222222"/>
          <w:spacing w:val="-9"/>
          <w:sz w:val="24"/>
          <w:szCs w:val="24"/>
        </w:rPr>
      </w:pPr>
      <w:r w:rsidRPr="003132D5">
        <w:rPr>
          <w:b/>
          <w:bCs/>
          <w:color w:val="222222"/>
          <w:spacing w:val="-9"/>
          <w:sz w:val="24"/>
          <w:szCs w:val="24"/>
        </w:rPr>
        <w:t>I. Smluvní strany</w:t>
      </w:r>
    </w:p>
    <w:p w14:paraId="235ACBBA" w14:textId="77777777" w:rsidR="00992879" w:rsidRPr="003132D5" w:rsidRDefault="00C46BEE" w:rsidP="00027374">
      <w:pPr>
        <w:shd w:val="clear" w:color="auto" w:fill="FFFFFF"/>
        <w:tabs>
          <w:tab w:val="left" w:pos="3564"/>
        </w:tabs>
        <w:spacing w:before="240" w:line="277" w:lineRule="exact"/>
        <w:rPr>
          <w:sz w:val="24"/>
          <w:szCs w:val="24"/>
        </w:rPr>
      </w:pPr>
      <w:r>
        <w:rPr>
          <w:b/>
          <w:bCs/>
          <w:color w:val="222222"/>
          <w:spacing w:val="-10"/>
          <w:sz w:val="24"/>
          <w:szCs w:val="24"/>
        </w:rPr>
        <w:t>Objednatel</w:t>
      </w:r>
      <w:r w:rsidR="00992879" w:rsidRPr="003132D5">
        <w:rPr>
          <w:b/>
          <w:bCs/>
          <w:color w:val="222222"/>
          <w:spacing w:val="-10"/>
          <w:sz w:val="24"/>
          <w:szCs w:val="24"/>
        </w:rPr>
        <w:t>:</w:t>
      </w:r>
      <w:r w:rsidR="00992879" w:rsidRPr="003132D5">
        <w:rPr>
          <w:b/>
          <w:bCs/>
          <w:color w:val="222222"/>
          <w:sz w:val="24"/>
          <w:szCs w:val="24"/>
        </w:rPr>
        <w:tab/>
      </w:r>
      <w:r w:rsidR="00706DBF" w:rsidRPr="003132D5">
        <w:rPr>
          <w:b/>
          <w:bCs/>
          <w:color w:val="222222"/>
          <w:spacing w:val="-5"/>
          <w:sz w:val="24"/>
          <w:szCs w:val="24"/>
        </w:rPr>
        <w:t>Česká zemědělská univerzita v Praze</w:t>
      </w:r>
    </w:p>
    <w:p w14:paraId="6D4669F2" w14:textId="77777777" w:rsidR="00706DBF" w:rsidRPr="003132D5" w:rsidRDefault="00706DBF" w:rsidP="00706DBF">
      <w:pPr>
        <w:shd w:val="clear" w:color="auto" w:fill="FFFFFF"/>
        <w:tabs>
          <w:tab w:val="left" w:pos="3557"/>
        </w:tabs>
        <w:spacing w:line="274" w:lineRule="exact"/>
        <w:rPr>
          <w:sz w:val="24"/>
          <w:szCs w:val="24"/>
        </w:rPr>
      </w:pPr>
      <w:r w:rsidRPr="003132D5">
        <w:rPr>
          <w:color w:val="000000"/>
          <w:spacing w:val="-8"/>
          <w:sz w:val="24"/>
          <w:szCs w:val="24"/>
        </w:rPr>
        <w:t>se sídlem:</w:t>
      </w:r>
      <w:r w:rsidRPr="003132D5">
        <w:rPr>
          <w:color w:val="000000"/>
          <w:sz w:val="24"/>
          <w:szCs w:val="24"/>
        </w:rPr>
        <w:tab/>
      </w:r>
      <w:r w:rsidRPr="003132D5">
        <w:rPr>
          <w:color w:val="000000"/>
          <w:spacing w:val="-2"/>
          <w:sz w:val="24"/>
          <w:szCs w:val="24"/>
        </w:rPr>
        <w:t xml:space="preserve">Kamýcká 129, 165 </w:t>
      </w:r>
      <w:r w:rsidR="00693BC2" w:rsidRPr="003132D5">
        <w:rPr>
          <w:color w:val="000000"/>
          <w:spacing w:val="-2"/>
          <w:sz w:val="24"/>
          <w:szCs w:val="24"/>
        </w:rPr>
        <w:t>00</w:t>
      </w:r>
      <w:r w:rsidRPr="003132D5">
        <w:rPr>
          <w:color w:val="000000"/>
          <w:spacing w:val="-2"/>
          <w:sz w:val="24"/>
          <w:szCs w:val="24"/>
        </w:rPr>
        <w:t xml:space="preserve"> </w:t>
      </w:r>
      <w:proofErr w:type="gramStart"/>
      <w:r w:rsidRPr="003132D5">
        <w:rPr>
          <w:color w:val="000000"/>
          <w:spacing w:val="-2"/>
          <w:sz w:val="24"/>
          <w:szCs w:val="24"/>
        </w:rPr>
        <w:t>Praha - Suchdol</w:t>
      </w:r>
      <w:proofErr w:type="gramEnd"/>
    </w:p>
    <w:p w14:paraId="415B5EC7" w14:textId="77777777" w:rsidR="00706DBF" w:rsidRPr="003132D5" w:rsidRDefault="00706DBF" w:rsidP="00706DBF">
      <w:pPr>
        <w:shd w:val="clear" w:color="auto" w:fill="FFFFFF"/>
        <w:tabs>
          <w:tab w:val="left" w:pos="3560"/>
        </w:tabs>
        <w:spacing w:line="274" w:lineRule="exact"/>
        <w:rPr>
          <w:color w:val="000000"/>
          <w:spacing w:val="-4"/>
          <w:sz w:val="24"/>
          <w:szCs w:val="24"/>
        </w:rPr>
      </w:pPr>
      <w:r w:rsidRPr="003132D5">
        <w:rPr>
          <w:color w:val="000000"/>
          <w:spacing w:val="-4"/>
          <w:sz w:val="24"/>
          <w:szCs w:val="24"/>
        </w:rPr>
        <w:t>Z</w:t>
      </w:r>
      <w:r w:rsidR="003617A8">
        <w:rPr>
          <w:color w:val="000000"/>
          <w:spacing w:val="-4"/>
          <w:sz w:val="24"/>
          <w:szCs w:val="24"/>
        </w:rPr>
        <w:t>astoupený</w:t>
      </w:r>
      <w:r w:rsidRPr="003132D5">
        <w:rPr>
          <w:color w:val="000000"/>
          <w:spacing w:val="-4"/>
          <w:sz w:val="24"/>
          <w:szCs w:val="24"/>
        </w:rPr>
        <w:t>:</w:t>
      </w:r>
      <w:r w:rsidRPr="003132D5">
        <w:rPr>
          <w:color w:val="000000"/>
          <w:spacing w:val="-4"/>
          <w:sz w:val="24"/>
          <w:szCs w:val="24"/>
        </w:rPr>
        <w:tab/>
      </w:r>
      <w:r w:rsidR="005165A0" w:rsidRPr="005165A0">
        <w:rPr>
          <w:color w:val="000000"/>
          <w:spacing w:val="-4"/>
          <w:sz w:val="24"/>
          <w:szCs w:val="24"/>
        </w:rPr>
        <w:t>prof. Ing. Petr Sklenička, CSc.</w:t>
      </w:r>
      <w:r w:rsidR="005165A0">
        <w:rPr>
          <w:color w:val="000000"/>
          <w:spacing w:val="-4"/>
          <w:sz w:val="24"/>
          <w:szCs w:val="24"/>
        </w:rPr>
        <w:t>, rektor</w:t>
      </w:r>
    </w:p>
    <w:p w14:paraId="694FC77D" w14:textId="77777777" w:rsidR="00706DBF" w:rsidRPr="003132D5" w:rsidRDefault="00706DBF" w:rsidP="00706DBF">
      <w:pPr>
        <w:shd w:val="clear" w:color="auto" w:fill="FFFFFF"/>
        <w:tabs>
          <w:tab w:val="left" w:pos="3544"/>
        </w:tabs>
        <w:spacing w:line="274" w:lineRule="exact"/>
        <w:rPr>
          <w:color w:val="000000"/>
          <w:spacing w:val="-4"/>
          <w:sz w:val="24"/>
          <w:szCs w:val="24"/>
        </w:rPr>
      </w:pPr>
      <w:r w:rsidRPr="003132D5">
        <w:rPr>
          <w:color w:val="000000"/>
          <w:spacing w:val="-4"/>
          <w:sz w:val="24"/>
          <w:szCs w:val="24"/>
        </w:rPr>
        <w:t>Zástupce ve věcech technických:</w:t>
      </w:r>
      <w:r w:rsidR="00F0149B">
        <w:rPr>
          <w:color w:val="000000"/>
          <w:spacing w:val="-4"/>
          <w:sz w:val="24"/>
          <w:szCs w:val="24"/>
        </w:rPr>
        <w:tab/>
      </w:r>
      <w:r w:rsidR="002A508C">
        <w:rPr>
          <w:color w:val="000000"/>
          <w:spacing w:val="-4"/>
          <w:sz w:val="24"/>
          <w:szCs w:val="24"/>
        </w:rPr>
        <w:t>XXXXX</w:t>
      </w:r>
    </w:p>
    <w:p w14:paraId="34A50664" w14:textId="77777777" w:rsidR="00706DBF" w:rsidRPr="003132D5" w:rsidRDefault="00706DBF" w:rsidP="00706DBF">
      <w:pPr>
        <w:shd w:val="clear" w:color="auto" w:fill="FFFFFF"/>
        <w:tabs>
          <w:tab w:val="left" w:pos="3560"/>
        </w:tabs>
        <w:spacing w:line="274" w:lineRule="exact"/>
        <w:rPr>
          <w:sz w:val="24"/>
          <w:szCs w:val="24"/>
        </w:rPr>
      </w:pPr>
      <w:r w:rsidRPr="003132D5">
        <w:rPr>
          <w:color w:val="000000"/>
          <w:spacing w:val="-14"/>
          <w:sz w:val="24"/>
          <w:szCs w:val="24"/>
        </w:rPr>
        <w:t>IČO:</w:t>
      </w:r>
      <w:r w:rsidRPr="003132D5">
        <w:rPr>
          <w:color w:val="000000"/>
          <w:sz w:val="24"/>
          <w:szCs w:val="24"/>
        </w:rPr>
        <w:tab/>
      </w:r>
      <w:r w:rsidRPr="003132D5">
        <w:rPr>
          <w:color w:val="000000"/>
          <w:spacing w:val="-7"/>
          <w:sz w:val="24"/>
          <w:szCs w:val="24"/>
        </w:rPr>
        <w:t>60460709</w:t>
      </w:r>
    </w:p>
    <w:p w14:paraId="39F2E718" w14:textId="77777777" w:rsidR="00706DBF" w:rsidRPr="003132D5" w:rsidRDefault="00706DBF" w:rsidP="00706DBF">
      <w:pPr>
        <w:shd w:val="clear" w:color="auto" w:fill="FFFFFF"/>
        <w:tabs>
          <w:tab w:val="left" w:pos="3557"/>
        </w:tabs>
        <w:spacing w:line="274" w:lineRule="exact"/>
        <w:rPr>
          <w:sz w:val="24"/>
          <w:szCs w:val="24"/>
        </w:rPr>
      </w:pPr>
      <w:r w:rsidRPr="003132D5">
        <w:rPr>
          <w:color w:val="000000"/>
          <w:spacing w:val="-14"/>
          <w:sz w:val="24"/>
          <w:szCs w:val="24"/>
        </w:rPr>
        <w:t>DIČ:</w:t>
      </w:r>
      <w:r w:rsidRPr="003132D5">
        <w:rPr>
          <w:color w:val="000000"/>
          <w:sz w:val="24"/>
          <w:szCs w:val="24"/>
        </w:rPr>
        <w:tab/>
      </w:r>
      <w:r w:rsidRPr="003132D5">
        <w:rPr>
          <w:color w:val="000000"/>
          <w:spacing w:val="-6"/>
          <w:sz w:val="24"/>
          <w:szCs w:val="24"/>
        </w:rPr>
        <w:t>CZ60460709</w:t>
      </w:r>
    </w:p>
    <w:p w14:paraId="36986979" w14:textId="77777777" w:rsidR="00706DBF" w:rsidRPr="003132D5" w:rsidRDefault="00706DBF" w:rsidP="00706DBF">
      <w:pPr>
        <w:shd w:val="clear" w:color="auto" w:fill="FFFFFF"/>
        <w:tabs>
          <w:tab w:val="left" w:pos="3557"/>
        </w:tabs>
        <w:spacing w:line="274" w:lineRule="exact"/>
        <w:rPr>
          <w:sz w:val="24"/>
          <w:szCs w:val="24"/>
        </w:rPr>
      </w:pPr>
      <w:r w:rsidRPr="003132D5">
        <w:rPr>
          <w:color w:val="000000"/>
          <w:spacing w:val="-8"/>
          <w:sz w:val="24"/>
          <w:szCs w:val="24"/>
        </w:rPr>
        <w:t>Bankovní spojení:</w:t>
      </w:r>
      <w:r w:rsidR="00CF45B1">
        <w:rPr>
          <w:color w:val="000000"/>
          <w:sz w:val="24"/>
          <w:szCs w:val="24"/>
        </w:rPr>
        <w:tab/>
      </w:r>
      <w:r w:rsidR="002A508C">
        <w:rPr>
          <w:color w:val="000000"/>
          <w:spacing w:val="-4"/>
          <w:sz w:val="24"/>
          <w:szCs w:val="24"/>
        </w:rPr>
        <w:t>XXXXX</w:t>
      </w:r>
    </w:p>
    <w:p w14:paraId="10131410" w14:textId="77777777" w:rsidR="00706DBF" w:rsidRPr="003132D5" w:rsidRDefault="00706DBF" w:rsidP="00706DBF">
      <w:pPr>
        <w:shd w:val="clear" w:color="auto" w:fill="FFFFFF"/>
        <w:tabs>
          <w:tab w:val="left" w:pos="3544"/>
        </w:tabs>
        <w:spacing w:before="7" w:line="274" w:lineRule="exact"/>
        <w:rPr>
          <w:sz w:val="24"/>
          <w:szCs w:val="24"/>
        </w:rPr>
      </w:pPr>
      <w:r w:rsidRPr="003132D5">
        <w:rPr>
          <w:color w:val="000000"/>
          <w:spacing w:val="-3"/>
          <w:sz w:val="24"/>
          <w:szCs w:val="24"/>
        </w:rPr>
        <w:t>Číslo účtu:</w:t>
      </w:r>
      <w:r w:rsidRPr="003132D5">
        <w:rPr>
          <w:color w:val="000000"/>
          <w:spacing w:val="-3"/>
          <w:sz w:val="24"/>
          <w:szCs w:val="24"/>
        </w:rPr>
        <w:tab/>
      </w:r>
      <w:r w:rsidR="002A508C">
        <w:rPr>
          <w:color w:val="000000"/>
          <w:spacing w:val="-4"/>
          <w:sz w:val="24"/>
          <w:szCs w:val="24"/>
        </w:rPr>
        <w:t>XXXXX</w:t>
      </w:r>
    </w:p>
    <w:p w14:paraId="46F559C4" w14:textId="77777777" w:rsidR="003C2886" w:rsidRDefault="003C2886" w:rsidP="00706DBF">
      <w:pPr>
        <w:spacing w:before="120"/>
        <w:rPr>
          <w:color w:val="000000"/>
          <w:sz w:val="24"/>
          <w:szCs w:val="24"/>
        </w:rPr>
      </w:pPr>
      <w:r w:rsidRPr="003132D5">
        <w:rPr>
          <w:color w:val="000000"/>
          <w:sz w:val="24"/>
          <w:szCs w:val="24"/>
        </w:rPr>
        <w:t>(dále jen „</w:t>
      </w:r>
      <w:r w:rsidR="00C46BEE">
        <w:rPr>
          <w:color w:val="000000"/>
          <w:sz w:val="24"/>
          <w:szCs w:val="24"/>
        </w:rPr>
        <w:t>objednatel</w:t>
      </w:r>
      <w:r w:rsidR="00027374">
        <w:rPr>
          <w:color w:val="000000"/>
          <w:sz w:val="24"/>
          <w:szCs w:val="24"/>
        </w:rPr>
        <w:t>“</w:t>
      </w:r>
      <w:r w:rsidRPr="003132D5">
        <w:rPr>
          <w:color w:val="000000"/>
          <w:sz w:val="24"/>
          <w:szCs w:val="24"/>
        </w:rPr>
        <w:t>)</w:t>
      </w:r>
    </w:p>
    <w:p w14:paraId="4D8197A2" w14:textId="77777777" w:rsidR="00C46BEE" w:rsidRDefault="00EC0FF4" w:rsidP="00EC0FF4">
      <w:pPr>
        <w:spacing w:before="120"/>
        <w:jc w:val="center"/>
        <w:rPr>
          <w:color w:val="000000"/>
          <w:sz w:val="24"/>
          <w:szCs w:val="24"/>
        </w:rPr>
      </w:pPr>
      <w:r>
        <w:rPr>
          <w:color w:val="000000"/>
          <w:sz w:val="24"/>
          <w:szCs w:val="24"/>
        </w:rPr>
        <w:t>a</w:t>
      </w:r>
    </w:p>
    <w:p w14:paraId="7FA2FD1C" w14:textId="77777777" w:rsidR="00C46BEE" w:rsidRPr="003132D5" w:rsidRDefault="00C46BEE" w:rsidP="00C46BEE">
      <w:pPr>
        <w:shd w:val="clear" w:color="auto" w:fill="FFFFFF"/>
        <w:tabs>
          <w:tab w:val="left" w:pos="3557"/>
        </w:tabs>
        <w:spacing w:before="120" w:line="274" w:lineRule="exact"/>
        <w:rPr>
          <w:spacing w:val="-8"/>
          <w:sz w:val="24"/>
          <w:szCs w:val="24"/>
        </w:rPr>
      </w:pPr>
      <w:r>
        <w:rPr>
          <w:b/>
          <w:bCs/>
          <w:color w:val="222222"/>
          <w:spacing w:val="-8"/>
          <w:sz w:val="24"/>
          <w:szCs w:val="24"/>
        </w:rPr>
        <w:t>Zhotovitel</w:t>
      </w:r>
      <w:r w:rsidRPr="003132D5">
        <w:rPr>
          <w:b/>
          <w:bCs/>
          <w:color w:val="222222"/>
          <w:spacing w:val="-8"/>
          <w:sz w:val="24"/>
          <w:szCs w:val="24"/>
        </w:rPr>
        <w:t>:</w:t>
      </w:r>
      <w:r w:rsidRPr="003132D5">
        <w:rPr>
          <w:b/>
          <w:bCs/>
          <w:color w:val="222222"/>
          <w:spacing w:val="-8"/>
          <w:sz w:val="24"/>
          <w:szCs w:val="24"/>
        </w:rPr>
        <w:tab/>
      </w:r>
      <w:r w:rsidRPr="003132D5">
        <w:rPr>
          <w:b/>
          <w:bCs/>
          <w:color w:val="000000"/>
          <w:spacing w:val="-8"/>
          <w:sz w:val="24"/>
          <w:szCs w:val="24"/>
        </w:rPr>
        <w:t>Výzkumný ústav lesního hospodářství a myslivosti, v. v. i.</w:t>
      </w:r>
    </w:p>
    <w:p w14:paraId="2AD52484" w14:textId="77777777" w:rsidR="00C46BEE" w:rsidRPr="003132D5" w:rsidRDefault="00C46BEE" w:rsidP="00C46BEE">
      <w:pPr>
        <w:shd w:val="clear" w:color="auto" w:fill="FFFFFF"/>
        <w:tabs>
          <w:tab w:val="left" w:pos="3557"/>
        </w:tabs>
        <w:spacing w:line="274" w:lineRule="exact"/>
        <w:rPr>
          <w:sz w:val="24"/>
          <w:szCs w:val="24"/>
        </w:rPr>
      </w:pPr>
      <w:r w:rsidRPr="003132D5">
        <w:rPr>
          <w:color w:val="000000"/>
          <w:spacing w:val="-8"/>
          <w:sz w:val="24"/>
          <w:szCs w:val="24"/>
        </w:rPr>
        <w:t>se sídlem:</w:t>
      </w:r>
      <w:r w:rsidRPr="003132D5">
        <w:rPr>
          <w:color w:val="000000"/>
          <w:sz w:val="24"/>
          <w:szCs w:val="24"/>
        </w:rPr>
        <w:tab/>
      </w:r>
      <w:r w:rsidRPr="003132D5">
        <w:rPr>
          <w:color w:val="000000"/>
          <w:spacing w:val="-2"/>
          <w:sz w:val="24"/>
          <w:szCs w:val="24"/>
        </w:rPr>
        <w:t>Strnady 136, 252 02 Jíloviště</w:t>
      </w:r>
    </w:p>
    <w:p w14:paraId="4DE6B3D8" w14:textId="77777777" w:rsidR="00C46BEE" w:rsidRPr="003132D5" w:rsidRDefault="00C46BEE" w:rsidP="00C46BEE">
      <w:pPr>
        <w:shd w:val="clear" w:color="auto" w:fill="FFFFFF"/>
        <w:tabs>
          <w:tab w:val="left" w:pos="3560"/>
        </w:tabs>
        <w:spacing w:line="274" w:lineRule="exact"/>
        <w:rPr>
          <w:color w:val="000000"/>
          <w:spacing w:val="-4"/>
          <w:sz w:val="24"/>
          <w:szCs w:val="24"/>
        </w:rPr>
      </w:pPr>
      <w:r w:rsidRPr="003132D5">
        <w:rPr>
          <w:color w:val="000000"/>
          <w:spacing w:val="-4"/>
          <w:sz w:val="24"/>
          <w:szCs w:val="24"/>
        </w:rPr>
        <w:t>Z</w:t>
      </w:r>
      <w:r w:rsidR="003617A8">
        <w:rPr>
          <w:color w:val="000000"/>
          <w:spacing w:val="-4"/>
          <w:sz w:val="24"/>
          <w:szCs w:val="24"/>
        </w:rPr>
        <w:t>astoupený</w:t>
      </w:r>
      <w:r w:rsidRPr="003132D5">
        <w:rPr>
          <w:color w:val="000000"/>
          <w:spacing w:val="-4"/>
          <w:sz w:val="24"/>
          <w:szCs w:val="24"/>
        </w:rPr>
        <w:t>:</w:t>
      </w:r>
      <w:r w:rsidRPr="003132D5">
        <w:rPr>
          <w:color w:val="000000"/>
          <w:spacing w:val="-4"/>
          <w:sz w:val="24"/>
          <w:szCs w:val="24"/>
        </w:rPr>
        <w:tab/>
        <w:t xml:space="preserve">doc. </w:t>
      </w:r>
      <w:r>
        <w:rPr>
          <w:color w:val="000000"/>
          <w:spacing w:val="-4"/>
          <w:sz w:val="24"/>
          <w:szCs w:val="24"/>
        </w:rPr>
        <w:t>Ing.</w:t>
      </w:r>
      <w:r w:rsidRPr="003132D5">
        <w:rPr>
          <w:color w:val="000000"/>
          <w:spacing w:val="-4"/>
          <w:sz w:val="24"/>
          <w:szCs w:val="24"/>
        </w:rPr>
        <w:t xml:space="preserve"> </w:t>
      </w:r>
      <w:r w:rsidR="00342210">
        <w:rPr>
          <w:color w:val="000000"/>
          <w:spacing w:val="-4"/>
          <w:sz w:val="24"/>
          <w:szCs w:val="24"/>
        </w:rPr>
        <w:t>Vít Šrámek, Ph.D., ředitel</w:t>
      </w:r>
    </w:p>
    <w:p w14:paraId="268E41C8" w14:textId="77777777" w:rsidR="00C46BEE" w:rsidRPr="003132D5" w:rsidRDefault="00C46BEE" w:rsidP="00C46BEE">
      <w:pPr>
        <w:shd w:val="clear" w:color="auto" w:fill="FFFFFF"/>
        <w:tabs>
          <w:tab w:val="left" w:pos="3544"/>
        </w:tabs>
        <w:spacing w:line="274" w:lineRule="exact"/>
        <w:rPr>
          <w:color w:val="000000"/>
          <w:spacing w:val="-4"/>
          <w:sz w:val="24"/>
          <w:szCs w:val="24"/>
        </w:rPr>
      </w:pPr>
      <w:r w:rsidRPr="003132D5">
        <w:rPr>
          <w:color w:val="000000"/>
          <w:spacing w:val="-4"/>
          <w:sz w:val="24"/>
          <w:szCs w:val="24"/>
        </w:rPr>
        <w:t>Zástupce ve věcech technických:</w:t>
      </w:r>
      <w:r w:rsidRPr="003132D5">
        <w:rPr>
          <w:color w:val="000000"/>
          <w:spacing w:val="-4"/>
          <w:sz w:val="24"/>
          <w:szCs w:val="24"/>
        </w:rPr>
        <w:tab/>
      </w:r>
      <w:r w:rsidR="002A508C">
        <w:rPr>
          <w:color w:val="000000"/>
          <w:spacing w:val="-4"/>
          <w:sz w:val="24"/>
          <w:szCs w:val="24"/>
        </w:rPr>
        <w:t>XXXXX</w:t>
      </w:r>
    </w:p>
    <w:p w14:paraId="3A7E671B" w14:textId="77777777" w:rsidR="00C46BEE" w:rsidRPr="003132D5" w:rsidRDefault="00C46BEE" w:rsidP="00C46BEE">
      <w:pPr>
        <w:shd w:val="clear" w:color="auto" w:fill="FFFFFF"/>
        <w:tabs>
          <w:tab w:val="left" w:pos="3560"/>
        </w:tabs>
        <w:spacing w:line="274" w:lineRule="exact"/>
        <w:rPr>
          <w:sz w:val="24"/>
          <w:szCs w:val="24"/>
        </w:rPr>
      </w:pPr>
      <w:r w:rsidRPr="003132D5">
        <w:rPr>
          <w:color w:val="000000"/>
          <w:spacing w:val="-14"/>
          <w:sz w:val="24"/>
          <w:szCs w:val="24"/>
        </w:rPr>
        <w:t>IČ:</w:t>
      </w:r>
      <w:r w:rsidRPr="003132D5">
        <w:rPr>
          <w:color w:val="000000"/>
          <w:sz w:val="24"/>
          <w:szCs w:val="24"/>
        </w:rPr>
        <w:tab/>
        <w:t>00020702</w:t>
      </w:r>
    </w:p>
    <w:p w14:paraId="1E463B4C" w14:textId="77777777" w:rsidR="00C46BEE" w:rsidRPr="003132D5" w:rsidRDefault="00C46BEE" w:rsidP="00C46BEE">
      <w:pPr>
        <w:shd w:val="clear" w:color="auto" w:fill="FFFFFF"/>
        <w:tabs>
          <w:tab w:val="left" w:pos="3557"/>
        </w:tabs>
        <w:spacing w:line="274" w:lineRule="exact"/>
        <w:rPr>
          <w:sz w:val="24"/>
          <w:szCs w:val="24"/>
        </w:rPr>
      </w:pPr>
      <w:r>
        <w:rPr>
          <w:color w:val="000000"/>
          <w:spacing w:val="-14"/>
          <w:sz w:val="24"/>
          <w:szCs w:val="24"/>
        </w:rPr>
        <w:t>DIČ:</w:t>
      </w:r>
      <w:r>
        <w:rPr>
          <w:color w:val="000000"/>
          <w:spacing w:val="-14"/>
          <w:sz w:val="24"/>
          <w:szCs w:val="24"/>
        </w:rPr>
        <w:tab/>
        <w:t xml:space="preserve">CZ00020702     </w:t>
      </w:r>
      <w:r w:rsidRPr="003132D5">
        <w:rPr>
          <w:color w:val="000000"/>
          <w:sz w:val="24"/>
          <w:szCs w:val="24"/>
        </w:rPr>
        <w:tab/>
      </w:r>
    </w:p>
    <w:p w14:paraId="075D86D7" w14:textId="77777777" w:rsidR="00C46BEE" w:rsidRPr="003132D5" w:rsidRDefault="00C46BEE" w:rsidP="00C46BEE">
      <w:pPr>
        <w:shd w:val="clear" w:color="auto" w:fill="FFFFFF"/>
        <w:tabs>
          <w:tab w:val="left" w:pos="3557"/>
        </w:tabs>
        <w:spacing w:line="274" w:lineRule="exact"/>
        <w:rPr>
          <w:sz w:val="24"/>
          <w:szCs w:val="24"/>
        </w:rPr>
      </w:pPr>
      <w:r w:rsidRPr="003132D5">
        <w:rPr>
          <w:color w:val="000000"/>
          <w:spacing w:val="-8"/>
          <w:sz w:val="24"/>
          <w:szCs w:val="24"/>
        </w:rPr>
        <w:t>Bankovní spojení:</w:t>
      </w:r>
      <w:r w:rsidRPr="003132D5">
        <w:rPr>
          <w:color w:val="000000"/>
          <w:sz w:val="24"/>
          <w:szCs w:val="24"/>
        </w:rPr>
        <w:tab/>
      </w:r>
      <w:r w:rsidR="002A508C">
        <w:rPr>
          <w:color w:val="000000"/>
          <w:spacing w:val="-4"/>
          <w:sz w:val="24"/>
          <w:szCs w:val="24"/>
        </w:rPr>
        <w:t>XXXXX</w:t>
      </w:r>
    </w:p>
    <w:p w14:paraId="2A0A8A5F" w14:textId="77777777" w:rsidR="00C46BEE" w:rsidRPr="003132D5" w:rsidRDefault="00C46BEE" w:rsidP="00C46BEE">
      <w:pPr>
        <w:shd w:val="clear" w:color="auto" w:fill="FFFFFF"/>
        <w:tabs>
          <w:tab w:val="left" w:pos="3544"/>
        </w:tabs>
        <w:spacing w:before="7" w:line="274" w:lineRule="exact"/>
        <w:rPr>
          <w:sz w:val="24"/>
          <w:szCs w:val="24"/>
        </w:rPr>
      </w:pPr>
      <w:r w:rsidRPr="003132D5">
        <w:rPr>
          <w:color w:val="000000"/>
          <w:spacing w:val="-3"/>
          <w:sz w:val="24"/>
          <w:szCs w:val="24"/>
        </w:rPr>
        <w:t>Číslo účtu:</w:t>
      </w:r>
      <w:r w:rsidRPr="003132D5">
        <w:rPr>
          <w:color w:val="000000"/>
          <w:spacing w:val="-3"/>
          <w:sz w:val="24"/>
          <w:szCs w:val="24"/>
        </w:rPr>
        <w:tab/>
      </w:r>
      <w:r w:rsidR="002A508C">
        <w:rPr>
          <w:color w:val="000000"/>
          <w:spacing w:val="-4"/>
          <w:sz w:val="24"/>
          <w:szCs w:val="24"/>
        </w:rPr>
        <w:t>XXXXX</w:t>
      </w:r>
    </w:p>
    <w:p w14:paraId="716B350D" w14:textId="77777777" w:rsidR="00C46BEE" w:rsidRPr="003132D5" w:rsidRDefault="00C46BEE" w:rsidP="00C46BEE">
      <w:pPr>
        <w:shd w:val="clear" w:color="auto" w:fill="FFFFFF"/>
        <w:spacing w:before="120" w:line="274" w:lineRule="exact"/>
        <w:ind w:left="11"/>
        <w:rPr>
          <w:color w:val="000000"/>
          <w:sz w:val="24"/>
          <w:szCs w:val="24"/>
        </w:rPr>
      </w:pPr>
      <w:r w:rsidRPr="003132D5">
        <w:rPr>
          <w:color w:val="000000"/>
          <w:sz w:val="24"/>
          <w:szCs w:val="24"/>
        </w:rPr>
        <w:t>(dále jen „</w:t>
      </w:r>
      <w:r>
        <w:rPr>
          <w:color w:val="000000"/>
          <w:sz w:val="24"/>
          <w:szCs w:val="24"/>
        </w:rPr>
        <w:t>zhotovitel</w:t>
      </w:r>
      <w:r w:rsidRPr="003132D5">
        <w:rPr>
          <w:color w:val="000000"/>
          <w:sz w:val="24"/>
          <w:szCs w:val="24"/>
        </w:rPr>
        <w:t>“)</w:t>
      </w:r>
    </w:p>
    <w:p w14:paraId="38DF2C0F" w14:textId="77777777" w:rsidR="005F77FF" w:rsidRPr="003132D5" w:rsidRDefault="005F77FF" w:rsidP="0025301C">
      <w:pPr>
        <w:shd w:val="clear" w:color="auto" w:fill="FFFFFF"/>
        <w:spacing w:before="120" w:line="274" w:lineRule="exact"/>
        <w:ind w:left="11"/>
        <w:rPr>
          <w:color w:val="000000"/>
          <w:sz w:val="24"/>
          <w:szCs w:val="24"/>
        </w:rPr>
      </w:pPr>
      <w:r w:rsidRPr="003132D5">
        <w:rPr>
          <w:color w:val="000000"/>
          <w:sz w:val="24"/>
          <w:szCs w:val="24"/>
        </w:rPr>
        <w:t>(společně dále jako „smluvní strany“)</w:t>
      </w:r>
    </w:p>
    <w:p w14:paraId="64AA0A7F" w14:textId="77777777" w:rsidR="00027374" w:rsidRDefault="00027374" w:rsidP="00027374">
      <w:pPr>
        <w:shd w:val="clear" w:color="auto" w:fill="FFFFFF"/>
        <w:spacing w:before="120" w:line="277" w:lineRule="exact"/>
        <w:ind w:right="-28"/>
        <w:jc w:val="center"/>
        <w:rPr>
          <w:b/>
          <w:bCs/>
          <w:color w:val="222222"/>
          <w:spacing w:val="-9"/>
          <w:sz w:val="24"/>
          <w:szCs w:val="24"/>
        </w:rPr>
      </w:pPr>
    </w:p>
    <w:p w14:paraId="6A619C2D" w14:textId="77777777" w:rsidR="00992879" w:rsidRDefault="00992879" w:rsidP="00027374">
      <w:pPr>
        <w:shd w:val="clear" w:color="auto" w:fill="FFFFFF"/>
        <w:spacing w:before="120" w:line="277" w:lineRule="exact"/>
        <w:ind w:right="-28"/>
        <w:jc w:val="center"/>
        <w:rPr>
          <w:b/>
          <w:bCs/>
          <w:color w:val="222222"/>
          <w:spacing w:val="-7"/>
          <w:sz w:val="24"/>
          <w:szCs w:val="24"/>
        </w:rPr>
      </w:pPr>
      <w:r w:rsidRPr="003132D5">
        <w:rPr>
          <w:b/>
          <w:bCs/>
          <w:color w:val="222222"/>
          <w:spacing w:val="-9"/>
          <w:sz w:val="24"/>
          <w:szCs w:val="24"/>
        </w:rPr>
        <w:t xml:space="preserve">II. </w:t>
      </w:r>
      <w:r w:rsidRPr="003132D5">
        <w:rPr>
          <w:b/>
          <w:bCs/>
          <w:color w:val="222222"/>
          <w:spacing w:val="-7"/>
          <w:sz w:val="24"/>
          <w:szCs w:val="24"/>
        </w:rPr>
        <w:t>Předmět</w:t>
      </w:r>
      <w:r w:rsidR="00BC472D" w:rsidRPr="003132D5">
        <w:rPr>
          <w:b/>
          <w:bCs/>
          <w:color w:val="222222"/>
          <w:spacing w:val="-7"/>
          <w:sz w:val="24"/>
          <w:szCs w:val="24"/>
        </w:rPr>
        <w:t xml:space="preserve"> </w:t>
      </w:r>
      <w:r w:rsidRPr="003132D5">
        <w:rPr>
          <w:b/>
          <w:bCs/>
          <w:color w:val="222222"/>
          <w:spacing w:val="-7"/>
          <w:sz w:val="24"/>
          <w:szCs w:val="24"/>
        </w:rPr>
        <w:t>smlouvy</w:t>
      </w:r>
      <w:r w:rsidR="00027374">
        <w:rPr>
          <w:b/>
          <w:bCs/>
          <w:color w:val="222222"/>
          <w:spacing w:val="-7"/>
          <w:sz w:val="24"/>
          <w:szCs w:val="24"/>
        </w:rPr>
        <w:t>, místo plnění</w:t>
      </w:r>
    </w:p>
    <w:p w14:paraId="3DB155B8" w14:textId="77777777" w:rsidR="00C46BEE" w:rsidRDefault="00992879" w:rsidP="008E6A02">
      <w:pPr>
        <w:numPr>
          <w:ilvl w:val="0"/>
          <w:numId w:val="25"/>
        </w:numPr>
        <w:shd w:val="clear" w:color="auto" w:fill="FFFFFF"/>
        <w:tabs>
          <w:tab w:val="left" w:pos="567"/>
        </w:tabs>
        <w:spacing w:before="120"/>
        <w:ind w:left="567" w:hanging="567"/>
        <w:jc w:val="both"/>
        <w:rPr>
          <w:sz w:val="24"/>
          <w:szCs w:val="24"/>
        </w:rPr>
      </w:pPr>
      <w:r w:rsidRPr="003132D5">
        <w:rPr>
          <w:spacing w:val="-4"/>
          <w:sz w:val="24"/>
          <w:szCs w:val="24"/>
        </w:rPr>
        <w:t xml:space="preserve">Předmětem smlouvy </w:t>
      </w:r>
      <w:r w:rsidR="005601A4">
        <w:rPr>
          <w:spacing w:val="-4"/>
          <w:sz w:val="24"/>
          <w:szCs w:val="24"/>
        </w:rPr>
        <w:t xml:space="preserve">je </w:t>
      </w:r>
      <w:r w:rsidR="003617A8">
        <w:rPr>
          <w:spacing w:val="-4"/>
          <w:sz w:val="24"/>
          <w:szCs w:val="24"/>
        </w:rPr>
        <w:t>závazek zhotovitele k </w:t>
      </w:r>
      <w:r w:rsidR="005601A4" w:rsidRPr="000A27D9">
        <w:rPr>
          <w:spacing w:val="-4"/>
          <w:sz w:val="24"/>
          <w:szCs w:val="24"/>
        </w:rPr>
        <w:t>prov</w:t>
      </w:r>
      <w:r w:rsidR="003617A8">
        <w:rPr>
          <w:spacing w:val="-4"/>
          <w:sz w:val="24"/>
          <w:szCs w:val="24"/>
        </w:rPr>
        <w:t>edení díla spočívajícího</w:t>
      </w:r>
      <w:r w:rsidR="003F6F12">
        <w:rPr>
          <w:spacing w:val="-4"/>
          <w:sz w:val="24"/>
          <w:szCs w:val="24"/>
        </w:rPr>
        <w:t xml:space="preserve"> v provedení</w:t>
      </w:r>
      <w:r w:rsidR="005601A4" w:rsidRPr="000A27D9">
        <w:rPr>
          <w:spacing w:val="-4"/>
          <w:sz w:val="24"/>
          <w:szCs w:val="24"/>
        </w:rPr>
        <w:t xml:space="preserve"> </w:t>
      </w:r>
      <w:r w:rsidR="00E70AB6" w:rsidRPr="000A27D9">
        <w:rPr>
          <w:spacing w:val="-4"/>
          <w:sz w:val="24"/>
          <w:szCs w:val="24"/>
        </w:rPr>
        <w:t xml:space="preserve">odborných prací </w:t>
      </w:r>
      <w:r w:rsidR="0080007D" w:rsidRPr="000A27D9">
        <w:rPr>
          <w:spacing w:val="-4"/>
          <w:sz w:val="24"/>
          <w:szCs w:val="24"/>
        </w:rPr>
        <w:t>při realizaci</w:t>
      </w:r>
      <w:r w:rsidR="007265A2" w:rsidRPr="000A27D9">
        <w:rPr>
          <w:spacing w:val="-4"/>
          <w:sz w:val="24"/>
          <w:szCs w:val="24"/>
        </w:rPr>
        <w:t xml:space="preserve"> projektu</w:t>
      </w:r>
      <w:r w:rsidR="00D92DAC" w:rsidRPr="000A27D9">
        <w:rPr>
          <w:spacing w:val="-4"/>
          <w:sz w:val="24"/>
          <w:szCs w:val="24"/>
        </w:rPr>
        <w:t>,</w:t>
      </w:r>
      <w:r w:rsidR="007265A2" w:rsidRPr="000A27D9">
        <w:rPr>
          <w:spacing w:val="-4"/>
          <w:sz w:val="24"/>
          <w:szCs w:val="24"/>
        </w:rPr>
        <w:t xml:space="preserve"> </w:t>
      </w:r>
      <w:r w:rsidR="00D92DAC" w:rsidRPr="000A27D9">
        <w:rPr>
          <w:spacing w:val="-4"/>
          <w:sz w:val="24"/>
          <w:szCs w:val="24"/>
        </w:rPr>
        <w:t xml:space="preserve">který objednatel zajišťuje </w:t>
      </w:r>
      <w:r w:rsidR="007265A2" w:rsidRPr="000A27D9">
        <w:rPr>
          <w:spacing w:val="-4"/>
          <w:sz w:val="24"/>
          <w:szCs w:val="24"/>
        </w:rPr>
        <w:t xml:space="preserve">pro </w:t>
      </w:r>
      <w:r w:rsidR="00C46BEE">
        <w:rPr>
          <w:spacing w:val="-4"/>
          <w:sz w:val="24"/>
          <w:szCs w:val="24"/>
        </w:rPr>
        <w:t xml:space="preserve">Lesy České republiky, </w:t>
      </w:r>
      <w:proofErr w:type="spellStart"/>
      <w:r w:rsidR="00C46BEE">
        <w:rPr>
          <w:spacing w:val="-4"/>
          <w:sz w:val="24"/>
          <w:szCs w:val="24"/>
        </w:rPr>
        <w:t>s.p</w:t>
      </w:r>
      <w:proofErr w:type="spellEnd"/>
      <w:r w:rsidR="00C46BEE">
        <w:rPr>
          <w:spacing w:val="-4"/>
          <w:sz w:val="24"/>
          <w:szCs w:val="24"/>
        </w:rPr>
        <w:t>.,</w:t>
      </w:r>
      <w:r w:rsidR="00706DBF" w:rsidRPr="000A27D9">
        <w:rPr>
          <w:spacing w:val="-4"/>
          <w:sz w:val="24"/>
          <w:szCs w:val="24"/>
        </w:rPr>
        <w:t xml:space="preserve"> </w:t>
      </w:r>
      <w:r w:rsidR="005405BD" w:rsidRPr="000A27D9">
        <w:rPr>
          <w:spacing w:val="-4"/>
          <w:sz w:val="24"/>
          <w:szCs w:val="24"/>
        </w:rPr>
        <w:t xml:space="preserve">s názvem </w:t>
      </w:r>
      <w:r w:rsidR="005405BD" w:rsidRPr="003617A8">
        <w:rPr>
          <w:b/>
          <w:spacing w:val="-4"/>
          <w:sz w:val="24"/>
          <w:szCs w:val="24"/>
        </w:rPr>
        <w:t>„</w:t>
      </w:r>
      <w:r w:rsidR="003617A8" w:rsidRPr="003617A8">
        <w:rPr>
          <w:b/>
          <w:sz w:val="24"/>
          <w:szCs w:val="24"/>
        </w:rPr>
        <w:t>Experimentální postupy obnovy lesa domácími a introdukovanými dřevinami v podmínkách klimatických změn</w:t>
      </w:r>
      <w:r w:rsidR="00EE54E5" w:rsidRPr="003617A8">
        <w:rPr>
          <w:b/>
          <w:spacing w:val="-4"/>
          <w:sz w:val="24"/>
          <w:szCs w:val="24"/>
        </w:rPr>
        <w:t>“</w:t>
      </w:r>
      <w:r w:rsidR="005F0340">
        <w:rPr>
          <w:spacing w:val="-4"/>
          <w:sz w:val="24"/>
          <w:szCs w:val="24"/>
        </w:rPr>
        <w:t xml:space="preserve"> (dále jen „projekt“)</w:t>
      </w:r>
      <w:r w:rsidR="00E70AB6" w:rsidRPr="000A27D9">
        <w:rPr>
          <w:spacing w:val="-4"/>
          <w:sz w:val="24"/>
          <w:szCs w:val="24"/>
        </w:rPr>
        <w:t>.</w:t>
      </w:r>
      <w:r w:rsidR="005405BD" w:rsidRPr="000A27D9">
        <w:rPr>
          <w:spacing w:val="-4"/>
          <w:sz w:val="24"/>
          <w:szCs w:val="24"/>
        </w:rPr>
        <w:t xml:space="preserve"> </w:t>
      </w:r>
      <w:r w:rsidR="00F0149B">
        <w:rPr>
          <w:spacing w:val="-4"/>
          <w:sz w:val="24"/>
          <w:szCs w:val="24"/>
        </w:rPr>
        <w:t>Popis projektu je uveden v </w:t>
      </w:r>
      <w:r w:rsidR="005F0340">
        <w:rPr>
          <w:spacing w:val="-4"/>
          <w:sz w:val="24"/>
          <w:szCs w:val="24"/>
        </w:rPr>
        <w:t>n</w:t>
      </w:r>
      <w:r w:rsidR="00F0149B">
        <w:rPr>
          <w:spacing w:val="-4"/>
          <w:sz w:val="24"/>
          <w:szCs w:val="24"/>
        </w:rPr>
        <w:t>abídce do výběrového řízení na</w:t>
      </w:r>
      <w:r w:rsidR="00342210">
        <w:rPr>
          <w:spacing w:val="-4"/>
          <w:sz w:val="24"/>
          <w:szCs w:val="24"/>
        </w:rPr>
        <w:t xml:space="preserve"> řešení</w:t>
      </w:r>
      <w:r w:rsidR="00F0149B">
        <w:rPr>
          <w:spacing w:val="-4"/>
          <w:sz w:val="24"/>
          <w:szCs w:val="24"/>
        </w:rPr>
        <w:t xml:space="preserve"> výzkumného projektu, podané objednatelem Grantové sl</w:t>
      </w:r>
      <w:r w:rsidR="006F06AE">
        <w:rPr>
          <w:spacing w:val="-4"/>
          <w:sz w:val="24"/>
          <w:szCs w:val="24"/>
        </w:rPr>
        <w:t xml:space="preserve">užbě Lesy České republiky, </w:t>
      </w:r>
      <w:proofErr w:type="spellStart"/>
      <w:r w:rsidR="006F06AE">
        <w:rPr>
          <w:spacing w:val="-4"/>
          <w:sz w:val="24"/>
          <w:szCs w:val="24"/>
        </w:rPr>
        <w:t>s.p</w:t>
      </w:r>
      <w:proofErr w:type="spellEnd"/>
      <w:r w:rsidR="006F06AE">
        <w:rPr>
          <w:spacing w:val="-4"/>
          <w:sz w:val="24"/>
          <w:szCs w:val="24"/>
        </w:rPr>
        <w:t>.</w:t>
      </w:r>
      <w:r w:rsidR="00BB7862">
        <w:rPr>
          <w:spacing w:val="-4"/>
          <w:sz w:val="24"/>
          <w:szCs w:val="24"/>
        </w:rPr>
        <w:t>, přičemž</w:t>
      </w:r>
      <w:r w:rsidR="00F0149B">
        <w:rPr>
          <w:spacing w:val="-4"/>
          <w:sz w:val="24"/>
          <w:szCs w:val="24"/>
        </w:rPr>
        <w:t xml:space="preserve"> </w:t>
      </w:r>
      <w:r w:rsidR="00BB7862">
        <w:rPr>
          <w:spacing w:val="-4"/>
          <w:sz w:val="24"/>
          <w:szCs w:val="24"/>
        </w:rPr>
        <w:t>o</w:t>
      </w:r>
      <w:r w:rsidR="00C46BEE">
        <w:rPr>
          <w:spacing w:val="-4"/>
          <w:sz w:val="24"/>
          <w:szCs w:val="24"/>
        </w:rPr>
        <w:t xml:space="preserve">dborné práce ze strany zhotovitele </w:t>
      </w:r>
      <w:r w:rsidR="00F0149B">
        <w:rPr>
          <w:spacing w:val="-4"/>
          <w:sz w:val="24"/>
          <w:szCs w:val="24"/>
        </w:rPr>
        <w:t xml:space="preserve">v rámci tohoto projektu </w:t>
      </w:r>
      <w:r w:rsidR="00BB7862">
        <w:rPr>
          <w:spacing w:val="-4"/>
          <w:sz w:val="24"/>
          <w:szCs w:val="24"/>
        </w:rPr>
        <w:t>jsou</w:t>
      </w:r>
      <w:r w:rsidR="00C46BEE" w:rsidRPr="00CF19A6">
        <w:rPr>
          <w:sz w:val="24"/>
          <w:szCs w:val="24"/>
        </w:rPr>
        <w:t>:</w:t>
      </w:r>
    </w:p>
    <w:p w14:paraId="573258D9" w14:textId="77777777" w:rsidR="003F6F12" w:rsidRPr="006F06AE" w:rsidRDefault="00D4109A" w:rsidP="00D4109A">
      <w:pPr>
        <w:numPr>
          <w:ilvl w:val="1"/>
          <w:numId w:val="29"/>
        </w:numPr>
        <w:jc w:val="both"/>
        <w:rPr>
          <w:sz w:val="24"/>
          <w:szCs w:val="24"/>
        </w:rPr>
      </w:pPr>
      <w:r w:rsidRPr="006F06AE">
        <w:rPr>
          <w:sz w:val="24"/>
          <w:szCs w:val="24"/>
        </w:rPr>
        <w:t>vyhodnocení růstu a vývoje</w:t>
      </w:r>
      <w:r w:rsidR="003F6F12" w:rsidRPr="006F06AE">
        <w:rPr>
          <w:sz w:val="24"/>
          <w:szCs w:val="24"/>
        </w:rPr>
        <w:t xml:space="preserve"> založených výzkumných ploch s využitím přípravných dřevin ve snížených počtech na území ve správě LČR Lesní správě Ledeč nad Sázavou</w:t>
      </w:r>
      <w:r w:rsidRPr="006F06AE">
        <w:rPr>
          <w:sz w:val="24"/>
          <w:szCs w:val="24"/>
        </w:rPr>
        <w:t>, které byly založeny v v rámci předchozího projektu GS LČR „Obnova kalamitních ploch s využitím přípravných dřevin ve snížených počtech“. Konkrétně se jedná o plochy (</w:t>
      </w:r>
      <w:proofErr w:type="spellStart"/>
      <w:r w:rsidRPr="006F06AE">
        <w:rPr>
          <w:sz w:val="24"/>
          <w:szCs w:val="24"/>
        </w:rPr>
        <w:t>Rytířsko</w:t>
      </w:r>
      <w:proofErr w:type="spellEnd"/>
      <w:r w:rsidRPr="006F06AE">
        <w:rPr>
          <w:sz w:val="24"/>
          <w:szCs w:val="24"/>
        </w:rPr>
        <w:t xml:space="preserve"> I a II, Malčín, Ovesná Lhota a </w:t>
      </w:r>
      <w:r w:rsidR="00A144F0" w:rsidRPr="006F06AE">
        <w:rPr>
          <w:sz w:val="24"/>
          <w:szCs w:val="24"/>
        </w:rPr>
        <w:t>Větrný Jeníkov</w:t>
      </w:r>
      <w:r w:rsidRPr="006F06AE">
        <w:rPr>
          <w:sz w:val="24"/>
          <w:szCs w:val="24"/>
        </w:rPr>
        <w:t>).</w:t>
      </w:r>
    </w:p>
    <w:p w14:paraId="418750FA" w14:textId="77777777" w:rsidR="003F6F12" w:rsidRPr="006F06AE" w:rsidRDefault="003F6F12" w:rsidP="00A144F0">
      <w:pPr>
        <w:numPr>
          <w:ilvl w:val="1"/>
          <w:numId w:val="29"/>
        </w:numPr>
        <w:jc w:val="both"/>
        <w:rPr>
          <w:sz w:val="24"/>
          <w:szCs w:val="24"/>
        </w:rPr>
      </w:pPr>
      <w:r w:rsidRPr="006F06AE">
        <w:rPr>
          <w:sz w:val="24"/>
          <w:szCs w:val="24"/>
        </w:rPr>
        <w:t>provedení měření biometrických parametrů</w:t>
      </w:r>
      <w:r w:rsidR="00D4109A" w:rsidRPr="006F06AE">
        <w:rPr>
          <w:sz w:val="24"/>
          <w:szCs w:val="24"/>
        </w:rPr>
        <w:t xml:space="preserve"> (celková výška, výškový přírůst a DBH)</w:t>
      </w:r>
      <w:r w:rsidRPr="006F06AE">
        <w:rPr>
          <w:sz w:val="24"/>
          <w:szCs w:val="24"/>
        </w:rPr>
        <w:t xml:space="preserve"> reprezentativního vzorku</w:t>
      </w:r>
      <w:r w:rsidR="00A144F0" w:rsidRPr="006F06AE">
        <w:rPr>
          <w:sz w:val="24"/>
          <w:szCs w:val="24"/>
        </w:rPr>
        <w:t xml:space="preserve"> (minimálně 100 ks rostlin)</w:t>
      </w:r>
      <w:r w:rsidRPr="006F06AE">
        <w:rPr>
          <w:sz w:val="24"/>
          <w:szCs w:val="24"/>
        </w:rPr>
        <w:t xml:space="preserve"> vysazených jedinců jednotlivých variant experimentu</w:t>
      </w:r>
      <w:r w:rsidR="00D4109A" w:rsidRPr="006F06AE">
        <w:rPr>
          <w:sz w:val="24"/>
          <w:szCs w:val="24"/>
        </w:rPr>
        <w:t>, které byly popsány v projektu „</w:t>
      </w:r>
      <w:r w:rsidR="009206A1" w:rsidRPr="006F06AE">
        <w:rPr>
          <w:sz w:val="24"/>
          <w:szCs w:val="24"/>
        </w:rPr>
        <w:t>Obnova kalamitních ploch s využitím přípravných dřevin ve snížených počtech</w:t>
      </w:r>
      <w:r w:rsidR="00D4109A" w:rsidRPr="006F06AE">
        <w:rPr>
          <w:sz w:val="24"/>
          <w:szCs w:val="24"/>
        </w:rPr>
        <w:t>“</w:t>
      </w:r>
      <w:r w:rsidR="009206A1">
        <w:rPr>
          <w:sz w:val="24"/>
          <w:szCs w:val="24"/>
        </w:rPr>
        <w:t>.</w:t>
      </w:r>
    </w:p>
    <w:p w14:paraId="7F3A5FFB" w14:textId="77777777" w:rsidR="003F6F12" w:rsidRPr="003F6F12" w:rsidRDefault="003F6F12" w:rsidP="003F6F12">
      <w:pPr>
        <w:numPr>
          <w:ilvl w:val="1"/>
          <w:numId w:val="29"/>
        </w:numPr>
        <w:jc w:val="both"/>
        <w:rPr>
          <w:sz w:val="24"/>
          <w:szCs w:val="24"/>
        </w:rPr>
      </w:pPr>
      <w:r w:rsidRPr="003F6F12">
        <w:rPr>
          <w:sz w:val="24"/>
          <w:szCs w:val="24"/>
        </w:rPr>
        <w:lastRenderedPageBreak/>
        <w:t>provedení inventarizace přirozené obnovy</w:t>
      </w:r>
      <w:r w:rsidR="006F06AE">
        <w:rPr>
          <w:sz w:val="24"/>
          <w:szCs w:val="24"/>
        </w:rPr>
        <w:t xml:space="preserve"> </w:t>
      </w:r>
      <w:r w:rsidR="006F06AE" w:rsidRPr="003F6F12">
        <w:rPr>
          <w:sz w:val="24"/>
          <w:szCs w:val="24"/>
        </w:rPr>
        <w:t xml:space="preserve">na všech </w:t>
      </w:r>
      <w:r w:rsidR="006F06AE">
        <w:rPr>
          <w:sz w:val="24"/>
          <w:szCs w:val="24"/>
        </w:rPr>
        <w:t xml:space="preserve">výše uvedených </w:t>
      </w:r>
      <w:r w:rsidR="006F06AE" w:rsidRPr="003F6F12">
        <w:rPr>
          <w:sz w:val="24"/>
          <w:szCs w:val="24"/>
        </w:rPr>
        <w:t>sledovaných plochách</w:t>
      </w:r>
      <w:r w:rsidRPr="003F6F12">
        <w:rPr>
          <w:sz w:val="24"/>
          <w:szCs w:val="24"/>
        </w:rPr>
        <w:t>,</w:t>
      </w:r>
    </w:p>
    <w:p w14:paraId="7D81263A" w14:textId="77777777" w:rsidR="003F6F12" w:rsidRDefault="003F6F12" w:rsidP="003F6F12">
      <w:pPr>
        <w:numPr>
          <w:ilvl w:val="1"/>
          <w:numId w:val="29"/>
        </w:numPr>
        <w:jc w:val="both"/>
        <w:rPr>
          <w:sz w:val="24"/>
          <w:szCs w:val="24"/>
        </w:rPr>
      </w:pPr>
      <w:r w:rsidRPr="003F6F12">
        <w:rPr>
          <w:sz w:val="24"/>
          <w:szCs w:val="24"/>
        </w:rPr>
        <w:t>vyhodnocení výsledků měření vhodnými statistickými metodami a následné zpracování do samostatné kapitoly průběžné a závěrečné zprávy projektu</w:t>
      </w:r>
      <w:r>
        <w:rPr>
          <w:sz w:val="24"/>
          <w:szCs w:val="24"/>
        </w:rPr>
        <w:t>,</w:t>
      </w:r>
    </w:p>
    <w:p w14:paraId="5EA47D9F" w14:textId="77777777" w:rsidR="00FF2669" w:rsidRPr="003F6F12" w:rsidRDefault="008F309C" w:rsidP="003F6F12">
      <w:pPr>
        <w:numPr>
          <w:ilvl w:val="1"/>
          <w:numId w:val="29"/>
        </w:numPr>
        <w:jc w:val="both"/>
        <w:rPr>
          <w:sz w:val="24"/>
          <w:szCs w:val="24"/>
        </w:rPr>
      </w:pPr>
      <w:r w:rsidRPr="003F6F12">
        <w:rPr>
          <w:sz w:val="24"/>
          <w:szCs w:val="24"/>
        </w:rPr>
        <w:t xml:space="preserve">součinnost </w:t>
      </w:r>
      <w:r w:rsidR="005F0340" w:rsidRPr="003F6F12">
        <w:rPr>
          <w:sz w:val="24"/>
          <w:szCs w:val="24"/>
        </w:rPr>
        <w:t>z</w:t>
      </w:r>
      <w:r w:rsidRPr="003F6F12">
        <w:rPr>
          <w:sz w:val="24"/>
          <w:szCs w:val="24"/>
        </w:rPr>
        <w:t xml:space="preserve">ástupce ve věcech technických </w:t>
      </w:r>
      <w:r w:rsidR="005F0340" w:rsidRPr="003F6F12">
        <w:rPr>
          <w:sz w:val="24"/>
          <w:szCs w:val="24"/>
        </w:rPr>
        <w:t>z</w:t>
      </w:r>
      <w:r w:rsidRPr="003F6F12">
        <w:rPr>
          <w:sz w:val="24"/>
          <w:szCs w:val="24"/>
        </w:rPr>
        <w:t xml:space="preserve">hotovitele, resp. dalších odborných pracovníků </w:t>
      </w:r>
      <w:r w:rsidR="005F0340" w:rsidRPr="003F6F12">
        <w:rPr>
          <w:sz w:val="24"/>
          <w:szCs w:val="24"/>
        </w:rPr>
        <w:t>z</w:t>
      </w:r>
      <w:r w:rsidRPr="003F6F12">
        <w:rPr>
          <w:sz w:val="24"/>
          <w:szCs w:val="24"/>
        </w:rPr>
        <w:t>hotovitele s </w:t>
      </w:r>
      <w:r w:rsidR="005F0340" w:rsidRPr="003F6F12">
        <w:rPr>
          <w:sz w:val="24"/>
          <w:szCs w:val="24"/>
        </w:rPr>
        <w:t>o</w:t>
      </w:r>
      <w:r w:rsidRPr="003F6F12">
        <w:rPr>
          <w:sz w:val="24"/>
          <w:szCs w:val="24"/>
        </w:rPr>
        <w:t xml:space="preserve">bjednatelem při projednávání </w:t>
      </w:r>
      <w:r w:rsidR="005F0340" w:rsidRPr="003F6F12">
        <w:rPr>
          <w:sz w:val="24"/>
          <w:szCs w:val="24"/>
        </w:rPr>
        <w:t>p</w:t>
      </w:r>
      <w:r w:rsidRPr="003F6F12">
        <w:rPr>
          <w:sz w:val="24"/>
          <w:szCs w:val="24"/>
        </w:rPr>
        <w:t xml:space="preserve">rojektu se zadavatelem </w:t>
      </w:r>
      <w:r w:rsidR="005F0340" w:rsidRPr="003F6F12">
        <w:rPr>
          <w:sz w:val="24"/>
          <w:szCs w:val="24"/>
        </w:rPr>
        <w:t>p</w:t>
      </w:r>
      <w:r w:rsidRPr="003F6F12">
        <w:rPr>
          <w:sz w:val="24"/>
          <w:szCs w:val="24"/>
        </w:rPr>
        <w:t xml:space="preserve">rojektu – </w:t>
      </w:r>
      <w:r w:rsidR="005F0340" w:rsidRPr="003F6F12">
        <w:rPr>
          <w:spacing w:val="-4"/>
          <w:sz w:val="24"/>
          <w:szCs w:val="24"/>
        </w:rPr>
        <w:t xml:space="preserve">Lesy České republiky, </w:t>
      </w:r>
      <w:proofErr w:type="spellStart"/>
      <w:r w:rsidR="005F0340" w:rsidRPr="003F6F12">
        <w:rPr>
          <w:spacing w:val="-4"/>
          <w:sz w:val="24"/>
          <w:szCs w:val="24"/>
        </w:rPr>
        <w:t>s.p</w:t>
      </w:r>
      <w:proofErr w:type="spellEnd"/>
      <w:r w:rsidR="005F0340" w:rsidRPr="003F6F12">
        <w:rPr>
          <w:spacing w:val="-4"/>
          <w:sz w:val="24"/>
          <w:szCs w:val="24"/>
        </w:rPr>
        <w:t>.</w:t>
      </w:r>
      <w:r w:rsidRPr="003F6F12">
        <w:rPr>
          <w:sz w:val="24"/>
          <w:szCs w:val="24"/>
        </w:rPr>
        <w:t>, zejména účast na kontrolních dnech</w:t>
      </w:r>
      <w:r w:rsidR="003F6F12" w:rsidRPr="003F6F12">
        <w:rPr>
          <w:sz w:val="24"/>
          <w:szCs w:val="24"/>
        </w:rPr>
        <w:t xml:space="preserve"> projektu</w:t>
      </w:r>
      <w:r w:rsidR="009206A1">
        <w:rPr>
          <w:sz w:val="24"/>
          <w:szCs w:val="24"/>
        </w:rPr>
        <w:t>.</w:t>
      </w:r>
    </w:p>
    <w:p w14:paraId="67743505" w14:textId="77777777" w:rsidR="00342210" w:rsidRPr="00CF19A6" w:rsidRDefault="009B3A20" w:rsidP="006F06AE">
      <w:pPr>
        <w:shd w:val="clear" w:color="auto" w:fill="FFFFFF"/>
        <w:tabs>
          <w:tab w:val="left" w:pos="567"/>
        </w:tabs>
        <w:ind w:left="567"/>
        <w:jc w:val="both"/>
        <w:rPr>
          <w:sz w:val="24"/>
          <w:szCs w:val="24"/>
        </w:rPr>
      </w:pPr>
      <w:r>
        <w:rPr>
          <w:sz w:val="24"/>
          <w:szCs w:val="24"/>
        </w:rPr>
        <w:t xml:space="preserve"> </w:t>
      </w:r>
      <w:r w:rsidR="0024124F">
        <w:rPr>
          <w:sz w:val="24"/>
          <w:szCs w:val="24"/>
        </w:rPr>
        <w:t>(dále jen „</w:t>
      </w:r>
      <w:r w:rsidR="0024124F" w:rsidRPr="0024124F">
        <w:rPr>
          <w:b/>
          <w:sz w:val="24"/>
          <w:szCs w:val="24"/>
        </w:rPr>
        <w:t>dílo</w:t>
      </w:r>
      <w:r w:rsidR="00425A8A">
        <w:rPr>
          <w:sz w:val="24"/>
          <w:szCs w:val="24"/>
        </w:rPr>
        <w:t>“</w:t>
      </w:r>
      <w:r w:rsidR="00425A8A" w:rsidRPr="00425A8A">
        <w:rPr>
          <w:sz w:val="24"/>
          <w:szCs w:val="24"/>
        </w:rPr>
        <w:t>)</w:t>
      </w:r>
      <w:r w:rsidR="0024124F" w:rsidRPr="00425A8A">
        <w:rPr>
          <w:sz w:val="24"/>
          <w:szCs w:val="24"/>
        </w:rPr>
        <w:t>.</w:t>
      </w:r>
      <w:r w:rsidR="0024124F">
        <w:rPr>
          <w:sz w:val="24"/>
          <w:szCs w:val="24"/>
        </w:rPr>
        <w:t xml:space="preserve"> </w:t>
      </w:r>
    </w:p>
    <w:p w14:paraId="7022EF1C" w14:textId="77777777" w:rsidR="00425A8A" w:rsidRDefault="00E73CF1" w:rsidP="008E6A02">
      <w:pPr>
        <w:numPr>
          <w:ilvl w:val="0"/>
          <w:numId w:val="25"/>
        </w:numPr>
        <w:shd w:val="clear" w:color="auto" w:fill="FFFFFF"/>
        <w:tabs>
          <w:tab w:val="left" w:pos="567"/>
        </w:tabs>
        <w:spacing w:before="120"/>
        <w:ind w:left="567" w:hanging="567"/>
        <w:jc w:val="both"/>
        <w:rPr>
          <w:spacing w:val="-4"/>
          <w:sz w:val="24"/>
          <w:szCs w:val="24"/>
        </w:rPr>
      </w:pPr>
      <w:r w:rsidRPr="003132D5">
        <w:rPr>
          <w:spacing w:val="-4"/>
          <w:sz w:val="24"/>
          <w:szCs w:val="24"/>
        </w:rPr>
        <w:t>Zhotovitel se touto smlouvou zavazuje na svůj náklad</w:t>
      </w:r>
      <w:r w:rsidR="00145667" w:rsidRPr="003132D5">
        <w:rPr>
          <w:spacing w:val="-4"/>
          <w:sz w:val="24"/>
          <w:szCs w:val="24"/>
        </w:rPr>
        <w:t xml:space="preserve"> a nebezpečí shora uvedené dílo </w:t>
      </w:r>
      <w:r w:rsidR="00BB7862">
        <w:rPr>
          <w:spacing w:val="-4"/>
          <w:sz w:val="24"/>
          <w:szCs w:val="24"/>
        </w:rPr>
        <w:t xml:space="preserve">pro objednatele </w:t>
      </w:r>
      <w:r w:rsidRPr="003132D5">
        <w:rPr>
          <w:spacing w:val="-4"/>
          <w:sz w:val="24"/>
          <w:szCs w:val="24"/>
        </w:rPr>
        <w:t>provést</w:t>
      </w:r>
      <w:r w:rsidR="00425A8A">
        <w:rPr>
          <w:spacing w:val="-4"/>
          <w:sz w:val="24"/>
          <w:szCs w:val="24"/>
        </w:rPr>
        <w:t>.</w:t>
      </w:r>
    </w:p>
    <w:p w14:paraId="073BED67" w14:textId="77777777" w:rsidR="00425A8A" w:rsidRDefault="00425A8A" w:rsidP="008E6A02">
      <w:pPr>
        <w:numPr>
          <w:ilvl w:val="0"/>
          <w:numId w:val="25"/>
        </w:numPr>
        <w:shd w:val="clear" w:color="auto" w:fill="FFFFFF"/>
        <w:tabs>
          <w:tab w:val="left" w:pos="567"/>
        </w:tabs>
        <w:spacing w:before="120"/>
        <w:ind w:left="567" w:hanging="567"/>
        <w:jc w:val="both"/>
        <w:rPr>
          <w:spacing w:val="-4"/>
          <w:sz w:val="24"/>
          <w:szCs w:val="24"/>
        </w:rPr>
      </w:pPr>
      <w:r>
        <w:rPr>
          <w:spacing w:val="-4"/>
          <w:sz w:val="24"/>
          <w:szCs w:val="24"/>
        </w:rPr>
        <w:t xml:space="preserve">Smluvní strany se dohodly, že dílo bude předáno objednateli formou </w:t>
      </w:r>
      <w:r w:rsidR="00BB7862">
        <w:rPr>
          <w:spacing w:val="-4"/>
          <w:sz w:val="24"/>
          <w:szCs w:val="24"/>
        </w:rPr>
        <w:t xml:space="preserve">dvou </w:t>
      </w:r>
      <w:r>
        <w:rPr>
          <w:spacing w:val="-4"/>
          <w:sz w:val="24"/>
          <w:szCs w:val="24"/>
        </w:rPr>
        <w:t>výstupů:</w:t>
      </w:r>
    </w:p>
    <w:p w14:paraId="210F2F02" w14:textId="77777777" w:rsidR="00425A8A" w:rsidRPr="006F06AE" w:rsidRDefault="00425A8A" w:rsidP="006F06AE">
      <w:pPr>
        <w:numPr>
          <w:ilvl w:val="0"/>
          <w:numId w:val="30"/>
        </w:numPr>
        <w:shd w:val="clear" w:color="auto" w:fill="FFFFFF"/>
        <w:tabs>
          <w:tab w:val="left" w:pos="567"/>
        </w:tabs>
        <w:ind w:left="1281" w:hanging="357"/>
        <w:jc w:val="both"/>
        <w:rPr>
          <w:spacing w:val="-4"/>
          <w:sz w:val="24"/>
          <w:szCs w:val="24"/>
        </w:rPr>
      </w:pPr>
      <w:r w:rsidRPr="006F06AE">
        <w:rPr>
          <w:spacing w:val="-4"/>
          <w:sz w:val="24"/>
          <w:szCs w:val="24"/>
        </w:rPr>
        <w:t xml:space="preserve">výstup č. 1 za kalendářní rok </w:t>
      </w:r>
      <w:r w:rsidR="00A144F0" w:rsidRPr="006F06AE">
        <w:rPr>
          <w:spacing w:val="-4"/>
          <w:sz w:val="24"/>
          <w:szCs w:val="24"/>
        </w:rPr>
        <w:t>2024</w:t>
      </w:r>
      <w:r w:rsidR="006F06AE" w:rsidRPr="006F06AE">
        <w:rPr>
          <w:spacing w:val="-4"/>
          <w:sz w:val="24"/>
          <w:szCs w:val="24"/>
        </w:rPr>
        <w:t>:</w:t>
      </w:r>
      <w:r w:rsidR="00A144F0" w:rsidRPr="006F06AE">
        <w:t xml:space="preserve"> </w:t>
      </w:r>
      <w:r w:rsidR="00A144F0" w:rsidRPr="006F06AE">
        <w:rPr>
          <w:spacing w:val="-4"/>
          <w:sz w:val="24"/>
          <w:szCs w:val="24"/>
        </w:rPr>
        <w:t>Zpráva o postupu plnění prací za rok 2024</w:t>
      </w:r>
      <w:r w:rsidR="006F06AE" w:rsidRPr="006F06AE">
        <w:rPr>
          <w:spacing w:val="-4"/>
          <w:sz w:val="24"/>
          <w:szCs w:val="24"/>
        </w:rPr>
        <w:t>,</w:t>
      </w:r>
    </w:p>
    <w:p w14:paraId="5E8B281B" w14:textId="77777777" w:rsidR="00425A8A" w:rsidRPr="006F06AE" w:rsidRDefault="00425A8A" w:rsidP="006F06AE">
      <w:pPr>
        <w:numPr>
          <w:ilvl w:val="0"/>
          <w:numId w:val="30"/>
        </w:numPr>
        <w:shd w:val="clear" w:color="auto" w:fill="FFFFFF"/>
        <w:tabs>
          <w:tab w:val="left" w:pos="567"/>
        </w:tabs>
        <w:ind w:left="1281" w:hanging="357"/>
        <w:jc w:val="both"/>
        <w:rPr>
          <w:spacing w:val="-4"/>
          <w:sz w:val="24"/>
          <w:szCs w:val="24"/>
        </w:rPr>
      </w:pPr>
      <w:r w:rsidRPr="006F06AE">
        <w:rPr>
          <w:spacing w:val="-4"/>
          <w:sz w:val="24"/>
          <w:szCs w:val="24"/>
        </w:rPr>
        <w:t xml:space="preserve">výstup č. 2, za kalendářní rok: </w:t>
      </w:r>
      <w:r w:rsidR="00A144F0" w:rsidRPr="006F06AE">
        <w:rPr>
          <w:spacing w:val="-4"/>
          <w:sz w:val="24"/>
          <w:szCs w:val="24"/>
        </w:rPr>
        <w:t>2026</w:t>
      </w:r>
      <w:r w:rsidR="006F06AE" w:rsidRPr="006F06AE">
        <w:rPr>
          <w:spacing w:val="-4"/>
          <w:sz w:val="24"/>
          <w:szCs w:val="24"/>
        </w:rPr>
        <w:t>:</w:t>
      </w:r>
      <w:r w:rsidR="00A144F0" w:rsidRPr="006F06AE">
        <w:t xml:space="preserve"> </w:t>
      </w:r>
      <w:r w:rsidR="00A144F0" w:rsidRPr="006F06AE">
        <w:rPr>
          <w:spacing w:val="-4"/>
          <w:sz w:val="24"/>
          <w:szCs w:val="24"/>
        </w:rPr>
        <w:t>Zpráva o postupu plnění prací za rok 2026</w:t>
      </w:r>
      <w:r w:rsidR="006F06AE" w:rsidRPr="006F06AE">
        <w:rPr>
          <w:spacing w:val="-4"/>
          <w:sz w:val="24"/>
          <w:szCs w:val="24"/>
        </w:rPr>
        <w:t>.</w:t>
      </w:r>
    </w:p>
    <w:p w14:paraId="1B8E7F7C" w14:textId="77777777" w:rsidR="00E73CF1" w:rsidRDefault="00425A8A" w:rsidP="008E6A02">
      <w:pPr>
        <w:numPr>
          <w:ilvl w:val="0"/>
          <w:numId w:val="25"/>
        </w:numPr>
        <w:shd w:val="clear" w:color="auto" w:fill="FFFFFF"/>
        <w:tabs>
          <w:tab w:val="left" w:pos="567"/>
        </w:tabs>
        <w:spacing w:before="120"/>
        <w:ind w:left="567" w:hanging="567"/>
        <w:jc w:val="both"/>
        <w:rPr>
          <w:spacing w:val="-4"/>
          <w:sz w:val="24"/>
          <w:szCs w:val="24"/>
        </w:rPr>
      </w:pPr>
      <w:r>
        <w:rPr>
          <w:spacing w:val="-4"/>
          <w:sz w:val="24"/>
          <w:szCs w:val="24"/>
        </w:rPr>
        <w:t xml:space="preserve">Předmětem této smlouvy je </w:t>
      </w:r>
      <w:r w:rsidR="00BB7862">
        <w:rPr>
          <w:spacing w:val="-4"/>
          <w:sz w:val="24"/>
          <w:szCs w:val="24"/>
        </w:rPr>
        <w:t>dále</w:t>
      </w:r>
      <w:r>
        <w:rPr>
          <w:spacing w:val="-4"/>
          <w:sz w:val="24"/>
          <w:szCs w:val="24"/>
        </w:rPr>
        <w:t xml:space="preserve"> závazek objednatele </w:t>
      </w:r>
      <w:r w:rsidR="00BB7862">
        <w:rPr>
          <w:spacing w:val="-4"/>
          <w:sz w:val="24"/>
          <w:szCs w:val="24"/>
        </w:rPr>
        <w:t xml:space="preserve">řádně a včas </w:t>
      </w:r>
      <w:r>
        <w:rPr>
          <w:spacing w:val="-4"/>
          <w:sz w:val="24"/>
          <w:szCs w:val="24"/>
        </w:rPr>
        <w:t xml:space="preserve">dokončené dílo převzít a zaplatit za jeho provedení zhotoviteli dohodnutou cenu dále v této smlouvě </w:t>
      </w:r>
      <w:r w:rsidR="00BC72BB">
        <w:rPr>
          <w:spacing w:val="-4"/>
          <w:sz w:val="24"/>
          <w:szCs w:val="24"/>
        </w:rPr>
        <w:t>uvede</w:t>
      </w:r>
      <w:r>
        <w:rPr>
          <w:spacing w:val="-4"/>
          <w:sz w:val="24"/>
          <w:szCs w:val="24"/>
        </w:rPr>
        <w:t>n</w:t>
      </w:r>
      <w:r w:rsidR="00D05201">
        <w:rPr>
          <w:spacing w:val="-4"/>
          <w:sz w:val="24"/>
          <w:szCs w:val="24"/>
        </w:rPr>
        <w:t>ou</w:t>
      </w:r>
      <w:r>
        <w:rPr>
          <w:spacing w:val="-4"/>
          <w:sz w:val="24"/>
          <w:szCs w:val="24"/>
        </w:rPr>
        <w:t xml:space="preserve">. </w:t>
      </w:r>
    </w:p>
    <w:p w14:paraId="44BD6C32" w14:textId="77777777" w:rsidR="00882D67" w:rsidRDefault="00882D67" w:rsidP="008E6A02">
      <w:pPr>
        <w:numPr>
          <w:ilvl w:val="0"/>
          <w:numId w:val="25"/>
        </w:numPr>
        <w:shd w:val="clear" w:color="auto" w:fill="FFFFFF"/>
        <w:tabs>
          <w:tab w:val="left" w:pos="567"/>
        </w:tabs>
        <w:spacing w:before="120"/>
        <w:ind w:left="567" w:hanging="567"/>
        <w:jc w:val="both"/>
        <w:rPr>
          <w:spacing w:val="-4"/>
          <w:sz w:val="24"/>
          <w:szCs w:val="24"/>
        </w:rPr>
      </w:pPr>
      <w:r>
        <w:rPr>
          <w:spacing w:val="-4"/>
          <w:sz w:val="24"/>
          <w:szCs w:val="24"/>
        </w:rPr>
        <w:t>Objednatel se zavazuje poskytnout zhotoviteli potřebnou součinnost p</w:t>
      </w:r>
      <w:r w:rsidR="00D05201">
        <w:rPr>
          <w:spacing w:val="-4"/>
          <w:sz w:val="24"/>
          <w:szCs w:val="24"/>
        </w:rPr>
        <w:t>ři</w:t>
      </w:r>
      <w:r>
        <w:rPr>
          <w:spacing w:val="-4"/>
          <w:sz w:val="24"/>
          <w:szCs w:val="24"/>
        </w:rPr>
        <w:t xml:space="preserve"> </w:t>
      </w:r>
      <w:r w:rsidR="00DB1E65">
        <w:rPr>
          <w:spacing w:val="-4"/>
          <w:sz w:val="24"/>
          <w:szCs w:val="24"/>
        </w:rPr>
        <w:t>prov</w:t>
      </w:r>
      <w:r w:rsidR="00D05201">
        <w:rPr>
          <w:spacing w:val="-4"/>
          <w:sz w:val="24"/>
          <w:szCs w:val="24"/>
        </w:rPr>
        <w:t>ádění</w:t>
      </w:r>
      <w:r w:rsidR="00DB1E65">
        <w:rPr>
          <w:spacing w:val="-4"/>
          <w:sz w:val="24"/>
          <w:szCs w:val="24"/>
        </w:rPr>
        <w:t xml:space="preserve"> díla</w:t>
      </w:r>
      <w:r>
        <w:rPr>
          <w:spacing w:val="-4"/>
          <w:sz w:val="24"/>
          <w:szCs w:val="24"/>
        </w:rPr>
        <w:t xml:space="preserve"> </w:t>
      </w:r>
      <w:r w:rsidR="00DB1E65" w:rsidRPr="00DB1E65">
        <w:rPr>
          <w:spacing w:val="-4"/>
          <w:sz w:val="24"/>
          <w:szCs w:val="24"/>
        </w:rPr>
        <w:t>definovaného</w:t>
      </w:r>
      <w:r w:rsidRPr="00DB1E65">
        <w:rPr>
          <w:spacing w:val="-4"/>
          <w:sz w:val="24"/>
          <w:szCs w:val="24"/>
        </w:rPr>
        <w:t xml:space="preserve"> v</w:t>
      </w:r>
      <w:r w:rsidR="008E6A02" w:rsidRPr="00DB1E65">
        <w:rPr>
          <w:spacing w:val="-4"/>
          <w:sz w:val="24"/>
          <w:szCs w:val="24"/>
        </w:rPr>
        <w:t> </w:t>
      </w:r>
      <w:r w:rsidRPr="00DB1E65">
        <w:rPr>
          <w:spacing w:val="-4"/>
          <w:sz w:val="24"/>
          <w:szCs w:val="24"/>
        </w:rPr>
        <w:t>od</w:t>
      </w:r>
      <w:r w:rsidR="008E6A02" w:rsidRPr="00DB1E65">
        <w:rPr>
          <w:spacing w:val="-4"/>
          <w:sz w:val="24"/>
          <w:szCs w:val="24"/>
        </w:rPr>
        <w:t>st.</w:t>
      </w:r>
      <w:r w:rsidRPr="00DB1E65">
        <w:rPr>
          <w:spacing w:val="-4"/>
          <w:sz w:val="24"/>
          <w:szCs w:val="24"/>
        </w:rPr>
        <w:t xml:space="preserve"> </w:t>
      </w:r>
      <w:r w:rsidR="00FF2669">
        <w:rPr>
          <w:spacing w:val="-4"/>
          <w:sz w:val="24"/>
          <w:szCs w:val="24"/>
        </w:rPr>
        <w:t>2.1.</w:t>
      </w:r>
      <w:r w:rsidRPr="00DB1E65">
        <w:rPr>
          <w:spacing w:val="-4"/>
          <w:sz w:val="24"/>
          <w:szCs w:val="24"/>
        </w:rPr>
        <w:t xml:space="preserve"> tohoto</w:t>
      </w:r>
      <w:r>
        <w:rPr>
          <w:spacing w:val="-4"/>
          <w:sz w:val="24"/>
          <w:szCs w:val="24"/>
        </w:rPr>
        <w:t xml:space="preserve"> článku smlouvy, a dále se zavazuje zajistit </w:t>
      </w:r>
      <w:r w:rsidR="002D2A41">
        <w:rPr>
          <w:spacing w:val="-4"/>
          <w:sz w:val="24"/>
          <w:szCs w:val="24"/>
        </w:rPr>
        <w:t xml:space="preserve">zhotoviteli </w:t>
      </w:r>
      <w:r>
        <w:rPr>
          <w:spacing w:val="-4"/>
          <w:sz w:val="24"/>
          <w:szCs w:val="24"/>
        </w:rPr>
        <w:t xml:space="preserve">pro zpracování </w:t>
      </w:r>
      <w:r w:rsidR="00E80A1D">
        <w:rPr>
          <w:spacing w:val="-4"/>
          <w:sz w:val="24"/>
          <w:szCs w:val="24"/>
        </w:rPr>
        <w:t>díla</w:t>
      </w:r>
      <w:r>
        <w:rPr>
          <w:spacing w:val="-4"/>
          <w:sz w:val="24"/>
          <w:szCs w:val="24"/>
        </w:rPr>
        <w:t xml:space="preserve"> </w:t>
      </w:r>
      <w:r w:rsidR="00BB7862">
        <w:rPr>
          <w:spacing w:val="-4"/>
          <w:sz w:val="24"/>
          <w:szCs w:val="24"/>
        </w:rPr>
        <w:t xml:space="preserve">objektivně možnou </w:t>
      </w:r>
      <w:r>
        <w:rPr>
          <w:spacing w:val="-4"/>
          <w:sz w:val="24"/>
          <w:szCs w:val="24"/>
        </w:rPr>
        <w:t xml:space="preserve">součinnost </w:t>
      </w:r>
      <w:r w:rsidR="00374A8E">
        <w:rPr>
          <w:spacing w:val="-4"/>
          <w:sz w:val="24"/>
          <w:szCs w:val="24"/>
        </w:rPr>
        <w:t>ze strany zadavatele projektu Lesy České republiky, s. p.</w:t>
      </w:r>
    </w:p>
    <w:p w14:paraId="31ECA430" w14:textId="77777777" w:rsidR="00027374" w:rsidRPr="003132D5" w:rsidRDefault="00027374" w:rsidP="008E6A02">
      <w:pPr>
        <w:numPr>
          <w:ilvl w:val="0"/>
          <w:numId w:val="25"/>
        </w:numPr>
        <w:shd w:val="clear" w:color="auto" w:fill="FFFFFF"/>
        <w:tabs>
          <w:tab w:val="left" w:pos="567"/>
        </w:tabs>
        <w:spacing w:before="120"/>
        <w:ind w:left="567" w:hanging="567"/>
        <w:jc w:val="both"/>
        <w:rPr>
          <w:spacing w:val="-4"/>
          <w:sz w:val="24"/>
          <w:szCs w:val="24"/>
        </w:rPr>
      </w:pPr>
      <w:r>
        <w:rPr>
          <w:spacing w:val="-4"/>
          <w:sz w:val="24"/>
          <w:szCs w:val="24"/>
        </w:rPr>
        <w:t>Místem plnění</w:t>
      </w:r>
      <w:r w:rsidR="00AB46A4">
        <w:rPr>
          <w:spacing w:val="-4"/>
          <w:sz w:val="24"/>
          <w:szCs w:val="24"/>
        </w:rPr>
        <w:t xml:space="preserve"> smlouvy</w:t>
      </w:r>
      <w:r>
        <w:rPr>
          <w:spacing w:val="-4"/>
          <w:sz w:val="24"/>
          <w:szCs w:val="24"/>
        </w:rPr>
        <w:t xml:space="preserve"> je </w:t>
      </w:r>
      <w:r w:rsidR="00374A8E">
        <w:rPr>
          <w:spacing w:val="-4"/>
          <w:sz w:val="24"/>
          <w:szCs w:val="24"/>
        </w:rPr>
        <w:t>pracoviště zhotovitele Výzkumná stani</w:t>
      </w:r>
      <w:r w:rsidR="00425A8A">
        <w:rPr>
          <w:spacing w:val="-4"/>
          <w:sz w:val="24"/>
          <w:szCs w:val="24"/>
        </w:rPr>
        <w:t>ce Opočno, Na Olivě 550, Opočno</w:t>
      </w:r>
      <w:r w:rsidR="00374A8E">
        <w:rPr>
          <w:spacing w:val="-4"/>
          <w:sz w:val="24"/>
          <w:szCs w:val="24"/>
        </w:rPr>
        <w:t>. Dále pak místem plnění této smlouvy budou výzkumn</w:t>
      </w:r>
      <w:r w:rsidR="00D05201">
        <w:rPr>
          <w:spacing w:val="-4"/>
          <w:sz w:val="24"/>
          <w:szCs w:val="24"/>
        </w:rPr>
        <w:t>é</w:t>
      </w:r>
      <w:r w:rsidR="00374A8E">
        <w:rPr>
          <w:spacing w:val="-4"/>
          <w:sz w:val="24"/>
          <w:szCs w:val="24"/>
        </w:rPr>
        <w:t xml:space="preserve"> ploch</w:t>
      </w:r>
      <w:r w:rsidR="00D05201">
        <w:rPr>
          <w:spacing w:val="-4"/>
          <w:sz w:val="24"/>
          <w:szCs w:val="24"/>
        </w:rPr>
        <w:t>y</w:t>
      </w:r>
      <w:r w:rsidR="00425A8A">
        <w:rPr>
          <w:spacing w:val="-4"/>
          <w:sz w:val="24"/>
          <w:szCs w:val="24"/>
        </w:rPr>
        <w:t xml:space="preserve"> na území ve správě LČR, </w:t>
      </w:r>
      <w:proofErr w:type="spellStart"/>
      <w:r w:rsidR="00425A8A">
        <w:rPr>
          <w:spacing w:val="-4"/>
          <w:sz w:val="24"/>
          <w:szCs w:val="24"/>
        </w:rPr>
        <w:t>s.p</w:t>
      </w:r>
      <w:proofErr w:type="spellEnd"/>
      <w:r w:rsidR="00425A8A">
        <w:rPr>
          <w:spacing w:val="-4"/>
          <w:sz w:val="24"/>
          <w:szCs w:val="24"/>
        </w:rPr>
        <w:t>., Lesní správa Ledeč nad Sázavou</w:t>
      </w:r>
      <w:r w:rsidR="00BC72BB">
        <w:rPr>
          <w:spacing w:val="-4"/>
          <w:sz w:val="24"/>
          <w:szCs w:val="24"/>
        </w:rPr>
        <w:t>, uvedené v tomto článku této smlouvy</w:t>
      </w:r>
      <w:r>
        <w:rPr>
          <w:spacing w:val="-4"/>
          <w:sz w:val="24"/>
          <w:szCs w:val="24"/>
        </w:rPr>
        <w:t>.</w:t>
      </w:r>
    </w:p>
    <w:p w14:paraId="5E63A019" w14:textId="77777777" w:rsidR="00F86560" w:rsidRDefault="00F86560" w:rsidP="00F86560">
      <w:pPr>
        <w:shd w:val="clear" w:color="auto" w:fill="FFFFFF"/>
        <w:spacing w:line="280" w:lineRule="exact"/>
        <w:ind w:left="567" w:hanging="567"/>
        <w:jc w:val="both"/>
        <w:rPr>
          <w:spacing w:val="-4"/>
          <w:sz w:val="24"/>
          <w:szCs w:val="24"/>
        </w:rPr>
      </w:pPr>
    </w:p>
    <w:p w14:paraId="2F01D70B" w14:textId="77777777" w:rsidR="008D2316" w:rsidRPr="003132D5" w:rsidRDefault="008D2316" w:rsidP="00F86560">
      <w:pPr>
        <w:shd w:val="clear" w:color="auto" w:fill="FFFFFF"/>
        <w:spacing w:line="280" w:lineRule="exact"/>
        <w:ind w:left="567" w:hanging="567"/>
        <w:jc w:val="both"/>
        <w:rPr>
          <w:spacing w:val="-4"/>
          <w:sz w:val="24"/>
          <w:szCs w:val="24"/>
        </w:rPr>
      </w:pPr>
    </w:p>
    <w:p w14:paraId="74A3936A" w14:textId="77777777" w:rsidR="00992879" w:rsidRPr="003132D5" w:rsidRDefault="00992879" w:rsidP="00F86560">
      <w:pPr>
        <w:shd w:val="clear" w:color="auto" w:fill="FFFFFF"/>
        <w:spacing w:line="280" w:lineRule="exact"/>
        <w:ind w:left="567" w:hanging="567"/>
        <w:jc w:val="center"/>
        <w:rPr>
          <w:spacing w:val="-4"/>
          <w:sz w:val="24"/>
          <w:szCs w:val="24"/>
        </w:rPr>
      </w:pPr>
      <w:r w:rsidRPr="003132D5">
        <w:rPr>
          <w:b/>
          <w:bCs/>
          <w:color w:val="222222"/>
          <w:spacing w:val="-9"/>
          <w:sz w:val="24"/>
          <w:szCs w:val="24"/>
        </w:rPr>
        <w:t>III. Doba plnění a předání díla</w:t>
      </w:r>
    </w:p>
    <w:p w14:paraId="425B4238" w14:textId="77777777" w:rsidR="00AB46A4" w:rsidRPr="003132D5" w:rsidRDefault="00AB46A4" w:rsidP="001C6A94">
      <w:pPr>
        <w:numPr>
          <w:ilvl w:val="0"/>
          <w:numId w:val="3"/>
        </w:numPr>
        <w:shd w:val="clear" w:color="auto" w:fill="FFFFFF"/>
        <w:tabs>
          <w:tab w:val="left" w:pos="439"/>
        </w:tabs>
        <w:spacing w:before="120"/>
        <w:ind w:left="439" w:hanging="439"/>
        <w:jc w:val="both"/>
        <w:rPr>
          <w:spacing w:val="-11"/>
          <w:sz w:val="24"/>
          <w:szCs w:val="24"/>
        </w:rPr>
      </w:pPr>
      <w:r>
        <w:rPr>
          <w:spacing w:val="-5"/>
          <w:sz w:val="24"/>
          <w:szCs w:val="24"/>
        </w:rPr>
        <w:t xml:space="preserve">Předmět smlouvy bude zhotovitelem plněn průběžně počínaje dnem nabytí účinnosti </w:t>
      </w:r>
      <w:r w:rsidR="005313F3">
        <w:rPr>
          <w:spacing w:val="-5"/>
          <w:sz w:val="24"/>
          <w:szCs w:val="24"/>
        </w:rPr>
        <w:t xml:space="preserve">této </w:t>
      </w:r>
      <w:r>
        <w:rPr>
          <w:spacing w:val="-5"/>
          <w:sz w:val="24"/>
          <w:szCs w:val="24"/>
        </w:rPr>
        <w:t xml:space="preserve">smlouvy, a to po celou dobu </w:t>
      </w:r>
      <w:r w:rsidR="00FF2669">
        <w:rPr>
          <w:spacing w:val="-5"/>
          <w:sz w:val="24"/>
          <w:szCs w:val="24"/>
        </w:rPr>
        <w:t>trvání</w:t>
      </w:r>
      <w:r>
        <w:rPr>
          <w:spacing w:val="-5"/>
          <w:sz w:val="24"/>
          <w:szCs w:val="24"/>
        </w:rPr>
        <w:t xml:space="preserve"> této smlouvy.</w:t>
      </w:r>
    </w:p>
    <w:p w14:paraId="420829CC" w14:textId="77777777" w:rsidR="008D2316" w:rsidRPr="00BC72BB" w:rsidRDefault="00145667" w:rsidP="001C6A94">
      <w:pPr>
        <w:numPr>
          <w:ilvl w:val="0"/>
          <w:numId w:val="3"/>
        </w:numPr>
        <w:shd w:val="clear" w:color="auto" w:fill="FFFFFF"/>
        <w:tabs>
          <w:tab w:val="left" w:pos="439"/>
        </w:tabs>
        <w:spacing w:before="120" w:line="277" w:lineRule="exact"/>
        <w:ind w:left="436" w:hanging="425"/>
        <w:jc w:val="both"/>
        <w:rPr>
          <w:spacing w:val="-12"/>
          <w:sz w:val="24"/>
          <w:szCs w:val="24"/>
        </w:rPr>
      </w:pPr>
      <w:r w:rsidRPr="00BC72BB">
        <w:rPr>
          <w:spacing w:val="-4"/>
          <w:sz w:val="24"/>
          <w:szCs w:val="24"/>
        </w:rPr>
        <w:t xml:space="preserve">Dílo </w:t>
      </w:r>
      <w:r w:rsidR="00BB7862">
        <w:rPr>
          <w:spacing w:val="-4"/>
          <w:sz w:val="24"/>
          <w:szCs w:val="24"/>
        </w:rPr>
        <w:t>ve formě dvou výstupů</w:t>
      </w:r>
      <w:r w:rsidR="008E6A02" w:rsidRPr="00BC72BB">
        <w:rPr>
          <w:spacing w:val="-4"/>
          <w:sz w:val="24"/>
          <w:szCs w:val="24"/>
        </w:rPr>
        <w:t xml:space="preserve"> </w:t>
      </w:r>
      <w:r w:rsidRPr="00BC72BB">
        <w:rPr>
          <w:spacing w:val="-5"/>
          <w:sz w:val="24"/>
          <w:szCs w:val="24"/>
        </w:rPr>
        <w:t>se zhotovitel zavazuje objednateli před</w:t>
      </w:r>
      <w:r w:rsidR="00BB7862">
        <w:rPr>
          <w:spacing w:val="-5"/>
          <w:sz w:val="24"/>
          <w:szCs w:val="24"/>
        </w:rPr>
        <w:t>at</w:t>
      </w:r>
      <w:r w:rsidR="00802862" w:rsidRPr="00BC72BB">
        <w:rPr>
          <w:spacing w:val="-5"/>
          <w:sz w:val="24"/>
          <w:szCs w:val="24"/>
        </w:rPr>
        <w:t xml:space="preserve"> </w:t>
      </w:r>
      <w:r w:rsidR="00AD612C" w:rsidRPr="00BC72BB">
        <w:rPr>
          <w:spacing w:val="-5"/>
          <w:sz w:val="24"/>
          <w:szCs w:val="24"/>
        </w:rPr>
        <w:t>nejpozději do</w:t>
      </w:r>
      <w:r w:rsidR="008D2316" w:rsidRPr="00BC72BB">
        <w:rPr>
          <w:spacing w:val="-5"/>
          <w:sz w:val="24"/>
          <w:szCs w:val="24"/>
        </w:rPr>
        <w:t>:</w:t>
      </w:r>
    </w:p>
    <w:p w14:paraId="4E384D93" w14:textId="77777777" w:rsidR="00A144F0" w:rsidRPr="00BC72BB" w:rsidRDefault="00006D02" w:rsidP="006F06AE">
      <w:pPr>
        <w:numPr>
          <w:ilvl w:val="0"/>
          <w:numId w:val="22"/>
        </w:numPr>
        <w:tabs>
          <w:tab w:val="left" w:pos="439"/>
        </w:tabs>
        <w:spacing w:line="277" w:lineRule="exact"/>
        <w:ind w:left="1213"/>
        <w:jc w:val="both"/>
        <w:rPr>
          <w:spacing w:val="-12"/>
          <w:sz w:val="24"/>
          <w:szCs w:val="24"/>
        </w:rPr>
      </w:pPr>
      <w:r w:rsidRPr="00BC72BB">
        <w:rPr>
          <w:spacing w:val="-12"/>
          <w:sz w:val="24"/>
          <w:szCs w:val="24"/>
        </w:rPr>
        <w:t>15. 10. 2024</w:t>
      </w:r>
      <w:r w:rsidR="00374A8E" w:rsidRPr="00BC72BB">
        <w:rPr>
          <w:spacing w:val="-12"/>
          <w:sz w:val="24"/>
          <w:szCs w:val="24"/>
        </w:rPr>
        <w:t xml:space="preserve"> </w:t>
      </w:r>
      <w:r w:rsidRPr="00BC72BB">
        <w:rPr>
          <w:spacing w:val="-12"/>
          <w:sz w:val="24"/>
          <w:szCs w:val="24"/>
        </w:rPr>
        <w:t>-</w:t>
      </w:r>
      <w:r w:rsidR="00374A8E" w:rsidRPr="00BC72BB">
        <w:rPr>
          <w:spacing w:val="-12"/>
          <w:sz w:val="24"/>
          <w:szCs w:val="24"/>
        </w:rPr>
        <w:t xml:space="preserve"> </w:t>
      </w:r>
      <w:r w:rsidR="00226E03" w:rsidRPr="00BC72BB">
        <w:rPr>
          <w:spacing w:val="-12"/>
          <w:sz w:val="24"/>
          <w:szCs w:val="24"/>
        </w:rPr>
        <w:t xml:space="preserve">Zpráva o </w:t>
      </w:r>
      <w:r w:rsidR="00822678" w:rsidRPr="00BC72BB">
        <w:rPr>
          <w:spacing w:val="-12"/>
          <w:sz w:val="24"/>
          <w:szCs w:val="24"/>
        </w:rPr>
        <w:t xml:space="preserve">postupu </w:t>
      </w:r>
      <w:r w:rsidR="00226E03" w:rsidRPr="00BC72BB">
        <w:rPr>
          <w:spacing w:val="-12"/>
          <w:sz w:val="24"/>
          <w:szCs w:val="24"/>
        </w:rPr>
        <w:t>plnění prací za rok 202</w:t>
      </w:r>
      <w:r w:rsidRPr="00BC72BB">
        <w:rPr>
          <w:spacing w:val="-12"/>
          <w:sz w:val="24"/>
          <w:szCs w:val="24"/>
        </w:rPr>
        <w:t xml:space="preserve">4 – podklady pro dílčí výstup č. </w:t>
      </w:r>
      <w:r w:rsidR="00A144F0" w:rsidRPr="00BC72BB">
        <w:rPr>
          <w:spacing w:val="-12"/>
          <w:sz w:val="24"/>
          <w:szCs w:val="24"/>
        </w:rPr>
        <w:t>2</w:t>
      </w:r>
    </w:p>
    <w:p w14:paraId="6104F1C4" w14:textId="77777777" w:rsidR="00374A8E" w:rsidRPr="00BC72BB" w:rsidRDefault="00006D02" w:rsidP="006F06AE">
      <w:pPr>
        <w:tabs>
          <w:tab w:val="left" w:pos="439"/>
        </w:tabs>
        <w:spacing w:line="277" w:lineRule="exact"/>
        <w:ind w:left="1213"/>
        <w:jc w:val="both"/>
        <w:rPr>
          <w:spacing w:val="-12"/>
          <w:sz w:val="24"/>
          <w:szCs w:val="24"/>
        </w:rPr>
      </w:pPr>
      <w:r w:rsidRPr="00BC72BB">
        <w:rPr>
          <w:spacing w:val="-12"/>
          <w:sz w:val="24"/>
          <w:szCs w:val="24"/>
        </w:rPr>
        <w:t>k</w:t>
      </w:r>
      <w:r w:rsidR="00A144F0" w:rsidRPr="00BC72BB">
        <w:rPr>
          <w:spacing w:val="-12"/>
          <w:sz w:val="24"/>
          <w:szCs w:val="24"/>
        </w:rPr>
        <w:t> 2.</w:t>
      </w:r>
      <w:r w:rsidRPr="00BC72BB">
        <w:rPr>
          <w:spacing w:val="-12"/>
          <w:sz w:val="24"/>
          <w:szCs w:val="24"/>
        </w:rPr>
        <w:t xml:space="preserve"> kontrolnímu dni</w:t>
      </w:r>
      <w:r w:rsidR="006F06AE" w:rsidRPr="00BC72BB">
        <w:rPr>
          <w:spacing w:val="-12"/>
          <w:sz w:val="24"/>
          <w:szCs w:val="24"/>
        </w:rPr>
        <w:t>,</w:t>
      </w:r>
    </w:p>
    <w:p w14:paraId="15BBE597" w14:textId="77777777" w:rsidR="00FD09D9" w:rsidRPr="00BC72BB" w:rsidRDefault="00006D02" w:rsidP="00A643C2">
      <w:pPr>
        <w:numPr>
          <w:ilvl w:val="0"/>
          <w:numId w:val="22"/>
        </w:numPr>
        <w:tabs>
          <w:tab w:val="left" w:pos="439"/>
        </w:tabs>
        <w:spacing w:before="120" w:line="277" w:lineRule="exact"/>
        <w:jc w:val="both"/>
        <w:rPr>
          <w:spacing w:val="-12"/>
          <w:sz w:val="24"/>
          <w:szCs w:val="24"/>
        </w:rPr>
      </w:pPr>
      <w:r w:rsidRPr="00BC72BB">
        <w:rPr>
          <w:spacing w:val="-12"/>
          <w:sz w:val="24"/>
          <w:szCs w:val="24"/>
        </w:rPr>
        <w:t xml:space="preserve">15. 10. 2026 </w:t>
      </w:r>
      <w:r w:rsidR="00F0149B" w:rsidRPr="00BC72BB">
        <w:rPr>
          <w:spacing w:val="-12"/>
          <w:sz w:val="24"/>
          <w:szCs w:val="24"/>
        </w:rPr>
        <w:t xml:space="preserve">– </w:t>
      </w:r>
      <w:r w:rsidR="00226E03" w:rsidRPr="00BC72BB">
        <w:rPr>
          <w:spacing w:val="-12"/>
          <w:sz w:val="24"/>
          <w:szCs w:val="24"/>
        </w:rPr>
        <w:t xml:space="preserve">Zpráva o </w:t>
      </w:r>
      <w:r w:rsidR="00822678" w:rsidRPr="00BC72BB">
        <w:rPr>
          <w:spacing w:val="-12"/>
          <w:sz w:val="24"/>
          <w:szCs w:val="24"/>
        </w:rPr>
        <w:t xml:space="preserve">postupu </w:t>
      </w:r>
      <w:r w:rsidR="00A643C2" w:rsidRPr="00BC72BB">
        <w:rPr>
          <w:spacing w:val="-12"/>
          <w:sz w:val="24"/>
          <w:szCs w:val="24"/>
        </w:rPr>
        <w:t xml:space="preserve">plnění prací za rok 2026 </w:t>
      </w:r>
      <w:r w:rsidR="00822678" w:rsidRPr="00BC72BB">
        <w:rPr>
          <w:spacing w:val="-12"/>
          <w:sz w:val="24"/>
          <w:szCs w:val="24"/>
        </w:rPr>
        <w:t xml:space="preserve">- </w:t>
      </w:r>
      <w:r w:rsidR="00FD09D9" w:rsidRPr="00BC72BB">
        <w:rPr>
          <w:spacing w:val="-12"/>
          <w:sz w:val="24"/>
          <w:szCs w:val="24"/>
        </w:rPr>
        <w:t xml:space="preserve">podklady pro zpracování Závěrečné zprávy </w:t>
      </w:r>
      <w:r w:rsidR="00A643C2" w:rsidRPr="00BC72BB">
        <w:rPr>
          <w:spacing w:val="-12"/>
          <w:sz w:val="24"/>
          <w:szCs w:val="24"/>
        </w:rPr>
        <w:t>projektu</w:t>
      </w:r>
      <w:r w:rsidR="00822678" w:rsidRPr="00BC72BB">
        <w:rPr>
          <w:spacing w:val="-12"/>
          <w:sz w:val="24"/>
          <w:szCs w:val="24"/>
        </w:rPr>
        <w:t>.</w:t>
      </w:r>
    </w:p>
    <w:p w14:paraId="64638F38" w14:textId="77777777" w:rsidR="00F86560" w:rsidRPr="00AB46A4" w:rsidRDefault="00923402" w:rsidP="001C6A94">
      <w:pPr>
        <w:numPr>
          <w:ilvl w:val="0"/>
          <w:numId w:val="3"/>
        </w:numPr>
        <w:shd w:val="clear" w:color="auto" w:fill="FFFFFF"/>
        <w:tabs>
          <w:tab w:val="left" w:pos="439"/>
        </w:tabs>
        <w:spacing w:before="120" w:line="277" w:lineRule="exact"/>
        <w:ind w:left="439" w:hanging="425"/>
        <w:jc w:val="both"/>
        <w:rPr>
          <w:spacing w:val="-12"/>
          <w:sz w:val="24"/>
          <w:szCs w:val="24"/>
        </w:rPr>
      </w:pPr>
      <w:r>
        <w:rPr>
          <w:spacing w:val="-5"/>
          <w:sz w:val="24"/>
          <w:szCs w:val="24"/>
        </w:rPr>
        <w:t>Předání</w:t>
      </w:r>
      <w:r w:rsidR="00992879" w:rsidRPr="003132D5">
        <w:rPr>
          <w:spacing w:val="-5"/>
          <w:sz w:val="24"/>
          <w:szCs w:val="24"/>
        </w:rPr>
        <w:t xml:space="preserve"> a převzetí </w:t>
      </w:r>
      <w:r w:rsidR="00145667" w:rsidRPr="003132D5">
        <w:rPr>
          <w:spacing w:val="-5"/>
          <w:sz w:val="24"/>
          <w:szCs w:val="24"/>
        </w:rPr>
        <w:t>díla</w:t>
      </w:r>
      <w:r w:rsidR="00E2620D">
        <w:rPr>
          <w:spacing w:val="-5"/>
          <w:sz w:val="24"/>
          <w:szCs w:val="24"/>
        </w:rPr>
        <w:t xml:space="preserve"> </w:t>
      </w:r>
      <w:r w:rsidR="001268C4">
        <w:rPr>
          <w:spacing w:val="-5"/>
          <w:sz w:val="24"/>
          <w:szCs w:val="24"/>
        </w:rPr>
        <w:t>dle od</w:t>
      </w:r>
      <w:r w:rsidR="008E6A02">
        <w:rPr>
          <w:spacing w:val="-5"/>
          <w:sz w:val="24"/>
          <w:szCs w:val="24"/>
        </w:rPr>
        <w:t>st.</w:t>
      </w:r>
      <w:r w:rsidR="001268C4">
        <w:rPr>
          <w:spacing w:val="-5"/>
          <w:sz w:val="24"/>
          <w:szCs w:val="24"/>
        </w:rPr>
        <w:t xml:space="preserve"> 3.</w:t>
      </w:r>
      <w:r w:rsidR="00006D02">
        <w:rPr>
          <w:spacing w:val="-5"/>
          <w:sz w:val="24"/>
          <w:szCs w:val="24"/>
        </w:rPr>
        <w:t>2</w:t>
      </w:r>
      <w:r w:rsidR="001268C4">
        <w:rPr>
          <w:spacing w:val="-5"/>
          <w:sz w:val="24"/>
          <w:szCs w:val="24"/>
        </w:rPr>
        <w:t xml:space="preserve">. </w:t>
      </w:r>
      <w:r w:rsidR="00BB7862">
        <w:rPr>
          <w:spacing w:val="-5"/>
          <w:sz w:val="24"/>
          <w:szCs w:val="24"/>
        </w:rPr>
        <w:t>smlouvy</w:t>
      </w:r>
      <w:r w:rsidR="00E2742E">
        <w:rPr>
          <w:spacing w:val="-5"/>
          <w:sz w:val="24"/>
          <w:szCs w:val="24"/>
        </w:rPr>
        <w:t xml:space="preserve"> ve formě </w:t>
      </w:r>
      <w:r w:rsidR="00E2742E" w:rsidRPr="005A38E3">
        <w:rPr>
          <w:spacing w:val="-5"/>
          <w:sz w:val="24"/>
          <w:szCs w:val="24"/>
        </w:rPr>
        <w:t>písemn</w:t>
      </w:r>
      <w:r w:rsidR="00E2742E">
        <w:rPr>
          <w:spacing w:val="-5"/>
          <w:sz w:val="24"/>
          <w:szCs w:val="24"/>
        </w:rPr>
        <w:t>ých</w:t>
      </w:r>
      <w:r w:rsidR="00E2742E" w:rsidRPr="005A38E3">
        <w:rPr>
          <w:spacing w:val="-5"/>
          <w:sz w:val="24"/>
          <w:szCs w:val="24"/>
        </w:rPr>
        <w:t xml:space="preserve"> </w:t>
      </w:r>
      <w:r w:rsidR="00E2742E">
        <w:rPr>
          <w:spacing w:val="-5"/>
          <w:sz w:val="24"/>
          <w:szCs w:val="24"/>
        </w:rPr>
        <w:t xml:space="preserve">podkladů a výstupů </w:t>
      </w:r>
      <w:r w:rsidR="00E2742E" w:rsidRPr="005A38E3">
        <w:rPr>
          <w:spacing w:val="-5"/>
          <w:sz w:val="24"/>
          <w:szCs w:val="24"/>
        </w:rPr>
        <w:t>ve formátu souboru</w:t>
      </w:r>
      <w:r w:rsidR="00E2742E">
        <w:rPr>
          <w:spacing w:val="-5"/>
          <w:sz w:val="24"/>
          <w:szCs w:val="24"/>
        </w:rPr>
        <w:t xml:space="preserve"> </w:t>
      </w:r>
      <w:r w:rsidR="00E2742E" w:rsidRPr="005A38E3">
        <w:rPr>
          <w:spacing w:val="-5"/>
          <w:sz w:val="24"/>
          <w:szCs w:val="24"/>
        </w:rPr>
        <w:t>*.</w:t>
      </w:r>
      <w:proofErr w:type="spellStart"/>
      <w:r w:rsidR="00E2742E" w:rsidRPr="005A38E3">
        <w:rPr>
          <w:spacing w:val="-5"/>
          <w:sz w:val="24"/>
          <w:szCs w:val="24"/>
        </w:rPr>
        <w:t>doc</w:t>
      </w:r>
      <w:r w:rsidR="00E2742E">
        <w:rPr>
          <w:spacing w:val="-5"/>
          <w:sz w:val="24"/>
          <w:szCs w:val="24"/>
        </w:rPr>
        <w:t>x</w:t>
      </w:r>
      <w:proofErr w:type="spellEnd"/>
      <w:r w:rsidR="00E2742E" w:rsidRPr="005A38E3">
        <w:rPr>
          <w:spacing w:val="-5"/>
          <w:sz w:val="24"/>
          <w:szCs w:val="24"/>
        </w:rPr>
        <w:t>, *.</w:t>
      </w:r>
      <w:proofErr w:type="spellStart"/>
      <w:r w:rsidR="00E2742E" w:rsidRPr="005A38E3">
        <w:rPr>
          <w:spacing w:val="-5"/>
          <w:sz w:val="24"/>
          <w:szCs w:val="24"/>
        </w:rPr>
        <w:t>xls</w:t>
      </w:r>
      <w:r w:rsidR="00E2742E">
        <w:rPr>
          <w:spacing w:val="-5"/>
          <w:sz w:val="24"/>
          <w:szCs w:val="24"/>
        </w:rPr>
        <w:t>x</w:t>
      </w:r>
      <w:proofErr w:type="spellEnd"/>
      <w:r w:rsidR="00E2742E">
        <w:rPr>
          <w:spacing w:val="-4"/>
          <w:sz w:val="24"/>
          <w:szCs w:val="24"/>
        </w:rPr>
        <w:t>, *</w:t>
      </w:r>
      <w:proofErr w:type="spellStart"/>
      <w:r w:rsidR="00E2742E">
        <w:rPr>
          <w:spacing w:val="-4"/>
          <w:sz w:val="24"/>
          <w:szCs w:val="24"/>
        </w:rPr>
        <w:t>pdf</w:t>
      </w:r>
      <w:proofErr w:type="spellEnd"/>
      <w:r w:rsidR="00E2742E">
        <w:rPr>
          <w:spacing w:val="-5"/>
          <w:sz w:val="24"/>
          <w:szCs w:val="24"/>
        </w:rPr>
        <w:t>, včetně Protokolu o předání a převzetí díla a dalších písemností,</w:t>
      </w:r>
      <w:r w:rsidR="008E6A02">
        <w:rPr>
          <w:spacing w:val="-5"/>
          <w:sz w:val="24"/>
          <w:szCs w:val="24"/>
        </w:rPr>
        <w:t xml:space="preserve"> </w:t>
      </w:r>
      <w:r w:rsidR="00BC72BB">
        <w:rPr>
          <w:spacing w:val="-5"/>
          <w:sz w:val="24"/>
          <w:szCs w:val="24"/>
        </w:rPr>
        <w:t xml:space="preserve">se uskuteční </w:t>
      </w:r>
      <w:r w:rsidR="00455073" w:rsidRPr="003132D5">
        <w:rPr>
          <w:spacing w:val="-5"/>
          <w:sz w:val="24"/>
          <w:szCs w:val="24"/>
        </w:rPr>
        <w:t>mezi objednatelem a zhotovitelem</w:t>
      </w:r>
      <w:r w:rsidR="00E70AB6" w:rsidRPr="003132D5">
        <w:rPr>
          <w:spacing w:val="-5"/>
          <w:sz w:val="24"/>
          <w:szCs w:val="24"/>
        </w:rPr>
        <w:t xml:space="preserve"> </w:t>
      </w:r>
      <w:r w:rsidR="00A91046">
        <w:rPr>
          <w:spacing w:val="-5"/>
          <w:sz w:val="24"/>
          <w:szCs w:val="24"/>
        </w:rPr>
        <w:t xml:space="preserve">elektronickou cestou </w:t>
      </w:r>
      <w:r w:rsidR="009B3A20">
        <w:rPr>
          <w:spacing w:val="-5"/>
          <w:sz w:val="24"/>
          <w:szCs w:val="24"/>
        </w:rPr>
        <w:t>prostřednic</w:t>
      </w:r>
      <w:r w:rsidR="00E2742E">
        <w:rPr>
          <w:spacing w:val="-5"/>
          <w:sz w:val="24"/>
          <w:szCs w:val="24"/>
        </w:rPr>
        <w:t xml:space="preserve">tvím Informačního systému </w:t>
      </w:r>
      <w:r w:rsidR="00A643C2">
        <w:rPr>
          <w:spacing w:val="-5"/>
          <w:sz w:val="24"/>
          <w:szCs w:val="24"/>
        </w:rPr>
        <w:t>d</w:t>
      </w:r>
      <w:r w:rsidR="00E2742E">
        <w:rPr>
          <w:spacing w:val="-5"/>
          <w:sz w:val="24"/>
          <w:szCs w:val="24"/>
        </w:rPr>
        <w:t>atových schránek</w:t>
      </w:r>
      <w:r w:rsidR="00D05201">
        <w:rPr>
          <w:spacing w:val="-5"/>
          <w:sz w:val="24"/>
          <w:szCs w:val="24"/>
        </w:rPr>
        <w:t xml:space="preserve">, </w:t>
      </w:r>
      <w:r w:rsidR="00BC72BB">
        <w:rPr>
          <w:spacing w:val="-5"/>
          <w:sz w:val="24"/>
          <w:szCs w:val="24"/>
        </w:rPr>
        <w:t>nebo</w:t>
      </w:r>
      <w:r w:rsidR="00D05201">
        <w:rPr>
          <w:spacing w:val="-5"/>
          <w:sz w:val="24"/>
          <w:szCs w:val="24"/>
        </w:rPr>
        <w:t xml:space="preserve"> na e-mailovou adresu zástupce</w:t>
      </w:r>
      <w:r w:rsidR="006C55E3">
        <w:rPr>
          <w:spacing w:val="-5"/>
          <w:sz w:val="24"/>
          <w:szCs w:val="24"/>
        </w:rPr>
        <w:t xml:space="preserve"> objednatele</w:t>
      </w:r>
      <w:r w:rsidR="00D05201">
        <w:rPr>
          <w:spacing w:val="-5"/>
          <w:sz w:val="24"/>
          <w:szCs w:val="24"/>
        </w:rPr>
        <w:t xml:space="preserve"> ve věc</w:t>
      </w:r>
      <w:r w:rsidR="006C55E3">
        <w:rPr>
          <w:spacing w:val="-5"/>
          <w:sz w:val="24"/>
          <w:szCs w:val="24"/>
        </w:rPr>
        <w:t>ech</w:t>
      </w:r>
      <w:r w:rsidR="00D05201">
        <w:rPr>
          <w:spacing w:val="-5"/>
          <w:sz w:val="24"/>
          <w:szCs w:val="24"/>
        </w:rPr>
        <w:t xml:space="preserve"> technických</w:t>
      </w:r>
      <w:r w:rsidR="00E2742E">
        <w:rPr>
          <w:spacing w:val="-5"/>
          <w:sz w:val="24"/>
          <w:szCs w:val="24"/>
        </w:rPr>
        <w:t>.</w:t>
      </w:r>
      <w:r w:rsidR="00AB46A4">
        <w:rPr>
          <w:spacing w:val="-4"/>
          <w:sz w:val="24"/>
          <w:szCs w:val="24"/>
        </w:rPr>
        <w:t xml:space="preserve"> </w:t>
      </w:r>
      <w:r w:rsidR="00083B3D" w:rsidRPr="00BF751E">
        <w:rPr>
          <w:spacing w:val="-4"/>
          <w:sz w:val="24"/>
          <w:szCs w:val="24"/>
        </w:rPr>
        <w:t xml:space="preserve">O předání a převzetí </w:t>
      </w:r>
      <w:r w:rsidRPr="00BF751E">
        <w:rPr>
          <w:spacing w:val="-4"/>
          <w:sz w:val="24"/>
          <w:szCs w:val="24"/>
        </w:rPr>
        <w:t>plnění předmě</w:t>
      </w:r>
      <w:r>
        <w:rPr>
          <w:spacing w:val="-4"/>
          <w:sz w:val="24"/>
          <w:szCs w:val="24"/>
        </w:rPr>
        <w:t xml:space="preserve">tu díla </w:t>
      </w:r>
      <w:r w:rsidR="00083B3D">
        <w:rPr>
          <w:spacing w:val="-4"/>
          <w:sz w:val="24"/>
          <w:szCs w:val="24"/>
        </w:rPr>
        <w:t xml:space="preserve">bude </w:t>
      </w:r>
      <w:r w:rsidR="006C55E3">
        <w:rPr>
          <w:spacing w:val="-4"/>
          <w:sz w:val="24"/>
          <w:szCs w:val="24"/>
        </w:rPr>
        <w:t xml:space="preserve">vždy </w:t>
      </w:r>
      <w:r w:rsidR="00A91046">
        <w:rPr>
          <w:spacing w:val="-4"/>
          <w:sz w:val="24"/>
          <w:szCs w:val="24"/>
        </w:rPr>
        <w:t xml:space="preserve">nejpozději do </w:t>
      </w:r>
      <w:proofErr w:type="gramStart"/>
      <w:r w:rsidR="00A91046">
        <w:rPr>
          <w:spacing w:val="-4"/>
          <w:sz w:val="24"/>
          <w:szCs w:val="24"/>
        </w:rPr>
        <w:t>14-ti</w:t>
      </w:r>
      <w:proofErr w:type="gramEnd"/>
      <w:r w:rsidR="00A91046">
        <w:rPr>
          <w:spacing w:val="-4"/>
          <w:sz w:val="24"/>
          <w:szCs w:val="24"/>
        </w:rPr>
        <w:t xml:space="preserve"> kalendářních dnů </w:t>
      </w:r>
      <w:r w:rsidR="006C55E3">
        <w:rPr>
          <w:spacing w:val="-4"/>
          <w:sz w:val="24"/>
          <w:szCs w:val="24"/>
        </w:rPr>
        <w:t xml:space="preserve">vyhotoven </w:t>
      </w:r>
      <w:r w:rsidR="008E6A02">
        <w:rPr>
          <w:spacing w:val="-4"/>
          <w:sz w:val="24"/>
          <w:szCs w:val="24"/>
        </w:rPr>
        <w:t xml:space="preserve">písemný </w:t>
      </w:r>
      <w:r>
        <w:rPr>
          <w:spacing w:val="-4"/>
          <w:sz w:val="24"/>
          <w:szCs w:val="24"/>
        </w:rPr>
        <w:t>P</w:t>
      </w:r>
      <w:r w:rsidR="00083B3D">
        <w:rPr>
          <w:spacing w:val="-4"/>
          <w:sz w:val="24"/>
          <w:szCs w:val="24"/>
        </w:rPr>
        <w:t>rotokol</w:t>
      </w:r>
      <w:r w:rsidR="00B330D8">
        <w:rPr>
          <w:spacing w:val="-4"/>
          <w:sz w:val="24"/>
          <w:szCs w:val="24"/>
        </w:rPr>
        <w:t xml:space="preserve"> </w:t>
      </w:r>
      <w:r>
        <w:rPr>
          <w:spacing w:val="-4"/>
          <w:sz w:val="24"/>
          <w:szCs w:val="24"/>
        </w:rPr>
        <w:t xml:space="preserve">o </w:t>
      </w:r>
      <w:r w:rsidR="00B330D8">
        <w:rPr>
          <w:spacing w:val="-4"/>
          <w:sz w:val="24"/>
          <w:szCs w:val="24"/>
        </w:rPr>
        <w:t>předání a převzetí díla</w:t>
      </w:r>
      <w:r>
        <w:rPr>
          <w:spacing w:val="-4"/>
          <w:sz w:val="24"/>
          <w:szCs w:val="24"/>
        </w:rPr>
        <w:t xml:space="preserve">, potvrzený zástupci ve věcech technických obou smluvních stran. </w:t>
      </w:r>
    </w:p>
    <w:p w14:paraId="5A7A4E7A" w14:textId="77777777" w:rsidR="00AB46A4" w:rsidRPr="00083B3D" w:rsidRDefault="00FE016B" w:rsidP="001C6A94">
      <w:pPr>
        <w:numPr>
          <w:ilvl w:val="0"/>
          <w:numId w:val="3"/>
        </w:numPr>
        <w:shd w:val="clear" w:color="auto" w:fill="FFFFFF"/>
        <w:tabs>
          <w:tab w:val="left" w:pos="439"/>
        </w:tabs>
        <w:spacing w:before="120" w:line="277" w:lineRule="exact"/>
        <w:ind w:left="439" w:hanging="425"/>
        <w:jc w:val="both"/>
        <w:rPr>
          <w:spacing w:val="-12"/>
          <w:sz w:val="24"/>
          <w:szCs w:val="24"/>
        </w:rPr>
      </w:pPr>
      <w:r>
        <w:rPr>
          <w:spacing w:val="-4"/>
          <w:sz w:val="24"/>
          <w:szCs w:val="24"/>
        </w:rPr>
        <w:t>V případě připomínek ze strany</w:t>
      </w:r>
      <w:r w:rsidR="00AB46A4">
        <w:rPr>
          <w:spacing w:val="-4"/>
          <w:sz w:val="24"/>
          <w:szCs w:val="24"/>
        </w:rPr>
        <w:t xml:space="preserve"> objednatel</w:t>
      </w:r>
      <w:r>
        <w:rPr>
          <w:spacing w:val="-4"/>
          <w:sz w:val="24"/>
          <w:szCs w:val="24"/>
        </w:rPr>
        <w:t>e</w:t>
      </w:r>
      <w:r w:rsidR="00AB46A4">
        <w:rPr>
          <w:spacing w:val="-4"/>
          <w:sz w:val="24"/>
          <w:szCs w:val="24"/>
        </w:rPr>
        <w:t xml:space="preserve"> k předan</w:t>
      </w:r>
      <w:r w:rsidR="00A91046">
        <w:rPr>
          <w:spacing w:val="-4"/>
          <w:sz w:val="24"/>
          <w:szCs w:val="24"/>
        </w:rPr>
        <w:t>ým</w:t>
      </w:r>
      <w:r w:rsidR="00AB46A4">
        <w:rPr>
          <w:spacing w:val="-4"/>
          <w:sz w:val="24"/>
          <w:szCs w:val="24"/>
        </w:rPr>
        <w:t xml:space="preserve"> </w:t>
      </w:r>
      <w:r w:rsidR="00A91046">
        <w:rPr>
          <w:spacing w:val="-4"/>
          <w:sz w:val="24"/>
          <w:szCs w:val="24"/>
        </w:rPr>
        <w:t>podkladům</w:t>
      </w:r>
      <w:r w:rsidR="00083B3D">
        <w:rPr>
          <w:spacing w:val="-4"/>
          <w:sz w:val="24"/>
          <w:szCs w:val="24"/>
        </w:rPr>
        <w:t xml:space="preserve"> </w:t>
      </w:r>
      <w:r w:rsidR="00B330D8">
        <w:rPr>
          <w:spacing w:val="-4"/>
          <w:sz w:val="24"/>
          <w:szCs w:val="24"/>
        </w:rPr>
        <w:t>o</w:t>
      </w:r>
      <w:r>
        <w:rPr>
          <w:spacing w:val="-4"/>
          <w:sz w:val="24"/>
          <w:szCs w:val="24"/>
        </w:rPr>
        <w:t xml:space="preserve"> plnění předmětu smlouvy,</w:t>
      </w:r>
      <w:r w:rsidR="00083B3D">
        <w:rPr>
          <w:spacing w:val="-4"/>
          <w:sz w:val="24"/>
          <w:szCs w:val="24"/>
        </w:rPr>
        <w:t xml:space="preserve"> uvede </w:t>
      </w:r>
      <w:r w:rsidR="00BC72BB">
        <w:rPr>
          <w:spacing w:val="-4"/>
          <w:sz w:val="24"/>
          <w:szCs w:val="24"/>
        </w:rPr>
        <w:t>tyto připomínky</w:t>
      </w:r>
      <w:r w:rsidR="00083B3D">
        <w:rPr>
          <w:spacing w:val="-4"/>
          <w:sz w:val="24"/>
          <w:szCs w:val="24"/>
        </w:rPr>
        <w:t xml:space="preserve"> </w:t>
      </w:r>
      <w:r>
        <w:rPr>
          <w:spacing w:val="-4"/>
          <w:sz w:val="24"/>
          <w:szCs w:val="24"/>
        </w:rPr>
        <w:t xml:space="preserve">objednatel </w:t>
      </w:r>
      <w:r w:rsidR="00083B3D">
        <w:rPr>
          <w:spacing w:val="-4"/>
          <w:sz w:val="24"/>
          <w:szCs w:val="24"/>
        </w:rPr>
        <w:t>v </w:t>
      </w:r>
      <w:r>
        <w:rPr>
          <w:spacing w:val="-4"/>
          <w:sz w:val="24"/>
          <w:szCs w:val="24"/>
        </w:rPr>
        <w:t>P</w:t>
      </w:r>
      <w:r w:rsidR="00083B3D">
        <w:rPr>
          <w:spacing w:val="-4"/>
          <w:sz w:val="24"/>
          <w:szCs w:val="24"/>
        </w:rPr>
        <w:t xml:space="preserve">rotokolu o předání a převzetí díla včetně </w:t>
      </w:r>
      <w:r w:rsidR="00BC72BB">
        <w:rPr>
          <w:spacing w:val="-4"/>
          <w:sz w:val="24"/>
          <w:szCs w:val="24"/>
        </w:rPr>
        <w:t xml:space="preserve">stanovení </w:t>
      </w:r>
      <w:r w:rsidR="00923402">
        <w:rPr>
          <w:spacing w:val="-4"/>
          <w:sz w:val="24"/>
          <w:szCs w:val="24"/>
        </w:rPr>
        <w:t xml:space="preserve">přiměřeného </w:t>
      </w:r>
      <w:r w:rsidR="00083B3D">
        <w:rPr>
          <w:spacing w:val="-4"/>
          <w:sz w:val="24"/>
          <w:szCs w:val="24"/>
        </w:rPr>
        <w:t>termínu pro vypořádání</w:t>
      </w:r>
      <w:r w:rsidR="00BC72BB">
        <w:rPr>
          <w:spacing w:val="-4"/>
          <w:sz w:val="24"/>
          <w:szCs w:val="24"/>
        </w:rPr>
        <w:t xml:space="preserve"> připomínek</w:t>
      </w:r>
      <w:r w:rsidR="00083B3D">
        <w:rPr>
          <w:spacing w:val="-4"/>
          <w:sz w:val="24"/>
          <w:szCs w:val="24"/>
        </w:rPr>
        <w:t>. Zhotovitel má za povinnost tyto připomínky ve stanoveném termínu vypořádat.</w:t>
      </w:r>
    </w:p>
    <w:p w14:paraId="2121972F" w14:textId="77777777" w:rsidR="00EC0FF4" w:rsidRPr="00285239" w:rsidRDefault="00083B3D" w:rsidP="008D2316">
      <w:pPr>
        <w:numPr>
          <w:ilvl w:val="0"/>
          <w:numId w:val="3"/>
        </w:numPr>
        <w:shd w:val="clear" w:color="auto" w:fill="FFFFFF"/>
        <w:tabs>
          <w:tab w:val="left" w:pos="439"/>
        </w:tabs>
        <w:spacing w:before="120" w:line="277" w:lineRule="exact"/>
        <w:ind w:left="439" w:hanging="425"/>
        <w:jc w:val="both"/>
        <w:rPr>
          <w:spacing w:val="-12"/>
          <w:sz w:val="24"/>
          <w:szCs w:val="24"/>
        </w:rPr>
      </w:pPr>
      <w:r>
        <w:rPr>
          <w:spacing w:val="-4"/>
          <w:sz w:val="24"/>
          <w:szCs w:val="24"/>
        </w:rPr>
        <w:t xml:space="preserve">Protokol o předání a převzetí díla </w:t>
      </w:r>
      <w:r w:rsidR="00B330D8">
        <w:rPr>
          <w:spacing w:val="-4"/>
          <w:sz w:val="24"/>
          <w:szCs w:val="24"/>
        </w:rPr>
        <w:t xml:space="preserve">ve stavu </w:t>
      </w:r>
      <w:r>
        <w:rPr>
          <w:spacing w:val="-4"/>
          <w:sz w:val="24"/>
          <w:szCs w:val="24"/>
        </w:rPr>
        <w:t>bez připomínek ze strany objednatele je přílohou příslušné</w:t>
      </w:r>
      <w:r w:rsidR="00B330D8">
        <w:rPr>
          <w:spacing w:val="-4"/>
          <w:sz w:val="24"/>
          <w:szCs w:val="24"/>
        </w:rPr>
        <w:t>ho daňového dokladu</w:t>
      </w:r>
      <w:r w:rsidR="00923402">
        <w:rPr>
          <w:spacing w:val="-4"/>
          <w:sz w:val="24"/>
          <w:szCs w:val="24"/>
        </w:rPr>
        <w:t>.</w:t>
      </w:r>
    </w:p>
    <w:p w14:paraId="20B19907" w14:textId="77777777" w:rsidR="002D47F6" w:rsidRPr="009828F8" w:rsidRDefault="0056048B" w:rsidP="002D47F6">
      <w:pPr>
        <w:numPr>
          <w:ilvl w:val="0"/>
          <w:numId w:val="3"/>
        </w:numPr>
        <w:shd w:val="clear" w:color="auto" w:fill="FFFFFF"/>
        <w:tabs>
          <w:tab w:val="left" w:pos="439"/>
        </w:tabs>
        <w:spacing w:before="120" w:line="277" w:lineRule="exact"/>
        <w:ind w:left="439" w:hanging="425"/>
        <w:jc w:val="both"/>
        <w:rPr>
          <w:sz w:val="24"/>
          <w:szCs w:val="24"/>
        </w:rPr>
      </w:pPr>
      <w:r w:rsidRPr="009828F8">
        <w:rPr>
          <w:sz w:val="24"/>
          <w:szCs w:val="24"/>
        </w:rPr>
        <w:t>Vlastníkem díla, či jeho jakékoliv části, je od počátku objednatel</w:t>
      </w:r>
      <w:r w:rsidRPr="002D47F6">
        <w:rPr>
          <w:sz w:val="24"/>
          <w:szCs w:val="24"/>
        </w:rPr>
        <w:t xml:space="preserve">, přičemž zhotovitel </w:t>
      </w:r>
      <w:r w:rsidRPr="002D47F6">
        <w:rPr>
          <w:sz w:val="24"/>
          <w:szCs w:val="24"/>
        </w:rPr>
        <w:lastRenderedPageBreak/>
        <w:t xml:space="preserve">tímto současně poskytuje objednateli výhradní, </w:t>
      </w:r>
      <w:r w:rsidRPr="009828F8">
        <w:rPr>
          <w:sz w:val="24"/>
          <w:szCs w:val="24"/>
        </w:rPr>
        <w:t>teritoriál</w:t>
      </w:r>
      <w:r w:rsidR="002D47F6" w:rsidRPr="009828F8">
        <w:rPr>
          <w:sz w:val="24"/>
          <w:szCs w:val="24"/>
        </w:rPr>
        <w:t>ně</w:t>
      </w:r>
      <w:r w:rsidRPr="009828F8">
        <w:rPr>
          <w:sz w:val="24"/>
          <w:szCs w:val="24"/>
        </w:rPr>
        <w:t xml:space="preserve"> a časově neomezenou licenci dílo (či jakoukoliv jeho část) neomezeně užívat, rozmnožovat</w:t>
      </w:r>
      <w:r w:rsidR="002D47F6" w:rsidRPr="009828F8">
        <w:rPr>
          <w:sz w:val="24"/>
          <w:szCs w:val="24"/>
        </w:rPr>
        <w:t xml:space="preserve">, upravovat a zveřejňovat, </w:t>
      </w:r>
      <w:r w:rsidR="002D47F6">
        <w:rPr>
          <w:sz w:val="24"/>
          <w:szCs w:val="24"/>
        </w:rPr>
        <w:t>anebo</w:t>
      </w:r>
      <w:r w:rsidR="002D47F6" w:rsidRPr="009828F8">
        <w:rPr>
          <w:sz w:val="24"/>
          <w:szCs w:val="24"/>
        </w:rPr>
        <w:t xml:space="preserve"> zpřístupňovat třetím osobám, zejména společnosti </w:t>
      </w:r>
      <w:r w:rsidR="002D47F6" w:rsidRPr="002D47F6">
        <w:rPr>
          <w:spacing w:val="-4"/>
          <w:sz w:val="24"/>
          <w:szCs w:val="24"/>
        </w:rPr>
        <w:t xml:space="preserve">Lesy České republiky, </w:t>
      </w:r>
      <w:proofErr w:type="spellStart"/>
      <w:r w:rsidR="002D47F6" w:rsidRPr="002D47F6">
        <w:rPr>
          <w:spacing w:val="-4"/>
          <w:sz w:val="24"/>
          <w:szCs w:val="24"/>
        </w:rPr>
        <w:t>s.p</w:t>
      </w:r>
      <w:proofErr w:type="spellEnd"/>
      <w:r w:rsidR="002D47F6" w:rsidRPr="002D47F6">
        <w:rPr>
          <w:spacing w:val="-4"/>
          <w:sz w:val="24"/>
          <w:szCs w:val="24"/>
        </w:rPr>
        <w:t xml:space="preserve">. a převést na třetí osoby </w:t>
      </w:r>
      <w:r w:rsidR="002D47F6">
        <w:rPr>
          <w:spacing w:val="-4"/>
          <w:sz w:val="24"/>
          <w:szCs w:val="24"/>
        </w:rPr>
        <w:t>stejný rozsah</w:t>
      </w:r>
      <w:r w:rsidR="002D47F6" w:rsidRPr="002D47F6">
        <w:rPr>
          <w:spacing w:val="-4"/>
          <w:sz w:val="24"/>
          <w:szCs w:val="24"/>
        </w:rPr>
        <w:t xml:space="preserve"> práv</w:t>
      </w:r>
      <w:r w:rsidR="002D47F6">
        <w:rPr>
          <w:spacing w:val="-4"/>
          <w:sz w:val="24"/>
          <w:szCs w:val="24"/>
        </w:rPr>
        <w:t xml:space="preserve"> dílo užívat</w:t>
      </w:r>
      <w:r w:rsidR="002D47F6" w:rsidRPr="002D47F6">
        <w:rPr>
          <w:spacing w:val="-4"/>
          <w:sz w:val="24"/>
          <w:szCs w:val="24"/>
        </w:rPr>
        <w:t xml:space="preserve">. </w:t>
      </w:r>
      <w:r w:rsidR="002D47F6" w:rsidRPr="009828F8">
        <w:rPr>
          <w:sz w:val="24"/>
          <w:szCs w:val="24"/>
        </w:rPr>
        <w:t>Smluvní strany sjednávají, že úplata za poskytnutí licence</w:t>
      </w:r>
      <w:r w:rsidR="002D47F6">
        <w:rPr>
          <w:sz w:val="24"/>
          <w:szCs w:val="24"/>
        </w:rPr>
        <w:t xml:space="preserve"> k dílu</w:t>
      </w:r>
      <w:r w:rsidR="002D47F6" w:rsidRPr="009828F8">
        <w:rPr>
          <w:sz w:val="24"/>
          <w:szCs w:val="24"/>
        </w:rPr>
        <w:t xml:space="preserve"> je zahrnuta v</w:t>
      </w:r>
      <w:r w:rsidR="002D47F6">
        <w:rPr>
          <w:sz w:val="24"/>
          <w:szCs w:val="24"/>
        </w:rPr>
        <w:t> c</w:t>
      </w:r>
      <w:r w:rsidR="002D47F6" w:rsidRPr="009828F8">
        <w:rPr>
          <w:sz w:val="24"/>
          <w:szCs w:val="24"/>
        </w:rPr>
        <w:t>eně</w:t>
      </w:r>
      <w:r w:rsidR="002D47F6">
        <w:rPr>
          <w:sz w:val="24"/>
          <w:szCs w:val="24"/>
        </w:rPr>
        <w:t xml:space="preserve"> díla</w:t>
      </w:r>
      <w:r w:rsidR="002D47F6" w:rsidRPr="009828F8">
        <w:rPr>
          <w:sz w:val="24"/>
          <w:szCs w:val="24"/>
        </w:rPr>
        <w:t>. Objednatel není povinen licenci využít.</w:t>
      </w:r>
      <w:r w:rsidR="009828F8">
        <w:rPr>
          <w:sz w:val="24"/>
          <w:szCs w:val="24"/>
        </w:rPr>
        <w:t xml:space="preserve"> Poskytnutím licence zůstávají zachována autorská práva zhotovitele. Objednatel se zavazuje </w:t>
      </w:r>
      <w:r w:rsidR="00806FE4">
        <w:rPr>
          <w:sz w:val="24"/>
          <w:szCs w:val="24"/>
        </w:rPr>
        <w:t>při publikování výsledků ve vědeckých a odborných článcích tato autorská práva zhotovitele adekvátně citovat.</w:t>
      </w:r>
    </w:p>
    <w:p w14:paraId="584868CC" w14:textId="77777777" w:rsidR="00374A8E" w:rsidRPr="008E6A02" w:rsidRDefault="00374A8E" w:rsidP="00374A8E">
      <w:pPr>
        <w:shd w:val="clear" w:color="auto" w:fill="FFFFFF"/>
        <w:tabs>
          <w:tab w:val="left" w:pos="439"/>
        </w:tabs>
        <w:spacing w:before="120" w:line="277" w:lineRule="exact"/>
        <w:ind w:left="439"/>
        <w:jc w:val="both"/>
        <w:rPr>
          <w:spacing w:val="-12"/>
          <w:sz w:val="24"/>
          <w:szCs w:val="24"/>
        </w:rPr>
      </w:pPr>
    </w:p>
    <w:p w14:paraId="6CE95058" w14:textId="77777777" w:rsidR="00992879" w:rsidRPr="003132D5" w:rsidRDefault="00992879" w:rsidP="00F86560">
      <w:pPr>
        <w:shd w:val="clear" w:color="auto" w:fill="FFFFFF"/>
        <w:tabs>
          <w:tab w:val="left" w:pos="439"/>
        </w:tabs>
        <w:spacing w:before="108" w:line="277" w:lineRule="exact"/>
        <w:ind w:left="439"/>
        <w:jc w:val="center"/>
        <w:rPr>
          <w:spacing w:val="-12"/>
          <w:sz w:val="24"/>
          <w:szCs w:val="24"/>
        </w:rPr>
      </w:pPr>
      <w:r w:rsidRPr="003132D5">
        <w:rPr>
          <w:b/>
          <w:bCs/>
          <w:color w:val="222222"/>
          <w:spacing w:val="-9"/>
          <w:sz w:val="24"/>
          <w:szCs w:val="24"/>
        </w:rPr>
        <w:t>IV. Cena prací a platební podmínky</w:t>
      </w:r>
    </w:p>
    <w:p w14:paraId="4DBC31EF" w14:textId="77777777" w:rsidR="008E6A02" w:rsidRPr="008E6A02" w:rsidRDefault="00992879" w:rsidP="008E6A02">
      <w:pPr>
        <w:numPr>
          <w:ilvl w:val="0"/>
          <w:numId w:val="5"/>
        </w:numPr>
        <w:shd w:val="clear" w:color="auto" w:fill="FFFFFF"/>
        <w:spacing w:before="120" w:line="277" w:lineRule="exact"/>
        <w:ind w:left="426" w:hanging="426"/>
        <w:jc w:val="both"/>
        <w:rPr>
          <w:color w:val="000000"/>
          <w:spacing w:val="-3"/>
          <w:sz w:val="24"/>
          <w:szCs w:val="24"/>
        </w:rPr>
      </w:pPr>
      <w:r w:rsidRPr="003132D5">
        <w:rPr>
          <w:color w:val="000000"/>
          <w:spacing w:val="-5"/>
          <w:sz w:val="24"/>
          <w:szCs w:val="24"/>
        </w:rPr>
        <w:t xml:space="preserve">Cena se </w:t>
      </w:r>
      <w:r w:rsidR="00982845" w:rsidRPr="003132D5">
        <w:rPr>
          <w:color w:val="000000"/>
          <w:spacing w:val="-5"/>
          <w:sz w:val="24"/>
          <w:szCs w:val="24"/>
        </w:rPr>
        <w:t xml:space="preserve">sjednává </w:t>
      </w:r>
      <w:r w:rsidRPr="003132D5">
        <w:rPr>
          <w:color w:val="000000"/>
          <w:spacing w:val="-5"/>
          <w:sz w:val="24"/>
          <w:szCs w:val="24"/>
        </w:rPr>
        <w:t xml:space="preserve">ve smyslu </w:t>
      </w:r>
      <w:r w:rsidR="00982845" w:rsidRPr="003132D5">
        <w:rPr>
          <w:color w:val="000000"/>
          <w:spacing w:val="-5"/>
          <w:sz w:val="24"/>
          <w:szCs w:val="24"/>
        </w:rPr>
        <w:t xml:space="preserve">§ 2 odst. 2 </w:t>
      </w:r>
      <w:r w:rsidRPr="003132D5">
        <w:rPr>
          <w:color w:val="000000"/>
          <w:spacing w:val="-5"/>
          <w:sz w:val="24"/>
          <w:szCs w:val="24"/>
        </w:rPr>
        <w:t>zákona č. 526/1990 Sb.</w:t>
      </w:r>
      <w:r w:rsidR="00982845" w:rsidRPr="003132D5">
        <w:rPr>
          <w:color w:val="000000"/>
          <w:spacing w:val="-5"/>
          <w:sz w:val="24"/>
          <w:szCs w:val="24"/>
        </w:rPr>
        <w:t>,</w:t>
      </w:r>
      <w:r w:rsidRPr="003132D5">
        <w:rPr>
          <w:color w:val="000000"/>
          <w:spacing w:val="-5"/>
          <w:sz w:val="24"/>
          <w:szCs w:val="24"/>
        </w:rPr>
        <w:t xml:space="preserve"> </w:t>
      </w:r>
      <w:r w:rsidR="00982845" w:rsidRPr="003132D5">
        <w:rPr>
          <w:color w:val="000000"/>
          <w:spacing w:val="-5"/>
          <w:sz w:val="24"/>
          <w:szCs w:val="24"/>
        </w:rPr>
        <w:t xml:space="preserve">o cenách, ve znění </w:t>
      </w:r>
      <w:r w:rsidR="00982845" w:rsidRPr="003132D5">
        <w:rPr>
          <w:spacing w:val="-5"/>
          <w:sz w:val="24"/>
          <w:szCs w:val="24"/>
        </w:rPr>
        <w:t>pozdějších předpisů</w:t>
      </w:r>
      <w:r w:rsidRPr="003132D5">
        <w:rPr>
          <w:spacing w:val="-5"/>
          <w:sz w:val="24"/>
          <w:szCs w:val="24"/>
        </w:rPr>
        <w:t xml:space="preserve">, a to </w:t>
      </w:r>
      <w:r w:rsidR="00982845" w:rsidRPr="003132D5">
        <w:rPr>
          <w:spacing w:val="-5"/>
          <w:sz w:val="24"/>
          <w:szCs w:val="24"/>
        </w:rPr>
        <w:t>v</w:t>
      </w:r>
      <w:r w:rsidR="00993509" w:rsidRPr="003132D5">
        <w:rPr>
          <w:spacing w:val="-5"/>
          <w:sz w:val="24"/>
          <w:szCs w:val="24"/>
        </w:rPr>
        <w:t xml:space="preserve">e </w:t>
      </w:r>
      <w:r w:rsidR="00465141" w:rsidRPr="003132D5">
        <w:rPr>
          <w:spacing w:val="-5"/>
          <w:sz w:val="24"/>
          <w:szCs w:val="24"/>
        </w:rPr>
        <w:t xml:space="preserve">výši </w:t>
      </w:r>
      <w:r w:rsidR="00A643C2">
        <w:rPr>
          <w:spacing w:val="-5"/>
          <w:sz w:val="24"/>
          <w:szCs w:val="24"/>
        </w:rPr>
        <w:t>150</w:t>
      </w:r>
      <w:r w:rsidR="00374A8E">
        <w:rPr>
          <w:spacing w:val="-5"/>
          <w:sz w:val="24"/>
          <w:szCs w:val="24"/>
        </w:rPr>
        <w:t xml:space="preserve"> 000</w:t>
      </w:r>
      <w:r w:rsidR="00993509" w:rsidRPr="003132D5">
        <w:rPr>
          <w:spacing w:val="-3"/>
          <w:sz w:val="24"/>
          <w:szCs w:val="24"/>
        </w:rPr>
        <w:t>,-</w:t>
      </w:r>
      <w:r w:rsidR="00465141" w:rsidRPr="003132D5">
        <w:rPr>
          <w:spacing w:val="-3"/>
          <w:sz w:val="24"/>
          <w:szCs w:val="24"/>
        </w:rPr>
        <w:t xml:space="preserve"> Kč bez DPH (slovy: </w:t>
      </w:r>
      <w:r w:rsidR="00A643C2">
        <w:rPr>
          <w:spacing w:val="-3"/>
          <w:sz w:val="24"/>
          <w:szCs w:val="24"/>
        </w:rPr>
        <w:t>jedno sto padesát ti</w:t>
      </w:r>
      <w:r w:rsidR="00802862">
        <w:rPr>
          <w:spacing w:val="-3"/>
          <w:sz w:val="24"/>
          <w:szCs w:val="24"/>
        </w:rPr>
        <w:t xml:space="preserve">síc </w:t>
      </w:r>
      <w:r w:rsidR="00465141" w:rsidRPr="003132D5">
        <w:rPr>
          <w:spacing w:val="-3"/>
          <w:sz w:val="24"/>
          <w:szCs w:val="24"/>
        </w:rPr>
        <w:t>korun českých)</w:t>
      </w:r>
      <w:r w:rsidR="00993509" w:rsidRPr="003132D5">
        <w:rPr>
          <w:spacing w:val="-3"/>
          <w:sz w:val="24"/>
          <w:szCs w:val="24"/>
        </w:rPr>
        <w:t>. DPH bude stanovena</w:t>
      </w:r>
      <w:r w:rsidR="00993509" w:rsidRPr="003132D5">
        <w:rPr>
          <w:color w:val="000000"/>
          <w:spacing w:val="-3"/>
          <w:sz w:val="24"/>
          <w:szCs w:val="24"/>
        </w:rPr>
        <w:t xml:space="preserve"> a odvedena dle platných právních předpisů.</w:t>
      </w:r>
      <w:r w:rsidR="00693BC2" w:rsidRPr="003132D5">
        <w:rPr>
          <w:color w:val="000000"/>
          <w:spacing w:val="-3"/>
          <w:sz w:val="24"/>
          <w:szCs w:val="24"/>
        </w:rPr>
        <w:t xml:space="preserve"> Cena je sjednána jako nejvýše přípustná. Cena obsahuje veškeré náklady zajišťující řádné plnění předmětu díla.</w:t>
      </w:r>
    </w:p>
    <w:p w14:paraId="47D4824E" w14:textId="77777777" w:rsidR="004C7447" w:rsidRPr="00923402" w:rsidRDefault="004C7447" w:rsidP="004C7447">
      <w:pPr>
        <w:shd w:val="clear" w:color="auto" w:fill="FFFFFF"/>
        <w:tabs>
          <w:tab w:val="left" w:pos="475"/>
        </w:tabs>
        <w:spacing w:before="120" w:line="277" w:lineRule="exact"/>
        <w:ind w:left="476"/>
        <w:jc w:val="both"/>
        <w:rPr>
          <w:spacing w:val="-5"/>
          <w:sz w:val="24"/>
          <w:szCs w:val="24"/>
        </w:rPr>
      </w:pPr>
      <w:r w:rsidRPr="00923402">
        <w:rPr>
          <w:spacing w:val="-5"/>
          <w:sz w:val="24"/>
          <w:szCs w:val="24"/>
        </w:rPr>
        <w:t xml:space="preserve">Cena bude fakturovaná zhotovitelem </w:t>
      </w:r>
      <w:r w:rsidR="00ED6548">
        <w:rPr>
          <w:spacing w:val="-5"/>
          <w:sz w:val="24"/>
          <w:szCs w:val="24"/>
        </w:rPr>
        <w:t>objednateli takto</w:t>
      </w:r>
      <w:r w:rsidRPr="00923402">
        <w:rPr>
          <w:spacing w:val="-5"/>
          <w:sz w:val="24"/>
          <w:szCs w:val="24"/>
        </w:rPr>
        <w:t>:</w:t>
      </w:r>
    </w:p>
    <w:p w14:paraId="3E97B411" w14:textId="77777777" w:rsidR="004C7447" w:rsidRPr="006F06AE" w:rsidRDefault="00ED6548" w:rsidP="004C7447">
      <w:pPr>
        <w:numPr>
          <w:ilvl w:val="0"/>
          <w:numId w:val="23"/>
        </w:numPr>
        <w:shd w:val="clear" w:color="auto" w:fill="FFFFFF"/>
        <w:tabs>
          <w:tab w:val="left" w:pos="475"/>
        </w:tabs>
        <w:spacing w:line="277" w:lineRule="exact"/>
        <w:ind w:left="1247" w:hanging="357"/>
        <w:jc w:val="both"/>
        <w:rPr>
          <w:spacing w:val="-5"/>
          <w:sz w:val="24"/>
          <w:szCs w:val="24"/>
        </w:rPr>
      </w:pPr>
      <w:r w:rsidRPr="006F06AE">
        <w:rPr>
          <w:spacing w:val="-5"/>
          <w:sz w:val="24"/>
          <w:szCs w:val="24"/>
        </w:rPr>
        <w:t xml:space="preserve">za </w:t>
      </w:r>
      <w:r w:rsidR="006C55E3" w:rsidRPr="006F06AE">
        <w:rPr>
          <w:spacing w:val="-4"/>
          <w:sz w:val="24"/>
          <w:szCs w:val="24"/>
        </w:rPr>
        <w:t>výstup č. 1 za kalendářní rok 2024:</w:t>
      </w:r>
      <w:r w:rsidR="006C55E3" w:rsidRPr="006F06AE">
        <w:t xml:space="preserve"> </w:t>
      </w:r>
      <w:r w:rsidR="006C55E3" w:rsidRPr="006F06AE">
        <w:rPr>
          <w:spacing w:val="-4"/>
          <w:sz w:val="24"/>
          <w:szCs w:val="24"/>
        </w:rPr>
        <w:t>Zpráva o postupu plnění prací za rok 2024</w:t>
      </w:r>
      <w:r w:rsidR="006C55E3">
        <w:rPr>
          <w:spacing w:val="-4"/>
          <w:sz w:val="24"/>
          <w:szCs w:val="24"/>
        </w:rPr>
        <w:t xml:space="preserve"> -</w:t>
      </w:r>
      <w:r w:rsidR="004C7447" w:rsidRPr="006F06AE">
        <w:rPr>
          <w:spacing w:val="-5"/>
          <w:sz w:val="24"/>
          <w:szCs w:val="24"/>
        </w:rPr>
        <w:t xml:space="preserve"> ve výši </w:t>
      </w:r>
      <w:r w:rsidR="00A144F0" w:rsidRPr="006F06AE">
        <w:rPr>
          <w:spacing w:val="-5"/>
          <w:sz w:val="24"/>
          <w:szCs w:val="24"/>
        </w:rPr>
        <w:t>75 000</w:t>
      </w:r>
      <w:r w:rsidR="004C7447" w:rsidRPr="006F06AE">
        <w:rPr>
          <w:spacing w:val="-5"/>
          <w:sz w:val="24"/>
          <w:szCs w:val="24"/>
        </w:rPr>
        <w:t xml:space="preserve">,- Kč bez DPH, </w:t>
      </w:r>
    </w:p>
    <w:p w14:paraId="5CE3BFD3" w14:textId="77777777" w:rsidR="004C7447" w:rsidRPr="006F06AE" w:rsidRDefault="00ED6548" w:rsidP="004C7447">
      <w:pPr>
        <w:numPr>
          <w:ilvl w:val="0"/>
          <w:numId w:val="23"/>
        </w:numPr>
        <w:shd w:val="clear" w:color="auto" w:fill="FFFFFF"/>
        <w:tabs>
          <w:tab w:val="left" w:pos="475"/>
        </w:tabs>
        <w:spacing w:line="277" w:lineRule="exact"/>
        <w:ind w:left="1247" w:hanging="357"/>
        <w:jc w:val="both"/>
        <w:rPr>
          <w:spacing w:val="-5"/>
          <w:sz w:val="24"/>
          <w:szCs w:val="24"/>
        </w:rPr>
      </w:pPr>
      <w:r w:rsidRPr="006F06AE">
        <w:rPr>
          <w:spacing w:val="-5"/>
          <w:sz w:val="24"/>
          <w:szCs w:val="24"/>
        </w:rPr>
        <w:t xml:space="preserve">za </w:t>
      </w:r>
      <w:r w:rsidR="006C55E3" w:rsidRPr="006F06AE">
        <w:rPr>
          <w:spacing w:val="-4"/>
          <w:sz w:val="24"/>
          <w:szCs w:val="24"/>
        </w:rPr>
        <w:t>výstup č. 2, za kalendářní rok: 2026:</w:t>
      </w:r>
      <w:r w:rsidR="006C55E3" w:rsidRPr="006F06AE">
        <w:t xml:space="preserve"> </w:t>
      </w:r>
      <w:r w:rsidR="006C55E3" w:rsidRPr="006F06AE">
        <w:rPr>
          <w:spacing w:val="-4"/>
          <w:sz w:val="24"/>
          <w:szCs w:val="24"/>
        </w:rPr>
        <w:t>Zpráva o postupu plnění prací za rok 2026</w:t>
      </w:r>
      <w:r w:rsidR="006C55E3">
        <w:rPr>
          <w:spacing w:val="-5"/>
          <w:sz w:val="24"/>
          <w:szCs w:val="24"/>
        </w:rPr>
        <w:t xml:space="preserve"> - </w:t>
      </w:r>
      <w:r w:rsidR="004C7447" w:rsidRPr="006F06AE">
        <w:rPr>
          <w:spacing w:val="-5"/>
          <w:sz w:val="24"/>
          <w:szCs w:val="24"/>
        </w:rPr>
        <w:t xml:space="preserve">ve výši </w:t>
      </w:r>
      <w:r w:rsidR="00A144F0" w:rsidRPr="006F06AE">
        <w:rPr>
          <w:spacing w:val="-5"/>
          <w:sz w:val="24"/>
          <w:szCs w:val="24"/>
        </w:rPr>
        <w:t>75</w:t>
      </w:r>
      <w:r w:rsidR="005165A0">
        <w:rPr>
          <w:spacing w:val="-5"/>
          <w:sz w:val="24"/>
          <w:szCs w:val="24"/>
        </w:rPr>
        <w:t> </w:t>
      </w:r>
      <w:r w:rsidR="00A144F0" w:rsidRPr="006F06AE">
        <w:rPr>
          <w:spacing w:val="-5"/>
          <w:sz w:val="24"/>
          <w:szCs w:val="24"/>
        </w:rPr>
        <w:t>000</w:t>
      </w:r>
      <w:r w:rsidR="005165A0">
        <w:rPr>
          <w:spacing w:val="-5"/>
          <w:sz w:val="24"/>
          <w:szCs w:val="24"/>
        </w:rPr>
        <w:t>,</w:t>
      </w:r>
      <w:r w:rsidR="004C7447" w:rsidRPr="006F06AE">
        <w:rPr>
          <w:spacing w:val="-5"/>
          <w:sz w:val="24"/>
          <w:szCs w:val="24"/>
        </w:rPr>
        <w:t>- Kč bez DPH.</w:t>
      </w:r>
    </w:p>
    <w:p w14:paraId="2842DEB7" w14:textId="77777777" w:rsidR="00FE016B" w:rsidRDefault="00777CD9" w:rsidP="001C6A94">
      <w:pPr>
        <w:shd w:val="clear" w:color="auto" w:fill="FFFFFF"/>
        <w:tabs>
          <w:tab w:val="left" w:pos="475"/>
        </w:tabs>
        <w:spacing w:before="120" w:line="277" w:lineRule="exact"/>
        <w:ind w:left="476"/>
        <w:jc w:val="both"/>
        <w:rPr>
          <w:spacing w:val="-5"/>
          <w:sz w:val="24"/>
          <w:szCs w:val="24"/>
        </w:rPr>
      </w:pPr>
      <w:r w:rsidRPr="003132D5">
        <w:rPr>
          <w:spacing w:val="-5"/>
          <w:sz w:val="24"/>
          <w:szCs w:val="24"/>
        </w:rPr>
        <w:t xml:space="preserve">Oprávnění fakturovat </w:t>
      </w:r>
      <w:r w:rsidR="006C55E3">
        <w:rPr>
          <w:spacing w:val="-5"/>
          <w:sz w:val="24"/>
          <w:szCs w:val="24"/>
        </w:rPr>
        <w:t>řádně a včas provedené dílo</w:t>
      </w:r>
      <w:r w:rsidR="009B3A20">
        <w:rPr>
          <w:spacing w:val="-5"/>
          <w:sz w:val="24"/>
          <w:szCs w:val="24"/>
        </w:rPr>
        <w:t xml:space="preserve"> </w:t>
      </w:r>
      <w:r w:rsidR="00FE016B">
        <w:rPr>
          <w:spacing w:val="-5"/>
          <w:sz w:val="24"/>
          <w:szCs w:val="24"/>
        </w:rPr>
        <w:t xml:space="preserve">za příslušný kalendářní rok </w:t>
      </w:r>
      <w:r w:rsidRPr="003132D5">
        <w:rPr>
          <w:spacing w:val="-5"/>
          <w:sz w:val="24"/>
          <w:szCs w:val="24"/>
        </w:rPr>
        <w:t xml:space="preserve">vzniká zhotoviteli </w:t>
      </w:r>
      <w:r w:rsidR="006C55E3">
        <w:rPr>
          <w:spacing w:val="-5"/>
          <w:sz w:val="24"/>
          <w:szCs w:val="24"/>
        </w:rPr>
        <w:t xml:space="preserve">nejdříve </w:t>
      </w:r>
      <w:r w:rsidRPr="003132D5">
        <w:rPr>
          <w:spacing w:val="-5"/>
          <w:sz w:val="24"/>
          <w:szCs w:val="24"/>
        </w:rPr>
        <w:t xml:space="preserve">dnem </w:t>
      </w:r>
      <w:r w:rsidR="00FF2669">
        <w:rPr>
          <w:spacing w:val="-5"/>
          <w:sz w:val="24"/>
          <w:szCs w:val="24"/>
        </w:rPr>
        <w:t xml:space="preserve">doručení objednatelem </w:t>
      </w:r>
      <w:r w:rsidR="00083B3D">
        <w:rPr>
          <w:spacing w:val="-5"/>
          <w:sz w:val="24"/>
          <w:szCs w:val="24"/>
        </w:rPr>
        <w:t>podeps</w:t>
      </w:r>
      <w:r w:rsidR="00FF2669">
        <w:rPr>
          <w:spacing w:val="-5"/>
          <w:sz w:val="24"/>
          <w:szCs w:val="24"/>
        </w:rPr>
        <w:t>aného</w:t>
      </w:r>
      <w:r w:rsidR="00083B3D">
        <w:rPr>
          <w:spacing w:val="-5"/>
          <w:sz w:val="24"/>
          <w:szCs w:val="24"/>
        </w:rPr>
        <w:t xml:space="preserve"> </w:t>
      </w:r>
      <w:r w:rsidR="00923402">
        <w:rPr>
          <w:spacing w:val="-5"/>
          <w:sz w:val="24"/>
          <w:szCs w:val="24"/>
        </w:rPr>
        <w:t>P</w:t>
      </w:r>
      <w:r w:rsidR="00083B3D">
        <w:rPr>
          <w:spacing w:val="-5"/>
          <w:sz w:val="24"/>
          <w:szCs w:val="24"/>
        </w:rPr>
        <w:t>rotokolu o předání a převzetí díla bez připomínek</w:t>
      </w:r>
      <w:r w:rsidR="009B3A20">
        <w:rPr>
          <w:spacing w:val="-5"/>
          <w:sz w:val="24"/>
          <w:szCs w:val="24"/>
        </w:rPr>
        <w:t>, a to</w:t>
      </w:r>
      <w:r w:rsidR="00DD3BF3">
        <w:rPr>
          <w:spacing w:val="-5"/>
          <w:sz w:val="24"/>
          <w:szCs w:val="24"/>
        </w:rPr>
        <w:t xml:space="preserve"> za plnění prací</w:t>
      </w:r>
      <w:r w:rsidR="00FE016B">
        <w:rPr>
          <w:spacing w:val="-5"/>
          <w:sz w:val="24"/>
          <w:szCs w:val="24"/>
        </w:rPr>
        <w:t>:</w:t>
      </w:r>
    </w:p>
    <w:p w14:paraId="2866DCE3" w14:textId="77777777" w:rsidR="00FE016B" w:rsidRPr="00822678" w:rsidRDefault="00083B3D" w:rsidP="004C7447">
      <w:pPr>
        <w:numPr>
          <w:ilvl w:val="0"/>
          <w:numId w:val="24"/>
        </w:numPr>
        <w:shd w:val="clear" w:color="auto" w:fill="FFFFFF"/>
        <w:tabs>
          <w:tab w:val="left" w:pos="475"/>
        </w:tabs>
        <w:spacing w:line="277" w:lineRule="exact"/>
        <w:ind w:left="1247" w:hanging="357"/>
        <w:jc w:val="both"/>
        <w:rPr>
          <w:spacing w:val="-5"/>
          <w:sz w:val="24"/>
          <w:szCs w:val="24"/>
        </w:rPr>
      </w:pPr>
      <w:r w:rsidRPr="00822678">
        <w:rPr>
          <w:spacing w:val="-5"/>
          <w:sz w:val="24"/>
          <w:szCs w:val="24"/>
        </w:rPr>
        <w:t>dle od</w:t>
      </w:r>
      <w:r w:rsidR="00300D6B" w:rsidRPr="00822678">
        <w:rPr>
          <w:spacing w:val="-5"/>
          <w:sz w:val="24"/>
          <w:szCs w:val="24"/>
        </w:rPr>
        <w:t>st.</w:t>
      </w:r>
      <w:r w:rsidRPr="00822678">
        <w:rPr>
          <w:spacing w:val="-5"/>
          <w:sz w:val="24"/>
          <w:szCs w:val="24"/>
        </w:rPr>
        <w:t xml:space="preserve"> 3.</w:t>
      </w:r>
      <w:r w:rsidR="00A643C2">
        <w:rPr>
          <w:spacing w:val="-5"/>
          <w:sz w:val="24"/>
          <w:szCs w:val="24"/>
        </w:rPr>
        <w:t>2</w:t>
      </w:r>
      <w:r w:rsidRPr="00822678">
        <w:rPr>
          <w:spacing w:val="-5"/>
          <w:sz w:val="24"/>
          <w:szCs w:val="24"/>
        </w:rPr>
        <w:t>.</w:t>
      </w:r>
      <w:r w:rsidR="00FE016B" w:rsidRPr="00822678">
        <w:rPr>
          <w:spacing w:val="-5"/>
          <w:sz w:val="24"/>
          <w:szCs w:val="24"/>
        </w:rPr>
        <w:t>, písm. a)</w:t>
      </w:r>
      <w:r w:rsidR="004C7447" w:rsidRPr="00822678">
        <w:rPr>
          <w:spacing w:val="-5"/>
          <w:sz w:val="24"/>
          <w:szCs w:val="24"/>
        </w:rPr>
        <w:t>,</w:t>
      </w:r>
      <w:r w:rsidR="00FE016B" w:rsidRPr="00822678">
        <w:rPr>
          <w:spacing w:val="-5"/>
          <w:sz w:val="24"/>
          <w:szCs w:val="24"/>
        </w:rPr>
        <w:t xml:space="preserve"> za rok 20</w:t>
      </w:r>
      <w:r w:rsidR="0016026F" w:rsidRPr="00822678">
        <w:rPr>
          <w:spacing w:val="-5"/>
          <w:sz w:val="24"/>
          <w:szCs w:val="24"/>
        </w:rPr>
        <w:t>2</w:t>
      </w:r>
      <w:r w:rsidR="00A643C2">
        <w:rPr>
          <w:spacing w:val="-5"/>
          <w:sz w:val="24"/>
          <w:szCs w:val="24"/>
        </w:rPr>
        <w:t>4</w:t>
      </w:r>
      <w:r w:rsidR="00FE016B" w:rsidRPr="00822678">
        <w:rPr>
          <w:spacing w:val="-5"/>
          <w:sz w:val="24"/>
          <w:szCs w:val="24"/>
        </w:rPr>
        <w:t xml:space="preserve">, </w:t>
      </w:r>
    </w:p>
    <w:p w14:paraId="0D34B21B" w14:textId="77777777" w:rsidR="00FE016B" w:rsidRPr="00822678" w:rsidRDefault="00FE016B" w:rsidP="004C7447">
      <w:pPr>
        <w:numPr>
          <w:ilvl w:val="0"/>
          <w:numId w:val="24"/>
        </w:numPr>
        <w:shd w:val="clear" w:color="auto" w:fill="FFFFFF"/>
        <w:tabs>
          <w:tab w:val="left" w:pos="475"/>
        </w:tabs>
        <w:spacing w:line="277" w:lineRule="exact"/>
        <w:ind w:left="1247" w:hanging="357"/>
        <w:jc w:val="both"/>
        <w:rPr>
          <w:spacing w:val="-5"/>
          <w:sz w:val="24"/>
          <w:szCs w:val="24"/>
        </w:rPr>
      </w:pPr>
      <w:r w:rsidRPr="00822678">
        <w:rPr>
          <w:spacing w:val="-5"/>
          <w:sz w:val="24"/>
          <w:szCs w:val="24"/>
        </w:rPr>
        <w:t>dle od</w:t>
      </w:r>
      <w:r w:rsidR="00300D6B" w:rsidRPr="00822678">
        <w:rPr>
          <w:spacing w:val="-5"/>
          <w:sz w:val="24"/>
          <w:szCs w:val="24"/>
        </w:rPr>
        <w:t>st.</w:t>
      </w:r>
      <w:r w:rsidRPr="00822678">
        <w:rPr>
          <w:spacing w:val="-5"/>
          <w:sz w:val="24"/>
          <w:szCs w:val="24"/>
        </w:rPr>
        <w:t xml:space="preserve"> 3.</w:t>
      </w:r>
      <w:r w:rsidR="00A643C2">
        <w:rPr>
          <w:spacing w:val="-5"/>
          <w:sz w:val="24"/>
          <w:szCs w:val="24"/>
        </w:rPr>
        <w:t>2</w:t>
      </w:r>
      <w:r w:rsidRPr="00822678">
        <w:rPr>
          <w:spacing w:val="-5"/>
          <w:sz w:val="24"/>
          <w:szCs w:val="24"/>
        </w:rPr>
        <w:t xml:space="preserve">., písm. </w:t>
      </w:r>
      <w:r w:rsidR="00A643C2">
        <w:rPr>
          <w:spacing w:val="-5"/>
          <w:sz w:val="24"/>
          <w:szCs w:val="24"/>
        </w:rPr>
        <w:t>b</w:t>
      </w:r>
      <w:r w:rsidRPr="00822678">
        <w:rPr>
          <w:spacing w:val="-5"/>
          <w:sz w:val="24"/>
          <w:szCs w:val="24"/>
        </w:rPr>
        <w:t>)</w:t>
      </w:r>
      <w:r w:rsidR="004C7447" w:rsidRPr="00822678">
        <w:rPr>
          <w:spacing w:val="-5"/>
          <w:sz w:val="24"/>
          <w:szCs w:val="24"/>
        </w:rPr>
        <w:t>,</w:t>
      </w:r>
      <w:r w:rsidRPr="00822678">
        <w:rPr>
          <w:spacing w:val="-5"/>
          <w:sz w:val="24"/>
          <w:szCs w:val="24"/>
        </w:rPr>
        <w:t xml:space="preserve"> za rok 20</w:t>
      </w:r>
      <w:r w:rsidR="0016026F" w:rsidRPr="00822678">
        <w:rPr>
          <w:spacing w:val="-5"/>
          <w:sz w:val="24"/>
          <w:szCs w:val="24"/>
        </w:rPr>
        <w:t>2</w:t>
      </w:r>
      <w:r w:rsidR="00A643C2">
        <w:rPr>
          <w:spacing w:val="-5"/>
          <w:sz w:val="24"/>
          <w:szCs w:val="24"/>
        </w:rPr>
        <w:t>6.</w:t>
      </w:r>
    </w:p>
    <w:p w14:paraId="39A16DC8" w14:textId="77777777" w:rsidR="00FF2669" w:rsidRDefault="00FF2669" w:rsidP="00FF2669">
      <w:pPr>
        <w:shd w:val="clear" w:color="auto" w:fill="FFFFFF"/>
        <w:tabs>
          <w:tab w:val="left" w:pos="475"/>
        </w:tabs>
        <w:spacing w:before="120" w:line="277" w:lineRule="exact"/>
        <w:ind w:left="476"/>
        <w:jc w:val="both"/>
        <w:rPr>
          <w:color w:val="000000"/>
          <w:spacing w:val="-4"/>
          <w:sz w:val="24"/>
          <w:szCs w:val="24"/>
        </w:rPr>
      </w:pPr>
      <w:r>
        <w:rPr>
          <w:color w:val="000000"/>
          <w:spacing w:val="-4"/>
          <w:sz w:val="24"/>
          <w:szCs w:val="24"/>
        </w:rPr>
        <w:t xml:space="preserve">Protokol o předání a převzetí díla </w:t>
      </w:r>
      <w:proofErr w:type="gramStart"/>
      <w:r>
        <w:rPr>
          <w:color w:val="000000"/>
          <w:spacing w:val="-4"/>
          <w:sz w:val="24"/>
          <w:szCs w:val="24"/>
        </w:rPr>
        <w:t>doručí</w:t>
      </w:r>
      <w:proofErr w:type="gramEnd"/>
      <w:r>
        <w:rPr>
          <w:color w:val="000000"/>
          <w:spacing w:val="-4"/>
          <w:sz w:val="24"/>
          <w:szCs w:val="24"/>
        </w:rPr>
        <w:t xml:space="preserve"> objednatel zhotoviteli </w:t>
      </w:r>
      <w:r w:rsidR="00E2742E">
        <w:rPr>
          <w:color w:val="000000"/>
          <w:spacing w:val="-4"/>
          <w:sz w:val="24"/>
          <w:szCs w:val="24"/>
        </w:rPr>
        <w:t>prostřednictvím datové schránky</w:t>
      </w:r>
      <w:r w:rsidR="00503145">
        <w:rPr>
          <w:color w:val="000000"/>
          <w:spacing w:val="-4"/>
          <w:sz w:val="24"/>
          <w:szCs w:val="24"/>
        </w:rPr>
        <w:t xml:space="preserve"> nebo na e-mailovou adresu zástupce pro věci technické zhotovitele.</w:t>
      </w:r>
    </w:p>
    <w:p w14:paraId="00FD5F70" w14:textId="77777777" w:rsidR="009177E3" w:rsidRDefault="009177E3" w:rsidP="001C6A94">
      <w:pPr>
        <w:numPr>
          <w:ilvl w:val="0"/>
          <w:numId w:val="5"/>
        </w:numPr>
        <w:shd w:val="clear" w:color="auto" w:fill="FFFFFF"/>
        <w:tabs>
          <w:tab w:val="left" w:pos="475"/>
        </w:tabs>
        <w:spacing w:before="120" w:line="277" w:lineRule="exact"/>
        <w:ind w:left="476" w:hanging="476"/>
        <w:jc w:val="both"/>
        <w:rPr>
          <w:color w:val="000000"/>
          <w:spacing w:val="-4"/>
          <w:sz w:val="24"/>
          <w:szCs w:val="24"/>
        </w:rPr>
      </w:pPr>
      <w:r>
        <w:rPr>
          <w:color w:val="000000"/>
          <w:spacing w:val="-4"/>
          <w:sz w:val="24"/>
          <w:szCs w:val="24"/>
        </w:rPr>
        <w:t xml:space="preserve">Zhotovitel </w:t>
      </w:r>
      <w:proofErr w:type="gramStart"/>
      <w:r w:rsidR="00503145">
        <w:rPr>
          <w:color w:val="000000"/>
          <w:spacing w:val="-4"/>
          <w:sz w:val="24"/>
          <w:szCs w:val="24"/>
        </w:rPr>
        <w:t>doručí</w:t>
      </w:r>
      <w:proofErr w:type="gramEnd"/>
      <w:r>
        <w:rPr>
          <w:color w:val="000000"/>
          <w:spacing w:val="-4"/>
          <w:sz w:val="24"/>
          <w:szCs w:val="24"/>
        </w:rPr>
        <w:t xml:space="preserve"> </w:t>
      </w:r>
      <w:r w:rsidR="00A643C2">
        <w:rPr>
          <w:color w:val="000000"/>
          <w:spacing w:val="-4"/>
          <w:sz w:val="24"/>
          <w:szCs w:val="24"/>
        </w:rPr>
        <w:t>daňový doklad</w:t>
      </w:r>
      <w:r>
        <w:rPr>
          <w:color w:val="000000"/>
          <w:spacing w:val="-4"/>
          <w:sz w:val="24"/>
          <w:szCs w:val="24"/>
        </w:rPr>
        <w:t xml:space="preserve"> </w:t>
      </w:r>
      <w:r w:rsidR="00E2620D">
        <w:rPr>
          <w:color w:val="000000"/>
          <w:spacing w:val="-4"/>
          <w:sz w:val="24"/>
          <w:szCs w:val="24"/>
        </w:rPr>
        <w:t>o</w:t>
      </w:r>
      <w:r>
        <w:rPr>
          <w:color w:val="000000"/>
          <w:spacing w:val="-4"/>
          <w:sz w:val="24"/>
          <w:szCs w:val="24"/>
        </w:rPr>
        <w:t xml:space="preserve">bjednateli do </w:t>
      </w:r>
      <w:r w:rsidR="00BC72BB">
        <w:rPr>
          <w:color w:val="000000"/>
          <w:spacing w:val="-4"/>
          <w:sz w:val="24"/>
          <w:szCs w:val="24"/>
        </w:rPr>
        <w:t>15</w:t>
      </w:r>
      <w:r>
        <w:rPr>
          <w:color w:val="000000"/>
          <w:spacing w:val="-4"/>
          <w:sz w:val="24"/>
          <w:szCs w:val="24"/>
        </w:rPr>
        <w:t xml:space="preserve"> dnů od </w:t>
      </w:r>
      <w:r w:rsidR="00503145">
        <w:rPr>
          <w:color w:val="000000"/>
          <w:spacing w:val="-4"/>
          <w:sz w:val="24"/>
          <w:szCs w:val="24"/>
        </w:rPr>
        <w:t>obdržení</w:t>
      </w:r>
      <w:r>
        <w:rPr>
          <w:color w:val="000000"/>
          <w:spacing w:val="-4"/>
          <w:sz w:val="24"/>
          <w:szCs w:val="24"/>
        </w:rPr>
        <w:t xml:space="preserve"> </w:t>
      </w:r>
      <w:r w:rsidR="00503145">
        <w:rPr>
          <w:color w:val="000000"/>
          <w:spacing w:val="-4"/>
          <w:sz w:val="24"/>
          <w:szCs w:val="24"/>
        </w:rPr>
        <w:t xml:space="preserve">objednatelem </w:t>
      </w:r>
      <w:r>
        <w:rPr>
          <w:color w:val="000000"/>
          <w:spacing w:val="-4"/>
          <w:sz w:val="24"/>
          <w:szCs w:val="24"/>
        </w:rPr>
        <w:t>podepsaného Protokolu o předání</w:t>
      </w:r>
      <w:r w:rsidR="00503145">
        <w:rPr>
          <w:color w:val="000000"/>
          <w:spacing w:val="-4"/>
          <w:sz w:val="24"/>
          <w:szCs w:val="24"/>
        </w:rPr>
        <w:t xml:space="preserve"> a převzetí díla bez připomínek. </w:t>
      </w:r>
    </w:p>
    <w:p w14:paraId="1342EDA2" w14:textId="77777777" w:rsidR="00693BC2" w:rsidRPr="003132D5" w:rsidRDefault="00693BC2" w:rsidP="001C6A94">
      <w:pPr>
        <w:numPr>
          <w:ilvl w:val="0"/>
          <w:numId w:val="5"/>
        </w:numPr>
        <w:shd w:val="clear" w:color="auto" w:fill="FFFFFF"/>
        <w:tabs>
          <w:tab w:val="left" w:pos="475"/>
        </w:tabs>
        <w:spacing w:before="120" w:line="277" w:lineRule="exact"/>
        <w:ind w:left="476" w:hanging="476"/>
        <w:jc w:val="both"/>
        <w:rPr>
          <w:color w:val="000000"/>
          <w:spacing w:val="-4"/>
          <w:sz w:val="24"/>
          <w:szCs w:val="24"/>
        </w:rPr>
      </w:pPr>
      <w:r w:rsidRPr="003132D5">
        <w:rPr>
          <w:color w:val="000000"/>
          <w:spacing w:val="-4"/>
          <w:sz w:val="24"/>
          <w:szCs w:val="24"/>
        </w:rPr>
        <w:t xml:space="preserve">Cena za dílo bude objednatelem uhrazena v české měně na základě daňového dokladu, a to bezhotovostním převodem. </w:t>
      </w:r>
    </w:p>
    <w:p w14:paraId="09A31E32" w14:textId="77777777" w:rsidR="00693BC2" w:rsidRPr="003132D5" w:rsidRDefault="00693BC2" w:rsidP="001C6A94">
      <w:pPr>
        <w:numPr>
          <w:ilvl w:val="0"/>
          <w:numId w:val="5"/>
        </w:numPr>
        <w:spacing w:before="120"/>
        <w:ind w:left="426" w:hanging="426"/>
        <w:jc w:val="both"/>
        <w:rPr>
          <w:color w:val="000000"/>
          <w:spacing w:val="-4"/>
          <w:sz w:val="24"/>
          <w:szCs w:val="24"/>
        </w:rPr>
      </w:pPr>
      <w:r w:rsidRPr="003132D5">
        <w:rPr>
          <w:color w:val="000000"/>
          <w:spacing w:val="-4"/>
          <w:sz w:val="24"/>
          <w:szCs w:val="24"/>
        </w:rPr>
        <w:t xml:space="preserve">Daňový doklad musí obsahovat všechny náležitosti řádného účetního a daňového dokladu ve smyslu příslušných právních předpisů, zejména zákona č. 235/2004 Sb., o dani z přidané hodnoty, ve znění pozdějších předpisů. V případě, že </w:t>
      </w:r>
      <w:r w:rsidR="004C7447">
        <w:rPr>
          <w:color w:val="000000"/>
          <w:spacing w:val="-4"/>
          <w:sz w:val="24"/>
          <w:szCs w:val="24"/>
        </w:rPr>
        <w:t xml:space="preserve">daňový doklad </w:t>
      </w:r>
      <w:r w:rsidRPr="003132D5">
        <w:rPr>
          <w:color w:val="000000"/>
          <w:spacing w:val="-4"/>
          <w:sz w:val="24"/>
          <w:szCs w:val="24"/>
        </w:rPr>
        <w:t xml:space="preserve">nebude mít odpovídající náležitosti, je objednatel oprávněn </w:t>
      </w:r>
      <w:r w:rsidR="00503145">
        <w:rPr>
          <w:color w:val="000000"/>
          <w:spacing w:val="-4"/>
          <w:sz w:val="24"/>
          <w:szCs w:val="24"/>
        </w:rPr>
        <w:t>jej</w:t>
      </w:r>
      <w:r w:rsidRPr="003132D5">
        <w:rPr>
          <w:color w:val="000000"/>
          <w:spacing w:val="-4"/>
          <w:sz w:val="24"/>
          <w:szCs w:val="24"/>
        </w:rPr>
        <w:t xml:space="preserve"> vrátit ve lhůtě splatnosti zpět zhotoviteli k doplnění, aniž se tak dostane do prodlení se splatností. Lhůta splatnosti počíná běžet znovu od opětovného doručení náležitě doplněné</w:t>
      </w:r>
      <w:r w:rsidR="004C7447">
        <w:rPr>
          <w:color w:val="000000"/>
          <w:spacing w:val="-4"/>
          <w:sz w:val="24"/>
          <w:szCs w:val="24"/>
        </w:rPr>
        <w:t>ho</w:t>
      </w:r>
      <w:r w:rsidRPr="003132D5">
        <w:rPr>
          <w:color w:val="000000"/>
          <w:spacing w:val="-4"/>
          <w:sz w:val="24"/>
          <w:szCs w:val="24"/>
        </w:rPr>
        <w:t xml:space="preserve"> či opravené</w:t>
      </w:r>
      <w:r w:rsidR="004C7447">
        <w:rPr>
          <w:color w:val="000000"/>
          <w:spacing w:val="-4"/>
          <w:sz w:val="24"/>
          <w:szCs w:val="24"/>
        </w:rPr>
        <w:t>ho daňového dokladu</w:t>
      </w:r>
      <w:r w:rsidRPr="003132D5">
        <w:rPr>
          <w:color w:val="000000"/>
          <w:spacing w:val="-4"/>
          <w:sz w:val="24"/>
          <w:szCs w:val="24"/>
        </w:rPr>
        <w:t xml:space="preserve"> objednateli.</w:t>
      </w:r>
    </w:p>
    <w:p w14:paraId="51CA27F0" w14:textId="77777777" w:rsidR="006E6AC4" w:rsidRDefault="00992879" w:rsidP="001C6A94">
      <w:pPr>
        <w:numPr>
          <w:ilvl w:val="0"/>
          <w:numId w:val="5"/>
        </w:numPr>
        <w:spacing w:before="120"/>
        <w:ind w:left="426" w:hanging="426"/>
        <w:jc w:val="both"/>
        <w:rPr>
          <w:color w:val="000000"/>
          <w:spacing w:val="-2"/>
          <w:sz w:val="24"/>
          <w:szCs w:val="24"/>
        </w:rPr>
      </w:pPr>
      <w:r w:rsidRPr="006E6AC4">
        <w:rPr>
          <w:spacing w:val="-2"/>
          <w:sz w:val="24"/>
          <w:szCs w:val="24"/>
        </w:rPr>
        <w:t xml:space="preserve">Splatnost </w:t>
      </w:r>
      <w:r w:rsidR="00775E1A" w:rsidRPr="006E6AC4">
        <w:rPr>
          <w:spacing w:val="-2"/>
          <w:sz w:val="24"/>
          <w:szCs w:val="24"/>
        </w:rPr>
        <w:t>daňového dokladu</w:t>
      </w:r>
      <w:r w:rsidRPr="006E6AC4">
        <w:rPr>
          <w:spacing w:val="-2"/>
          <w:sz w:val="24"/>
          <w:szCs w:val="24"/>
        </w:rPr>
        <w:t xml:space="preserve"> je stanovena na </w:t>
      </w:r>
      <w:r w:rsidR="00BC72BB">
        <w:rPr>
          <w:spacing w:val="-2"/>
          <w:sz w:val="24"/>
          <w:szCs w:val="24"/>
        </w:rPr>
        <w:t>15</w:t>
      </w:r>
      <w:r w:rsidR="00775E1A" w:rsidRPr="006E6AC4">
        <w:rPr>
          <w:spacing w:val="-2"/>
          <w:sz w:val="24"/>
          <w:szCs w:val="24"/>
        </w:rPr>
        <w:t xml:space="preserve"> kalendářních</w:t>
      </w:r>
      <w:r w:rsidRPr="006E6AC4">
        <w:rPr>
          <w:spacing w:val="-2"/>
          <w:sz w:val="24"/>
          <w:szCs w:val="24"/>
        </w:rPr>
        <w:t xml:space="preserve"> dnů</w:t>
      </w:r>
      <w:r w:rsidRPr="006E6AC4">
        <w:rPr>
          <w:color w:val="000000"/>
          <w:spacing w:val="-2"/>
          <w:sz w:val="24"/>
          <w:szCs w:val="24"/>
        </w:rPr>
        <w:t xml:space="preserve"> od data </w:t>
      </w:r>
      <w:r w:rsidR="00F10726">
        <w:rPr>
          <w:color w:val="000000"/>
          <w:spacing w:val="-2"/>
          <w:sz w:val="24"/>
          <w:szCs w:val="24"/>
        </w:rPr>
        <w:t xml:space="preserve">doručení </w:t>
      </w:r>
      <w:r w:rsidR="00ED6548">
        <w:rPr>
          <w:color w:val="000000"/>
          <w:spacing w:val="-2"/>
          <w:sz w:val="24"/>
          <w:szCs w:val="24"/>
        </w:rPr>
        <w:t>daňového dokladu</w:t>
      </w:r>
      <w:r w:rsidR="00F10726">
        <w:rPr>
          <w:color w:val="000000"/>
          <w:spacing w:val="-2"/>
          <w:sz w:val="24"/>
          <w:szCs w:val="24"/>
        </w:rPr>
        <w:t xml:space="preserve"> objednateli</w:t>
      </w:r>
      <w:r w:rsidRPr="006E6AC4">
        <w:rPr>
          <w:color w:val="000000"/>
          <w:spacing w:val="-2"/>
          <w:sz w:val="24"/>
          <w:szCs w:val="24"/>
        </w:rPr>
        <w:t xml:space="preserve">. </w:t>
      </w:r>
      <w:r w:rsidR="0092596B" w:rsidRPr="006E6AC4">
        <w:rPr>
          <w:color w:val="000000"/>
          <w:spacing w:val="-2"/>
          <w:sz w:val="24"/>
          <w:szCs w:val="24"/>
        </w:rPr>
        <w:t>Daňový doklad</w:t>
      </w:r>
      <w:r w:rsidR="008F38BC" w:rsidRPr="006E6AC4">
        <w:rPr>
          <w:color w:val="000000"/>
          <w:spacing w:val="-2"/>
          <w:sz w:val="24"/>
          <w:szCs w:val="24"/>
        </w:rPr>
        <w:t xml:space="preserve"> je zhotovitel </w:t>
      </w:r>
      <w:r w:rsidR="00E2742E">
        <w:rPr>
          <w:color w:val="000000"/>
          <w:spacing w:val="-2"/>
          <w:sz w:val="24"/>
          <w:szCs w:val="24"/>
        </w:rPr>
        <w:t>oprávněn vystavit elektronicky a doručit objednateli prostřednictvím jeho datové schránky</w:t>
      </w:r>
      <w:r w:rsidR="006E6AC4" w:rsidRPr="006E6AC4">
        <w:rPr>
          <w:color w:val="000000"/>
          <w:spacing w:val="-2"/>
          <w:sz w:val="24"/>
          <w:szCs w:val="24"/>
        </w:rPr>
        <w:t xml:space="preserve">. </w:t>
      </w:r>
    </w:p>
    <w:p w14:paraId="536AF41F" w14:textId="77777777" w:rsidR="00ED6548" w:rsidRPr="00300D6B" w:rsidRDefault="008F38BC" w:rsidP="00300D6B">
      <w:pPr>
        <w:numPr>
          <w:ilvl w:val="0"/>
          <w:numId w:val="5"/>
        </w:numPr>
        <w:spacing w:before="120"/>
        <w:ind w:left="426" w:hanging="426"/>
        <w:jc w:val="both"/>
        <w:rPr>
          <w:color w:val="000000"/>
          <w:spacing w:val="-2"/>
          <w:sz w:val="24"/>
          <w:szCs w:val="24"/>
        </w:rPr>
      </w:pPr>
      <w:r w:rsidRPr="006E6AC4">
        <w:rPr>
          <w:color w:val="000000"/>
          <w:spacing w:val="-2"/>
          <w:sz w:val="24"/>
          <w:szCs w:val="24"/>
        </w:rPr>
        <w:t>Cen</w:t>
      </w:r>
      <w:r w:rsidR="00C70414" w:rsidRPr="006E6AC4">
        <w:rPr>
          <w:color w:val="000000"/>
          <w:spacing w:val="-2"/>
          <w:sz w:val="24"/>
          <w:szCs w:val="24"/>
        </w:rPr>
        <w:t>a</w:t>
      </w:r>
      <w:r w:rsidRPr="006E6AC4">
        <w:rPr>
          <w:color w:val="000000"/>
          <w:spacing w:val="-2"/>
          <w:sz w:val="24"/>
          <w:szCs w:val="24"/>
        </w:rPr>
        <w:t xml:space="preserve"> za dílo nebo její část bude zhotoviteli převedena na jeho účet zveřejněný správcem daně podle § 98 zákona č. 235/2004 Sb., o dani z přidané hodnoty, ve znění pozdějších předpisů, a to i v případě, že na </w:t>
      </w:r>
      <w:r w:rsidR="00ED6548">
        <w:rPr>
          <w:color w:val="000000"/>
          <w:spacing w:val="-2"/>
          <w:sz w:val="24"/>
          <w:szCs w:val="24"/>
        </w:rPr>
        <w:t>daňovém dokladu</w:t>
      </w:r>
      <w:r w:rsidRPr="006E6AC4">
        <w:rPr>
          <w:color w:val="000000"/>
          <w:spacing w:val="-2"/>
          <w:sz w:val="24"/>
          <w:szCs w:val="24"/>
        </w:rPr>
        <w:t xml:space="preserve"> bude uveden jiný bankovní účet. Pokud zhotovitel nebude mít bankovní účet zveřejněný podle § 98 zákona č. 235/2004 Sb., o dani z přidané hodnoty, ve znění pozdějších předpisů, správcem daně, provede objednatel úhradu na bankovní účet až po jeho zveřejnění správcem daně, aniž by byl objednatel v prodlení s úhradou. Zveřejnění bankovního účtu správcem daně oznámí zhotovitel bezodkladně objednateli.</w:t>
      </w:r>
    </w:p>
    <w:p w14:paraId="492427D2" w14:textId="77777777" w:rsidR="00300D6B" w:rsidRDefault="00300D6B" w:rsidP="00F86560">
      <w:pPr>
        <w:shd w:val="clear" w:color="auto" w:fill="FFFFFF"/>
        <w:tabs>
          <w:tab w:val="left" w:pos="475"/>
        </w:tabs>
        <w:spacing w:before="119" w:line="277" w:lineRule="exact"/>
        <w:ind w:left="475"/>
        <w:jc w:val="center"/>
        <w:rPr>
          <w:b/>
          <w:bCs/>
          <w:color w:val="222222"/>
          <w:spacing w:val="-9"/>
          <w:sz w:val="24"/>
          <w:szCs w:val="24"/>
        </w:rPr>
      </w:pPr>
    </w:p>
    <w:p w14:paraId="0B1885F9" w14:textId="77777777" w:rsidR="00992879" w:rsidRPr="003132D5" w:rsidRDefault="00992879" w:rsidP="00F86560">
      <w:pPr>
        <w:shd w:val="clear" w:color="auto" w:fill="FFFFFF"/>
        <w:tabs>
          <w:tab w:val="left" w:pos="475"/>
        </w:tabs>
        <w:spacing w:before="119" w:line="277" w:lineRule="exact"/>
        <w:ind w:left="475"/>
        <w:jc w:val="center"/>
        <w:rPr>
          <w:color w:val="000000"/>
          <w:spacing w:val="-10"/>
          <w:sz w:val="24"/>
          <w:szCs w:val="24"/>
        </w:rPr>
      </w:pPr>
      <w:r w:rsidRPr="003132D5">
        <w:rPr>
          <w:b/>
          <w:bCs/>
          <w:color w:val="222222"/>
          <w:spacing w:val="-9"/>
          <w:sz w:val="24"/>
          <w:szCs w:val="24"/>
        </w:rPr>
        <w:t>V.</w:t>
      </w:r>
      <w:r w:rsidR="00BC472D" w:rsidRPr="003132D5">
        <w:rPr>
          <w:b/>
          <w:bCs/>
          <w:color w:val="222222"/>
          <w:spacing w:val="-9"/>
          <w:sz w:val="24"/>
          <w:szCs w:val="24"/>
        </w:rPr>
        <w:t xml:space="preserve"> </w:t>
      </w:r>
      <w:r w:rsidRPr="003132D5">
        <w:rPr>
          <w:b/>
          <w:bCs/>
          <w:color w:val="222222"/>
          <w:spacing w:val="-9"/>
          <w:sz w:val="24"/>
          <w:szCs w:val="24"/>
        </w:rPr>
        <w:t>Smluvní pokuty</w:t>
      </w:r>
    </w:p>
    <w:p w14:paraId="46D85D66" w14:textId="77777777" w:rsidR="00992879" w:rsidRPr="006230F8" w:rsidRDefault="00D83027" w:rsidP="006230F8">
      <w:pPr>
        <w:numPr>
          <w:ilvl w:val="0"/>
          <w:numId w:val="6"/>
        </w:numPr>
        <w:shd w:val="clear" w:color="auto" w:fill="FFFFFF"/>
        <w:tabs>
          <w:tab w:val="left" w:pos="461"/>
        </w:tabs>
        <w:spacing w:before="120" w:line="277" w:lineRule="exact"/>
        <w:ind w:left="461" w:hanging="461"/>
        <w:jc w:val="both"/>
        <w:rPr>
          <w:spacing w:val="-12"/>
          <w:sz w:val="24"/>
          <w:szCs w:val="24"/>
        </w:rPr>
      </w:pPr>
      <w:r w:rsidRPr="006230F8">
        <w:rPr>
          <w:spacing w:val="-2"/>
          <w:sz w:val="24"/>
          <w:szCs w:val="24"/>
        </w:rPr>
        <w:t xml:space="preserve">Smluvní strany se dohodly, že zhotovitel zaplatí objednateli smluvní pokutu za nedodržení termínů plnění díla ve výši </w:t>
      </w:r>
      <w:r w:rsidR="004C7447">
        <w:rPr>
          <w:spacing w:val="-2"/>
          <w:sz w:val="24"/>
          <w:szCs w:val="24"/>
        </w:rPr>
        <w:t>1 0</w:t>
      </w:r>
      <w:r w:rsidR="0092596B" w:rsidRPr="006230F8">
        <w:rPr>
          <w:spacing w:val="-2"/>
          <w:sz w:val="24"/>
          <w:szCs w:val="24"/>
        </w:rPr>
        <w:t>00,- Kč za každý den prodlení</w:t>
      </w:r>
      <w:r w:rsidR="004C7447">
        <w:rPr>
          <w:spacing w:val="-2"/>
          <w:sz w:val="24"/>
          <w:szCs w:val="24"/>
        </w:rPr>
        <w:t>.</w:t>
      </w:r>
      <w:r w:rsidR="006230F8" w:rsidRPr="006230F8">
        <w:rPr>
          <w:spacing w:val="-12"/>
          <w:sz w:val="24"/>
          <w:szCs w:val="24"/>
        </w:rPr>
        <w:t xml:space="preserve"> </w:t>
      </w:r>
      <w:r w:rsidR="00E24956" w:rsidRPr="006230F8">
        <w:rPr>
          <w:spacing w:val="-2"/>
          <w:sz w:val="24"/>
          <w:szCs w:val="24"/>
        </w:rPr>
        <w:t>Zaplacením smluvní pokuty není dotčeno právo objednatele na náhradu škody.</w:t>
      </w:r>
    </w:p>
    <w:p w14:paraId="7583F7E1" w14:textId="77777777" w:rsidR="00F10726" w:rsidRPr="00971EBD" w:rsidRDefault="00992879" w:rsidP="00964854">
      <w:pPr>
        <w:numPr>
          <w:ilvl w:val="0"/>
          <w:numId w:val="6"/>
        </w:numPr>
        <w:shd w:val="clear" w:color="auto" w:fill="FFFFFF"/>
        <w:tabs>
          <w:tab w:val="left" w:pos="461"/>
        </w:tabs>
        <w:spacing w:before="120" w:line="274" w:lineRule="exact"/>
        <w:ind w:left="461" w:hanging="461"/>
        <w:jc w:val="both"/>
        <w:rPr>
          <w:b/>
          <w:bCs/>
          <w:color w:val="222222"/>
          <w:spacing w:val="-9"/>
          <w:sz w:val="24"/>
          <w:szCs w:val="24"/>
        </w:rPr>
      </w:pPr>
      <w:r w:rsidRPr="003132D5">
        <w:rPr>
          <w:color w:val="000000"/>
          <w:spacing w:val="-2"/>
          <w:sz w:val="24"/>
          <w:szCs w:val="24"/>
        </w:rPr>
        <w:t xml:space="preserve">Smluvní strany se dohodly, že </w:t>
      </w:r>
      <w:r w:rsidR="00B6715E">
        <w:rPr>
          <w:color w:val="000000"/>
          <w:spacing w:val="-2"/>
          <w:sz w:val="24"/>
          <w:szCs w:val="24"/>
        </w:rPr>
        <w:t xml:space="preserve">v </w:t>
      </w:r>
      <w:r w:rsidR="00694E16">
        <w:rPr>
          <w:color w:val="000000"/>
          <w:spacing w:val="-2"/>
          <w:sz w:val="24"/>
          <w:szCs w:val="24"/>
        </w:rPr>
        <w:t xml:space="preserve">případě prodlení </w:t>
      </w:r>
      <w:r w:rsidRPr="003132D5">
        <w:rPr>
          <w:color w:val="000000"/>
          <w:spacing w:val="-2"/>
          <w:sz w:val="24"/>
          <w:szCs w:val="24"/>
        </w:rPr>
        <w:t>objednatel</w:t>
      </w:r>
      <w:r w:rsidR="00694E16">
        <w:rPr>
          <w:color w:val="000000"/>
          <w:spacing w:val="-2"/>
          <w:sz w:val="24"/>
          <w:szCs w:val="24"/>
        </w:rPr>
        <w:t>e delším 30 dnů</w:t>
      </w:r>
      <w:r w:rsidR="00B6715E">
        <w:rPr>
          <w:color w:val="000000"/>
          <w:spacing w:val="-2"/>
          <w:sz w:val="24"/>
          <w:szCs w:val="24"/>
        </w:rPr>
        <w:t xml:space="preserve"> po </w:t>
      </w:r>
      <w:r w:rsidR="00B6715E" w:rsidRPr="003132D5">
        <w:rPr>
          <w:color w:val="000000"/>
          <w:spacing w:val="-2"/>
          <w:sz w:val="24"/>
          <w:szCs w:val="24"/>
        </w:rPr>
        <w:t xml:space="preserve">termínu splatnosti </w:t>
      </w:r>
      <w:r w:rsidR="00B6715E">
        <w:rPr>
          <w:color w:val="000000"/>
          <w:spacing w:val="-2"/>
          <w:sz w:val="24"/>
          <w:szCs w:val="24"/>
        </w:rPr>
        <w:t>daňového dokladu</w:t>
      </w:r>
      <w:r w:rsidRPr="003132D5">
        <w:rPr>
          <w:color w:val="000000"/>
          <w:spacing w:val="-2"/>
          <w:sz w:val="24"/>
          <w:szCs w:val="24"/>
        </w:rPr>
        <w:t xml:space="preserve"> </w:t>
      </w:r>
      <w:r w:rsidR="00E73169" w:rsidRPr="003132D5">
        <w:rPr>
          <w:color w:val="000000"/>
          <w:spacing w:val="-2"/>
          <w:sz w:val="24"/>
          <w:szCs w:val="24"/>
        </w:rPr>
        <w:t>zaplatí</w:t>
      </w:r>
      <w:r w:rsidRPr="003132D5">
        <w:rPr>
          <w:color w:val="000000"/>
          <w:spacing w:val="-2"/>
          <w:sz w:val="24"/>
          <w:szCs w:val="24"/>
        </w:rPr>
        <w:t xml:space="preserve"> </w:t>
      </w:r>
      <w:r w:rsidR="00B6715E">
        <w:rPr>
          <w:color w:val="000000"/>
          <w:spacing w:val="-2"/>
          <w:sz w:val="24"/>
          <w:szCs w:val="24"/>
        </w:rPr>
        <w:t xml:space="preserve">objednatel </w:t>
      </w:r>
      <w:r w:rsidRPr="003132D5">
        <w:rPr>
          <w:color w:val="000000"/>
          <w:spacing w:val="-2"/>
          <w:sz w:val="24"/>
          <w:szCs w:val="24"/>
        </w:rPr>
        <w:t xml:space="preserve">zhotoviteli úrok z prodlení ve výši dle nařízení vlády č. </w:t>
      </w:r>
      <w:r w:rsidR="00376B77" w:rsidRPr="003132D5">
        <w:rPr>
          <w:color w:val="000000"/>
          <w:spacing w:val="-2"/>
          <w:sz w:val="24"/>
          <w:szCs w:val="24"/>
        </w:rPr>
        <w:t>351</w:t>
      </w:r>
      <w:r w:rsidRPr="003132D5">
        <w:rPr>
          <w:color w:val="000000"/>
          <w:spacing w:val="-2"/>
          <w:sz w:val="24"/>
          <w:szCs w:val="24"/>
        </w:rPr>
        <w:t>/</w:t>
      </w:r>
      <w:r w:rsidR="00376B77" w:rsidRPr="003132D5">
        <w:rPr>
          <w:color w:val="000000"/>
          <w:spacing w:val="-2"/>
          <w:sz w:val="24"/>
          <w:szCs w:val="24"/>
        </w:rPr>
        <w:t xml:space="preserve">2013 </w:t>
      </w:r>
      <w:r w:rsidRPr="003132D5">
        <w:rPr>
          <w:color w:val="000000"/>
          <w:spacing w:val="-2"/>
          <w:sz w:val="24"/>
          <w:szCs w:val="24"/>
        </w:rPr>
        <w:t>Sb.</w:t>
      </w:r>
      <w:r w:rsidR="00CF2188" w:rsidRPr="003132D5">
        <w:rPr>
          <w:color w:val="000000"/>
          <w:spacing w:val="-2"/>
          <w:sz w:val="24"/>
          <w:szCs w:val="24"/>
        </w:rPr>
        <w:t xml:space="preserve">, kterým se </w:t>
      </w:r>
      <w:r w:rsidR="0049083F" w:rsidRPr="003132D5">
        <w:rPr>
          <w:color w:val="000000"/>
          <w:spacing w:val="-2"/>
          <w:sz w:val="24"/>
          <w:szCs w:val="24"/>
        </w:rPr>
        <w:t>stanoví výše úroků z</w:t>
      </w:r>
      <w:r w:rsidR="00964854">
        <w:rPr>
          <w:color w:val="000000"/>
          <w:spacing w:val="-2"/>
          <w:sz w:val="24"/>
          <w:szCs w:val="24"/>
        </w:rPr>
        <w:t> </w:t>
      </w:r>
      <w:r w:rsidR="0049083F" w:rsidRPr="00964854">
        <w:rPr>
          <w:color w:val="000000"/>
          <w:spacing w:val="-2"/>
          <w:sz w:val="24"/>
          <w:szCs w:val="24"/>
        </w:rPr>
        <w:t>prodlení</w:t>
      </w:r>
      <w:r w:rsidR="00964854" w:rsidRPr="00964854">
        <w:rPr>
          <w:color w:val="000000"/>
          <w:spacing w:val="-2"/>
          <w:sz w:val="24"/>
          <w:szCs w:val="24"/>
        </w:rPr>
        <w:t xml:space="preserve"> </w:t>
      </w:r>
      <w:r w:rsidR="00964854" w:rsidRPr="00964854">
        <w:rPr>
          <w:color w:val="000000"/>
          <w:sz w:val="24"/>
          <w:szCs w:val="24"/>
          <w:shd w:val="clear" w:color="auto" w:fill="FFFFFF"/>
        </w:rPr>
        <w:t xml:space="preserve">a nákladů spojených s uplatněním pohledávky, určuje odměna likvidátora, likvidačního správce a člena orgánu právnické osoby jmenovaného soudem a upravují některé otázky Obchodního věstníku, veřejných rejstříků právnických a </w:t>
      </w:r>
      <w:r w:rsidR="00964854" w:rsidRPr="005A15DB">
        <w:rPr>
          <w:color w:val="000000"/>
          <w:sz w:val="24"/>
          <w:szCs w:val="24"/>
          <w:shd w:val="clear" w:color="auto" w:fill="FFFFFF"/>
        </w:rPr>
        <w:t>fyzických osob a evidence svěřenských fondů a evidence údajů o skutečných majitelích</w:t>
      </w:r>
      <w:r w:rsidR="00CF2188" w:rsidRPr="006E524A">
        <w:rPr>
          <w:color w:val="000000"/>
          <w:spacing w:val="-2"/>
          <w:sz w:val="24"/>
          <w:szCs w:val="24"/>
        </w:rPr>
        <w:t>, ve znění pozdějších předpisů</w:t>
      </w:r>
      <w:r w:rsidR="00E73169" w:rsidRPr="006E524A">
        <w:rPr>
          <w:color w:val="000000"/>
          <w:spacing w:val="-2"/>
          <w:sz w:val="24"/>
          <w:szCs w:val="24"/>
        </w:rPr>
        <w:t>,</w:t>
      </w:r>
      <w:r w:rsidRPr="00174D5E">
        <w:rPr>
          <w:color w:val="000000"/>
          <w:spacing w:val="-2"/>
          <w:sz w:val="24"/>
          <w:szCs w:val="24"/>
        </w:rPr>
        <w:t xml:space="preserve"> z dlužné</w:t>
      </w:r>
      <w:r w:rsidR="00CF2188" w:rsidRPr="000F2BB9">
        <w:rPr>
          <w:color w:val="000000"/>
          <w:spacing w:val="-2"/>
          <w:sz w:val="24"/>
          <w:szCs w:val="24"/>
        </w:rPr>
        <w:t xml:space="preserve"> </w:t>
      </w:r>
      <w:r w:rsidRPr="000F2BB9">
        <w:rPr>
          <w:color w:val="000000"/>
          <w:spacing w:val="-2"/>
          <w:sz w:val="24"/>
          <w:szCs w:val="24"/>
        </w:rPr>
        <w:t>částky za každý i započatý den prodlení</w:t>
      </w:r>
      <w:r w:rsidRPr="000F2BB9">
        <w:rPr>
          <w:color w:val="000000"/>
          <w:spacing w:val="-4"/>
          <w:sz w:val="24"/>
          <w:szCs w:val="24"/>
        </w:rPr>
        <w:t>.</w:t>
      </w:r>
    </w:p>
    <w:p w14:paraId="62C96D2B" w14:textId="77777777" w:rsidR="005A15DB" w:rsidRPr="00971EBD" w:rsidRDefault="005A15DB" w:rsidP="00964854">
      <w:pPr>
        <w:numPr>
          <w:ilvl w:val="0"/>
          <w:numId w:val="6"/>
        </w:numPr>
        <w:shd w:val="clear" w:color="auto" w:fill="FFFFFF"/>
        <w:tabs>
          <w:tab w:val="left" w:pos="461"/>
        </w:tabs>
        <w:spacing w:before="120" w:line="274" w:lineRule="exact"/>
        <w:ind w:left="461" w:hanging="461"/>
        <w:jc w:val="both"/>
        <w:rPr>
          <w:b/>
          <w:bCs/>
          <w:color w:val="222222"/>
          <w:spacing w:val="-9"/>
          <w:sz w:val="24"/>
          <w:szCs w:val="24"/>
        </w:rPr>
      </w:pPr>
      <w:r w:rsidRPr="00971EBD">
        <w:rPr>
          <w:sz w:val="24"/>
          <w:szCs w:val="24"/>
        </w:rPr>
        <w:t>Objednatel je oprávněn jakoukoli smluvní pokutu jednostranně započítat proti jakékoli pohledávce zhotovitele za objednatelem (včetně pohledávky zhotovitele na zaplacení ceny za dílo).</w:t>
      </w:r>
    </w:p>
    <w:p w14:paraId="646E0354" w14:textId="77777777" w:rsidR="005A15DB" w:rsidRPr="005A15DB" w:rsidRDefault="005A15DB" w:rsidP="00D72072">
      <w:pPr>
        <w:numPr>
          <w:ilvl w:val="0"/>
          <w:numId w:val="6"/>
        </w:numPr>
        <w:shd w:val="clear" w:color="auto" w:fill="FFFFFF"/>
        <w:tabs>
          <w:tab w:val="left" w:pos="461"/>
        </w:tabs>
        <w:spacing w:before="120" w:line="274" w:lineRule="exact"/>
        <w:ind w:left="461" w:hanging="461"/>
        <w:jc w:val="both"/>
        <w:rPr>
          <w:b/>
          <w:bCs/>
          <w:color w:val="222222"/>
          <w:spacing w:val="-9"/>
          <w:sz w:val="24"/>
          <w:szCs w:val="24"/>
        </w:rPr>
      </w:pPr>
      <w:r w:rsidRPr="00D72072">
        <w:rPr>
          <w:sz w:val="24"/>
          <w:szCs w:val="24"/>
        </w:rPr>
        <w:t>Úhradou smluvní pokuty zůstávají nedotčena práva objednatele na náhradu škody v plné výši.</w:t>
      </w:r>
    </w:p>
    <w:p w14:paraId="6B829F41" w14:textId="77777777" w:rsidR="00E53A5A" w:rsidRPr="005A15DB" w:rsidRDefault="00E53A5A" w:rsidP="00300D6B">
      <w:pPr>
        <w:shd w:val="clear" w:color="auto" w:fill="FFFFFF"/>
        <w:spacing w:line="277" w:lineRule="exact"/>
        <w:ind w:right="-29"/>
        <w:rPr>
          <w:b/>
          <w:bCs/>
          <w:color w:val="222222"/>
          <w:spacing w:val="-9"/>
          <w:sz w:val="24"/>
          <w:szCs w:val="24"/>
        </w:rPr>
      </w:pPr>
    </w:p>
    <w:p w14:paraId="0D24767B" w14:textId="77777777" w:rsidR="008F38BC" w:rsidRPr="003132D5" w:rsidRDefault="00992879" w:rsidP="001268C4">
      <w:pPr>
        <w:shd w:val="clear" w:color="auto" w:fill="FFFFFF"/>
        <w:spacing w:line="277" w:lineRule="exact"/>
        <w:ind w:right="-28"/>
        <w:jc w:val="center"/>
        <w:rPr>
          <w:b/>
          <w:bCs/>
          <w:color w:val="222222"/>
          <w:spacing w:val="-9"/>
          <w:sz w:val="24"/>
          <w:szCs w:val="24"/>
        </w:rPr>
      </w:pPr>
      <w:r w:rsidRPr="003132D5">
        <w:rPr>
          <w:b/>
          <w:bCs/>
          <w:color w:val="222222"/>
          <w:spacing w:val="-9"/>
          <w:sz w:val="24"/>
          <w:szCs w:val="24"/>
        </w:rPr>
        <w:t xml:space="preserve">VI. </w:t>
      </w:r>
      <w:r w:rsidR="008F38BC" w:rsidRPr="003132D5">
        <w:rPr>
          <w:b/>
          <w:bCs/>
          <w:color w:val="222222"/>
          <w:spacing w:val="-9"/>
          <w:sz w:val="24"/>
          <w:szCs w:val="24"/>
        </w:rPr>
        <w:t>Platnost a účinnost smlouvy</w:t>
      </w:r>
    </w:p>
    <w:p w14:paraId="4AE1F585" w14:textId="77777777" w:rsidR="008F38BC" w:rsidRPr="000A27D9" w:rsidRDefault="00E24956" w:rsidP="000A27D9">
      <w:pPr>
        <w:widowControl/>
        <w:numPr>
          <w:ilvl w:val="0"/>
          <w:numId w:val="18"/>
        </w:numPr>
        <w:autoSpaceDE/>
        <w:autoSpaceDN/>
        <w:adjustRightInd/>
        <w:spacing w:before="120"/>
        <w:ind w:left="567" w:hanging="567"/>
        <w:jc w:val="both"/>
        <w:rPr>
          <w:spacing w:val="-2"/>
          <w:sz w:val="24"/>
          <w:szCs w:val="24"/>
        </w:rPr>
      </w:pPr>
      <w:r w:rsidRPr="000A27D9">
        <w:rPr>
          <w:spacing w:val="-2"/>
          <w:sz w:val="24"/>
          <w:szCs w:val="24"/>
        </w:rPr>
        <w:t xml:space="preserve">Tato smlouva nabývá platnosti </w:t>
      </w:r>
      <w:r w:rsidR="008F38BC" w:rsidRPr="000A27D9">
        <w:rPr>
          <w:spacing w:val="-2"/>
          <w:sz w:val="24"/>
          <w:szCs w:val="24"/>
        </w:rPr>
        <w:t>dnem podpisu smlouvy oprávněným</w:t>
      </w:r>
      <w:r w:rsidRPr="000A27D9">
        <w:rPr>
          <w:spacing w:val="-2"/>
          <w:sz w:val="24"/>
          <w:szCs w:val="24"/>
        </w:rPr>
        <w:t xml:space="preserve">i zástupci obou smluvních stran a účinnosti dnem uveřejnění této smlouvy v Informačním systému Registru smluv. </w:t>
      </w:r>
    </w:p>
    <w:p w14:paraId="5994C8EE" w14:textId="77777777" w:rsidR="008F38BC" w:rsidRPr="000A27D9" w:rsidRDefault="008F38BC" w:rsidP="000A27D9">
      <w:pPr>
        <w:widowControl/>
        <w:numPr>
          <w:ilvl w:val="0"/>
          <w:numId w:val="18"/>
        </w:numPr>
        <w:autoSpaceDE/>
        <w:autoSpaceDN/>
        <w:adjustRightInd/>
        <w:spacing w:before="120"/>
        <w:ind w:left="567" w:hanging="567"/>
        <w:jc w:val="both"/>
        <w:rPr>
          <w:spacing w:val="-2"/>
          <w:sz w:val="24"/>
          <w:szCs w:val="24"/>
        </w:rPr>
      </w:pPr>
      <w:r w:rsidRPr="000A27D9">
        <w:rPr>
          <w:spacing w:val="-2"/>
          <w:sz w:val="24"/>
          <w:szCs w:val="24"/>
        </w:rPr>
        <w:t>Smlouvu je možné ukončit písemnou dohodou smluvních stran.</w:t>
      </w:r>
    </w:p>
    <w:p w14:paraId="3BED3597" w14:textId="77777777" w:rsidR="008F38BC" w:rsidRPr="000A27D9" w:rsidRDefault="008F38BC" w:rsidP="000A27D9">
      <w:pPr>
        <w:widowControl/>
        <w:numPr>
          <w:ilvl w:val="0"/>
          <w:numId w:val="18"/>
        </w:numPr>
        <w:autoSpaceDE/>
        <w:autoSpaceDN/>
        <w:adjustRightInd/>
        <w:spacing w:before="120"/>
        <w:ind w:left="567" w:hanging="567"/>
        <w:jc w:val="both"/>
        <w:rPr>
          <w:spacing w:val="-2"/>
          <w:sz w:val="24"/>
          <w:szCs w:val="24"/>
        </w:rPr>
      </w:pPr>
      <w:r w:rsidRPr="000A27D9">
        <w:rPr>
          <w:spacing w:val="-2"/>
          <w:sz w:val="24"/>
          <w:szCs w:val="24"/>
        </w:rPr>
        <w:t>Odstoupit od smlouvy lze pouze z důvodů stanovených ve smlouvě nebo zákonem.</w:t>
      </w:r>
    </w:p>
    <w:p w14:paraId="162DC79C" w14:textId="77777777" w:rsidR="008F38BC" w:rsidRPr="000A27D9" w:rsidRDefault="008F38BC" w:rsidP="000A27D9">
      <w:pPr>
        <w:pStyle w:val="Odstavec11"/>
        <w:numPr>
          <w:ilvl w:val="0"/>
          <w:numId w:val="18"/>
        </w:numPr>
        <w:ind w:left="567" w:hanging="567"/>
        <w:jc w:val="both"/>
        <w:rPr>
          <w:spacing w:val="-2"/>
          <w:sz w:val="24"/>
        </w:rPr>
      </w:pPr>
      <w:r w:rsidRPr="000A27D9">
        <w:rPr>
          <w:spacing w:val="-2"/>
          <w:sz w:val="24"/>
        </w:rPr>
        <w:t xml:space="preserve">Objednatel je oprávněn </w:t>
      </w:r>
      <w:r w:rsidR="00964854">
        <w:rPr>
          <w:spacing w:val="-2"/>
          <w:sz w:val="24"/>
        </w:rPr>
        <w:t>odstoupit od této</w:t>
      </w:r>
      <w:r w:rsidR="00964854" w:rsidRPr="000A27D9">
        <w:rPr>
          <w:spacing w:val="-2"/>
          <w:sz w:val="24"/>
        </w:rPr>
        <w:t xml:space="preserve"> </w:t>
      </w:r>
      <w:r w:rsidR="00296BE2" w:rsidRPr="000A27D9">
        <w:rPr>
          <w:spacing w:val="-2"/>
          <w:sz w:val="24"/>
        </w:rPr>
        <w:t>smlouv</w:t>
      </w:r>
      <w:r w:rsidR="00964854">
        <w:rPr>
          <w:spacing w:val="-2"/>
          <w:sz w:val="24"/>
        </w:rPr>
        <w:t>y</w:t>
      </w:r>
      <w:r w:rsidR="00296BE2" w:rsidRPr="000A27D9">
        <w:rPr>
          <w:spacing w:val="-2"/>
          <w:sz w:val="24"/>
        </w:rPr>
        <w:t xml:space="preserve"> </w:t>
      </w:r>
      <w:r w:rsidRPr="000A27D9">
        <w:rPr>
          <w:spacing w:val="-2"/>
          <w:sz w:val="24"/>
        </w:rPr>
        <w:t>bez jakýchkoli sankcí v případech, kdy:</w:t>
      </w:r>
    </w:p>
    <w:p w14:paraId="754F78C5" w14:textId="77777777" w:rsidR="008F38BC" w:rsidRPr="000A27D9" w:rsidRDefault="008F38BC" w:rsidP="001268C4">
      <w:pPr>
        <w:pStyle w:val="a"/>
        <w:numPr>
          <w:ilvl w:val="2"/>
          <w:numId w:val="13"/>
        </w:numPr>
        <w:tabs>
          <w:tab w:val="clear" w:pos="2340"/>
          <w:tab w:val="num" w:pos="1080"/>
        </w:tabs>
        <w:spacing w:before="0"/>
        <w:ind w:left="1078" w:hanging="539"/>
        <w:rPr>
          <w:spacing w:val="-2"/>
        </w:rPr>
      </w:pPr>
      <w:r w:rsidRPr="000A27D9">
        <w:rPr>
          <w:spacing w:val="-2"/>
        </w:rPr>
        <w:t>bude zhotovitel v prodlení s dodáním i části díla oproti dohodnutému termínu,</w:t>
      </w:r>
      <w:r w:rsidR="009353A1" w:rsidRPr="000A27D9">
        <w:rPr>
          <w:spacing w:val="-2"/>
        </w:rPr>
        <w:t xml:space="preserve"> </w:t>
      </w:r>
    </w:p>
    <w:p w14:paraId="04D91A40" w14:textId="77777777" w:rsidR="009353A1" w:rsidRPr="000A27D9" w:rsidRDefault="008F38BC" w:rsidP="001268C4">
      <w:pPr>
        <w:pStyle w:val="a"/>
        <w:numPr>
          <w:ilvl w:val="2"/>
          <w:numId w:val="13"/>
        </w:numPr>
        <w:tabs>
          <w:tab w:val="clear" w:pos="2340"/>
          <w:tab w:val="num" w:pos="1080"/>
        </w:tabs>
        <w:spacing w:before="0"/>
        <w:ind w:left="1078" w:hanging="539"/>
      </w:pPr>
      <w:r w:rsidRPr="000A27D9">
        <w:rPr>
          <w:spacing w:val="-2"/>
        </w:rPr>
        <w:t>nebude zhotovitelem dodána i část díla ve smluvené kvalitě, či v kvalitě díla obvyklé,</w:t>
      </w:r>
    </w:p>
    <w:p w14:paraId="17D0C652" w14:textId="77777777" w:rsidR="008F38BC" w:rsidRPr="000A27D9" w:rsidRDefault="008F38BC" w:rsidP="001268C4">
      <w:pPr>
        <w:pStyle w:val="a"/>
        <w:numPr>
          <w:ilvl w:val="2"/>
          <w:numId w:val="13"/>
        </w:numPr>
        <w:tabs>
          <w:tab w:val="clear" w:pos="2340"/>
          <w:tab w:val="num" w:pos="1080"/>
        </w:tabs>
        <w:spacing w:before="0"/>
        <w:ind w:left="1078" w:hanging="539"/>
      </w:pPr>
      <w:r w:rsidRPr="000A27D9">
        <w:rPr>
          <w:spacing w:val="-2"/>
        </w:rPr>
        <w:t>postupuje-li zhotovitel při provádění díla v rozporu s ujednáními této smlouvy, s pokyny oprávněného zástupce obje</w:t>
      </w:r>
      <w:r w:rsidR="00D61DE5" w:rsidRPr="000A27D9">
        <w:rPr>
          <w:spacing w:val="-2"/>
        </w:rPr>
        <w:t>dnatele, či s právními předpisy,</w:t>
      </w:r>
    </w:p>
    <w:p w14:paraId="3F54ECB0" w14:textId="77777777" w:rsidR="00296BE2" w:rsidRPr="000A27D9" w:rsidRDefault="00F475BA" w:rsidP="00296BE2">
      <w:pPr>
        <w:pStyle w:val="a"/>
        <w:tabs>
          <w:tab w:val="clear" w:pos="1080"/>
        </w:tabs>
        <w:spacing w:before="0" w:after="120"/>
        <w:ind w:left="567" w:firstLine="0"/>
      </w:pPr>
      <w:r w:rsidRPr="000A27D9">
        <w:t>pokud</w:t>
      </w:r>
      <w:r w:rsidR="00D61DE5" w:rsidRPr="000A27D9">
        <w:t xml:space="preserve"> zhotovitel neprovede nápravu ani v přiměřené době stanovené mu k tomu objednatelem.</w:t>
      </w:r>
    </w:p>
    <w:p w14:paraId="3808FEEB" w14:textId="77777777" w:rsidR="00ED6548" w:rsidRPr="001D33D8" w:rsidRDefault="001D33D8" w:rsidP="001D33D8">
      <w:pPr>
        <w:widowControl/>
        <w:numPr>
          <w:ilvl w:val="0"/>
          <w:numId w:val="18"/>
        </w:numPr>
        <w:autoSpaceDE/>
        <w:autoSpaceDN/>
        <w:adjustRightInd/>
        <w:spacing w:before="120"/>
        <w:ind w:left="567" w:hanging="567"/>
        <w:jc w:val="both"/>
        <w:rPr>
          <w:spacing w:val="-2"/>
          <w:sz w:val="24"/>
          <w:szCs w:val="24"/>
        </w:rPr>
      </w:pPr>
      <w:r w:rsidRPr="00485750">
        <w:rPr>
          <w:spacing w:val="-2"/>
          <w:sz w:val="24"/>
          <w:szCs w:val="24"/>
        </w:rPr>
        <w:t xml:space="preserve">V případě </w:t>
      </w:r>
      <w:r w:rsidR="005A15DB">
        <w:rPr>
          <w:spacing w:val="-2"/>
          <w:sz w:val="24"/>
          <w:szCs w:val="24"/>
        </w:rPr>
        <w:t>odstoupení od</w:t>
      </w:r>
      <w:r w:rsidR="005A15DB" w:rsidRPr="00485750">
        <w:rPr>
          <w:spacing w:val="-2"/>
          <w:sz w:val="24"/>
          <w:szCs w:val="24"/>
        </w:rPr>
        <w:t xml:space="preserve"> </w:t>
      </w:r>
      <w:r w:rsidRPr="00485750">
        <w:rPr>
          <w:spacing w:val="-2"/>
          <w:sz w:val="24"/>
          <w:szCs w:val="24"/>
        </w:rPr>
        <w:t xml:space="preserve">této smlouvy kteroukoli ze smluvních stran je zhotovitel povinen předat objednateli dosud provedené práce i nedokončené části díla. O předání a převzetí bude vyhotoven protokol, který </w:t>
      </w:r>
      <w:proofErr w:type="gramStart"/>
      <w:r w:rsidRPr="00485750">
        <w:rPr>
          <w:spacing w:val="-2"/>
          <w:sz w:val="24"/>
          <w:szCs w:val="24"/>
        </w:rPr>
        <w:t>podepíší</w:t>
      </w:r>
      <w:proofErr w:type="gramEnd"/>
      <w:r w:rsidRPr="00485750">
        <w:rPr>
          <w:spacing w:val="-2"/>
          <w:sz w:val="24"/>
          <w:szCs w:val="24"/>
        </w:rPr>
        <w:t xml:space="preserve"> objednatel i zhotovitel, součástí tohoto protokolu bude také výkaz skutečně provedených prací.</w:t>
      </w:r>
    </w:p>
    <w:p w14:paraId="4C285530" w14:textId="77777777" w:rsidR="008F38BC" w:rsidRPr="000A27D9" w:rsidRDefault="008F38BC" w:rsidP="00485750">
      <w:pPr>
        <w:widowControl/>
        <w:numPr>
          <w:ilvl w:val="0"/>
          <w:numId w:val="18"/>
        </w:numPr>
        <w:autoSpaceDE/>
        <w:autoSpaceDN/>
        <w:adjustRightInd/>
        <w:spacing w:before="120"/>
        <w:ind w:left="567" w:hanging="567"/>
        <w:jc w:val="both"/>
        <w:rPr>
          <w:spacing w:val="-2"/>
          <w:sz w:val="24"/>
          <w:szCs w:val="24"/>
        </w:rPr>
      </w:pPr>
      <w:r w:rsidRPr="000A27D9">
        <w:rPr>
          <w:spacing w:val="-2"/>
          <w:sz w:val="24"/>
          <w:szCs w:val="24"/>
        </w:rPr>
        <w:t>Objednatel je oprávněn od smlouvy odstoupit v případě, že podle údajů uvedených v registru plátců DPH se zhotovitel stane nespolehlivým plátcem DPH.</w:t>
      </w:r>
    </w:p>
    <w:p w14:paraId="4258E7C8" w14:textId="77777777" w:rsidR="00296BE2" w:rsidRDefault="008F38BC" w:rsidP="00485750">
      <w:pPr>
        <w:widowControl/>
        <w:numPr>
          <w:ilvl w:val="0"/>
          <w:numId w:val="18"/>
        </w:numPr>
        <w:autoSpaceDE/>
        <w:autoSpaceDN/>
        <w:adjustRightInd/>
        <w:spacing w:before="120"/>
        <w:ind w:left="567" w:hanging="567"/>
        <w:jc w:val="both"/>
        <w:rPr>
          <w:spacing w:val="-2"/>
          <w:sz w:val="24"/>
          <w:szCs w:val="24"/>
        </w:rPr>
      </w:pPr>
      <w:r w:rsidRPr="000A27D9">
        <w:rPr>
          <w:spacing w:val="-2"/>
          <w:sz w:val="24"/>
          <w:szCs w:val="24"/>
        </w:rPr>
        <w:t xml:space="preserve">Zhotovitel je oprávněn </w:t>
      </w:r>
      <w:r w:rsidR="005A15DB">
        <w:rPr>
          <w:spacing w:val="-2"/>
          <w:sz w:val="24"/>
          <w:szCs w:val="24"/>
        </w:rPr>
        <w:t>od této</w:t>
      </w:r>
      <w:r w:rsidR="005A15DB" w:rsidRPr="000A27D9">
        <w:rPr>
          <w:spacing w:val="-2"/>
          <w:sz w:val="24"/>
          <w:szCs w:val="24"/>
        </w:rPr>
        <w:t xml:space="preserve"> </w:t>
      </w:r>
      <w:r w:rsidR="00296BE2" w:rsidRPr="000A27D9">
        <w:rPr>
          <w:spacing w:val="-2"/>
          <w:sz w:val="24"/>
          <w:szCs w:val="24"/>
        </w:rPr>
        <w:t>smlouv</w:t>
      </w:r>
      <w:r w:rsidR="005A15DB">
        <w:rPr>
          <w:spacing w:val="-2"/>
          <w:sz w:val="24"/>
          <w:szCs w:val="24"/>
        </w:rPr>
        <w:t>y</w:t>
      </w:r>
      <w:r w:rsidR="00296BE2" w:rsidRPr="000A27D9">
        <w:rPr>
          <w:spacing w:val="-2"/>
          <w:sz w:val="24"/>
          <w:szCs w:val="24"/>
        </w:rPr>
        <w:t xml:space="preserve"> </w:t>
      </w:r>
      <w:r w:rsidR="005A15DB">
        <w:rPr>
          <w:spacing w:val="-2"/>
          <w:sz w:val="24"/>
          <w:szCs w:val="24"/>
        </w:rPr>
        <w:t>odstoupit</w:t>
      </w:r>
      <w:r w:rsidR="005A15DB" w:rsidRPr="000A27D9">
        <w:rPr>
          <w:spacing w:val="-2"/>
          <w:sz w:val="24"/>
          <w:szCs w:val="24"/>
        </w:rPr>
        <w:t xml:space="preserve"> </w:t>
      </w:r>
      <w:r w:rsidRPr="000A27D9">
        <w:rPr>
          <w:spacing w:val="-2"/>
          <w:sz w:val="24"/>
          <w:szCs w:val="24"/>
        </w:rPr>
        <w:t xml:space="preserve">v případě, že objednatel </w:t>
      </w:r>
      <w:r w:rsidR="00D80D62">
        <w:rPr>
          <w:spacing w:val="-2"/>
          <w:sz w:val="24"/>
          <w:szCs w:val="24"/>
        </w:rPr>
        <w:t xml:space="preserve">je v prodlení s platbou daňového dokladu o více jak 30 kalendářních dnů od data splatnosti daňového dokladu. </w:t>
      </w:r>
    </w:p>
    <w:p w14:paraId="67C0B939" w14:textId="77777777" w:rsidR="00DE0970" w:rsidRPr="00485750" w:rsidRDefault="008F38BC" w:rsidP="00485750">
      <w:pPr>
        <w:widowControl/>
        <w:numPr>
          <w:ilvl w:val="0"/>
          <w:numId w:val="18"/>
        </w:numPr>
        <w:autoSpaceDE/>
        <w:autoSpaceDN/>
        <w:adjustRightInd/>
        <w:spacing w:before="120"/>
        <w:ind w:left="567" w:hanging="567"/>
        <w:jc w:val="both"/>
        <w:rPr>
          <w:spacing w:val="-2"/>
          <w:sz w:val="24"/>
          <w:szCs w:val="24"/>
        </w:rPr>
      </w:pPr>
      <w:r w:rsidRPr="00485750">
        <w:rPr>
          <w:color w:val="000000"/>
          <w:spacing w:val="-2"/>
          <w:sz w:val="24"/>
          <w:szCs w:val="24"/>
        </w:rPr>
        <w:t xml:space="preserve">Skončením účinnosti smlouvy nebo jejím zánikem zanikají všechny závazky smluvních stran ze smlouvy. Skončením účinnosti smlouvy nezanikají nároky na náhradu škody a na zaplacení smluvních pokut sjednaných pro případ porušení smluvních povinností vzniklé </w:t>
      </w:r>
      <w:r w:rsidRPr="00485750">
        <w:rPr>
          <w:color w:val="000000"/>
          <w:spacing w:val="-2"/>
          <w:sz w:val="24"/>
          <w:szCs w:val="24"/>
        </w:rPr>
        <w:lastRenderedPageBreak/>
        <w:t>před skončením účinnosti této smlouvy, a ty závazky smluvních stran, které podle smlouvy nebo vzhledem ke své povaze mají trvat i nadále, nebo u kterých tak stanoví zákon.</w:t>
      </w:r>
    </w:p>
    <w:p w14:paraId="678EAA2E" w14:textId="77777777" w:rsidR="008F38BC" w:rsidRPr="003132D5" w:rsidRDefault="008F38BC" w:rsidP="00D7749B">
      <w:pPr>
        <w:shd w:val="clear" w:color="auto" w:fill="FFFFFF"/>
        <w:spacing w:line="277" w:lineRule="exact"/>
        <w:ind w:right="-29"/>
        <w:jc w:val="center"/>
        <w:rPr>
          <w:b/>
          <w:bCs/>
          <w:color w:val="222222"/>
          <w:spacing w:val="-9"/>
          <w:sz w:val="24"/>
          <w:szCs w:val="24"/>
        </w:rPr>
      </w:pPr>
    </w:p>
    <w:p w14:paraId="672384D2" w14:textId="77777777" w:rsidR="00992879" w:rsidRPr="003132D5" w:rsidRDefault="008F38BC" w:rsidP="00D7749B">
      <w:pPr>
        <w:shd w:val="clear" w:color="auto" w:fill="FFFFFF"/>
        <w:spacing w:line="277" w:lineRule="exact"/>
        <w:ind w:right="-29"/>
        <w:jc w:val="center"/>
        <w:rPr>
          <w:b/>
          <w:bCs/>
          <w:color w:val="222222"/>
          <w:spacing w:val="-9"/>
          <w:sz w:val="24"/>
          <w:szCs w:val="24"/>
        </w:rPr>
      </w:pPr>
      <w:r w:rsidRPr="003132D5">
        <w:rPr>
          <w:b/>
          <w:bCs/>
          <w:color w:val="222222"/>
          <w:spacing w:val="-9"/>
          <w:sz w:val="24"/>
          <w:szCs w:val="24"/>
        </w:rPr>
        <w:t xml:space="preserve">VII. </w:t>
      </w:r>
      <w:r w:rsidR="00992879" w:rsidRPr="003132D5">
        <w:rPr>
          <w:b/>
          <w:bCs/>
          <w:color w:val="222222"/>
          <w:spacing w:val="-9"/>
          <w:sz w:val="24"/>
          <w:szCs w:val="24"/>
        </w:rPr>
        <w:t>Závěrečná ustanovení</w:t>
      </w:r>
    </w:p>
    <w:p w14:paraId="58AB4B86" w14:textId="77777777" w:rsidR="00992879" w:rsidRPr="003132D5" w:rsidRDefault="00B6715E" w:rsidP="00BC3A31">
      <w:pPr>
        <w:numPr>
          <w:ilvl w:val="0"/>
          <w:numId w:val="7"/>
        </w:numPr>
        <w:shd w:val="clear" w:color="auto" w:fill="FFFFFF"/>
        <w:tabs>
          <w:tab w:val="left" w:pos="475"/>
        </w:tabs>
        <w:spacing w:before="115" w:line="274" w:lineRule="exact"/>
        <w:ind w:left="475" w:hanging="464"/>
        <w:jc w:val="both"/>
        <w:rPr>
          <w:color w:val="000000"/>
          <w:spacing w:val="-3"/>
          <w:sz w:val="24"/>
          <w:szCs w:val="24"/>
        </w:rPr>
      </w:pPr>
      <w:r>
        <w:rPr>
          <w:color w:val="000000"/>
          <w:spacing w:val="-3"/>
          <w:sz w:val="24"/>
          <w:szCs w:val="24"/>
        </w:rPr>
        <w:t>Veškeré z</w:t>
      </w:r>
      <w:r w:rsidR="00992879" w:rsidRPr="003132D5">
        <w:rPr>
          <w:color w:val="000000"/>
          <w:spacing w:val="-3"/>
          <w:sz w:val="24"/>
          <w:szCs w:val="24"/>
        </w:rPr>
        <w:t xml:space="preserve">měny této smlouvy </w:t>
      </w:r>
      <w:r>
        <w:rPr>
          <w:color w:val="000000"/>
          <w:spacing w:val="-3"/>
          <w:sz w:val="24"/>
          <w:szCs w:val="24"/>
        </w:rPr>
        <w:t xml:space="preserve">musí být vyhotoveny písemně formou číslovaných dodatků podepsaných oprávněnými zástupci obou smluvních stran. </w:t>
      </w:r>
    </w:p>
    <w:p w14:paraId="3E7D2859" w14:textId="77777777" w:rsidR="00992879" w:rsidRPr="003132D5" w:rsidRDefault="00992879" w:rsidP="00BC3A31">
      <w:pPr>
        <w:numPr>
          <w:ilvl w:val="0"/>
          <w:numId w:val="7"/>
        </w:numPr>
        <w:shd w:val="clear" w:color="auto" w:fill="FFFFFF"/>
        <w:tabs>
          <w:tab w:val="left" w:pos="475"/>
        </w:tabs>
        <w:spacing w:before="126" w:line="270" w:lineRule="exact"/>
        <w:ind w:left="475" w:hanging="464"/>
        <w:jc w:val="both"/>
        <w:rPr>
          <w:color w:val="000000"/>
          <w:spacing w:val="-3"/>
          <w:sz w:val="24"/>
          <w:szCs w:val="24"/>
        </w:rPr>
      </w:pPr>
      <w:r w:rsidRPr="003132D5">
        <w:rPr>
          <w:color w:val="000000"/>
          <w:spacing w:val="-3"/>
          <w:sz w:val="24"/>
          <w:szCs w:val="24"/>
        </w:rPr>
        <w:t>Tato smlouva je vyhotovena</w:t>
      </w:r>
      <w:r w:rsidR="00767D5A">
        <w:rPr>
          <w:color w:val="000000"/>
          <w:spacing w:val="-3"/>
          <w:sz w:val="24"/>
          <w:szCs w:val="24"/>
        </w:rPr>
        <w:t xml:space="preserve"> elektronicky</w:t>
      </w:r>
      <w:r w:rsidRPr="003132D5">
        <w:rPr>
          <w:color w:val="000000"/>
          <w:spacing w:val="-3"/>
          <w:sz w:val="24"/>
          <w:szCs w:val="24"/>
        </w:rPr>
        <w:t xml:space="preserve"> </w:t>
      </w:r>
      <w:r w:rsidR="00D80D62">
        <w:rPr>
          <w:color w:val="000000"/>
          <w:spacing w:val="-3"/>
          <w:sz w:val="24"/>
          <w:szCs w:val="24"/>
        </w:rPr>
        <w:t>a podepsána smluvními stranami kvalifikovaným elektronickým podpisem</w:t>
      </w:r>
      <w:r w:rsidRPr="003132D5">
        <w:rPr>
          <w:color w:val="000000"/>
          <w:spacing w:val="-3"/>
          <w:sz w:val="24"/>
          <w:szCs w:val="24"/>
        </w:rPr>
        <w:t>.</w:t>
      </w:r>
    </w:p>
    <w:p w14:paraId="6281C1E9" w14:textId="77777777" w:rsidR="00992879" w:rsidRPr="003132D5" w:rsidRDefault="00992879" w:rsidP="00BC3A31">
      <w:pPr>
        <w:numPr>
          <w:ilvl w:val="0"/>
          <w:numId w:val="7"/>
        </w:numPr>
        <w:shd w:val="clear" w:color="auto" w:fill="FFFFFF"/>
        <w:tabs>
          <w:tab w:val="left" w:pos="475"/>
        </w:tabs>
        <w:spacing w:before="130" w:line="274" w:lineRule="exact"/>
        <w:ind w:left="475" w:hanging="464"/>
        <w:jc w:val="both"/>
        <w:rPr>
          <w:color w:val="000000"/>
          <w:spacing w:val="-3"/>
          <w:sz w:val="24"/>
          <w:szCs w:val="24"/>
        </w:rPr>
      </w:pPr>
      <w:r w:rsidRPr="003132D5">
        <w:rPr>
          <w:color w:val="000000"/>
          <w:spacing w:val="-3"/>
          <w:sz w:val="24"/>
          <w:szCs w:val="24"/>
        </w:rPr>
        <w:t xml:space="preserve">Vzájemné závazky neupravené touto </w:t>
      </w:r>
      <w:r w:rsidR="0049083F" w:rsidRPr="003132D5">
        <w:rPr>
          <w:color w:val="000000"/>
          <w:spacing w:val="-3"/>
          <w:sz w:val="24"/>
          <w:szCs w:val="24"/>
        </w:rPr>
        <w:t xml:space="preserve">smlouvou </w:t>
      </w:r>
      <w:r w:rsidRPr="003132D5">
        <w:rPr>
          <w:color w:val="000000"/>
          <w:spacing w:val="-3"/>
          <w:sz w:val="24"/>
          <w:szCs w:val="24"/>
        </w:rPr>
        <w:t>se řídí příslušnými ustanoveními</w:t>
      </w:r>
      <w:r w:rsidR="00BC3A31" w:rsidRPr="003132D5">
        <w:rPr>
          <w:color w:val="000000"/>
          <w:spacing w:val="-3"/>
          <w:sz w:val="24"/>
          <w:szCs w:val="24"/>
        </w:rPr>
        <w:t xml:space="preserve"> </w:t>
      </w:r>
      <w:r w:rsidR="00940A99" w:rsidRPr="003132D5">
        <w:rPr>
          <w:color w:val="000000"/>
          <w:spacing w:val="-3"/>
          <w:sz w:val="24"/>
          <w:szCs w:val="24"/>
        </w:rPr>
        <w:t xml:space="preserve">občanského </w:t>
      </w:r>
      <w:r w:rsidRPr="003132D5">
        <w:rPr>
          <w:color w:val="000000"/>
          <w:spacing w:val="-3"/>
          <w:sz w:val="24"/>
          <w:szCs w:val="24"/>
        </w:rPr>
        <w:t>zákoníku.</w:t>
      </w:r>
    </w:p>
    <w:p w14:paraId="26F8F0D9" w14:textId="77777777" w:rsidR="00CF2188" w:rsidRPr="003132D5" w:rsidRDefault="00BC3A31" w:rsidP="00BC3A31">
      <w:pPr>
        <w:numPr>
          <w:ilvl w:val="0"/>
          <w:numId w:val="7"/>
        </w:numPr>
        <w:shd w:val="clear" w:color="auto" w:fill="FFFFFF"/>
        <w:tabs>
          <w:tab w:val="left" w:pos="475"/>
        </w:tabs>
        <w:spacing w:before="130" w:line="274" w:lineRule="exact"/>
        <w:ind w:left="475" w:hanging="464"/>
        <w:jc w:val="both"/>
        <w:rPr>
          <w:color w:val="000000"/>
          <w:spacing w:val="-3"/>
          <w:sz w:val="24"/>
          <w:szCs w:val="24"/>
        </w:rPr>
      </w:pPr>
      <w:r w:rsidRPr="003132D5">
        <w:rPr>
          <w:color w:val="000000"/>
          <w:spacing w:val="-3"/>
          <w:sz w:val="24"/>
          <w:szCs w:val="24"/>
        </w:rPr>
        <w:t xml:space="preserve">Smluvní strany </w:t>
      </w:r>
      <w:r w:rsidR="00CF2188" w:rsidRPr="003132D5">
        <w:rPr>
          <w:color w:val="000000"/>
          <w:spacing w:val="-3"/>
          <w:sz w:val="24"/>
          <w:szCs w:val="24"/>
        </w:rPr>
        <w:t>bezvýhradně souhlasí se zveřejněním plného znění smlouvy tak, aby tato smlouva mohla být předmětem poskytnut</w:t>
      </w:r>
      <w:r w:rsidR="00884CFC" w:rsidRPr="003132D5">
        <w:rPr>
          <w:color w:val="000000"/>
          <w:spacing w:val="-3"/>
          <w:sz w:val="24"/>
          <w:szCs w:val="24"/>
        </w:rPr>
        <w:t>é informace ve smyslu zákona č. </w:t>
      </w:r>
      <w:r w:rsidR="00CF2188" w:rsidRPr="003132D5">
        <w:rPr>
          <w:color w:val="000000"/>
          <w:spacing w:val="-3"/>
          <w:sz w:val="24"/>
          <w:szCs w:val="24"/>
        </w:rPr>
        <w:t>106/1999 Sb., o svobodném přístupu k informacím, ve znění pozdějších předpisů.</w:t>
      </w:r>
    </w:p>
    <w:p w14:paraId="373C6935" w14:textId="77777777" w:rsidR="00CF2188" w:rsidRPr="003132D5" w:rsidRDefault="00BC3A31" w:rsidP="00BC3A31">
      <w:pPr>
        <w:numPr>
          <w:ilvl w:val="0"/>
          <w:numId w:val="7"/>
        </w:numPr>
        <w:shd w:val="clear" w:color="auto" w:fill="FFFFFF"/>
        <w:tabs>
          <w:tab w:val="left" w:pos="475"/>
        </w:tabs>
        <w:spacing w:before="130" w:line="274" w:lineRule="exact"/>
        <w:ind w:left="475" w:hanging="464"/>
        <w:jc w:val="both"/>
        <w:rPr>
          <w:color w:val="000000"/>
          <w:spacing w:val="-3"/>
          <w:sz w:val="24"/>
          <w:szCs w:val="24"/>
        </w:rPr>
      </w:pPr>
      <w:r w:rsidRPr="003132D5">
        <w:rPr>
          <w:color w:val="000000"/>
          <w:spacing w:val="-3"/>
          <w:sz w:val="24"/>
          <w:szCs w:val="24"/>
        </w:rPr>
        <w:t xml:space="preserve">Smluvní strany </w:t>
      </w:r>
      <w:r w:rsidR="00CF2188" w:rsidRPr="003132D5">
        <w:rPr>
          <w:color w:val="000000"/>
          <w:spacing w:val="-3"/>
          <w:sz w:val="24"/>
          <w:szCs w:val="24"/>
        </w:rPr>
        <w:t>ber</w:t>
      </w:r>
      <w:r w:rsidRPr="003132D5">
        <w:rPr>
          <w:color w:val="000000"/>
          <w:spacing w:val="-3"/>
          <w:sz w:val="24"/>
          <w:szCs w:val="24"/>
        </w:rPr>
        <w:t>ou</w:t>
      </w:r>
      <w:r w:rsidR="00CF2188" w:rsidRPr="003132D5">
        <w:rPr>
          <w:color w:val="000000"/>
          <w:spacing w:val="-3"/>
          <w:sz w:val="24"/>
          <w:szCs w:val="24"/>
        </w:rPr>
        <w:t xml:space="preserve"> na vědomí a souhlasí, že </w:t>
      </w:r>
      <w:r w:rsidRPr="003132D5">
        <w:rPr>
          <w:color w:val="000000"/>
          <w:spacing w:val="-3"/>
          <w:sz w:val="24"/>
          <w:szCs w:val="24"/>
        </w:rPr>
        <w:t xml:space="preserve">jsou </w:t>
      </w:r>
      <w:r w:rsidR="00CF2188" w:rsidRPr="003132D5">
        <w:rPr>
          <w:color w:val="000000"/>
          <w:spacing w:val="-3"/>
          <w:sz w:val="24"/>
          <w:szCs w:val="24"/>
        </w:rPr>
        <w:t>osob</w:t>
      </w:r>
      <w:r w:rsidRPr="003132D5">
        <w:rPr>
          <w:color w:val="000000"/>
          <w:spacing w:val="-3"/>
          <w:sz w:val="24"/>
          <w:szCs w:val="24"/>
        </w:rPr>
        <w:t>ami</w:t>
      </w:r>
      <w:r w:rsidR="00CF2188" w:rsidRPr="003132D5">
        <w:rPr>
          <w:color w:val="000000"/>
          <w:spacing w:val="-3"/>
          <w:sz w:val="24"/>
          <w:szCs w:val="24"/>
        </w:rPr>
        <w:t xml:space="preserve"> povinn</w:t>
      </w:r>
      <w:r w:rsidRPr="003132D5">
        <w:rPr>
          <w:color w:val="000000"/>
          <w:spacing w:val="-3"/>
          <w:sz w:val="24"/>
          <w:szCs w:val="24"/>
        </w:rPr>
        <w:t>ými</w:t>
      </w:r>
      <w:r w:rsidR="00CF2188" w:rsidRPr="003132D5">
        <w:rPr>
          <w:color w:val="000000"/>
          <w:spacing w:val="-3"/>
          <w:sz w:val="24"/>
          <w:szCs w:val="24"/>
        </w:rPr>
        <w:t xml:space="preserve"> ve smyslu § 2 písm. e) zákona č. 320/2001 Sb., o finanční kontrole, ve znění pozdějších předpisů. </w:t>
      </w:r>
      <w:r w:rsidRPr="003132D5">
        <w:rPr>
          <w:color w:val="000000"/>
          <w:spacing w:val="-3"/>
          <w:sz w:val="24"/>
          <w:szCs w:val="24"/>
        </w:rPr>
        <w:t xml:space="preserve">Smluvní strany </w:t>
      </w:r>
      <w:r w:rsidR="00CF2188" w:rsidRPr="003132D5">
        <w:rPr>
          <w:color w:val="000000"/>
          <w:spacing w:val="-3"/>
          <w:sz w:val="24"/>
          <w:szCs w:val="24"/>
        </w:rPr>
        <w:t>j</w:t>
      </w:r>
      <w:r w:rsidRPr="003132D5">
        <w:rPr>
          <w:color w:val="000000"/>
          <w:spacing w:val="-3"/>
          <w:sz w:val="24"/>
          <w:szCs w:val="24"/>
        </w:rPr>
        <w:t>sou</w:t>
      </w:r>
      <w:r w:rsidR="00CF2188" w:rsidRPr="003132D5">
        <w:rPr>
          <w:color w:val="000000"/>
          <w:spacing w:val="-3"/>
          <w:sz w:val="24"/>
          <w:szCs w:val="24"/>
        </w:rPr>
        <w:t xml:space="preserve"> povinn</w:t>
      </w:r>
      <w:r w:rsidRPr="003132D5">
        <w:rPr>
          <w:color w:val="000000"/>
          <w:spacing w:val="-3"/>
          <w:sz w:val="24"/>
          <w:szCs w:val="24"/>
        </w:rPr>
        <w:t>y</w:t>
      </w:r>
      <w:r w:rsidR="00CF2188" w:rsidRPr="003132D5">
        <w:rPr>
          <w:color w:val="000000"/>
          <w:spacing w:val="-3"/>
          <w:sz w:val="24"/>
          <w:szCs w:val="24"/>
        </w:rPr>
        <w:t xml:space="preserve"> plnit povinnosti vyplývající pro ně jako osob</w:t>
      </w:r>
      <w:r w:rsidRPr="003132D5">
        <w:rPr>
          <w:color w:val="000000"/>
          <w:spacing w:val="-3"/>
          <w:sz w:val="24"/>
          <w:szCs w:val="24"/>
        </w:rPr>
        <w:t>y</w:t>
      </w:r>
      <w:r w:rsidR="00CF2188" w:rsidRPr="003132D5">
        <w:rPr>
          <w:color w:val="000000"/>
          <w:spacing w:val="-3"/>
          <w:sz w:val="24"/>
          <w:szCs w:val="24"/>
        </w:rPr>
        <w:t xml:space="preserve"> povinn</w:t>
      </w:r>
      <w:r w:rsidRPr="003132D5">
        <w:rPr>
          <w:color w:val="000000"/>
          <w:spacing w:val="-3"/>
          <w:sz w:val="24"/>
          <w:szCs w:val="24"/>
        </w:rPr>
        <w:t>é</w:t>
      </w:r>
      <w:r w:rsidR="00CF2188" w:rsidRPr="003132D5">
        <w:rPr>
          <w:color w:val="000000"/>
          <w:spacing w:val="-3"/>
          <w:sz w:val="24"/>
          <w:szCs w:val="24"/>
        </w:rPr>
        <w:t xml:space="preserve"> z</w:t>
      </w:r>
      <w:r w:rsidRPr="003132D5">
        <w:rPr>
          <w:color w:val="000000"/>
          <w:spacing w:val="-3"/>
          <w:sz w:val="24"/>
          <w:szCs w:val="24"/>
        </w:rPr>
        <w:t> </w:t>
      </w:r>
      <w:r w:rsidR="00CF2188" w:rsidRPr="003132D5">
        <w:rPr>
          <w:color w:val="000000"/>
          <w:spacing w:val="-3"/>
          <w:sz w:val="24"/>
          <w:szCs w:val="24"/>
        </w:rPr>
        <w:t>výše citovaného zákona.</w:t>
      </w:r>
    </w:p>
    <w:p w14:paraId="239CEED2" w14:textId="77777777" w:rsidR="00E53A5A" w:rsidRDefault="00E53A5A" w:rsidP="00603947">
      <w:pPr>
        <w:numPr>
          <w:ilvl w:val="0"/>
          <w:numId w:val="7"/>
        </w:numPr>
        <w:shd w:val="clear" w:color="auto" w:fill="FFFFFF"/>
        <w:tabs>
          <w:tab w:val="left" w:pos="475"/>
        </w:tabs>
        <w:spacing w:before="130" w:line="274" w:lineRule="exact"/>
        <w:ind w:left="475" w:hanging="464"/>
        <w:jc w:val="both"/>
        <w:rPr>
          <w:color w:val="000000"/>
          <w:spacing w:val="-3"/>
          <w:sz w:val="24"/>
          <w:szCs w:val="24"/>
        </w:rPr>
      </w:pPr>
      <w:r w:rsidRPr="00E53A5A">
        <w:rPr>
          <w:color w:val="000000"/>
          <w:spacing w:val="-3"/>
          <w:sz w:val="24"/>
          <w:szCs w:val="24"/>
        </w:rPr>
        <w:t xml:space="preserve">Výsledek činnosti, jež je předmětem díla, nebo jeho části, není zhotovitel oprávněn bez předchozího písemného souhlasu objednatele poskytnout jiným osobám. Zhotovitel také není oprávněn bez předchozího písemného souhlasu objednatele výsledek činnosti, jež je předmětem díla nebo jeho části, publikovat. V případě publikace písemně odsouhlasené ze strany objednatele, bude na její závěr uvedeno, že výzkum byl podporován Lesy České republiky, s. p. V anglickém jazyce bude použito názvu: </w:t>
      </w:r>
      <w:proofErr w:type="spellStart"/>
      <w:r w:rsidRPr="00E53A5A">
        <w:rPr>
          <w:color w:val="000000"/>
          <w:spacing w:val="-3"/>
          <w:sz w:val="24"/>
          <w:szCs w:val="24"/>
        </w:rPr>
        <w:t>Forests</w:t>
      </w:r>
      <w:proofErr w:type="spellEnd"/>
      <w:r w:rsidRPr="00E53A5A">
        <w:rPr>
          <w:color w:val="000000"/>
          <w:spacing w:val="-3"/>
          <w:sz w:val="24"/>
          <w:szCs w:val="24"/>
        </w:rPr>
        <w:t xml:space="preserve"> </w:t>
      </w:r>
      <w:proofErr w:type="spellStart"/>
      <w:r w:rsidRPr="00E53A5A">
        <w:rPr>
          <w:color w:val="000000"/>
          <w:spacing w:val="-3"/>
          <w:sz w:val="24"/>
          <w:szCs w:val="24"/>
        </w:rPr>
        <w:t>of</w:t>
      </w:r>
      <w:proofErr w:type="spellEnd"/>
      <w:r w:rsidRPr="00E53A5A">
        <w:rPr>
          <w:color w:val="000000"/>
          <w:spacing w:val="-3"/>
          <w:sz w:val="24"/>
          <w:szCs w:val="24"/>
        </w:rPr>
        <w:t xml:space="preserve"> </w:t>
      </w:r>
      <w:proofErr w:type="spellStart"/>
      <w:r w:rsidRPr="00E53A5A">
        <w:rPr>
          <w:color w:val="000000"/>
          <w:spacing w:val="-3"/>
          <w:sz w:val="24"/>
          <w:szCs w:val="24"/>
        </w:rPr>
        <w:t>the</w:t>
      </w:r>
      <w:proofErr w:type="spellEnd"/>
      <w:r w:rsidRPr="00E53A5A">
        <w:rPr>
          <w:color w:val="000000"/>
          <w:spacing w:val="-3"/>
          <w:sz w:val="24"/>
          <w:szCs w:val="24"/>
        </w:rPr>
        <w:t xml:space="preserve"> Czech Republic, </w:t>
      </w:r>
      <w:proofErr w:type="spellStart"/>
      <w:r w:rsidRPr="00E53A5A">
        <w:rPr>
          <w:color w:val="000000"/>
          <w:spacing w:val="-3"/>
          <w:sz w:val="24"/>
          <w:szCs w:val="24"/>
        </w:rPr>
        <w:t>state</w:t>
      </w:r>
      <w:proofErr w:type="spellEnd"/>
      <w:r w:rsidRPr="00E53A5A">
        <w:rPr>
          <w:color w:val="000000"/>
          <w:spacing w:val="-3"/>
          <w:sz w:val="24"/>
          <w:szCs w:val="24"/>
        </w:rPr>
        <w:t xml:space="preserve"> </w:t>
      </w:r>
      <w:proofErr w:type="spellStart"/>
      <w:r w:rsidRPr="00E53A5A">
        <w:rPr>
          <w:color w:val="000000"/>
          <w:spacing w:val="-3"/>
          <w:sz w:val="24"/>
          <w:szCs w:val="24"/>
        </w:rPr>
        <w:t>enterprise</w:t>
      </w:r>
      <w:proofErr w:type="spellEnd"/>
      <w:r w:rsidRPr="00E53A5A">
        <w:rPr>
          <w:color w:val="000000"/>
          <w:spacing w:val="-3"/>
          <w:sz w:val="24"/>
          <w:szCs w:val="24"/>
        </w:rPr>
        <w:t>.</w:t>
      </w:r>
    </w:p>
    <w:p w14:paraId="5682BC97" w14:textId="77777777" w:rsidR="00603947" w:rsidRPr="00603947" w:rsidRDefault="00603947" w:rsidP="00603947">
      <w:pPr>
        <w:numPr>
          <w:ilvl w:val="0"/>
          <w:numId w:val="7"/>
        </w:numPr>
        <w:shd w:val="clear" w:color="auto" w:fill="FFFFFF"/>
        <w:tabs>
          <w:tab w:val="left" w:pos="426"/>
          <w:tab w:val="left" w:pos="475"/>
        </w:tabs>
        <w:spacing w:before="130" w:after="120"/>
        <w:ind w:left="426" w:hanging="426"/>
        <w:jc w:val="both"/>
        <w:rPr>
          <w:sz w:val="24"/>
          <w:szCs w:val="24"/>
        </w:rPr>
      </w:pPr>
      <w:r w:rsidRPr="00603947">
        <w:rPr>
          <w:sz w:val="24"/>
          <w:szCs w:val="24"/>
        </w:rPr>
        <w:t>Smluvní strany souhlasí s uveřejněním této smlouvy a jejích metadat v Informačním systému Registru smluv podle zákona č. 340/2015 Sb., které v souladu s ustanoveními dle zákona č. 340/2015 Sb., o zvláštních podmínkách účinnosti některých smluv, uveřejňování těchto smluv a o registru smluv (zákon o registru smluv)</w:t>
      </w:r>
      <w:r w:rsidR="00BC72BB">
        <w:rPr>
          <w:sz w:val="24"/>
          <w:szCs w:val="24"/>
        </w:rPr>
        <w:t>, ve znění pozdějších předpisů,</w:t>
      </w:r>
      <w:r w:rsidRPr="00603947">
        <w:rPr>
          <w:sz w:val="24"/>
          <w:szCs w:val="24"/>
        </w:rPr>
        <w:t xml:space="preserve"> zajistí zhotovitel. Smluvní strany nepovažují žádné ustanovení této smlouvy za obchodní tajemství.</w:t>
      </w:r>
    </w:p>
    <w:p w14:paraId="7089BF93" w14:textId="77777777" w:rsidR="00CF495B" w:rsidRPr="00D80D62" w:rsidRDefault="00CF2188" w:rsidP="00D80D62">
      <w:pPr>
        <w:numPr>
          <w:ilvl w:val="0"/>
          <w:numId w:val="7"/>
        </w:numPr>
        <w:shd w:val="clear" w:color="auto" w:fill="FFFFFF"/>
        <w:tabs>
          <w:tab w:val="left" w:pos="475"/>
        </w:tabs>
        <w:spacing w:before="130" w:line="274" w:lineRule="exact"/>
        <w:ind w:left="475" w:hanging="464"/>
        <w:jc w:val="both"/>
        <w:rPr>
          <w:color w:val="000000"/>
          <w:spacing w:val="-3"/>
          <w:sz w:val="24"/>
          <w:szCs w:val="24"/>
        </w:rPr>
      </w:pPr>
      <w:r w:rsidRPr="00D80D62">
        <w:rPr>
          <w:color w:val="000000"/>
          <w:spacing w:val="-3"/>
          <w:sz w:val="24"/>
          <w:szCs w:val="24"/>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F87589F" w14:textId="77777777" w:rsidR="008D2316" w:rsidRDefault="008D2316" w:rsidP="00CF495B">
      <w:pPr>
        <w:shd w:val="clear" w:color="auto" w:fill="FFFFFF"/>
        <w:tabs>
          <w:tab w:val="left" w:pos="475"/>
        </w:tabs>
        <w:spacing w:before="130" w:line="274" w:lineRule="exact"/>
        <w:ind w:left="475"/>
        <w:jc w:val="both"/>
        <w:rPr>
          <w:color w:val="000000"/>
          <w:spacing w:val="-3"/>
          <w:sz w:val="24"/>
          <w:szCs w:val="24"/>
        </w:rPr>
      </w:pPr>
    </w:p>
    <w:p w14:paraId="365FAD18" w14:textId="77777777" w:rsidR="008F38BC" w:rsidRDefault="00992879" w:rsidP="008F38BC">
      <w:pPr>
        <w:shd w:val="clear" w:color="auto" w:fill="FFFFFF"/>
        <w:tabs>
          <w:tab w:val="left" w:pos="4907"/>
        </w:tabs>
        <w:rPr>
          <w:spacing w:val="-8"/>
          <w:sz w:val="24"/>
          <w:szCs w:val="24"/>
        </w:rPr>
      </w:pPr>
      <w:r w:rsidRPr="003132D5">
        <w:rPr>
          <w:sz w:val="24"/>
          <w:szCs w:val="24"/>
        </w:rPr>
        <w:t xml:space="preserve">V </w:t>
      </w:r>
      <w:r w:rsidR="00884CFC" w:rsidRPr="003132D5">
        <w:rPr>
          <w:sz w:val="24"/>
          <w:szCs w:val="24"/>
        </w:rPr>
        <w:t>Praze</w:t>
      </w:r>
      <w:r w:rsidRPr="003132D5">
        <w:rPr>
          <w:sz w:val="24"/>
          <w:szCs w:val="24"/>
        </w:rPr>
        <w:t xml:space="preserve"> dne:</w:t>
      </w:r>
      <w:r w:rsidR="00041D27" w:rsidRPr="003132D5">
        <w:rPr>
          <w:sz w:val="24"/>
          <w:szCs w:val="24"/>
        </w:rPr>
        <w:t xml:space="preserve"> </w:t>
      </w:r>
      <w:proofErr w:type="gramStart"/>
      <w:r w:rsidR="00D80D62">
        <w:rPr>
          <w:sz w:val="24"/>
          <w:szCs w:val="24"/>
        </w:rPr>
        <w:t>…….</w:t>
      </w:r>
      <w:proofErr w:type="gramEnd"/>
      <w:r w:rsidR="00D80D62">
        <w:rPr>
          <w:sz w:val="24"/>
          <w:szCs w:val="24"/>
        </w:rPr>
        <w:t>. 2024</w:t>
      </w:r>
      <w:r w:rsidRPr="003132D5">
        <w:rPr>
          <w:i/>
          <w:iCs/>
          <w:sz w:val="24"/>
          <w:szCs w:val="24"/>
        </w:rPr>
        <w:tab/>
      </w:r>
      <w:r w:rsidRPr="003132D5">
        <w:rPr>
          <w:spacing w:val="-8"/>
          <w:sz w:val="24"/>
          <w:szCs w:val="24"/>
        </w:rPr>
        <w:t>V</w:t>
      </w:r>
      <w:r w:rsidR="00BC578D" w:rsidRPr="003132D5">
        <w:rPr>
          <w:spacing w:val="-8"/>
          <w:sz w:val="24"/>
          <w:szCs w:val="24"/>
        </w:rPr>
        <w:t>e Strnadech</w:t>
      </w:r>
      <w:r w:rsidRPr="003132D5">
        <w:rPr>
          <w:spacing w:val="-8"/>
          <w:sz w:val="24"/>
          <w:szCs w:val="24"/>
        </w:rPr>
        <w:t xml:space="preserve"> </w:t>
      </w:r>
      <w:proofErr w:type="gramStart"/>
      <w:r w:rsidRPr="003132D5">
        <w:rPr>
          <w:spacing w:val="-8"/>
          <w:sz w:val="24"/>
          <w:szCs w:val="24"/>
        </w:rPr>
        <w:t>dne:</w:t>
      </w:r>
      <w:r w:rsidR="00401988" w:rsidRPr="003132D5">
        <w:rPr>
          <w:spacing w:val="-8"/>
          <w:sz w:val="24"/>
          <w:szCs w:val="24"/>
        </w:rPr>
        <w:t xml:space="preserve"> </w:t>
      </w:r>
      <w:r w:rsidR="00D80D62">
        <w:rPr>
          <w:spacing w:val="-8"/>
          <w:sz w:val="24"/>
          <w:szCs w:val="24"/>
        </w:rPr>
        <w:t xml:space="preserve">  </w:t>
      </w:r>
      <w:proofErr w:type="gramEnd"/>
      <w:r w:rsidR="00D80D62">
        <w:rPr>
          <w:spacing w:val="-8"/>
          <w:sz w:val="24"/>
          <w:szCs w:val="24"/>
        </w:rPr>
        <w:t xml:space="preserve"> ……….. 2024</w:t>
      </w:r>
      <w:r w:rsidR="0016026F">
        <w:rPr>
          <w:spacing w:val="-8"/>
          <w:sz w:val="24"/>
          <w:szCs w:val="24"/>
        </w:rPr>
        <w:t xml:space="preserve">             </w:t>
      </w:r>
    </w:p>
    <w:p w14:paraId="0F8049C3" w14:textId="77777777" w:rsidR="0016026F" w:rsidRDefault="0016026F" w:rsidP="008F38BC">
      <w:pPr>
        <w:shd w:val="clear" w:color="auto" w:fill="FFFFFF"/>
        <w:tabs>
          <w:tab w:val="left" w:pos="4907"/>
        </w:tabs>
        <w:rPr>
          <w:color w:val="000000"/>
          <w:spacing w:val="-13"/>
          <w:sz w:val="24"/>
          <w:szCs w:val="24"/>
        </w:rPr>
      </w:pPr>
    </w:p>
    <w:p w14:paraId="479A81BA" w14:textId="77777777" w:rsidR="008D2316" w:rsidRPr="003132D5" w:rsidRDefault="008D2316" w:rsidP="008F38BC">
      <w:pPr>
        <w:shd w:val="clear" w:color="auto" w:fill="FFFFFF"/>
        <w:tabs>
          <w:tab w:val="left" w:pos="4907"/>
        </w:tabs>
        <w:rPr>
          <w:color w:val="000000"/>
          <w:spacing w:val="-13"/>
          <w:sz w:val="24"/>
          <w:szCs w:val="24"/>
        </w:rPr>
      </w:pPr>
    </w:p>
    <w:p w14:paraId="0D6F85C7" w14:textId="77777777" w:rsidR="001C6A94" w:rsidRDefault="0005431E" w:rsidP="008F38BC">
      <w:pPr>
        <w:shd w:val="clear" w:color="auto" w:fill="FFFFFF"/>
        <w:tabs>
          <w:tab w:val="left" w:pos="4907"/>
        </w:tabs>
        <w:rPr>
          <w:color w:val="000000"/>
          <w:spacing w:val="-13"/>
          <w:sz w:val="24"/>
          <w:szCs w:val="24"/>
        </w:rPr>
      </w:pPr>
      <w:r w:rsidRPr="003132D5">
        <w:rPr>
          <w:color w:val="000000"/>
          <w:spacing w:val="-13"/>
          <w:sz w:val="24"/>
          <w:szCs w:val="24"/>
        </w:rPr>
        <w:t xml:space="preserve">Za </w:t>
      </w:r>
      <w:r w:rsidR="008D2316">
        <w:rPr>
          <w:color w:val="000000"/>
          <w:spacing w:val="-13"/>
          <w:sz w:val="24"/>
          <w:szCs w:val="24"/>
        </w:rPr>
        <w:t>objednatele</w:t>
      </w:r>
      <w:r w:rsidR="000C6082" w:rsidRPr="003132D5">
        <w:rPr>
          <w:color w:val="000000"/>
          <w:spacing w:val="-13"/>
          <w:sz w:val="24"/>
          <w:szCs w:val="24"/>
        </w:rPr>
        <w:t>:</w:t>
      </w:r>
      <w:r w:rsidR="001C6A94">
        <w:rPr>
          <w:color w:val="000000"/>
          <w:spacing w:val="-13"/>
          <w:sz w:val="24"/>
          <w:szCs w:val="24"/>
        </w:rPr>
        <w:tab/>
      </w:r>
      <w:r w:rsidR="001C6A94" w:rsidRPr="003132D5">
        <w:rPr>
          <w:color w:val="000000"/>
          <w:spacing w:val="-6"/>
          <w:sz w:val="24"/>
          <w:szCs w:val="24"/>
        </w:rPr>
        <w:t xml:space="preserve">Za </w:t>
      </w:r>
      <w:r w:rsidR="008D2316">
        <w:rPr>
          <w:color w:val="000000"/>
          <w:spacing w:val="-6"/>
          <w:sz w:val="24"/>
          <w:szCs w:val="24"/>
        </w:rPr>
        <w:t>zhotovitele</w:t>
      </w:r>
      <w:r w:rsidR="001C6A94" w:rsidRPr="003132D5">
        <w:rPr>
          <w:color w:val="000000"/>
          <w:spacing w:val="-6"/>
          <w:sz w:val="24"/>
          <w:szCs w:val="24"/>
        </w:rPr>
        <w:t>:</w:t>
      </w:r>
    </w:p>
    <w:p w14:paraId="0A6BE888" w14:textId="77777777" w:rsidR="001C6A94" w:rsidRDefault="001C6A94" w:rsidP="008F38BC">
      <w:pPr>
        <w:shd w:val="clear" w:color="auto" w:fill="FFFFFF"/>
        <w:tabs>
          <w:tab w:val="left" w:pos="4907"/>
        </w:tabs>
        <w:rPr>
          <w:color w:val="000000"/>
          <w:sz w:val="24"/>
          <w:szCs w:val="24"/>
        </w:rPr>
      </w:pPr>
    </w:p>
    <w:p w14:paraId="68C45696" w14:textId="77777777" w:rsidR="00300D6B" w:rsidRDefault="00300D6B" w:rsidP="008F38BC">
      <w:pPr>
        <w:shd w:val="clear" w:color="auto" w:fill="FFFFFF"/>
        <w:tabs>
          <w:tab w:val="left" w:pos="4907"/>
        </w:tabs>
        <w:rPr>
          <w:color w:val="000000"/>
          <w:sz w:val="24"/>
          <w:szCs w:val="24"/>
        </w:rPr>
      </w:pPr>
    </w:p>
    <w:p w14:paraId="4F3AA6A3" w14:textId="77777777" w:rsidR="00992879" w:rsidRPr="003132D5" w:rsidRDefault="000C6082" w:rsidP="008F38BC">
      <w:pPr>
        <w:shd w:val="clear" w:color="auto" w:fill="FFFFFF"/>
        <w:tabs>
          <w:tab w:val="left" w:pos="4907"/>
        </w:tabs>
        <w:rPr>
          <w:color w:val="000000"/>
          <w:spacing w:val="-6"/>
          <w:sz w:val="24"/>
          <w:szCs w:val="24"/>
        </w:rPr>
      </w:pPr>
      <w:r w:rsidRPr="003132D5">
        <w:rPr>
          <w:color w:val="000000"/>
          <w:sz w:val="24"/>
          <w:szCs w:val="24"/>
        </w:rPr>
        <w:tab/>
      </w:r>
    </w:p>
    <w:p w14:paraId="18179582" w14:textId="77777777" w:rsidR="001D33D8" w:rsidRDefault="0005431E" w:rsidP="001C6A94">
      <w:pPr>
        <w:shd w:val="clear" w:color="auto" w:fill="FFFFFF"/>
        <w:tabs>
          <w:tab w:val="left" w:pos="4907"/>
        </w:tabs>
        <w:rPr>
          <w:sz w:val="24"/>
          <w:szCs w:val="24"/>
        </w:rPr>
      </w:pPr>
      <w:r w:rsidRPr="003132D5">
        <w:rPr>
          <w:sz w:val="24"/>
          <w:szCs w:val="24"/>
        </w:rPr>
        <w:t>___________________________</w:t>
      </w:r>
      <w:r w:rsidR="000C6082" w:rsidRPr="003132D5">
        <w:rPr>
          <w:sz w:val="24"/>
          <w:szCs w:val="24"/>
        </w:rPr>
        <w:t>_______</w:t>
      </w:r>
      <w:r w:rsidRPr="003132D5">
        <w:rPr>
          <w:sz w:val="24"/>
          <w:szCs w:val="24"/>
        </w:rPr>
        <w:softHyphen/>
      </w:r>
      <w:r w:rsidRPr="003132D5">
        <w:rPr>
          <w:sz w:val="24"/>
          <w:szCs w:val="24"/>
        </w:rPr>
        <w:softHyphen/>
      </w:r>
      <w:r w:rsidRPr="003132D5">
        <w:rPr>
          <w:sz w:val="24"/>
          <w:szCs w:val="24"/>
        </w:rPr>
        <w:softHyphen/>
      </w:r>
      <w:r w:rsidRPr="003132D5">
        <w:rPr>
          <w:sz w:val="24"/>
          <w:szCs w:val="24"/>
        </w:rPr>
        <w:softHyphen/>
      </w:r>
      <w:r w:rsidRPr="003132D5">
        <w:rPr>
          <w:sz w:val="24"/>
          <w:szCs w:val="24"/>
        </w:rPr>
        <w:softHyphen/>
        <w:t xml:space="preserve">              </w:t>
      </w:r>
      <w:r w:rsidR="003132D5">
        <w:rPr>
          <w:sz w:val="24"/>
          <w:szCs w:val="24"/>
        </w:rPr>
        <w:t>____________________</w:t>
      </w:r>
      <w:r w:rsidRPr="003132D5">
        <w:rPr>
          <w:sz w:val="24"/>
          <w:szCs w:val="24"/>
        </w:rPr>
        <w:t xml:space="preserve">____________                                </w:t>
      </w:r>
    </w:p>
    <w:p w14:paraId="5BCF4AFB" w14:textId="77777777" w:rsidR="001C6A94" w:rsidRPr="006F06AE" w:rsidRDefault="0016026F" w:rsidP="006F06AE">
      <w:pPr>
        <w:tabs>
          <w:tab w:val="left" w:pos="4907"/>
        </w:tabs>
        <w:rPr>
          <w:sz w:val="24"/>
          <w:szCs w:val="24"/>
        </w:rPr>
      </w:pPr>
      <w:r>
        <w:rPr>
          <w:bCs/>
          <w:color w:val="000000"/>
          <w:spacing w:val="-5"/>
          <w:sz w:val="24"/>
          <w:szCs w:val="24"/>
        </w:rPr>
        <w:t xml:space="preserve">                </w:t>
      </w:r>
      <w:r w:rsidR="009206A1" w:rsidRPr="005165A0">
        <w:rPr>
          <w:color w:val="000000"/>
          <w:spacing w:val="-4"/>
          <w:sz w:val="24"/>
          <w:szCs w:val="24"/>
        </w:rPr>
        <w:t>prof. Ing. Petr Sklenička, CSc.</w:t>
      </w:r>
      <w:r w:rsidR="00C0596B" w:rsidRPr="006F06AE">
        <w:rPr>
          <w:bCs/>
          <w:color w:val="000000"/>
          <w:spacing w:val="-5"/>
          <w:sz w:val="24"/>
          <w:szCs w:val="24"/>
        </w:rPr>
        <w:t xml:space="preserve">      </w:t>
      </w:r>
      <w:r w:rsidR="001D33D8" w:rsidRPr="006F06AE">
        <w:rPr>
          <w:bCs/>
          <w:color w:val="000000"/>
          <w:spacing w:val="-5"/>
          <w:sz w:val="24"/>
          <w:szCs w:val="24"/>
        </w:rPr>
        <w:tab/>
      </w:r>
      <w:r w:rsidR="001D33D8" w:rsidRPr="006F06AE">
        <w:rPr>
          <w:bCs/>
          <w:color w:val="000000"/>
          <w:spacing w:val="-5"/>
          <w:sz w:val="24"/>
          <w:szCs w:val="24"/>
        </w:rPr>
        <w:tab/>
        <w:t xml:space="preserve">       </w:t>
      </w:r>
      <w:r w:rsidR="00775E1A" w:rsidRPr="006F06AE">
        <w:rPr>
          <w:bCs/>
          <w:color w:val="000000"/>
          <w:spacing w:val="-5"/>
          <w:sz w:val="24"/>
          <w:szCs w:val="24"/>
        </w:rPr>
        <w:t xml:space="preserve">doc. </w:t>
      </w:r>
      <w:r w:rsidR="008D2316" w:rsidRPr="006F06AE">
        <w:rPr>
          <w:bCs/>
          <w:color w:val="000000"/>
          <w:spacing w:val="-5"/>
          <w:sz w:val="24"/>
          <w:szCs w:val="24"/>
        </w:rPr>
        <w:t>Ing. Vít Šrámek, Ph.D.</w:t>
      </w:r>
      <w:r w:rsidR="00775E1A" w:rsidRPr="006F06AE">
        <w:rPr>
          <w:sz w:val="24"/>
          <w:szCs w:val="24"/>
        </w:rPr>
        <w:tab/>
      </w:r>
    </w:p>
    <w:p w14:paraId="3A7C6636" w14:textId="77777777" w:rsidR="00DE0970" w:rsidRDefault="0016026F" w:rsidP="006F06AE">
      <w:pPr>
        <w:tabs>
          <w:tab w:val="left" w:pos="4907"/>
        </w:tabs>
        <w:rPr>
          <w:color w:val="000000"/>
          <w:spacing w:val="-5"/>
          <w:sz w:val="24"/>
          <w:szCs w:val="24"/>
        </w:rPr>
      </w:pPr>
      <w:r w:rsidRPr="006F06AE">
        <w:rPr>
          <w:color w:val="000000"/>
          <w:spacing w:val="-5"/>
          <w:sz w:val="24"/>
          <w:szCs w:val="24"/>
        </w:rPr>
        <w:t xml:space="preserve">     </w:t>
      </w:r>
      <w:r w:rsidR="001D33D8" w:rsidRPr="006F06AE">
        <w:rPr>
          <w:color w:val="000000"/>
          <w:spacing w:val="-5"/>
          <w:sz w:val="24"/>
          <w:szCs w:val="24"/>
        </w:rPr>
        <w:t xml:space="preserve"> </w:t>
      </w:r>
      <w:r w:rsidR="006F0A1D" w:rsidRPr="006F06AE">
        <w:rPr>
          <w:color w:val="000000"/>
          <w:spacing w:val="-5"/>
          <w:sz w:val="24"/>
          <w:szCs w:val="24"/>
        </w:rPr>
        <w:t xml:space="preserve">                    </w:t>
      </w:r>
      <w:r w:rsidR="009206A1">
        <w:rPr>
          <w:color w:val="000000"/>
          <w:spacing w:val="-5"/>
          <w:sz w:val="24"/>
          <w:szCs w:val="24"/>
        </w:rPr>
        <w:t xml:space="preserve">      </w:t>
      </w:r>
      <w:r w:rsidR="006F0A1D" w:rsidRPr="006F06AE">
        <w:rPr>
          <w:color w:val="000000"/>
          <w:spacing w:val="-5"/>
          <w:sz w:val="24"/>
          <w:szCs w:val="24"/>
        </w:rPr>
        <w:t xml:space="preserve"> </w:t>
      </w:r>
      <w:r w:rsidR="009206A1">
        <w:rPr>
          <w:color w:val="000000"/>
          <w:spacing w:val="-5"/>
          <w:sz w:val="24"/>
          <w:szCs w:val="24"/>
        </w:rPr>
        <w:t>rektor</w:t>
      </w:r>
      <w:r w:rsidR="00C0596B">
        <w:rPr>
          <w:color w:val="000000"/>
          <w:spacing w:val="-5"/>
          <w:sz w:val="24"/>
          <w:szCs w:val="24"/>
        </w:rPr>
        <w:t xml:space="preserve">        </w:t>
      </w:r>
      <w:r w:rsidR="007A7615" w:rsidRPr="003132D5">
        <w:rPr>
          <w:color w:val="000000"/>
          <w:spacing w:val="-5"/>
          <w:sz w:val="24"/>
          <w:szCs w:val="24"/>
        </w:rPr>
        <w:tab/>
      </w:r>
      <w:r w:rsidR="007A7615" w:rsidRPr="003132D5">
        <w:rPr>
          <w:color w:val="000000"/>
          <w:spacing w:val="-5"/>
          <w:sz w:val="24"/>
          <w:szCs w:val="24"/>
        </w:rPr>
        <w:tab/>
      </w:r>
      <w:r w:rsidR="00775E1A" w:rsidRPr="003132D5">
        <w:rPr>
          <w:color w:val="000000"/>
          <w:spacing w:val="-5"/>
          <w:sz w:val="24"/>
          <w:szCs w:val="24"/>
        </w:rPr>
        <w:t xml:space="preserve">        </w:t>
      </w:r>
      <w:r>
        <w:rPr>
          <w:color w:val="000000"/>
          <w:spacing w:val="-5"/>
          <w:sz w:val="24"/>
          <w:szCs w:val="24"/>
        </w:rPr>
        <w:t xml:space="preserve">             ředitel</w:t>
      </w:r>
    </w:p>
    <w:p w14:paraId="5169F617" w14:textId="77777777" w:rsidR="0016026F" w:rsidRDefault="006F0A1D" w:rsidP="001D33D8">
      <w:pPr>
        <w:shd w:val="clear" w:color="auto" w:fill="FFFFFF"/>
        <w:tabs>
          <w:tab w:val="left" w:pos="4907"/>
        </w:tabs>
        <w:rPr>
          <w:color w:val="000000"/>
          <w:spacing w:val="-5"/>
          <w:sz w:val="24"/>
          <w:szCs w:val="24"/>
        </w:rPr>
      </w:pPr>
      <w:r>
        <w:rPr>
          <w:bCs/>
          <w:color w:val="000000"/>
          <w:spacing w:val="-5"/>
          <w:sz w:val="24"/>
          <w:szCs w:val="24"/>
        </w:rPr>
        <w:t xml:space="preserve">        </w:t>
      </w:r>
      <w:r w:rsidRPr="003132D5">
        <w:rPr>
          <w:bCs/>
          <w:color w:val="000000"/>
          <w:spacing w:val="-5"/>
          <w:sz w:val="24"/>
          <w:szCs w:val="24"/>
        </w:rPr>
        <w:t>Česk</w:t>
      </w:r>
      <w:r>
        <w:rPr>
          <w:bCs/>
          <w:color w:val="000000"/>
          <w:spacing w:val="-5"/>
          <w:sz w:val="24"/>
          <w:szCs w:val="24"/>
        </w:rPr>
        <w:t>á zemědělská</w:t>
      </w:r>
      <w:r w:rsidRPr="003132D5">
        <w:rPr>
          <w:bCs/>
          <w:color w:val="000000"/>
          <w:spacing w:val="-5"/>
          <w:sz w:val="24"/>
          <w:szCs w:val="24"/>
        </w:rPr>
        <w:t xml:space="preserve"> </w:t>
      </w:r>
      <w:r w:rsidRPr="003132D5">
        <w:rPr>
          <w:bCs/>
          <w:color w:val="222222"/>
          <w:spacing w:val="-5"/>
          <w:sz w:val="24"/>
          <w:szCs w:val="24"/>
        </w:rPr>
        <w:t>univerzit</w:t>
      </w:r>
      <w:r>
        <w:rPr>
          <w:bCs/>
          <w:color w:val="222222"/>
          <w:spacing w:val="-5"/>
          <w:sz w:val="24"/>
          <w:szCs w:val="24"/>
        </w:rPr>
        <w:t>a</w:t>
      </w:r>
      <w:r w:rsidRPr="003132D5">
        <w:rPr>
          <w:bCs/>
          <w:color w:val="222222"/>
          <w:spacing w:val="-5"/>
          <w:sz w:val="24"/>
          <w:szCs w:val="24"/>
        </w:rPr>
        <w:t xml:space="preserve"> v </w:t>
      </w:r>
      <w:r w:rsidRPr="003132D5">
        <w:rPr>
          <w:bCs/>
          <w:color w:val="000000"/>
          <w:spacing w:val="-5"/>
          <w:sz w:val="24"/>
          <w:szCs w:val="24"/>
        </w:rPr>
        <w:t xml:space="preserve">Praze  </w:t>
      </w:r>
      <w:r>
        <w:rPr>
          <w:color w:val="000000"/>
          <w:spacing w:val="-5"/>
          <w:sz w:val="24"/>
          <w:szCs w:val="24"/>
        </w:rPr>
        <w:t xml:space="preserve">  </w:t>
      </w:r>
      <w:r w:rsidR="0016026F">
        <w:rPr>
          <w:color w:val="000000"/>
          <w:spacing w:val="-5"/>
          <w:sz w:val="24"/>
          <w:szCs w:val="24"/>
        </w:rPr>
        <w:tab/>
      </w:r>
      <w:r w:rsidR="0016026F">
        <w:rPr>
          <w:color w:val="000000"/>
          <w:spacing w:val="-5"/>
          <w:sz w:val="24"/>
          <w:szCs w:val="24"/>
        </w:rPr>
        <w:tab/>
        <w:t xml:space="preserve">Výzkumný ústav lesního hospodářství </w:t>
      </w:r>
    </w:p>
    <w:p w14:paraId="6912AD57" w14:textId="77777777" w:rsidR="00F26EF1" w:rsidRPr="001C6A94" w:rsidRDefault="0016026F" w:rsidP="00D80D62">
      <w:pPr>
        <w:shd w:val="clear" w:color="auto" w:fill="FFFFFF"/>
        <w:tabs>
          <w:tab w:val="left" w:pos="4907"/>
        </w:tabs>
        <w:rPr>
          <w:color w:val="000000"/>
          <w:spacing w:val="-5"/>
          <w:sz w:val="24"/>
          <w:szCs w:val="24"/>
        </w:rPr>
      </w:pPr>
      <w:r>
        <w:rPr>
          <w:color w:val="000000"/>
          <w:spacing w:val="-5"/>
          <w:sz w:val="24"/>
          <w:szCs w:val="24"/>
        </w:rPr>
        <w:t xml:space="preserve">                                                                                                         a myslivosti, </w:t>
      </w:r>
      <w:proofErr w:type="spellStart"/>
      <w:r>
        <w:rPr>
          <w:color w:val="000000"/>
          <w:spacing w:val="-5"/>
          <w:sz w:val="24"/>
          <w:szCs w:val="24"/>
        </w:rPr>
        <w:t>v.v.i</w:t>
      </w:r>
      <w:proofErr w:type="spellEnd"/>
      <w:r>
        <w:rPr>
          <w:color w:val="000000"/>
          <w:spacing w:val="-5"/>
          <w:sz w:val="24"/>
          <w:szCs w:val="24"/>
        </w:rPr>
        <w:t>.</w:t>
      </w:r>
    </w:p>
    <w:sectPr w:rsidR="00F26EF1" w:rsidRPr="001C6A94" w:rsidSect="00E25726">
      <w:headerReference w:type="default" r:id="rId11"/>
      <w:footerReference w:type="default" r:id="rId12"/>
      <w:pgSz w:w="11909" w:h="16834"/>
      <w:pgMar w:top="1135" w:right="1478" w:bottom="567" w:left="138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CD9E" w14:textId="77777777" w:rsidR="00C82159" w:rsidRDefault="00C82159" w:rsidP="00B25E9B">
      <w:r>
        <w:separator/>
      </w:r>
    </w:p>
  </w:endnote>
  <w:endnote w:type="continuationSeparator" w:id="0">
    <w:p w14:paraId="7B01B160" w14:textId="77777777" w:rsidR="00C82159" w:rsidRDefault="00C82159" w:rsidP="00B2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BD4E" w14:textId="77777777" w:rsidR="00A643C2" w:rsidRDefault="00A643C2">
    <w:pPr>
      <w:pStyle w:val="Zpat"/>
      <w:jc w:val="right"/>
    </w:pPr>
    <w:r>
      <w:fldChar w:fldCharType="begin"/>
    </w:r>
    <w:r>
      <w:instrText>PAGE   \* MERGEFORMAT</w:instrText>
    </w:r>
    <w:r>
      <w:fldChar w:fldCharType="separate"/>
    </w:r>
    <w:r w:rsidR="00F132FA">
      <w:rPr>
        <w:noProof/>
      </w:rPr>
      <w:t>4</w:t>
    </w:r>
    <w:r>
      <w:fldChar w:fldCharType="end"/>
    </w:r>
  </w:p>
  <w:p w14:paraId="634824C9" w14:textId="77777777" w:rsidR="00A643C2" w:rsidRDefault="00A64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E778B" w14:textId="77777777" w:rsidR="00C82159" w:rsidRDefault="00C82159" w:rsidP="00B25E9B">
      <w:r>
        <w:separator/>
      </w:r>
    </w:p>
  </w:footnote>
  <w:footnote w:type="continuationSeparator" w:id="0">
    <w:p w14:paraId="10AEB505" w14:textId="77777777" w:rsidR="00C82159" w:rsidRDefault="00C82159" w:rsidP="00B2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299A" w14:textId="77777777" w:rsidR="00A643C2" w:rsidRDefault="00A643C2">
    <w:pPr>
      <w:pStyle w:val="Zhlav"/>
    </w:pPr>
    <w:proofErr w:type="gramStart"/>
    <w:r>
      <w:t>O-</w:t>
    </w:r>
    <w:r w:rsidR="00D80D62">
      <w:t xml:space="preserve"> </w:t>
    </w:r>
    <w:r w:rsidR="006F06AE">
      <w:t>18</w:t>
    </w:r>
    <w:proofErr w:type="gramEnd"/>
    <w:r>
      <w:t>/202</w:t>
    </w:r>
    <w:r w:rsidR="00D80D62">
      <w:t>4</w:t>
    </w:r>
  </w:p>
  <w:p w14:paraId="6649D9E7" w14:textId="77777777" w:rsidR="00BB7862" w:rsidRDefault="00BB7862">
    <w:pPr>
      <w:pStyle w:val="Zhlav"/>
    </w:pPr>
    <w:r>
      <w:t>PO 449/2024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064D8B2"/>
    <w:lvl w:ilvl="0">
      <w:numFmt w:val="bullet"/>
      <w:lvlText w:val="*"/>
      <w:lvlJc w:val="left"/>
    </w:lvl>
  </w:abstractNum>
  <w:abstractNum w:abstractNumId="1" w15:restartNumberingAfterBreak="0">
    <w:nsid w:val="06D133A6"/>
    <w:multiLevelType w:val="hybridMultilevel"/>
    <w:tmpl w:val="6C58C3D4"/>
    <w:lvl w:ilvl="0" w:tplc="04050017">
      <w:start w:val="1"/>
      <w:numFmt w:val="lowerLetter"/>
      <w:lvlText w:val="%1)"/>
      <w:lvlJc w:val="left"/>
      <w:pPr>
        <w:ind w:left="1248" w:hanging="360"/>
      </w:pPr>
    </w:lvl>
    <w:lvl w:ilvl="1" w:tplc="04050019" w:tentative="1">
      <w:start w:val="1"/>
      <w:numFmt w:val="lowerLetter"/>
      <w:lvlText w:val="%2."/>
      <w:lvlJc w:val="left"/>
      <w:pPr>
        <w:ind w:left="1968" w:hanging="360"/>
      </w:pPr>
    </w:lvl>
    <w:lvl w:ilvl="2" w:tplc="0405001B" w:tentative="1">
      <w:start w:val="1"/>
      <w:numFmt w:val="lowerRoman"/>
      <w:lvlText w:val="%3."/>
      <w:lvlJc w:val="right"/>
      <w:pPr>
        <w:ind w:left="2688" w:hanging="180"/>
      </w:pPr>
    </w:lvl>
    <w:lvl w:ilvl="3" w:tplc="0405000F" w:tentative="1">
      <w:start w:val="1"/>
      <w:numFmt w:val="decimal"/>
      <w:lvlText w:val="%4."/>
      <w:lvlJc w:val="left"/>
      <w:pPr>
        <w:ind w:left="3408" w:hanging="360"/>
      </w:pPr>
    </w:lvl>
    <w:lvl w:ilvl="4" w:tplc="04050019" w:tentative="1">
      <w:start w:val="1"/>
      <w:numFmt w:val="lowerLetter"/>
      <w:lvlText w:val="%5."/>
      <w:lvlJc w:val="left"/>
      <w:pPr>
        <w:ind w:left="4128" w:hanging="360"/>
      </w:pPr>
    </w:lvl>
    <w:lvl w:ilvl="5" w:tplc="0405001B" w:tentative="1">
      <w:start w:val="1"/>
      <w:numFmt w:val="lowerRoman"/>
      <w:lvlText w:val="%6."/>
      <w:lvlJc w:val="right"/>
      <w:pPr>
        <w:ind w:left="4848" w:hanging="180"/>
      </w:pPr>
    </w:lvl>
    <w:lvl w:ilvl="6" w:tplc="0405000F" w:tentative="1">
      <w:start w:val="1"/>
      <w:numFmt w:val="decimal"/>
      <w:lvlText w:val="%7."/>
      <w:lvlJc w:val="left"/>
      <w:pPr>
        <w:ind w:left="5568" w:hanging="360"/>
      </w:pPr>
    </w:lvl>
    <w:lvl w:ilvl="7" w:tplc="04050019" w:tentative="1">
      <w:start w:val="1"/>
      <w:numFmt w:val="lowerLetter"/>
      <w:lvlText w:val="%8."/>
      <w:lvlJc w:val="left"/>
      <w:pPr>
        <w:ind w:left="6288" w:hanging="360"/>
      </w:pPr>
    </w:lvl>
    <w:lvl w:ilvl="8" w:tplc="0405001B" w:tentative="1">
      <w:start w:val="1"/>
      <w:numFmt w:val="lowerRoman"/>
      <w:lvlText w:val="%9."/>
      <w:lvlJc w:val="right"/>
      <w:pPr>
        <w:ind w:left="7008" w:hanging="180"/>
      </w:pPr>
    </w:lvl>
  </w:abstractNum>
  <w:abstractNum w:abstractNumId="2" w15:restartNumberingAfterBreak="0">
    <w:nsid w:val="13B07C09"/>
    <w:multiLevelType w:val="hybridMultilevel"/>
    <w:tmpl w:val="8BEA2AB2"/>
    <w:lvl w:ilvl="0" w:tplc="24FC510C">
      <w:start w:val="1"/>
      <w:numFmt w:val="lowerLetter"/>
      <w:lvlText w:val="%1)"/>
      <w:lvlJc w:val="left"/>
      <w:pPr>
        <w:ind w:left="836" w:hanging="360"/>
      </w:pPr>
      <w:rPr>
        <w:rFonts w:hint="default"/>
        <w:color w:val="000000"/>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3" w15:restartNumberingAfterBreak="0">
    <w:nsid w:val="15B73891"/>
    <w:multiLevelType w:val="singleLevel"/>
    <w:tmpl w:val="01FC772E"/>
    <w:lvl w:ilvl="0">
      <w:start w:val="1"/>
      <w:numFmt w:val="decimal"/>
      <w:lvlText w:val="5.%1."/>
      <w:legacy w:legacy="1" w:legacySpace="0" w:legacyIndent="461"/>
      <w:lvlJc w:val="left"/>
      <w:rPr>
        <w:rFonts w:ascii="Times New Roman" w:hAnsi="Times New Roman" w:cs="Times New Roman" w:hint="default"/>
        <w:b w:val="0"/>
      </w:rPr>
    </w:lvl>
  </w:abstractNum>
  <w:abstractNum w:abstractNumId="4" w15:restartNumberingAfterBreak="0">
    <w:nsid w:val="166139B3"/>
    <w:multiLevelType w:val="multilevel"/>
    <w:tmpl w:val="136C93F0"/>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C5E"/>
    <w:multiLevelType w:val="multilevel"/>
    <w:tmpl w:val="5500643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576EB"/>
    <w:multiLevelType w:val="hybridMultilevel"/>
    <w:tmpl w:val="C568B732"/>
    <w:lvl w:ilvl="0" w:tplc="04050017">
      <w:start w:val="1"/>
      <w:numFmt w:val="lowerLetter"/>
      <w:lvlText w:val="%1)"/>
      <w:lvlJc w:val="left"/>
      <w:pPr>
        <w:ind w:left="1248" w:hanging="360"/>
      </w:pPr>
    </w:lvl>
    <w:lvl w:ilvl="1" w:tplc="04050019" w:tentative="1">
      <w:start w:val="1"/>
      <w:numFmt w:val="lowerLetter"/>
      <w:lvlText w:val="%2."/>
      <w:lvlJc w:val="left"/>
      <w:pPr>
        <w:ind w:left="1968" w:hanging="360"/>
      </w:pPr>
    </w:lvl>
    <w:lvl w:ilvl="2" w:tplc="0405001B" w:tentative="1">
      <w:start w:val="1"/>
      <w:numFmt w:val="lowerRoman"/>
      <w:lvlText w:val="%3."/>
      <w:lvlJc w:val="right"/>
      <w:pPr>
        <w:ind w:left="2688" w:hanging="180"/>
      </w:pPr>
    </w:lvl>
    <w:lvl w:ilvl="3" w:tplc="0405000F" w:tentative="1">
      <w:start w:val="1"/>
      <w:numFmt w:val="decimal"/>
      <w:lvlText w:val="%4."/>
      <w:lvlJc w:val="left"/>
      <w:pPr>
        <w:ind w:left="3408" w:hanging="360"/>
      </w:pPr>
    </w:lvl>
    <w:lvl w:ilvl="4" w:tplc="04050019" w:tentative="1">
      <w:start w:val="1"/>
      <w:numFmt w:val="lowerLetter"/>
      <w:lvlText w:val="%5."/>
      <w:lvlJc w:val="left"/>
      <w:pPr>
        <w:ind w:left="4128" w:hanging="360"/>
      </w:pPr>
    </w:lvl>
    <w:lvl w:ilvl="5" w:tplc="0405001B" w:tentative="1">
      <w:start w:val="1"/>
      <w:numFmt w:val="lowerRoman"/>
      <w:lvlText w:val="%6."/>
      <w:lvlJc w:val="right"/>
      <w:pPr>
        <w:ind w:left="4848" w:hanging="180"/>
      </w:pPr>
    </w:lvl>
    <w:lvl w:ilvl="6" w:tplc="0405000F" w:tentative="1">
      <w:start w:val="1"/>
      <w:numFmt w:val="decimal"/>
      <w:lvlText w:val="%7."/>
      <w:lvlJc w:val="left"/>
      <w:pPr>
        <w:ind w:left="5568" w:hanging="360"/>
      </w:pPr>
    </w:lvl>
    <w:lvl w:ilvl="7" w:tplc="04050019" w:tentative="1">
      <w:start w:val="1"/>
      <w:numFmt w:val="lowerLetter"/>
      <w:lvlText w:val="%8."/>
      <w:lvlJc w:val="left"/>
      <w:pPr>
        <w:ind w:left="6288" w:hanging="360"/>
      </w:pPr>
    </w:lvl>
    <w:lvl w:ilvl="8" w:tplc="0405001B" w:tentative="1">
      <w:start w:val="1"/>
      <w:numFmt w:val="lowerRoman"/>
      <w:lvlText w:val="%9."/>
      <w:lvlJc w:val="right"/>
      <w:pPr>
        <w:ind w:left="7008" w:hanging="180"/>
      </w:pPr>
    </w:lvl>
  </w:abstractNum>
  <w:abstractNum w:abstractNumId="8" w15:restartNumberingAfterBreak="0">
    <w:nsid w:val="260A00B0"/>
    <w:multiLevelType w:val="hybridMultilevel"/>
    <w:tmpl w:val="EDB60900"/>
    <w:lvl w:ilvl="0" w:tplc="AE94D986">
      <w:start w:val="1"/>
      <w:numFmt w:val="decimal"/>
      <w:lvlText w:val="6.%1"/>
      <w:lvlJc w:val="left"/>
      <w:pPr>
        <w:ind w:left="360" w:hanging="360"/>
      </w:pPr>
      <w:rPr>
        <w:rFonts w:hint="default"/>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CD5F4C"/>
    <w:multiLevelType w:val="hybridMultilevel"/>
    <w:tmpl w:val="531A8C94"/>
    <w:lvl w:ilvl="0" w:tplc="DF1E1884">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4441B2"/>
    <w:multiLevelType w:val="hybridMultilevel"/>
    <w:tmpl w:val="069E182E"/>
    <w:lvl w:ilvl="0" w:tplc="A5EA73E8">
      <w:start w:val="1"/>
      <w:numFmt w:val="decimal"/>
      <w:lvlText w:val="6.%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0179E"/>
    <w:multiLevelType w:val="hybridMultilevel"/>
    <w:tmpl w:val="72E2A3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5C045A"/>
    <w:multiLevelType w:val="hybridMultilevel"/>
    <w:tmpl w:val="57FA8E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73517"/>
    <w:multiLevelType w:val="hybridMultilevel"/>
    <w:tmpl w:val="F0522B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B14336B"/>
    <w:multiLevelType w:val="multilevel"/>
    <w:tmpl w:val="4AFC055A"/>
    <w:lvl w:ilvl="0">
      <w:start w:val="5"/>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452CB9"/>
    <w:multiLevelType w:val="hybridMultilevel"/>
    <w:tmpl w:val="DCB6ADA0"/>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6" w15:restartNumberingAfterBreak="0">
    <w:nsid w:val="3E8375EB"/>
    <w:multiLevelType w:val="hybridMultilevel"/>
    <w:tmpl w:val="0EDC615C"/>
    <w:lvl w:ilvl="0" w:tplc="04050017">
      <w:start w:val="1"/>
      <w:numFmt w:val="lowerLetter"/>
      <w:lvlText w:val="%1)"/>
      <w:lvlJc w:val="left"/>
      <w:pPr>
        <w:ind w:left="9432" w:hanging="360"/>
      </w:pPr>
    </w:lvl>
    <w:lvl w:ilvl="1" w:tplc="04050019" w:tentative="1">
      <w:start w:val="1"/>
      <w:numFmt w:val="lowerLetter"/>
      <w:lvlText w:val="%2."/>
      <w:lvlJc w:val="left"/>
      <w:pPr>
        <w:ind w:left="10152" w:hanging="360"/>
      </w:pPr>
    </w:lvl>
    <w:lvl w:ilvl="2" w:tplc="0405001B" w:tentative="1">
      <w:start w:val="1"/>
      <w:numFmt w:val="lowerRoman"/>
      <w:lvlText w:val="%3."/>
      <w:lvlJc w:val="right"/>
      <w:pPr>
        <w:ind w:left="10872" w:hanging="180"/>
      </w:pPr>
    </w:lvl>
    <w:lvl w:ilvl="3" w:tplc="0405000F" w:tentative="1">
      <w:start w:val="1"/>
      <w:numFmt w:val="decimal"/>
      <w:lvlText w:val="%4."/>
      <w:lvlJc w:val="left"/>
      <w:pPr>
        <w:ind w:left="11592" w:hanging="360"/>
      </w:pPr>
    </w:lvl>
    <w:lvl w:ilvl="4" w:tplc="04050019" w:tentative="1">
      <w:start w:val="1"/>
      <w:numFmt w:val="lowerLetter"/>
      <w:lvlText w:val="%5."/>
      <w:lvlJc w:val="left"/>
      <w:pPr>
        <w:ind w:left="12312" w:hanging="360"/>
      </w:pPr>
    </w:lvl>
    <w:lvl w:ilvl="5" w:tplc="0405001B" w:tentative="1">
      <w:start w:val="1"/>
      <w:numFmt w:val="lowerRoman"/>
      <w:lvlText w:val="%6."/>
      <w:lvlJc w:val="right"/>
      <w:pPr>
        <w:ind w:left="13032" w:hanging="180"/>
      </w:pPr>
    </w:lvl>
    <w:lvl w:ilvl="6" w:tplc="0405000F" w:tentative="1">
      <w:start w:val="1"/>
      <w:numFmt w:val="decimal"/>
      <w:lvlText w:val="%7."/>
      <w:lvlJc w:val="left"/>
      <w:pPr>
        <w:ind w:left="13752" w:hanging="360"/>
      </w:pPr>
    </w:lvl>
    <w:lvl w:ilvl="7" w:tplc="04050019" w:tentative="1">
      <w:start w:val="1"/>
      <w:numFmt w:val="lowerLetter"/>
      <w:lvlText w:val="%8."/>
      <w:lvlJc w:val="left"/>
      <w:pPr>
        <w:ind w:left="14472" w:hanging="360"/>
      </w:pPr>
    </w:lvl>
    <w:lvl w:ilvl="8" w:tplc="0405001B" w:tentative="1">
      <w:start w:val="1"/>
      <w:numFmt w:val="lowerRoman"/>
      <w:lvlText w:val="%9."/>
      <w:lvlJc w:val="right"/>
      <w:pPr>
        <w:ind w:left="15192" w:hanging="180"/>
      </w:pPr>
    </w:lvl>
  </w:abstractNum>
  <w:abstractNum w:abstractNumId="17" w15:restartNumberingAfterBreak="0">
    <w:nsid w:val="45A04E08"/>
    <w:multiLevelType w:val="hybridMultilevel"/>
    <w:tmpl w:val="32C28CD0"/>
    <w:lvl w:ilvl="0" w:tplc="083AF736">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0836C56"/>
    <w:multiLevelType w:val="hybridMultilevel"/>
    <w:tmpl w:val="2AEC0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1" w15:restartNumberingAfterBreak="0">
    <w:nsid w:val="56247CCA"/>
    <w:multiLevelType w:val="singleLevel"/>
    <w:tmpl w:val="6A4E9A52"/>
    <w:lvl w:ilvl="0">
      <w:start w:val="1"/>
      <w:numFmt w:val="lowerLetter"/>
      <w:lvlText w:val="%1)"/>
      <w:legacy w:legacy="1" w:legacySpace="0" w:legacyIndent="245"/>
      <w:lvlJc w:val="left"/>
      <w:rPr>
        <w:rFonts w:ascii="Times New Roman" w:hAnsi="Times New Roman" w:cs="Times New Roman" w:hint="default"/>
      </w:rPr>
    </w:lvl>
  </w:abstractNum>
  <w:abstractNum w:abstractNumId="22" w15:restartNumberingAfterBreak="0">
    <w:nsid w:val="5ED25CF6"/>
    <w:multiLevelType w:val="singleLevel"/>
    <w:tmpl w:val="205E0C32"/>
    <w:lvl w:ilvl="0">
      <w:start w:val="1"/>
      <w:numFmt w:val="decimal"/>
      <w:lvlText w:val="4.%1."/>
      <w:lvlJc w:val="left"/>
      <w:pPr>
        <w:ind w:left="0" w:firstLine="0"/>
      </w:pPr>
      <w:rPr>
        <w:rFonts w:ascii="Times New Roman" w:hAnsi="Times New Roman" w:cs="Times New Roman" w:hint="default"/>
      </w:rPr>
    </w:lvl>
  </w:abstractNum>
  <w:abstractNum w:abstractNumId="23" w15:restartNumberingAfterBreak="0">
    <w:nsid w:val="601263C0"/>
    <w:multiLevelType w:val="hybridMultilevel"/>
    <w:tmpl w:val="203C22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E0339E"/>
    <w:multiLevelType w:val="hybridMultilevel"/>
    <w:tmpl w:val="FE4410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99D7B7D"/>
    <w:multiLevelType w:val="hybridMultilevel"/>
    <w:tmpl w:val="93CA338E"/>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26" w15:restartNumberingAfterBreak="0">
    <w:nsid w:val="6A45285C"/>
    <w:multiLevelType w:val="hybridMultilevel"/>
    <w:tmpl w:val="21F06E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5D3858"/>
    <w:multiLevelType w:val="singleLevel"/>
    <w:tmpl w:val="08BEBB80"/>
    <w:lvl w:ilvl="0">
      <w:start w:val="1"/>
      <w:numFmt w:val="decimal"/>
      <w:lvlText w:val="3.%1."/>
      <w:legacy w:legacy="1" w:legacySpace="0" w:legacyIndent="425"/>
      <w:lvlJc w:val="left"/>
      <w:rPr>
        <w:rFonts w:ascii="Times New Roman" w:hAnsi="Times New Roman" w:cs="Times New Roman" w:hint="default"/>
      </w:rPr>
    </w:lvl>
  </w:abstractNum>
  <w:abstractNum w:abstractNumId="28" w15:restartNumberingAfterBreak="0">
    <w:nsid w:val="78EC3A63"/>
    <w:multiLevelType w:val="hybridMultilevel"/>
    <w:tmpl w:val="55121ED0"/>
    <w:lvl w:ilvl="0" w:tplc="BFA844B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E54BA4"/>
    <w:multiLevelType w:val="hybridMultilevel"/>
    <w:tmpl w:val="E000E484"/>
    <w:lvl w:ilvl="0" w:tplc="8E7A84EC">
      <w:start w:val="1"/>
      <w:numFmt w:val="decimal"/>
      <w:lvlText w:val="8.%1."/>
      <w:lvlJc w:val="left"/>
      <w:pPr>
        <w:tabs>
          <w:tab w:val="num" w:pos="786"/>
        </w:tabs>
        <w:ind w:left="786" w:hanging="360"/>
      </w:pPr>
      <w:rPr>
        <w:rFonts w:ascii="Times New Roman" w:hAnsi="Times New Roman" w:cs="Times New Roman" w:hint="default"/>
        <w:b w:val="0"/>
        <w:i w:val="0"/>
        <w:sz w:val="24"/>
      </w:rPr>
    </w:lvl>
    <w:lvl w:ilvl="1" w:tplc="B652DF6C">
      <w:start w:val="1"/>
      <w:numFmt w:val="decimal"/>
      <w:lvlText w:val="17.%2"/>
      <w:lvlJc w:val="left"/>
      <w:pPr>
        <w:tabs>
          <w:tab w:val="num" w:pos="1440"/>
        </w:tabs>
        <w:ind w:left="1440" w:hanging="360"/>
      </w:pPr>
      <w:rPr>
        <w:rFonts w:ascii="Arial" w:hAnsi="Arial" w:cs="Times New Roman" w:hint="default"/>
        <w:b w:val="0"/>
        <w:i w:val="0"/>
        <w:sz w:val="24"/>
      </w:rPr>
    </w:lvl>
    <w:lvl w:ilvl="2" w:tplc="6DA83530">
      <w:start w:val="1"/>
      <w:numFmt w:val="lowerLetter"/>
      <w:lvlText w:val="%3)"/>
      <w:lvlJc w:val="left"/>
      <w:pPr>
        <w:tabs>
          <w:tab w:val="num" w:pos="2340"/>
        </w:tabs>
        <w:ind w:left="2340" w:hanging="360"/>
      </w:pPr>
      <w:rPr>
        <w:rFonts w:cs="Times New Roman" w:hint="default"/>
        <w:b w:val="0"/>
        <w:i w:val="0"/>
        <w:sz w:val="24"/>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802965339">
    <w:abstractNumId w:val="0"/>
    <w:lvlOverride w:ilvl="0">
      <w:lvl w:ilvl="0">
        <w:numFmt w:val="bullet"/>
        <w:lvlText w:val="•"/>
        <w:legacy w:legacy="1" w:legacySpace="0" w:legacyIndent="349"/>
        <w:lvlJc w:val="left"/>
        <w:rPr>
          <w:rFonts w:ascii="Times New Roman" w:hAnsi="Times New Roman" w:hint="default"/>
        </w:rPr>
      </w:lvl>
    </w:lvlOverride>
  </w:num>
  <w:num w:numId="2" w16cid:durableId="342514491">
    <w:abstractNumId w:val="0"/>
    <w:lvlOverride w:ilvl="0">
      <w:lvl w:ilvl="0">
        <w:numFmt w:val="bullet"/>
        <w:lvlText w:val="•"/>
        <w:legacy w:legacy="1" w:legacySpace="0" w:legacyIndent="346"/>
        <w:lvlJc w:val="left"/>
        <w:rPr>
          <w:rFonts w:ascii="Times New Roman" w:hAnsi="Times New Roman" w:hint="default"/>
        </w:rPr>
      </w:lvl>
    </w:lvlOverride>
  </w:num>
  <w:num w:numId="3" w16cid:durableId="529029168">
    <w:abstractNumId w:val="27"/>
  </w:num>
  <w:num w:numId="4" w16cid:durableId="1724478690">
    <w:abstractNumId w:val="21"/>
  </w:num>
  <w:num w:numId="5" w16cid:durableId="1684622909">
    <w:abstractNumId w:val="22"/>
  </w:num>
  <w:num w:numId="6" w16cid:durableId="793409086">
    <w:abstractNumId w:val="3"/>
  </w:num>
  <w:num w:numId="7" w16cid:durableId="1793087702">
    <w:abstractNumId w:val="20"/>
  </w:num>
  <w:num w:numId="8" w16cid:durableId="1641350658">
    <w:abstractNumId w:val="6"/>
  </w:num>
  <w:num w:numId="9" w16cid:durableId="825242126">
    <w:abstractNumId w:val="30"/>
  </w:num>
  <w:num w:numId="10" w16cid:durableId="1867937009">
    <w:abstractNumId w:val="18"/>
  </w:num>
  <w:num w:numId="11" w16cid:durableId="340276407">
    <w:abstractNumId w:val="5"/>
  </w:num>
  <w:num w:numId="12" w16cid:durableId="466241722">
    <w:abstractNumId w:val="8"/>
  </w:num>
  <w:num w:numId="13" w16cid:durableId="1323243419">
    <w:abstractNumId w:val="29"/>
  </w:num>
  <w:num w:numId="14" w16cid:durableId="961888561">
    <w:abstractNumId w:val="25"/>
  </w:num>
  <w:num w:numId="15" w16cid:durableId="764880265">
    <w:abstractNumId w:val="2"/>
  </w:num>
  <w:num w:numId="16" w16cid:durableId="807013978">
    <w:abstractNumId w:val="16"/>
  </w:num>
  <w:num w:numId="17" w16cid:durableId="1210536098">
    <w:abstractNumId w:val="4"/>
  </w:num>
  <w:num w:numId="18" w16cid:durableId="314603823">
    <w:abstractNumId w:val="17"/>
  </w:num>
  <w:num w:numId="19" w16cid:durableId="1224827045">
    <w:abstractNumId w:val="10"/>
  </w:num>
  <w:num w:numId="20" w16cid:durableId="1849632631">
    <w:abstractNumId w:val="19"/>
  </w:num>
  <w:num w:numId="21" w16cid:durableId="867061085">
    <w:abstractNumId w:val="12"/>
  </w:num>
  <w:num w:numId="22" w16cid:durableId="844130480">
    <w:abstractNumId w:val="15"/>
  </w:num>
  <w:num w:numId="23" w16cid:durableId="1757748172">
    <w:abstractNumId w:val="7"/>
  </w:num>
  <w:num w:numId="24" w16cid:durableId="85852606">
    <w:abstractNumId w:val="1"/>
  </w:num>
  <w:num w:numId="25" w16cid:durableId="2141611830">
    <w:abstractNumId w:val="28"/>
  </w:num>
  <w:num w:numId="26" w16cid:durableId="1074595589">
    <w:abstractNumId w:val="13"/>
  </w:num>
  <w:num w:numId="27" w16cid:durableId="1919098042">
    <w:abstractNumId w:val="11"/>
  </w:num>
  <w:num w:numId="28" w16cid:durableId="1350329099">
    <w:abstractNumId w:val="26"/>
  </w:num>
  <w:num w:numId="29" w16cid:durableId="1936941900">
    <w:abstractNumId w:val="23"/>
  </w:num>
  <w:num w:numId="30" w16cid:durableId="487139356">
    <w:abstractNumId w:val="24"/>
  </w:num>
  <w:num w:numId="31" w16cid:durableId="25564184">
    <w:abstractNumId w:val="14"/>
  </w:num>
  <w:num w:numId="32" w16cid:durableId="517433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0F7"/>
    <w:rsid w:val="00006D02"/>
    <w:rsid w:val="00012576"/>
    <w:rsid w:val="00012BBF"/>
    <w:rsid w:val="00017422"/>
    <w:rsid w:val="0002559D"/>
    <w:rsid w:val="0002566B"/>
    <w:rsid w:val="00027374"/>
    <w:rsid w:val="00034FA8"/>
    <w:rsid w:val="00035DAD"/>
    <w:rsid w:val="00041D27"/>
    <w:rsid w:val="00046948"/>
    <w:rsid w:val="00050871"/>
    <w:rsid w:val="0005431E"/>
    <w:rsid w:val="00074256"/>
    <w:rsid w:val="00082AE8"/>
    <w:rsid w:val="00083B3D"/>
    <w:rsid w:val="0009112E"/>
    <w:rsid w:val="00096658"/>
    <w:rsid w:val="000A27D9"/>
    <w:rsid w:val="000A7D68"/>
    <w:rsid w:val="000B2765"/>
    <w:rsid w:val="000B63F4"/>
    <w:rsid w:val="000C01A8"/>
    <w:rsid w:val="000C6082"/>
    <w:rsid w:val="000D003F"/>
    <w:rsid w:val="000D23C3"/>
    <w:rsid w:val="000E226B"/>
    <w:rsid w:val="000F2BB9"/>
    <w:rsid w:val="000F7FE5"/>
    <w:rsid w:val="00111E50"/>
    <w:rsid w:val="00112994"/>
    <w:rsid w:val="0011346C"/>
    <w:rsid w:val="00116F15"/>
    <w:rsid w:val="00123AFE"/>
    <w:rsid w:val="001268C4"/>
    <w:rsid w:val="00143266"/>
    <w:rsid w:val="001444D2"/>
    <w:rsid w:val="00145667"/>
    <w:rsid w:val="0015169B"/>
    <w:rsid w:val="0016026F"/>
    <w:rsid w:val="00174D5E"/>
    <w:rsid w:val="00175E44"/>
    <w:rsid w:val="001A5047"/>
    <w:rsid w:val="001A6D21"/>
    <w:rsid w:val="001B5EBE"/>
    <w:rsid w:val="001C1D6E"/>
    <w:rsid w:val="001C2CF9"/>
    <w:rsid w:val="001C6A94"/>
    <w:rsid w:val="001D33D8"/>
    <w:rsid w:val="001D4695"/>
    <w:rsid w:val="001E0117"/>
    <w:rsid w:val="001E6EF7"/>
    <w:rsid w:val="001F0FEC"/>
    <w:rsid w:val="00202CCE"/>
    <w:rsid w:val="0020399A"/>
    <w:rsid w:val="00214FEE"/>
    <w:rsid w:val="00217459"/>
    <w:rsid w:val="0022042C"/>
    <w:rsid w:val="00220C83"/>
    <w:rsid w:val="00226E03"/>
    <w:rsid w:val="0024124F"/>
    <w:rsid w:val="002448B6"/>
    <w:rsid w:val="0025301C"/>
    <w:rsid w:val="0025496D"/>
    <w:rsid w:val="00255179"/>
    <w:rsid w:val="00255AB9"/>
    <w:rsid w:val="00285239"/>
    <w:rsid w:val="00293B85"/>
    <w:rsid w:val="00296BE2"/>
    <w:rsid w:val="002A508C"/>
    <w:rsid w:val="002A7FBF"/>
    <w:rsid w:val="002B7DD1"/>
    <w:rsid w:val="002C4236"/>
    <w:rsid w:val="002D2A41"/>
    <w:rsid w:val="002D47F6"/>
    <w:rsid w:val="002E41F2"/>
    <w:rsid w:val="00300D6B"/>
    <w:rsid w:val="00300E35"/>
    <w:rsid w:val="00302C6B"/>
    <w:rsid w:val="0030608A"/>
    <w:rsid w:val="003132D5"/>
    <w:rsid w:val="00315451"/>
    <w:rsid w:val="003227EE"/>
    <w:rsid w:val="0032520C"/>
    <w:rsid w:val="003324A1"/>
    <w:rsid w:val="00342210"/>
    <w:rsid w:val="003617A8"/>
    <w:rsid w:val="003679F9"/>
    <w:rsid w:val="00374A8E"/>
    <w:rsid w:val="00376B77"/>
    <w:rsid w:val="00381812"/>
    <w:rsid w:val="003864F2"/>
    <w:rsid w:val="0039049D"/>
    <w:rsid w:val="00394E95"/>
    <w:rsid w:val="003A10A8"/>
    <w:rsid w:val="003A4F85"/>
    <w:rsid w:val="003A6650"/>
    <w:rsid w:val="003B43C7"/>
    <w:rsid w:val="003C0026"/>
    <w:rsid w:val="003C2886"/>
    <w:rsid w:val="003D2077"/>
    <w:rsid w:val="003E2416"/>
    <w:rsid w:val="003F6F12"/>
    <w:rsid w:val="00401988"/>
    <w:rsid w:val="00407EB4"/>
    <w:rsid w:val="004157EF"/>
    <w:rsid w:val="00416572"/>
    <w:rsid w:val="00425A8A"/>
    <w:rsid w:val="0043426E"/>
    <w:rsid w:val="00446CD4"/>
    <w:rsid w:val="00455073"/>
    <w:rsid w:val="004564E7"/>
    <w:rsid w:val="00465141"/>
    <w:rsid w:val="00485750"/>
    <w:rsid w:val="004869E5"/>
    <w:rsid w:val="0049083F"/>
    <w:rsid w:val="004976CE"/>
    <w:rsid w:val="004A0FA1"/>
    <w:rsid w:val="004A167D"/>
    <w:rsid w:val="004B45A3"/>
    <w:rsid w:val="004C1D07"/>
    <w:rsid w:val="004C7447"/>
    <w:rsid w:val="004D623F"/>
    <w:rsid w:val="004E0E64"/>
    <w:rsid w:val="004F16A0"/>
    <w:rsid w:val="00503145"/>
    <w:rsid w:val="00510C84"/>
    <w:rsid w:val="00511173"/>
    <w:rsid w:val="00512C72"/>
    <w:rsid w:val="005165A0"/>
    <w:rsid w:val="0052115A"/>
    <w:rsid w:val="00522365"/>
    <w:rsid w:val="00522895"/>
    <w:rsid w:val="005313F3"/>
    <w:rsid w:val="005405BD"/>
    <w:rsid w:val="00546E3F"/>
    <w:rsid w:val="005601A4"/>
    <w:rsid w:val="0056048B"/>
    <w:rsid w:val="00564406"/>
    <w:rsid w:val="0057033D"/>
    <w:rsid w:val="00583876"/>
    <w:rsid w:val="00586D01"/>
    <w:rsid w:val="005878B0"/>
    <w:rsid w:val="00590197"/>
    <w:rsid w:val="0059117D"/>
    <w:rsid w:val="00592A56"/>
    <w:rsid w:val="0059709C"/>
    <w:rsid w:val="005A15DB"/>
    <w:rsid w:val="005A38E3"/>
    <w:rsid w:val="005B4B63"/>
    <w:rsid w:val="005C7BDE"/>
    <w:rsid w:val="005D7F81"/>
    <w:rsid w:val="005E4BB4"/>
    <w:rsid w:val="005F0340"/>
    <w:rsid w:val="005F77FF"/>
    <w:rsid w:val="006013E6"/>
    <w:rsid w:val="00603947"/>
    <w:rsid w:val="006063E5"/>
    <w:rsid w:val="00607915"/>
    <w:rsid w:val="006230F8"/>
    <w:rsid w:val="00624BB3"/>
    <w:rsid w:val="00643D77"/>
    <w:rsid w:val="00646CA2"/>
    <w:rsid w:val="006507E2"/>
    <w:rsid w:val="006622CE"/>
    <w:rsid w:val="00670A5F"/>
    <w:rsid w:val="006758E9"/>
    <w:rsid w:val="00675956"/>
    <w:rsid w:val="006776FD"/>
    <w:rsid w:val="00693BC2"/>
    <w:rsid w:val="00694E16"/>
    <w:rsid w:val="006A066B"/>
    <w:rsid w:val="006A364A"/>
    <w:rsid w:val="006B4235"/>
    <w:rsid w:val="006C55E3"/>
    <w:rsid w:val="006C609E"/>
    <w:rsid w:val="006D5870"/>
    <w:rsid w:val="006E4F4B"/>
    <w:rsid w:val="006E524A"/>
    <w:rsid w:val="006E6AC4"/>
    <w:rsid w:val="006F0329"/>
    <w:rsid w:val="006F06AE"/>
    <w:rsid w:val="006F0A1D"/>
    <w:rsid w:val="006F4645"/>
    <w:rsid w:val="00704C44"/>
    <w:rsid w:val="00705BEA"/>
    <w:rsid w:val="00706DBF"/>
    <w:rsid w:val="007201F9"/>
    <w:rsid w:val="007265A2"/>
    <w:rsid w:val="00740237"/>
    <w:rsid w:val="00742829"/>
    <w:rsid w:val="00752FBF"/>
    <w:rsid w:val="00753635"/>
    <w:rsid w:val="00760C10"/>
    <w:rsid w:val="00761955"/>
    <w:rsid w:val="0076275A"/>
    <w:rsid w:val="00763677"/>
    <w:rsid w:val="00765E4F"/>
    <w:rsid w:val="00767D5A"/>
    <w:rsid w:val="00772AFC"/>
    <w:rsid w:val="00775E1A"/>
    <w:rsid w:val="00777CD9"/>
    <w:rsid w:val="007932DA"/>
    <w:rsid w:val="007A7615"/>
    <w:rsid w:val="007B7938"/>
    <w:rsid w:val="007E4822"/>
    <w:rsid w:val="007E53E4"/>
    <w:rsid w:val="007F3FB2"/>
    <w:rsid w:val="0080007D"/>
    <w:rsid w:val="00802862"/>
    <w:rsid w:val="00806FE4"/>
    <w:rsid w:val="008131BD"/>
    <w:rsid w:val="0081451B"/>
    <w:rsid w:val="00815A06"/>
    <w:rsid w:val="0082017C"/>
    <w:rsid w:val="00822678"/>
    <w:rsid w:val="00824B7D"/>
    <w:rsid w:val="0082659E"/>
    <w:rsid w:val="00830177"/>
    <w:rsid w:val="008348ED"/>
    <w:rsid w:val="00845CC5"/>
    <w:rsid w:val="0086470B"/>
    <w:rsid w:val="0087730D"/>
    <w:rsid w:val="00882D67"/>
    <w:rsid w:val="00884CFC"/>
    <w:rsid w:val="008A4E87"/>
    <w:rsid w:val="008B7815"/>
    <w:rsid w:val="008D2316"/>
    <w:rsid w:val="008E6A02"/>
    <w:rsid w:val="008E73C9"/>
    <w:rsid w:val="008F309C"/>
    <w:rsid w:val="008F38BC"/>
    <w:rsid w:val="009021F4"/>
    <w:rsid w:val="00905D1B"/>
    <w:rsid w:val="0091045D"/>
    <w:rsid w:val="009177E3"/>
    <w:rsid w:val="009206A1"/>
    <w:rsid w:val="00923402"/>
    <w:rsid w:val="0092596B"/>
    <w:rsid w:val="0093538D"/>
    <w:rsid w:val="009353A1"/>
    <w:rsid w:val="0093651A"/>
    <w:rsid w:val="00940A99"/>
    <w:rsid w:val="0094202F"/>
    <w:rsid w:val="009554BD"/>
    <w:rsid w:val="00964854"/>
    <w:rsid w:val="00971EBD"/>
    <w:rsid w:val="00973B45"/>
    <w:rsid w:val="00982845"/>
    <w:rsid w:val="009828F8"/>
    <w:rsid w:val="00983FB9"/>
    <w:rsid w:val="00987261"/>
    <w:rsid w:val="00992879"/>
    <w:rsid w:val="00993509"/>
    <w:rsid w:val="009B3A20"/>
    <w:rsid w:val="009B4669"/>
    <w:rsid w:val="009C6C61"/>
    <w:rsid w:val="009F0931"/>
    <w:rsid w:val="009F4C14"/>
    <w:rsid w:val="00A144F0"/>
    <w:rsid w:val="00A21572"/>
    <w:rsid w:val="00A401C0"/>
    <w:rsid w:val="00A4032C"/>
    <w:rsid w:val="00A643C2"/>
    <w:rsid w:val="00A75AF2"/>
    <w:rsid w:val="00A91046"/>
    <w:rsid w:val="00A92437"/>
    <w:rsid w:val="00A9589C"/>
    <w:rsid w:val="00A9712B"/>
    <w:rsid w:val="00AA13F2"/>
    <w:rsid w:val="00AB46A4"/>
    <w:rsid w:val="00AC6946"/>
    <w:rsid w:val="00AD6027"/>
    <w:rsid w:val="00AD6049"/>
    <w:rsid w:val="00AD612C"/>
    <w:rsid w:val="00B07EC9"/>
    <w:rsid w:val="00B25105"/>
    <w:rsid w:val="00B25E9B"/>
    <w:rsid w:val="00B330D8"/>
    <w:rsid w:val="00B35F32"/>
    <w:rsid w:val="00B408E4"/>
    <w:rsid w:val="00B42459"/>
    <w:rsid w:val="00B51C8D"/>
    <w:rsid w:val="00B5470B"/>
    <w:rsid w:val="00B6715E"/>
    <w:rsid w:val="00B743E3"/>
    <w:rsid w:val="00B7682C"/>
    <w:rsid w:val="00BB19C7"/>
    <w:rsid w:val="00BB7862"/>
    <w:rsid w:val="00BC3A31"/>
    <w:rsid w:val="00BC472D"/>
    <w:rsid w:val="00BC578D"/>
    <w:rsid w:val="00BC72BB"/>
    <w:rsid w:val="00BD31C9"/>
    <w:rsid w:val="00BF751E"/>
    <w:rsid w:val="00BF78AD"/>
    <w:rsid w:val="00C0596B"/>
    <w:rsid w:val="00C120D6"/>
    <w:rsid w:val="00C26BD6"/>
    <w:rsid w:val="00C30FB2"/>
    <w:rsid w:val="00C33032"/>
    <w:rsid w:val="00C360F7"/>
    <w:rsid w:val="00C46BEE"/>
    <w:rsid w:val="00C51A40"/>
    <w:rsid w:val="00C611D2"/>
    <w:rsid w:val="00C70414"/>
    <w:rsid w:val="00C723E5"/>
    <w:rsid w:val="00C82159"/>
    <w:rsid w:val="00C87274"/>
    <w:rsid w:val="00C9044F"/>
    <w:rsid w:val="00C93A63"/>
    <w:rsid w:val="00C94484"/>
    <w:rsid w:val="00CB23B6"/>
    <w:rsid w:val="00CB7A4C"/>
    <w:rsid w:val="00CC79FE"/>
    <w:rsid w:val="00CE506E"/>
    <w:rsid w:val="00CE7910"/>
    <w:rsid w:val="00CF2188"/>
    <w:rsid w:val="00CF45B1"/>
    <w:rsid w:val="00CF495B"/>
    <w:rsid w:val="00D005DD"/>
    <w:rsid w:val="00D05201"/>
    <w:rsid w:val="00D13A14"/>
    <w:rsid w:val="00D21AAF"/>
    <w:rsid w:val="00D222FB"/>
    <w:rsid w:val="00D2688F"/>
    <w:rsid w:val="00D37256"/>
    <w:rsid w:val="00D4109A"/>
    <w:rsid w:val="00D4428A"/>
    <w:rsid w:val="00D61DE5"/>
    <w:rsid w:val="00D63B00"/>
    <w:rsid w:val="00D64CD5"/>
    <w:rsid w:val="00D72072"/>
    <w:rsid w:val="00D73824"/>
    <w:rsid w:val="00D7749B"/>
    <w:rsid w:val="00D774BE"/>
    <w:rsid w:val="00D80D62"/>
    <w:rsid w:val="00D83027"/>
    <w:rsid w:val="00D831C8"/>
    <w:rsid w:val="00D871AD"/>
    <w:rsid w:val="00D87AC9"/>
    <w:rsid w:val="00D87F05"/>
    <w:rsid w:val="00D915A5"/>
    <w:rsid w:val="00D92DAC"/>
    <w:rsid w:val="00DB1E65"/>
    <w:rsid w:val="00DD33B9"/>
    <w:rsid w:val="00DD3BF3"/>
    <w:rsid w:val="00DE0970"/>
    <w:rsid w:val="00DE28F0"/>
    <w:rsid w:val="00DE3C09"/>
    <w:rsid w:val="00DF29B8"/>
    <w:rsid w:val="00E12BC4"/>
    <w:rsid w:val="00E211EC"/>
    <w:rsid w:val="00E22DC1"/>
    <w:rsid w:val="00E24956"/>
    <w:rsid w:val="00E25726"/>
    <w:rsid w:val="00E2620D"/>
    <w:rsid w:val="00E2742E"/>
    <w:rsid w:val="00E34D63"/>
    <w:rsid w:val="00E464DE"/>
    <w:rsid w:val="00E53A5A"/>
    <w:rsid w:val="00E5574E"/>
    <w:rsid w:val="00E564B8"/>
    <w:rsid w:val="00E56831"/>
    <w:rsid w:val="00E65A2E"/>
    <w:rsid w:val="00E70AB6"/>
    <w:rsid w:val="00E73169"/>
    <w:rsid w:val="00E73CF1"/>
    <w:rsid w:val="00E80A1D"/>
    <w:rsid w:val="00E838D2"/>
    <w:rsid w:val="00EB2248"/>
    <w:rsid w:val="00EB36C5"/>
    <w:rsid w:val="00EC0FF4"/>
    <w:rsid w:val="00EC34FC"/>
    <w:rsid w:val="00ED0F4C"/>
    <w:rsid w:val="00ED6548"/>
    <w:rsid w:val="00EE1390"/>
    <w:rsid w:val="00EE54E5"/>
    <w:rsid w:val="00EF15DE"/>
    <w:rsid w:val="00EF2E88"/>
    <w:rsid w:val="00F0149B"/>
    <w:rsid w:val="00F01BBA"/>
    <w:rsid w:val="00F062AF"/>
    <w:rsid w:val="00F10726"/>
    <w:rsid w:val="00F121ED"/>
    <w:rsid w:val="00F13126"/>
    <w:rsid w:val="00F132FA"/>
    <w:rsid w:val="00F2211D"/>
    <w:rsid w:val="00F24F8F"/>
    <w:rsid w:val="00F26EF1"/>
    <w:rsid w:val="00F34BA4"/>
    <w:rsid w:val="00F36E7A"/>
    <w:rsid w:val="00F41532"/>
    <w:rsid w:val="00F475BA"/>
    <w:rsid w:val="00F540EA"/>
    <w:rsid w:val="00F65C47"/>
    <w:rsid w:val="00F86560"/>
    <w:rsid w:val="00F93ACF"/>
    <w:rsid w:val="00F942EF"/>
    <w:rsid w:val="00F96D5E"/>
    <w:rsid w:val="00FA0BB6"/>
    <w:rsid w:val="00FA657B"/>
    <w:rsid w:val="00FB7940"/>
    <w:rsid w:val="00FC44F9"/>
    <w:rsid w:val="00FD09D9"/>
    <w:rsid w:val="00FD7F95"/>
    <w:rsid w:val="00FE016B"/>
    <w:rsid w:val="00FE26A3"/>
    <w:rsid w:val="00FE2CD6"/>
    <w:rsid w:val="00FE515E"/>
    <w:rsid w:val="00FF2669"/>
    <w:rsid w:val="00FF7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65BAA96"/>
  <w15:chartTrackingRefBased/>
  <w15:docId w15:val="{B14FEC38-24F8-49EE-8F56-DAAB999F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pPr>
      <w:ind w:left="720"/>
      <w:contextualSpacing/>
    </w:pPr>
  </w:style>
  <w:style w:type="paragraph" w:styleId="Textbubliny">
    <w:name w:val="Balloon Text"/>
    <w:basedOn w:val="Normln"/>
    <w:link w:val="TextbublinyChar"/>
    <w:uiPriority w:val="99"/>
    <w:semiHidden/>
    <w:unhideWhenUsed/>
    <w:rsid w:val="00983FB9"/>
    <w:rPr>
      <w:rFonts w:ascii="Tahoma" w:hAnsi="Tahoma"/>
      <w:sz w:val="16"/>
      <w:szCs w:val="16"/>
      <w:lang w:val="x-none" w:eastAsia="x-none"/>
    </w:rPr>
  </w:style>
  <w:style w:type="character" w:customStyle="1" w:styleId="TextbublinyChar">
    <w:name w:val="Text bubliny Char"/>
    <w:link w:val="Textbubliny"/>
    <w:uiPriority w:val="99"/>
    <w:semiHidden/>
    <w:rsid w:val="00983FB9"/>
    <w:rPr>
      <w:rFonts w:ascii="Tahoma" w:hAnsi="Tahoma" w:cs="Tahoma"/>
      <w:sz w:val="16"/>
      <w:szCs w:val="16"/>
    </w:rPr>
  </w:style>
  <w:style w:type="character" w:styleId="Odkaznakoment">
    <w:name w:val="annotation reference"/>
    <w:uiPriority w:val="99"/>
    <w:semiHidden/>
    <w:unhideWhenUsed/>
    <w:rsid w:val="003C2886"/>
    <w:rPr>
      <w:sz w:val="16"/>
      <w:szCs w:val="16"/>
    </w:rPr>
  </w:style>
  <w:style w:type="paragraph" w:styleId="Textkomente">
    <w:name w:val="annotation text"/>
    <w:basedOn w:val="Normln"/>
    <w:link w:val="TextkomenteChar"/>
    <w:uiPriority w:val="99"/>
    <w:unhideWhenUsed/>
    <w:rsid w:val="003C2886"/>
    <w:rPr>
      <w:lang w:val="x-none" w:eastAsia="x-none"/>
    </w:rPr>
  </w:style>
  <w:style w:type="character" w:customStyle="1" w:styleId="TextkomenteChar">
    <w:name w:val="Text komentáře Char"/>
    <w:link w:val="Textkomente"/>
    <w:uiPriority w:val="99"/>
    <w:rsid w:val="003C2886"/>
    <w:rPr>
      <w:rFonts w:ascii="Times New Roman" w:hAnsi="Times New Roman"/>
    </w:rPr>
  </w:style>
  <w:style w:type="paragraph" w:styleId="Pedmtkomente">
    <w:name w:val="annotation subject"/>
    <w:basedOn w:val="Textkomente"/>
    <w:next w:val="Textkomente"/>
    <w:link w:val="PedmtkomenteChar"/>
    <w:uiPriority w:val="99"/>
    <w:semiHidden/>
    <w:unhideWhenUsed/>
    <w:rsid w:val="003C2886"/>
    <w:rPr>
      <w:b/>
      <w:bCs/>
    </w:rPr>
  </w:style>
  <w:style w:type="character" w:customStyle="1" w:styleId="PedmtkomenteChar">
    <w:name w:val="Předmět komentáře Char"/>
    <w:link w:val="Pedmtkomente"/>
    <w:uiPriority w:val="99"/>
    <w:semiHidden/>
    <w:rsid w:val="003C2886"/>
    <w:rPr>
      <w:rFonts w:ascii="Times New Roman" w:hAnsi="Times New Roman"/>
      <w:b/>
      <w:bCs/>
    </w:rPr>
  </w:style>
  <w:style w:type="paragraph" w:styleId="Textvysvtlivek">
    <w:name w:val="endnote text"/>
    <w:basedOn w:val="Normln"/>
    <w:link w:val="TextvysvtlivekChar"/>
    <w:uiPriority w:val="99"/>
    <w:semiHidden/>
    <w:unhideWhenUsed/>
    <w:rsid w:val="00B25E9B"/>
    <w:rPr>
      <w:lang w:val="x-none" w:eastAsia="x-none"/>
    </w:rPr>
  </w:style>
  <w:style w:type="character" w:customStyle="1" w:styleId="TextvysvtlivekChar">
    <w:name w:val="Text vysvětlivek Char"/>
    <w:link w:val="Textvysvtlivek"/>
    <w:uiPriority w:val="99"/>
    <w:semiHidden/>
    <w:rsid w:val="00B25E9B"/>
    <w:rPr>
      <w:rFonts w:ascii="Times New Roman" w:hAnsi="Times New Roman"/>
    </w:rPr>
  </w:style>
  <w:style w:type="character" w:styleId="Odkaznavysvtlivky">
    <w:name w:val="endnote reference"/>
    <w:uiPriority w:val="99"/>
    <w:semiHidden/>
    <w:unhideWhenUsed/>
    <w:rsid w:val="00B25E9B"/>
    <w:rPr>
      <w:vertAlign w:val="superscript"/>
    </w:rPr>
  </w:style>
  <w:style w:type="paragraph" w:styleId="Revize">
    <w:name w:val="Revision"/>
    <w:hidden/>
    <w:uiPriority w:val="99"/>
    <w:semiHidden/>
    <w:rsid w:val="00E564B8"/>
    <w:rPr>
      <w:rFonts w:ascii="Times New Roman" w:hAnsi="Times New Roman"/>
    </w:rPr>
  </w:style>
  <w:style w:type="paragraph" w:customStyle="1" w:styleId="Odstavec1">
    <w:name w:val="Odstavec 1."/>
    <w:basedOn w:val="Normln"/>
    <w:rsid w:val="008F38BC"/>
    <w:pPr>
      <w:keepNext/>
      <w:widowControl/>
      <w:numPr>
        <w:numId w:val="9"/>
      </w:numPr>
      <w:autoSpaceDE/>
      <w:autoSpaceDN/>
      <w:adjustRightInd/>
      <w:spacing w:before="360" w:after="120"/>
    </w:pPr>
    <w:rPr>
      <w:b/>
      <w:bCs/>
      <w:sz w:val="24"/>
      <w:szCs w:val="24"/>
    </w:rPr>
  </w:style>
  <w:style w:type="paragraph" w:customStyle="1" w:styleId="Odstavec11">
    <w:name w:val="Odstavec 1.1"/>
    <w:basedOn w:val="Normln"/>
    <w:rsid w:val="008F38BC"/>
    <w:pPr>
      <w:widowControl/>
      <w:numPr>
        <w:ilvl w:val="1"/>
        <w:numId w:val="9"/>
      </w:numPr>
      <w:autoSpaceDE/>
      <w:autoSpaceDN/>
      <w:adjustRightInd/>
      <w:spacing w:before="120"/>
    </w:pPr>
    <w:rPr>
      <w:szCs w:val="24"/>
    </w:rPr>
  </w:style>
  <w:style w:type="paragraph" w:customStyle="1" w:styleId="StylZa0b">
    <w:name w:val="Styl Za:  0 b."/>
    <w:basedOn w:val="Normln"/>
    <w:rsid w:val="008F38BC"/>
    <w:pPr>
      <w:widowControl/>
      <w:numPr>
        <w:numId w:val="10"/>
      </w:numPr>
      <w:autoSpaceDE/>
      <w:autoSpaceDN/>
      <w:adjustRightInd/>
    </w:pPr>
    <w:rPr>
      <w:sz w:val="24"/>
      <w:szCs w:val="24"/>
    </w:rPr>
  </w:style>
  <w:style w:type="paragraph" w:customStyle="1" w:styleId="a">
    <w:name w:val="a)"/>
    <w:basedOn w:val="Normln"/>
    <w:rsid w:val="009353A1"/>
    <w:pPr>
      <w:widowControl/>
      <w:tabs>
        <w:tab w:val="left" w:pos="1080"/>
      </w:tabs>
      <w:autoSpaceDE/>
      <w:autoSpaceDN/>
      <w:adjustRightInd/>
      <w:spacing w:before="120"/>
      <w:ind w:left="1078" w:hanging="539"/>
      <w:jc w:val="both"/>
    </w:pPr>
    <w:rPr>
      <w:sz w:val="24"/>
      <w:szCs w:val="24"/>
    </w:rPr>
  </w:style>
  <w:style w:type="paragraph" w:styleId="Zhlav">
    <w:name w:val="header"/>
    <w:basedOn w:val="Normln"/>
    <w:link w:val="ZhlavChar"/>
    <w:uiPriority w:val="99"/>
    <w:unhideWhenUsed/>
    <w:rsid w:val="005601A4"/>
    <w:pPr>
      <w:tabs>
        <w:tab w:val="center" w:pos="4536"/>
        <w:tab w:val="right" w:pos="9072"/>
      </w:tabs>
    </w:pPr>
  </w:style>
  <w:style w:type="character" w:customStyle="1" w:styleId="ZhlavChar">
    <w:name w:val="Záhlaví Char"/>
    <w:link w:val="Zhlav"/>
    <w:uiPriority w:val="99"/>
    <w:rsid w:val="005601A4"/>
    <w:rPr>
      <w:rFonts w:ascii="Times New Roman" w:hAnsi="Times New Roman"/>
    </w:rPr>
  </w:style>
  <w:style w:type="paragraph" w:styleId="Zpat">
    <w:name w:val="footer"/>
    <w:basedOn w:val="Normln"/>
    <w:link w:val="ZpatChar"/>
    <w:uiPriority w:val="99"/>
    <w:unhideWhenUsed/>
    <w:rsid w:val="005601A4"/>
    <w:pPr>
      <w:tabs>
        <w:tab w:val="center" w:pos="4536"/>
        <w:tab w:val="right" w:pos="9072"/>
      </w:tabs>
    </w:pPr>
  </w:style>
  <w:style w:type="character" w:customStyle="1" w:styleId="ZpatChar">
    <w:name w:val="Zápatí Char"/>
    <w:link w:val="Zpat"/>
    <w:uiPriority w:val="99"/>
    <w:rsid w:val="005601A4"/>
    <w:rPr>
      <w:rFonts w:ascii="Times New Roman" w:hAnsi="Times New Roman"/>
    </w:rPr>
  </w:style>
  <w:style w:type="table" w:styleId="Mkatabulky">
    <w:name w:val="Table Grid"/>
    <w:basedOn w:val="Normlntabulka"/>
    <w:uiPriority w:val="59"/>
    <w:rsid w:val="0016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56048B"/>
    <w:pPr>
      <w:widowControl/>
      <w:autoSpaceDE/>
      <w:autoSpaceDN/>
      <w:adjustRightInd/>
      <w:spacing w:line="360" w:lineRule="atLeast"/>
      <w:jc w:val="both"/>
      <w:textAlignment w:val="baseline"/>
    </w:pPr>
    <w:rPr>
      <w:rFonts w:ascii="Tahoma" w:hAnsi="Tahoma" w:cs="Tahoma"/>
      <w:sz w:val="22"/>
    </w:rPr>
  </w:style>
  <w:style w:type="character" w:customStyle="1" w:styleId="ZkladntextChar">
    <w:name w:val="Základní text Char"/>
    <w:link w:val="Zkladntext"/>
    <w:rsid w:val="0056048B"/>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8BE6CF6E-907E-47DC-82DF-9D618589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F660A-8AEC-4C14-BAF2-90845888F6C2}">
  <ds:schemaRefs>
    <ds:schemaRef ds:uri="http://schemas.microsoft.com/sharepoint/v3/contenttype/forms"/>
  </ds:schemaRefs>
</ds:datastoreItem>
</file>

<file path=customXml/itemProps3.xml><?xml version="1.0" encoding="utf-8"?>
<ds:datastoreItem xmlns:ds="http://schemas.openxmlformats.org/officeDocument/2006/customXml" ds:itemID="{069D4C15-591E-4327-81FD-2027E63FC7C5}">
  <ds:schemaRefs>
    <ds:schemaRef ds:uri="http://schemas.openxmlformats.org/officeDocument/2006/bibliography"/>
  </ds:schemaRefs>
</ds:datastoreItem>
</file>

<file path=customXml/itemProps4.xml><?xml version="1.0" encoding="utf-8"?>
<ds:datastoreItem xmlns:ds="http://schemas.openxmlformats.org/officeDocument/2006/customXml" ds:itemID="{EDF651C3-63AE-4629-9CB2-C4EE63E21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12340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branka</dc:creator>
  <cp:keywords/>
  <cp:lastModifiedBy>Starostová Petra</cp:lastModifiedBy>
  <cp:revision>2</cp:revision>
  <cp:lastPrinted>2024-03-22T11:52:00Z</cp:lastPrinted>
  <dcterms:created xsi:type="dcterms:W3CDTF">2024-08-15T08:37:00Z</dcterms:created>
  <dcterms:modified xsi:type="dcterms:W3CDTF">2024-08-15T08:37:00Z</dcterms:modified>
</cp:coreProperties>
</file>