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7221100437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FARMAK,</w:t>
      </w:r>
      <w:r>
        <w:rPr>
          <w:spacing w:val="-11"/>
        </w:rPr>
        <w:t> </w:t>
      </w:r>
      <w:r>
        <w:rPr>
          <w:spacing w:val="-4"/>
        </w:rPr>
        <w:t>a.s.</w:t>
      </w:r>
    </w:p>
    <w:p>
      <w:pPr>
        <w:pStyle w:val="BodyText"/>
        <w:ind w:left="102" w:right="11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Krajským</w:t>
      </w:r>
      <w:r>
        <w:rPr>
          <w:spacing w:val="-6"/>
        </w:rPr>
        <w:t> </w:t>
      </w:r>
      <w:r>
        <w:rPr/>
        <w:t>soudem</w:t>
      </w:r>
      <w:r>
        <w:rPr>
          <w:spacing w:val="-6"/>
        </w:rPr>
        <w:t> </w:t>
      </w:r>
      <w:r>
        <w:rPr/>
        <w:t>v Ostravě, oddíl B, vložka 457</w:t>
      </w:r>
    </w:p>
    <w:p>
      <w:pPr>
        <w:pStyle w:val="BodyText"/>
        <w:tabs>
          <w:tab w:pos="2982" w:val="left" w:leader="none"/>
        </w:tabs>
        <w:spacing w:line="265" w:lineRule="exact"/>
        <w:ind w:left="102"/>
      </w:pPr>
      <w:r>
        <w:rPr/>
        <w:t>se</w:t>
      </w:r>
      <w:r>
        <w:rPr>
          <w:spacing w:val="-5"/>
        </w:rPr>
        <w:t> </w:t>
      </w:r>
      <w:r>
        <w:rPr>
          <w:spacing w:val="-2"/>
        </w:rPr>
        <w:t>sídlem:</w:t>
      </w:r>
      <w:r>
        <w:rPr/>
        <w:tab/>
        <w:t>Na</w:t>
      </w:r>
      <w:r>
        <w:rPr>
          <w:spacing w:val="-7"/>
        </w:rPr>
        <w:t> </w:t>
      </w:r>
      <w:r>
        <w:rPr/>
        <w:t>vlčinci</w:t>
      </w:r>
      <w:r>
        <w:rPr>
          <w:spacing w:val="-6"/>
        </w:rPr>
        <w:t> </w:t>
      </w:r>
      <w:r>
        <w:rPr/>
        <w:t>16/3,</w:t>
      </w:r>
      <w:r>
        <w:rPr>
          <w:spacing w:val="-3"/>
        </w:rPr>
        <w:t> </w:t>
      </w:r>
      <w:r>
        <w:rPr/>
        <w:t>Klášterní</w:t>
      </w:r>
      <w:r>
        <w:rPr>
          <w:spacing w:val="-6"/>
        </w:rPr>
        <w:t> </w:t>
      </w:r>
      <w:r>
        <w:rPr/>
        <w:t>Hradisko,</w:t>
      </w:r>
      <w:r>
        <w:rPr>
          <w:spacing w:val="-6"/>
        </w:rPr>
        <w:t> </w:t>
      </w:r>
      <w:r>
        <w:rPr/>
        <w:t>779</w:t>
      </w:r>
      <w:r>
        <w:rPr>
          <w:spacing w:val="-3"/>
        </w:rPr>
        <w:t> </w:t>
      </w:r>
      <w:r>
        <w:rPr/>
        <w:t>00</w:t>
      </w:r>
      <w:r>
        <w:rPr>
          <w:spacing w:val="-5"/>
        </w:rPr>
        <w:t> </w:t>
      </w:r>
      <w:r>
        <w:rPr>
          <w:spacing w:val="-2"/>
        </w:rPr>
        <w:t>Olomouc</w:t>
      </w:r>
    </w:p>
    <w:p>
      <w:pPr>
        <w:pStyle w:val="BodyText"/>
        <w:tabs>
          <w:tab w:pos="2982" w:val="left" w:leader="none"/>
        </w:tabs>
        <w:spacing w:before="1"/>
        <w:ind w:left="102"/>
      </w:pPr>
      <w:r>
        <w:rPr>
          <w:spacing w:val="-4"/>
        </w:rPr>
        <w:t>IČO:</w:t>
      </w:r>
      <w:r>
        <w:rPr>
          <w:rFonts w:ascii="Times New Roman" w:hAnsi="Times New Roman"/>
        </w:rPr>
        <w:tab/>
      </w:r>
      <w:r>
        <w:rPr/>
        <w:t>451</w:t>
      </w:r>
      <w:r>
        <w:rPr>
          <w:spacing w:val="-2"/>
        </w:rPr>
        <w:t> </w:t>
      </w:r>
      <w:r>
        <w:rPr/>
        <w:t>92</w:t>
      </w:r>
      <w:r>
        <w:rPr>
          <w:spacing w:val="-2"/>
        </w:rPr>
        <w:t> </w:t>
      </w:r>
      <w:r>
        <w:rPr>
          <w:spacing w:val="-5"/>
        </w:rPr>
        <w:t>961</w:t>
      </w:r>
    </w:p>
    <w:p>
      <w:pPr>
        <w:pStyle w:val="BodyText"/>
        <w:tabs>
          <w:tab w:pos="2982" w:val="left" w:leader="none"/>
        </w:tabs>
        <w:ind w:left="102"/>
      </w:pPr>
      <w:r>
        <w:rPr>
          <w:spacing w:val="-2"/>
        </w:rPr>
        <w:t>zastoupená:</w:t>
      </w:r>
      <w:r>
        <w:rPr/>
        <w:tab/>
        <w:t>Ing.</w:t>
      </w:r>
      <w:r>
        <w:rPr>
          <w:spacing w:val="-5"/>
        </w:rPr>
        <w:t> </w:t>
      </w:r>
      <w:r>
        <w:rPr/>
        <w:t>Miroslavem</w:t>
      </w:r>
      <w:r>
        <w:rPr>
          <w:spacing w:val="-4"/>
        </w:rPr>
        <w:t> </w:t>
      </w:r>
      <w:r>
        <w:rPr/>
        <w:t>U</w:t>
      </w:r>
      <w:r>
        <w:rPr>
          <w:spacing w:val="-4"/>
        </w:rPr>
        <w:t> </w:t>
      </w:r>
      <w:r>
        <w:rPr/>
        <w:t>l</w:t>
      </w:r>
      <w:r>
        <w:rPr>
          <w:spacing w:val="-4"/>
        </w:rPr>
        <w:t> </w:t>
      </w:r>
      <w:r>
        <w:rPr/>
        <w:t>r</w:t>
      </w:r>
      <w:r>
        <w:rPr>
          <w:spacing w:val="-5"/>
        </w:rPr>
        <w:t> </w:t>
      </w:r>
      <w:r>
        <w:rPr/>
        <w:t>i</w:t>
      </w:r>
      <w:r>
        <w:rPr>
          <w:spacing w:val="-2"/>
        </w:rPr>
        <w:t> </w:t>
      </w:r>
      <w:r>
        <w:rPr/>
        <w:t>ch</w:t>
      </w:r>
      <w:r>
        <w:rPr>
          <w:spacing w:val="-4"/>
        </w:rPr>
        <w:t> </w:t>
      </w:r>
      <w:r>
        <w:rPr/>
        <w:t>e</w:t>
      </w:r>
      <w:r>
        <w:rPr>
          <w:spacing w:val="-3"/>
        </w:rPr>
        <w:t> </w:t>
      </w:r>
      <w:r>
        <w:rPr/>
        <w:t>m,</w:t>
      </w:r>
      <w:r>
        <w:rPr>
          <w:spacing w:val="-5"/>
        </w:rPr>
        <w:t> </w:t>
      </w:r>
      <w:r>
        <w:rPr/>
        <w:t>předsedou</w:t>
      </w:r>
      <w:r>
        <w:rPr>
          <w:spacing w:val="-4"/>
        </w:rPr>
        <w:t> </w:t>
      </w:r>
      <w:r>
        <w:rPr>
          <w:spacing w:val="-2"/>
        </w:rPr>
        <w:t>představenstva</w:t>
      </w:r>
    </w:p>
    <w:p>
      <w:pPr>
        <w:pStyle w:val="BodyText"/>
        <w:tabs>
          <w:tab w:pos="2982" w:val="left" w:leader="none"/>
        </w:tabs>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spacing w:before="1"/>
        <w:ind w:left="102" w:right="5370"/>
      </w:pPr>
      <w:r>
        <w:rPr/>
        <w:t>číslo účtu:</w:t>
        <w:tab/>
      </w:r>
      <w:r>
        <w:rPr>
          <w:spacing w:val="-2"/>
        </w:rPr>
        <w:t>3604811/0100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1"/>
          <w:sz w:val="20"/>
        </w:rPr>
        <w:t> </w:t>
      </w:r>
      <w:r>
        <w:rPr>
          <w:sz w:val="20"/>
        </w:rPr>
        <w:t>o</w:t>
      </w:r>
      <w:r>
        <w:rPr>
          <w:spacing w:val="22"/>
          <w:sz w:val="20"/>
        </w:rPr>
        <w:t> </w:t>
      </w:r>
      <w:r>
        <w:rPr>
          <w:sz w:val="20"/>
        </w:rPr>
        <w:t>poskytnutí</w:t>
      </w:r>
      <w:r>
        <w:rPr>
          <w:spacing w:val="24"/>
          <w:sz w:val="20"/>
        </w:rPr>
        <w:t> </w:t>
      </w:r>
      <w:r>
        <w:rPr>
          <w:sz w:val="20"/>
        </w:rPr>
        <w:t>podpory</w:t>
      </w:r>
      <w:r>
        <w:rPr>
          <w:spacing w:val="21"/>
          <w:sz w:val="20"/>
        </w:rPr>
        <w:t> </w:t>
      </w:r>
      <w:r>
        <w:rPr>
          <w:sz w:val="20"/>
        </w:rPr>
        <w:t>ze</w:t>
      </w:r>
      <w:r>
        <w:rPr>
          <w:spacing w:val="21"/>
          <w:sz w:val="20"/>
        </w:rPr>
        <w:t> </w:t>
      </w:r>
      <w:r>
        <w:rPr>
          <w:sz w:val="20"/>
        </w:rPr>
        <w:t>Státního</w:t>
      </w:r>
      <w:r>
        <w:rPr>
          <w:spacing w:val="22"/>
          <w:sz w:val="20"/>
        </w:rPr>
        <w:t> </w:t>
      </w:r>
      <w:r>
        <w:rPr>
          <w:sz w:val="20"/>
        </w:rPr>
        <w:t>fondu</w:t>
      </w:r>
      <w:r>
        <w:rPr>
          <w:spacing w:val="22"/>
          <w:sz w:val="20"/>
        </w:rPr>
        <w:t> </w:t>
      </w:r>
      <w:r>
        <w:rPr>
          <w:sz w:val="20"/>
        </w:rPr>
        <w:t>životního</w:t>
      </w:r>
      <w:r>
        <w:rPr>
          <w:spacing w:val="21"/>
          <w:sz w:val="20"/>
        </w:rPr>
        <w:t> </w:t>
      </w:r>
      <w:r>
        <w:rPr>
          <w:sz w:val="20"/>
        </w:rPr>
        <w:t>prostředí</w:t>
      </w:r>
      <w:r>
        <w:rPr>
          <w:spacing w:val="22"/>
          <w:sz w:val="20"/>
        </w:rPr>
        <w:t> </w:t>
      </w:r>
      <w:r>
        <w:rPr>
          <w:sz w:val="20"/>
        </w:rPr>
        <w:t>České</w:t>
      </w:r>
      <w:r>
        <w:rPr>
          <w:spacing w:val="21"/>
          <w:sz w:val="20"/>
        </w:rPr>
        <w:t> </w:t>
      </w:r>
      <w:r>
        <w:rPr>
          <w:sz w:val="20"/>
        </w:rPr>
        <w:t>republiky</w:t>
      </w:r>
      <w:r>
        <w:rPr>
          <w:spacing w:val="21"/>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7221100437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536"/>
        <w:jc w:val="both"/>
      </w:pPr>
      <w:r>
        <w:rPr/>
        <w:t>„Projekt</w:t>
      </w:r>
      <w:r>
        <w:rPr>
          <w:spacing w:val="-6"/>
        </w:rPr>
        <w:t> </w:t>
      </w:r>
      <w:r>
        <w:rPr/>
        <w:t>FV</w:t>
      </w:r>
      <w:r>
        <w:rPr>
          <w:spacing w:val="-9"/>
        </w:rPr>
        <w:t> </w:t>
      </w:r>
      <w:r>
        <w:rPr/>
        <w:t>elektrárny</w:t>
      </w:r>
      <w:r>
        <w:rPr>
          <w:spacing w:val="-8"/>
        </w:rPr>
        <w:t> </w:t>
      </w:r>
      <w:r>
        <w:rPr/>
        <w:t>947,16</w:t>
      </w:r>
      <w:r>
        <w:rPr>
          <w:spacing w:val="-6"/>
        </w:rPr>
        <w:t> </w:t>
      </w:r>
      <w:r>
        <w:rPr/>
        <w:t>kW</w:t>
      </w:r>
      <w:r>
        <w:rPr>
          <w:spacing w:val="-9"/>
        </w:rPr>
        <w:t> </w:t>
      </w:r>
      <w:r>
        <w:rPr/>
        <w:t>FARMAK,</w:t>
      </w:r>
      <w:r>
        <w:rPr>
          <w:spacing w:val="-8"/>
        </w:rPr>
        <w:t> </w:t>
      </w:r>
      <w:r>
        <w:rPr>
          <w:spacing w:val="-4"/>
        </w:rPr>
        <w:t>a.s.“</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3</w:t>
      </w:r>
      <w:r>
        <w:rPr>
          <w:b/>
          <w:spacing w:val="-3"/>
          <w:sz w:val="20"/>
        </w:rPr>
        <w:t> </w:t>
      </w:r>
      <w:r>
        <w:rPr>
          <w:b/>
          <w:sz w:val="20"/>
        </w:rPr>
        <w:t>113</w:t>
      </w:r>
      <w:r>
        <w:rPr>
          <w:b/>
          <w:spacing w:val="-2"/>
          <w:sz w:val="20"/>
        </w:rPr>
        <w:t> </w:t>
      </w:r>
      <w:r>
        <w:rPr>
          <w:b/>
          <w:sz w:val="20"/>
        </w:rPr>
        <w:t>371,32 Kč </w:t>
      </w:r>
      <w:r>
        <w:rPr>
          <w:sz w:val="20"/>
        </w:rPr>
        <w:t>(slovy: tři miliony jedno sto třináct tisíc tři sta sedmdesát jedna korun českých a třicet dva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11 429 240,00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5"/>
          <w:sz w:val="20"/>
        </w:rPr>
        <w:t> </w:t>
      </w:r>
      <w:r>
        <w:rPr>
          <w:sz w:val="20"/>
        </w:rPr>
        <w:t>%</w:t>
      </w:r>
      <w:r>
        <w:rPr>
          <w:spacing w:val="-6"/>
          <w:sz w:val="20"/>
        </w:rPr>
        <w:t> </w:t>
      </w:r>
      <w:r>
        <w:rPr>
          <w:sz w:val="20"/>
        </w:rPr>
        <w:t>z</w:t>
      </w:r>
      <w:r>
        <w:rPr>
          <w:spacing w:val="-4"/>
          <w:sz w:val="20"/>
        </w:rPr>
        <w:t> </w:t>
      </w:r>
      <w:r>
        <w:rPr>
          <w:sz w:val="20"/>
        </w:rPr>
        <w:t>celkových</w:t>
      </w:r>
      <w:r>
        <w:rPr>
          <w:spacing w:val="-5"/>
          <w:sz w:val="20"/>
        </w:rPr>
        <w:t> </w:t>
      </w:r>
      <w:r>
        <w:rPr>
          <w:sz w:val="20"/>
        </w:rPr>
        <w:t>výdajů</w:t>
      </w:r>
      <w:r>
        <w:rPr>
          <w:spacing w:val="-6"/>
          <w:sz w:val="20"/>
        </w:rPr>
        <w:t> </w:t>
      </w:r>
      <w:r>
        <w:rPr>
          <w:sz w:val="20"/>
        </w:rPr>
        <w:t>na</w:t>
      </w:r>
      <w:r>
        <w:rPr>
          <w:spacing w:val="2"/>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9"/>
          <w:sz w:val="20"/>
        </w:rPr>
        <w:t> </w:t>
      </w:r>
      <w:r>
        <w:rPr>
          <w:sz w:val="20"/>
        </w:rPr>
        <w:t>věci</w:t>
      </w:r>
      <w:r>
        <w:rPr>
          <w:spacing w:val="-12"/>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05"/>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3"/>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2" w:hanging="360"/>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„Projekt</w:t>
      </w:r>
      <w:r>
        <w:rPr>
          <w:spacing w:val="40"/>
          <w:sz w:val="20"/>
        </w:rPr>
        <w:t> </w:t>
      </w:r>
      <w:r>
        <w:rPr>
          <w:sz w:val="20"/>
        </w:rPr>
        <w:t>FV</w:t>
      </w:r>
      <w:r>
        <w:rPr>
          <w:spacing w:val="40"/>
          <w:sz w:val="20"/>
        </w:rPr>
        <w:t> </w:t>
      </w:r>
      <w:r>
        <w:rPr>
          <w:sz w:val="20"/>
        </w:rPr>
        <w:t>elektrárny</w:t>
      </w:r>
      <w:r>
        <w:rPr>
          <w:spacing w:val="40"/>
          <w:sz w:val="20"/>
        </w:rPr>
        <w:t> </w:t>
      </w:r>
      <w:r>
        <w:rPr>
          <w:sz w:val="20"/>
        </w:rPr>
        <w:t>947,16</w:t>
      </w:r>
      <w:r>
        <w:rPr>
          <w:spacing w:val="40"/>
          <w:sz w:val="20"/>
        </w:rPr>
        <w:t> </w:t>
      </w:r>
      <w:r>
        <w:rPr>
          <w:sz w:val="20"/>
        </w:rPr>
        <w:t>kW</w:t>
      </w:r>
      <w:r>
        <w:rPr>
          <w:spacing w:val="40"/>
          <w:sz w:val="20"/>
        </w:rPr>
        <w:t> </w:t>
      </w:r>
      <w:r>
        <w:rPr>
          <w:sz w:val="20"/>
        </w:rPr>
        <w:t>FARMAK,</w:t>
      </w:r>
      <w:r>
        <w:rPr>
          <w:spacing w:val="40"/>
          <w:sz w:val="20"/>
        </w:rPr>
        <w:t> </w:t>
      </w:r>
      <w:r>
        <w:rPr>
          <w:sz w:val="20"/>
        </w:rPr>
        <w:t>a.s.“</w:t>
      </w:r>
      <w:r>
        <w:rPr>
          <w:spacing w:val="40"/>
          <w:sz w:val="20"/>
        </w:rPr>
        <w:t> </w:t>
      </w:r>
      <w:r>
        <w:rPr>
          <w:sz w:val="20"/>
        </w:rPr>
        <w:t>tím,</w:t>
      </w:r>
      <w:r>
        <w:rPr>
          <w:spacing w:val="40"/>
          <w:sz w:val="20"/>
        </w:rPr>
        <w:t> </w:t>
      </w:r>
      <w:r>
        <w:rPr>
          <w:sz w:val="20"/>
        </w:rPr>
        <w:t>že</w:t>
      </w:r>
      <w:r>
        <w:rPr>
          <w:spacing w:val="40"/>
          <w:sz w:val="20"/>
        </w:rPr>
        <w:t> </w:t>
      </w:r>
      <w:r>
        <w:rPr>
          <w:sz w:val="20"/>
        </w:rPr>
        <w:t>akce</w:t>
      </w:r>
      <w:r>
        <w:rPr>
          <w:spacing w:val="40"/>
          <w:sz w:val="20"/>
        </w:rPr>
        <w:t> </w:t>
      </w:r>
      <w:r>
        <w:rPr>
          <w:sz w:val="20"/>
        </w:rPr>
        <w:t>bude</w:t>
      </w:r>
      <w:r>
        <w:rPr>
          <w:spacing w:val="40"/>
          <w:sz w:val="20"/>
        </w:rPr>
        <w:t> </w:t>
      </w:r>
      <w:r>
        <w:rPr>
          <w:sz w:val="20"/>
        </w:rPr>
        <w:t>provedena</w:t>
      </w:r>
      <w:r>
        <w:rPr>
          <w:spacing w:val="40"/>
          <w:sz w:val="20"/>
        </w:rPr>
        <w:t> </w:t>
      </w:r>
      <w:r>
        <w:rPr>
          <w:sz w:val="20"/>
        </w:rPr>
        <w:t>v souladu s Výzvou, žádostí o podporu a jejími přílohami a touto Smlouvou,</w:t>
      </w:r>
    </w:p>
    <w:p>
      <w:pPr>
        <w:pStyle w:val="ListParagraph"/>
        <w:numPr>
          <w:ilvl w:val="1"/>
          <w:numId w:val="4"/>
        </w:numPr>
        <w:tabs>
          <w:tab w:pos="746" w:val="left" w:leader="none"/>
          <w:tab w:pos="1771" w:val="left" w:leader="none"/>
          <w:tab w:pos="2833" w:val="left" w:leader="none"/>
          <w:tab w:pos="3663" w:val="left" w:leader="none"/>
          <w:tab w:pos="4909" w:val="left" w:leader="none"/>
          <w:tab w:pos="5666" w:val="left" w:leader="none"/>
          <w:tab w:pos="7129" w:val="left" w:leader="none"/>
          <w:tab w:pos="8328" w:val="left" w:leader="none"/>
          <w:tab w:pos="8736"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 výstavbě</w:t>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pacing w:val="-2"/>
          <w:sz w:val="20"/>
        </w:rPr>
        <w:t> </w:t>
      </w:r>
      <w:r>
        <w:rPr>
          <w:sz w:val="20"/>
        </w:rPr>
        <w:t>instalací s předpokládaným výkonem 434,5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434.50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5"/>
                <w:sz w:val="20"/>
              </w:rPr>
              <w:t>427</w:t>
            </w:r>
          </w:p>
        </w:tc>
      </w:tr>
      <w:tr>
        <w:trPr>
          <w:trHeight w:val="532" w:hRule="atLeast"/>
        </w:trPr>
        <w:tc>
          <w:tcPr>
            <w:tcW w:w="372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1290.90</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496.50</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3" w:hanging="360"/>
        <w:jc w:val="both"/>
        <w:rPr>
          <w:sz w:val="20"/>
        </w:rPr>
      </w:pPr>
      <w:r>
        <w:rPr>
          <w:sz w:val="20"/>
        </w:rPr>
        <w:t>dodrží termín ukončení projektu do 2 let od vydání Rozhodnutí. Ukončením projektu se rozumí datum</w:t>
      </w:r>
      <w:r>
        <w:rPr>
          <w:spacing w:val="34"/>
          <w:sz w:val="20"/>
        </w:rPr>
        <w:t> </w:t>
      </w:r>
      <w:r>
        <w:rPr>
          <w:sz w:val="20"/>
        </w:rPr>
        <w:t>uvedení</w:t>
      </w:r>
      <w:r>
        <w:rPr>
          <w:spacing w:val="35"/>
          <w:sz w:val="20"/>
        </w:rPr>
        <w:t> </w:t>
      </w:r>
      <w:r>
        <w:rPr>
          <w:sz w:val="20"/>
        </w:rPr>
        <w:t>stavby</w:t>
      </w:r>
      <w:r>
        <w:rPr>
          <w:spacing w:val="35"/>
          <w:sz w:val="20"/>
        </w:rPr>
        <w:t> </w:t>
      </w:r>
      <w:r>
        <w:rPr>
          <w:sz w:val="20"/>
        </w:rPr>
        <w:t>k</w:t>
      </w:r>
      <w:r>
        <w:rPr>
          <w:spacing w:val="35"/>
          <w:sz w:val="20"/>
        </w:rPr>
        <w:t> </w:t>
      </w:r>
      <w:r>
        <w:rPr>
          <w:sz w:val="20"/>
        </w:rPr>
        <w:t>trvalému</w:t>
      </w:r>
      <w:r>
        <w:rPr>
          <w:spacing w:val="35"/>
          <w:sz w:val="20"/>
        </w:rPr>
        <w:t> </w:t>
      </w:r>
      <w:r>
        <w:rPr>
          <w:sz w:val="20"/>
        </w:rPr>
        <w:t>provozu,</w:t>
      </w:r>
      <w:r>
        <w:rPr>
          <w:spacing w:val="35"/>
          <w:sz w:val="20"/>
        </w:rPr>
        <w:t> </w:t>
      </w:r>
      <w:r>
        <w:rPr>
          <w:sz w:val="20"/>
        </w:rPr>
        <w:t>v</w:t>
      </w:r>
      <w:r>
        <w:rPr>
          <w:spacing w:val="35"/>
          <w:sz w:val="20"/>
        </w:rPr>
        <w:t> </w:t>
      </w:r>
      <w:r>
        <w:rPr>
          <w:sz w:val="20"/>
        </w:rPr>
        <w:t>souladu</w:t>
      </w:r>
      <w:r>
        <w:rPr>
          <w:spacing w:val="35"/>
          <w:sz w:val="20"/>
        </w:rPr>
        <w:t> </w:t>
      </w:r>
      <w:r>
        <w:rPr>
          <w:sz w:val="20"/>
        </w:rPr>
        <w:t>se</w:t>
      </w:r>
      <w:r>
        <w:rPr>
          <w:spacing w:val="34"/>
          <w:sz w:val="20"/>
        </w:rPr>
        <w:t> </w:t>
      </w:r>
      <w:r>
        <w:rPr>
          <w:sz w:val="20"/>
        </w:rPr>
        <w:t>zákonem</w:t>
      </w:r>
      <w:r>
        <w:rPr>
          <w:spacing w:val="34"/>
          <w:sz w:val="20"/>
        </w:rPr>
        <w:t> </w:t>
      </w:r>
      <w:r>
        <w:rPr>
          <w:sz w:val="20"/>
        </w:rPr>
        <w:t>č.</w:t>
      </w:r>
      <w:r>
        <w:rPr>
          <w:spacing w:val="35"/>
          <w:sz w:val="20"/>
        </w:rPr>
        <w:t> </w:t>
      </w:r>
      <w:r>
        <w:rPr>
          <w:sz w:val="20"/>
        </w:rPr>
        <w:t>183/2006</w:t>
      </w:r>
      <w:r>
        <w:rPr>
          <w:spacing w:val="37"/>
          <w:sz w:val="20"/>
        </w:rPr>
        <w:t> </w:t>
      </w:r>
      <w:r>
        <w:rPr>
          <w:sz w:val="20"/>
        </w:rPr>
        <w:t>Sb.,</w:t>
      </w:r>
      <w:r>
        <w:rPr>
          <w:spacing w:val="35"/>
          <w:sz w:val="20"/>
        </w:rPr>
        <w:t> </w:t>
      </w:r>
      <w:r>
        <w:rPr>
          <w:sz w:val="20"/>
        </w:rPr>
        <w:t>o</w:t>
      </w:r>
      <w:r>
        <w:rPr>
          <w:spacing w:val="35"/>
          <w:sz w:val="20"/>
        </w:rPr>
        <w:t> </w:t>
      </w:r>
      <w:r>
        <w:rPr>
          <w:sz w:val="20"/>
        </w:rPr>
        <w:t>územním</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4"/>
        <w:jc w:val="both"/>
      </w:pPr>
      <w:r>
        <w:rPr/>
        <w:t>plánování</w:t>
      </w:r>
      <w:r>
        <w:rPr>
          <w:spacing w:val="-10"/>
        </w:rPr>
        <w:t> </w:t>
      </w:r>
      <w:r>
        <w:rPr/>
        <w:t>a</w:t>
      </w:r>
      <w:r>
        <w:rPr>
          <w:spacing w:val="-12"/>
        </w:rPr>
        <w:t> </w:t>
      </w:r>
      <w:r>
        <w:rPr/>
        <w:t>stavebním</w:t>
      </w:r>
      <w:r>
        <w:rPr>
          <w:spacing w:val="-13"/>
        </w:rPr>
        <w:t> </w:t>
      </w:r>
      <w:r>
        <w:rPr/>
        <w:t>řádu</w:t>
      </w:r>
      <w:r>
        <w:rPr>
          <w:spacing w:val="-9"/>
        </w:rPr>
        <w:t> </w:t>
      </w:r>
      <w:r>
        <w:rPr/>
        <w:t>(stavební</w:t>
      </w:r>
      <w:r>
        <w:rPr>
          <w:spacing w:val="-11"/>
        </w:rPr>
        <w:t> </w:t>
      </w:r>
      <w:r>
        <w:rPr/>
        <w:t>zákon),</w:t>
      </w:r>
      <w:r>
        <w:rPr>
          <w:spacing w:val="-11"/>
        </w:rPr>
        <w:t> </w:t>
      </w:r>
      <w:r>
        <w:rPr/>
        <w:t>v</w:t>
      </w:r>
      <w:r>
        <w:rPr>
          <w:spacing w:val="-11"/>
        </w:rPr>
        <w:t> </w:t>
      </w:r>
      <w:r>
        <w:rPr/>
        <w:t>platném</w:t>
      </w:r>
      <w:r>
        <w:rPr>
          <w:spacing w:val="-10"/>
        </w:rPr>
        <w:t> </w:t>
      </w:r>
      <w:r>
        <w:rPr/>
        <w:t>znění</w:t>
      </w:r>
      <w:r>
        <w:rPr>
          <w:spacing w:val="-11"/>
        </w:rPr>
        <w:t> </w:t>
      </w:r>
      <w:r>
        <w:rPr/>
        <w:t>(kolaudační</w:t>
      </w:r>
      <w:r>
        <w:rPr>
          <w:spacing w:val="-11"/>
        </w:rPr>
        <w:t> </w:t>
      </w:r>
      <w:r>
        <w:rPr/>
        <w:t>souhlas,</w:t>
      </w:r>
      <w:r>
        <w:rPr>
          <w:spacing w:val="-9"/>
        </w:rPr>
        <w:t> </w:t>
      </w:r>
      <w:r>
        <w:rPr/>
        <w:t>doložení</w:t>
      </w:r>
      <w:r>
        <w:rPr>
          <w:spacing w:val="-11"/>
        </w:rPr>
        <w:t> </w:t>
      </w:r>
      <w:r>
        <w:rPr/>
        <w:t>oslovení stavebního úřadu, případně písemný souhlas, že stavbu lze užívat). U projektů, kde není vydání 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12"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7"/>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4"/>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1"/>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3"/>
        <w:jc w:val="both"/>
      </w:pPr>
      <w:r>
        <w:rPr/>
        <w:t>o případném zastavění uvedené lhůty. Příjemce podpory je v takovém případě povinen zajistit, aby v době zastavění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1"/>
          <w:sz w:val="20"/>
        </w:rPr>
        <w:t> </w:t>
      </w:r>
      <w:r>
        <w:rPr>
          <w:sz w:val="20"/>
        </w:rPr>
        <w:t>uvedenými</w:t>
      </w:r>
      <w:r>
        <w:rPr>
          <w:spacing w:val="-7"/>
          <w:sz w:val="20"/>
        </w:rPr>
        <w:t> </w:t>
      </w:r>
      <w:r>
        <w:rPr>
          <w:sz w:val="20"/>
        </w:rPr>
        <w:t>v</w:t>
      </w:r>
      <w:r>
        <w:rPr>
          <w:spacing w:val="-5"/>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1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2"/>
          <w:sz w:val="20"/>
        </w:rPr>
        <w:t> </w:t>
      </w:r>
      <w:r>
        <w:rPr>
          <w:sz w:val="20"/>
        </w:rPr>
        <w:t>50</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1"/>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1"/>
          <w:sz w:val="20"/>
        </w:rPr>
        <w:t> </w:t>
      </w:r>
      <w:r>
        <w:rPr>
          <w:sz w:val="20"/>
        </w:rPr>
        <w:t>180</w:t>
      </w:r>
      <w:r>
        <w:rPr>
          <w:spacing w:val="-2"/>
          <w:sz w:val="20"/>
        </w:rPr>
        <w:t> </w:t>
      </w:r>
      <w:r>
        <w:rPr>
          <w:sz w:val="20"/>
        </w:rPr>
        <w:t>kalendářních</w:t>
      </w:r>
      <w:r>
        <w:rPr>
          <w:spacing w:val="-2"/>
          <w:sz w:val="20"/>
        </w:rPr>
        <w:t> </w:t>
      </w:r>
      <w:r>
        <w:rPr>
          <w:sz w:val="20"/>
        </w:rPr>
        <w:t>dní 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2"/>
          <w:sz w:val="20"/>
        </w:rPr>
        <w:t> </w:t>
      </w:r>
      <w:r>
        <w:rPr>
          <w:sz w:val="20"/>
        </w:rPr>
        <w:t>Smlouvy</w:t>
      </w:r>
      <w:r>
        <w:rPr>
          <w:spacing w:val="-14"/>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3"/>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7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2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2024-08-14T13:03:34Z</dcterms:created>
  <dcterms:modified xsi:type="dcterms:W3CDTF">2024-08-14T13:03:34Z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2016</vt:lpwstr>
  </property>
  <property fmtid="{D5CDD505-2E9C-101B-9397-08002B2CF9AE}" pid="4" name="LastSaved">
    <vt:filetime>2024-08-14T00:00:00Z</vt:filetime>
  </property>
</Properties>
</file>