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253AAF">
        <w:rPr>
          <w:b/>
          <w:bCs/>
          <w:sz w:val="28"/>
        </w:rPr>
        <w:t>4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437A25">
        <w:t>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0D1781" w:rsidRDefault="000D1781">
      <w:r w:rsidRPr="000D1781">
        <w:rPr>
          <w:b/>
        </w:rPr>
        <w:t xml:space="preserve">Kutnohorská realitní s.r.o.   </w:t>
      </w:r>
      <w:r w:rsidRPr="000D1781">
        <w:t>IČ 03271196</w:t>
      </w:r>
      <w:r w:rsidRPr="000D1781">
        <w:tab/>
      </w:r>
      <w:r w:rsidRPr="000D1781">
        <w:tab/>
      </w:r>
      <w:r w:rsidRPr="000D1781">
        <w:rPr>
          <w:b/>
        </w:rPr>
        <w:t>SOWULO s.r.o.</w:t>
      </w:r>
      <w:r w:rsidRPr="000D1781">
        <w:t xml:space="preserve">    IČ 24230359</w:t>
      </w:r>
    </w:p>
    <w:p w:rsidR="00F16E28" w:rsidRPr="000D1781" w:rsidRDefault="000D1781">
      <w:r w:rsidRPr="000D1781">
        <w:t xml:space="preserve">Pod </w:t>
      </w:r>
      <w:proofErr w:type="spellStart"/>
      <w:r w:rsidRPr="000D1781">
        <w:t>Hybšmankou</w:t>
      </w:r>
      <w:proofErr w:type="spellEnd"/>
      <w:r w:rsidRPr="000D1781">
        <w:t xml:space="preserve"> 2339/19, 150 00 Praha 5</w:t>
      </w:r>
      <w:r w:rsidRPr="000D1781">
        <w:tab/>
      </w:r>
      <w:r w:rsidRPr="000D1781">
        <w:tab/>
        <w:t>Klánova 332/35, 147 00 Praha 4</w:t>
      </w:r>
    </w:p>
    <w:p w:rsidR="00153697" w:rsidRPr="000D1781" w:rsidRDefault="000D1781">
      <w:r w:rsidRPr="000D1781">
        <w:t>zastoupená Liborem Tichým</w:t>
      </w:r>
      <w:r w:rsidRPr="000D1781">
        <w:tab/>
      </w:r>
      <w:r w:rsidRPr="000D1781">
        <w:tab/>
      </w:r>
      <w:r w:rsidRPr="000D1781">
        <w:tab/>
      </w:r>
      <w:r w:rsidRPr="000D1781">
        <w:tab/>
        <w:t>zastoupená Ivanou Pospíšilovou</w:t>
      </w:r>
    </w:p>
    <w:p w:rsidR="00F743A3" w:rsidRPr="000D1781" w:rsidRDefault="00F743A3">
      <w:r w:rsidRPr="000D1781">
        <w:t>Bankovní</w:t>
      </w:r>
      <w:r w:rsidR="00C03087" w:rsidRPr="000D1781">
        <w:t xml:space="preserve"> spojení</w:t>
      </w:r>
      <w:r w:rsidR="008672A9" w:rsidRPr="000D1781">
        <w:t>:</w:t>
      </w:r>
      <w:r w:rsidR="000D1781" w:rsidRPr="000D1781">
        <w:t xml:space="preserve"> FIO banka</w:t>
      </w:r>
    </w:p>
    <w:p w:rsidR="006426B1" w:rsidRPr="00D76062" w:rsidRDefault="00C03087">
      <w:r w:rsidRPr="000D1781">
        <w:t>Číslo účtu</w:t>
      </w:r>
      <w:r w:rsidR="00437A25">
        <w:t xml:space="preserve">: </w:t>
      </w:r>
      <w:proofErr w:type="spellStart"/>
      <w:r w:rsidR="00437A25">
        <w:t>xxxxxxxxxxxxxxxxx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253AAF">
        <w:rPr>
          <w:b/>
          <w:bCs/>
        </w:rPr>
        <w:t>2024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0B2A8F">
        <w:t>nemovité kulturní památky –</w:t>
      </w:r>
      <w:r w:rsidR="006D4EA8" w:rsidRPr="000B2A8F">
        <w:t xml:space="preserve"> </w:t>
      </w:r>
      <w:r w:rsidR="00796E38" w:rsidRPr="000B2A8F">
        <w:rPr>
          <w:b/>
        </w:rPr>
        <w:t xml:space="preserve"> </w:t>
      </w:r>
      <w:r w:rsidR="007432B4" w:rsidRPr="000B2A8F">
        <w:rPr>
          <w:b/>
        </w:rPr>
        <w:t>dům</w:t>
      </w:r>
      <w:r w:rsidR="005C0F6D" w:rsidRPr="000B2A8F">
        <w:rPr>
          <w:b/>
        </w:rPr>
        <w:t xml:space="preserve"> </w:t>
      </w:r>
      <w:r w:rsidR="008D78D8" w:rsidRPr="000B2A8F">
        <w:rPr>
          <w:b/>
        </w:rPr>
        <w:t xml:space="preserve">č. p. </w:t>
      </w:r>
      <w:r w:rsidR="000D1781" w:rsidRPr="000B2A8F">
        <w:rPr>
          <w:b/>
        </w:rPr>
        <w:t>141 Husova ulice</w:t>
      </w:r>
      <w:r w:rsidR="00C25936" w:rsidRPr="000B2A8F">
        <w:rPr>
          <w:b/>
        </w:rPr>
        <w:t xml:space="preserve"> </w:t>
      </w:r>
      <w:r w:rsidR="00EA602E" w:rsidRPr="000B2A8F">
        <w:rPr>
          <w:b/>
        </w:rPr>
        <w:t xml:space="preserve"> </w:t>
      </w:r>
      <w:r w:rsidR="00C500B8" w:rsidRPr="000B2A8F">
        <w:rPr>
          <w:b/>
        </w:rPr>
        <w:t>v Kutné</w:t>
      </w:r>
      <w:r w:rsidR="00F85F2E" w:rsidRPr="000B2A8F">
        <w:rPr>
          <w:b/>
        </w:rPr>
        <w:t xml:space="preserve"> Ho</w:t>
      </w:r>
      <w:r w:rsidR="00D71DC9" w:rsidRPr="000B2A8F">
        <w:rPr>
          <w:b/>
        </w:rPr>
        <w:t>ře na poz</w:t>
      </w:r>
      <w:r w:rsidR="00C500B8" w:rsidRPr="000B2A8F">
        <w:rPr>
          <w:b/>
        </w:rPr>
        <w:t xml:space="preserve">emku </w:t>
      </w:r>
      <w:proofErr w:type="spellStart"/>
      <w:r w:rsidR="00C500B8" w:rsidRPr="000B2A8F">
        <w:rPr>
          <w:b/>
        </w:rPr>
        <w:t>parc</w:t>
      </w:r>
      <w:proofErr w:type="spellEnd"/>
      <w:r w:rsidR="00C500B8" w:rsidRPr="000B2A8F">
        <w:rPr>
          <w:b/>
        </w:rPr>
        <w:t xml:space="preserve">. č. </w:t>
      </w:r>
      <w:r w:rsidR="000D1781" w:rsidRPr="000B2A8F">
        <w:rPr>
          <w:b/>
        </w:rPr>
        <w:t xml:space="preserve">1036 </w:t>
      </w:r>
      <w:proofErr w:type="spellStart"/>
      <w:proofErr w:type="gramStart"/>
      <w:r w:rsidR="000D1781" w:rsidRPr="000B2A8F">
        <w:rPr>
          <w:b/>
        </w:rPr>
        <w:t>k.ú</w:t>
      </w:r>
      <w:proofErr w:type="spellEnd"/>
      <w:r w:rsidR="000D1781" w:rsidRPr="000B2A8F">
        <w:rPr>
          <w:b/>
        </w:rPr>
        <w:t>.</w:t>
      </w:r>
      <w:proofErr w:type="gramEnd"/>
      <w:r w:rsidR="000D1781" w:rsidRPr="000B2A8F">
        <w:rPr>
          <w:b/>
        </w:rPr>
        <w:t xml:space="preserve"> Kutná Hora</w:t>
      </w:r>
      <w:r w:rsidR="00F85F2E" w:rsidRPr="000B2A8F">
        <w:rPr>
          <w:b/>
        </w:rPr>
        <w:t>,</w:t>
      </w:r>
      <w:r w:rsidR="006D4EA8" w:rsidRPr="000B2A8F">
        <w:rPr>
          <w:b/>
        </w:rPr>
        <w:t xml:space="preserve"> zapsané v Ústředním seznamu nemovitýc</w:t>
      </w:r>
      <w:r w:rsidR="00154718" w:rsidRPr="000B2A8F">
        <w:rPr>
          <w:b/>
        </w:rPr>
        <w:t>h kulturních památek pod rejstříkovým</w:t>
      </w:r>
      <w:r w:rsidR="006D4EA8" w:rsidRPr="000B2A8F">
        <w:rPr>
          <w:b/>
        </w:rPr>
        <w:t xml:space="preserve"> č</w:t>
      </w:r>
      <w:r w:rsidR="00BF7C06" w:rsidRPr="000B2A8F">
        <w:rPr>
          <w:b/>
        </w:rPr>
        <w:t xml:space="preserve">. </w:t>
      </w:r>
      <w:r w:rsidR="000B2A8F" w:rsidRPr="000B2A8F">
        <w:rPr>
          <w:b/>
        </w:rPr>
        <w:t>18672/2-1043/A30.</w:t>
      </w:r>
      <w:r w:rsidR="00F743A3" w:rsidRPr="000B2A8F">
        <w:t xml:space="preserve"> Dokladem o vlastnictví je výpis z katastru nemovitostí vedený Katastrálním úřadem v Kutné Hoře – LV č.</w:t>
      </w:r>
      <w:r w:rsidRPr="000B2A8F">
        <w:t xml:space="preserve"> </w:t>
      </w:r>
      <w:r w:rsidR="000B2A8F" w:rsidRPr="000B2A8F">
        <w:t>1941</w:t>
      </w:r>
      <w:r w:rsidR="00F743A3" w:rsidRPr="000B2A8F">
        <w:t>, který je uložen</w:t>
      </w:r>
      <w:r w:rsidR="00F743A3" w:rsidRPr="00CB769A">
        <w:t xml:space="preserve">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Pr="000B2A8F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</w:t>
      </w:r>
      <w:r w:rsidRPr="000B2A8F">
        <w:t xml:space="preserve">nemovité kulturní památky nacházející se na území městské památkové rezervace Kutná Hora, a to </w:t>
      </w:r>
    </w:p>
    <w:p w:rsidR="00C500B8" w:rsidRPr="001A0CE9" w:rsidRDefault="005C0F6D" w:rsidP="001A0CE9">
      <w:pPr>
        <w:jc w:val="center"/>
        <w:rPr>
          <w:b/>
          <w:bCs/>
        </w:rPr>
      </w:pPr>
      <w:r w:rsidRPr="000B2A8F">
        <w:rPr>
          <w:b/>
          <w:bCs/>
        </w:rPr>
        <w:t xml:space="preserve">dům </w:t>
      </w:r>
      <w:r w:rsidR="008D78D8" w:rsidRPr="000B2A8F">
        <w:rPr>
          <w:b/>
          <w:bCs/>
        </w:rPr>
        <w:t xml:space="preserve">č. p. </w:t>
      </w:r>
      <w:r w:rsidR="000B2A8F" w:rsidRPr="000B2A8F">
        <w:rPr>
          <w:b/>
          <w:bCs/>
        </w:rPr>
        <w:t>141 Husova ulice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0B2A8F" w:rsidRPr="000B2A8F">
        <w:rPr>
          <w:b/>
        </w:rPr>
        <w:t xml:space="preserve">oprava krovu a střešního pláště </w:t>
      </w:r>
      <w:r w:rsidR="000B2A8F" w:rsidRPr="000B2A8F">
        <w:t xml:space="preserve">(ošetření stávajících prvků a výměna poškozených prvků krovu, montáž pojistné fólie, latí, </w:t>
      </w:r>
      <w:proofErr w:type="spellStart"/>
      <w:r w:rsidR="000B2A8F" w:rsidRPr="000B2A8F">
        <w:t>kontralatí</w:t>
      </w:r>
      <w:proofErr w:type="spellEnd"/>
      <w:r w:rsidR="000B2A8F" w:rsidRPr="000B2A8F">
        <w:t xml:space="preserve"> a sněhových zachytávačů, nová krytina z vláknocementových šablon, klempířské prvky z </w:t>
      </w:r>
      <w:proofErr w:type="spellStart"/>
      <w:r w:rsidR="000B2A8F" w:rsidRPr="000B2A8F">
        <w:t>Cu</w:t>
      </w:r>
      <w:proofErr w:type="spellEnd"/>
      <w:r w:rsidR="000B2A8F" w:rsidRPr="000B2A8F">
        <w:t xml:space="preserve"> plechu, oprava komínů, oprava stropních trámů 2. patra, oprava korunní římsy a další související </w:t>
      </w:r>
      <w:proofErr w:type="gramStart"/>
      <w:r w:rsidR="000B2A8F" w:rsidRPr="000B2A8F">
        <w:t>práce)</w:t>
      </w:r>
      <w:r w:rsidR="000B2A8F" w:rsidRPr="000B2A8F">
        <w:rPr>
          <w:b/>
        </w:rPr>
        <w:t xml:space="preserve"> </w:t>
      </w:r>
      <w:r w:rsidR="00CB769A">
        <w:t xml:space="preserve"> </w:t>
      </w:r>
      <w:r w:rsidR="00582BCF" w:rsidRPr="008D78D8">
        <w:t>dle</w:t>
      </w:r>
      <w:proofErr w:type="gramEnd"/>
      <w:r w:rsidR="00582BCF" w:rsidRPr="008D78D8">
        <w:t xml:space="preserve">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253AAF">
        <w:rPr>
          <w:b/>
          <w:bCs/>
        </w:rPr>
        <w:t xml:space="preserve"> 2024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0B2A8F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0B2A8F">
        <w:t xml:space="preserve">nemovité kulturní památky uvedenou v článku </w:t>
      </w:r>
      <w:r w:rsidR="00AA0BD5" w:rsidRPr="000B2A8F">
        <w:t>II. této smlouvy účelově vázaný příspěvek</w:t>
      </w:r>
      <w:r w:rsidRPr="000B2A8F">
        <w:t xml:space="preserve"> </w:t>
      </w:r>
      <w:r w:rsidRPr="000B2A8F">
        <w:rPr>
          <w:b/>
          <w:bCs/>
        </w:rPr>
        <w:t xml:space="preserve">ve výši </w:t>
      </w:r>
      <w:r w:rsidR="000B2A8F" w:rsidRPr="000B2A8F">
        <w:rPr>
          <w:b/>
          <w:bCs/>
        </w:rPr>
        <w:t>103.800</w:t>
      </w:r>
      <w:r w:rsidR="00314F48" w:rsidRPr="000B2A8F">
        <w:rPr>
          <w:b/>
          <w:bCs/>
        </w:rPr>
        <w:t xml:space="preserve"> </w:t>
      </w:r>
      <w:r w:rsidRPr="000B2A8F">
        <w:rPr>
          <w:b/>
          <w:bCs/>
        </w:rPr>
        <w:t>Kč</w:t>
      </w:r>
      <w:r w:rsidR="001A0CE9" w:rsidRPr="000B2A8F">
        <w:t xml:space="preserve"> (s</w:t>
      </w:r>
      <w:r w:rsidR="00581524" w:rsidRPr="000B2A8F">
        <w:t xml:space="preserve">lovy: </w:t>
      </w:r>
      <w:proofErr w:type="spellStart"/>
      <w:r w:rsidR="000B2A8F" w:rsidRPr="000B2A8F">
        <w:t>stotřitisícosmset</w:t>
      </w:r>
      <w:proofErr w:type="spellEnd"/>
      <w:r w:rsidR="00AB7A13" w:rsidRPr="000B2A8F">
        <w:t xml:space="preserve"> </w:t>
      </w:r>
      <w:r w:rsidR="00D65C75" w:rsidRPr="000B2A8F">
        <w:t>korun českých</w:t>
      </w:r>
      <w:r w:rsidR="00D938C5" w:rsidRPr="000B2A8F">
        <w:t>).</w:t>
      </w:r>
    </w:p>
    <w:p w:rsidR="00F743A3" w:rsidRPr="000B2A8F" w:rsidRDefault="00F743A3">
      <w:pPr>
        <w:numPr>
          <w:ilvl w:val="0"/>
          <w:numId w:val="6"/>
        </w:numPr>
        <w:jc w:val="both"/>
      </w:pPr>
      <w:r w:rsidRPr="000B2A8F">
        <w:t>Z </w:t>
      </w:r>
      <w:r w:rsidR="00282BCE" w:rsidRPr="000B2A8F">
        <w:t>nákladů doložených smlouvou o dílo a rozpočtem</w:t>
      </w:r>
      <w:r w:rsidR="007E5B46" w:rsidRPr="000B2A8F">
        <w:t xml:space="preserve"> na obnovu v období od </w:t>
      </w:r>
      <w:r w:rsidR="00253AAF" w:rsidRPr="000B2A8F">
        <w:t>1. 1. 2024</w:t>
      </w:r>
      <w:r w:rsidR="00CD2F3F" w:rsidRPr="000B2A8F">
        <w:t xml:space="preserve"> do 3</w:t>
      </w:r>
      <w:r w:rsidR="00253AAF" w:rsidRPr="000B2A8F">
        <w:t>1. 12. 2024</w:t>
      </w:r>
      <w:r w:rsidR="00796E38" w:rsidRPr="000B2A8F">
        <w:t xml:space="preserve"> příspěvek </w:t>
      </w:r>
      <w:r w:rsidR="008D78D8" w:rsidRPr="000B2A8F">
        <w:t xml:space="preserve">tvoří </w:t>
      </w:r>
      <w:proofErr w:type="gramStart"/>
      <w:r w:rsidR="000A08BB" w:rsidRPr="000B2A8F">
        <w:rPr>
          <w:b/>
        </w:rPr>
        <w:t>cca</w:t>
      </w:r>
      <w:r w:rsidR="008D7B4B" w:rsidRPr="000B2A8F">
        <w:rPr>
          <w:b/>
        </w:rPr>
        <w:t xml:space="preserve"> </w:t>
      </w:r>
      <w:r w:rsidR="00F16E28" w:rsidRPr="000B2A8F">
        <w:rPr>
          <w:b/>
        </w:rPr>
        <w:t xml:space="preserve"> </w:t>
      </w:r>
      <w:r w:rsidR="000B2A8F" w:rsidRPr="000B2A8F">
        <w:rPr>
          <w:b/>
        </w:rPr>
        <w:t>4</w:t>
      </w:r>
      <w:r w:rsidR="00F53313" w:rsidRPr="000B2A8F">
        <w:rPr>
          <w:b/>
        </w:rPr>
        <w:t xml:space="preserve"> </w:t>
      </w:r>
      <w:r w:rsidR="001A0CE9" w:rsidRPr="000B2A8F">
        <w:rPr>
          <w:b/>
        </w:rPr>
        <w:t>%</w:t>
      </w:r>
      <w:r w:rsidR="00582BCF" w:rsidRPr="000B2A8F">
        <w:t xml:space="preserve"> dle</w:t>
      </w:r>
      <w:proofErr w:type="gramEnd"/>
      <w:r w:rsidR="00582BCF" w:rsidRPr="000B2A8F">
        <w:t xml:space="preserve">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253AAF">
        <w:rPr>
          <w:b/>
          <w:u w:val="single"/>
        </w:rPr>
        <w:t>4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0B2A8F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obnově </w:t>
      </w:r>
      <w:r w:rsidR="00DD0A1F" w:rsidRPr="000B2A8F">
        <w:rPr>
          <w:b/>
          <w:bCs/>
        </w:rPr>
        <w:t xml:space="preserve">kulturní </w:t>
      </w:r>
      <w:r w:rsidRPr="000B2A8F">
        <w:rPr>
          <w:b/>
          <w:bCs/>
        </w:rPr>
        <w:t>památky povinen</w:t>
      </w:r>
      <w:r w:rsidRPr="000B2A8F">
        <w:t>:</w:t>
      </w:r>
    </w:p>
    <w:p w:rsidR="00F743A3" w:rsidRPr="000B2A8F" w:rsidRDefault="00F743A3">
      <w:pPr>
        <w:pStyle w:val="Zkladntextodsazen"/>
        <w:numPr>
          <w:ilvl w:val="1"/>
          <w:numId w:val="1"/>
        </w:numPr>
      </w:pPr>
      <w:r w:rsidRPr="000B2A8F">
        <w:t xml:space="preserve">dodržet podmínky stanovené </w:t>
      </w:r>
      <w:r w:rsidR="00582BCF" w:rsidRPr="000B2A8F">
        <w:t>příslušným orgánem státní památkové péče  vydaných</w:t>
      </w:r>
      <w:r w:rsidRPr="000B2A8F">
        <w:t xml:space="preserve"> podle </w:t>
      </w:r>
      <w:r w:rsidR="00582BCF" w:rsidRPr="000B2A8F">
        <w:t xml:space="preserve">ustanovení § 14 odst. 1 zákona č. 20/1987 Sb., o státní památkové péči ve znění pozdějších předpisů a </w:t>
      </w:r>
      <w:r w:rsidRPr="000B2A8F">
        <w:t>ustanovení § 66 odst. 1 zákona č. 128/2000</w:t>
      </w:r>
      <w:r w:rsidR="00582BCF" w:rsidRPr="000B2A8F">
        <w:t xml:space="preserve"> Sb., o obcích v platném znění </w:t>
      </w:r>
      <w:r w:rsidRPr="000B2A8F">
        <w:t xml:space="preserve"> a </w:t>
      </w:r>
      <w:r w:rsidR="00582BCF" w:rsidRPr="000B2A8F">
        <w:t>podmínek uvedených</w:t>
      </w:r>
      <w:r w:rsidRPr="000B2A8F">
        <w:t xml:space="preserve"> v článku II.</w:t>
      </w:r>
      <w:r w:rsidR="008D78D8" w:rsidRPr="000B2A8F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0B2A8F">
        <w:t>při čerpání a použití pe</w:t>
      </w:r>
      <w:r w:rsidR="00AA0BD5" w:rsidRPr="000B2A8F">
        <w:t>něžních prostředků použít příspěvek</w:t>
      </w:r>
      <w:r w:rsidRPr="000B2A8F">
        <w:t xml:space="preserve"> výhradně </w:t>
      </w:r>
      <w:r w:rsidR="00AA0BD5" w:rsidRPr="000B2A8F">
        <w:t>na obnovu</w:t>
      </w:r>
      <w:r w:rsidRPr="000B2A8F">
        <w:t xml:space="preserve"> kulturní památky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437A25">
        <w:t>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lastRenderedPageBreak/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lastRenderedPageBreak/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Pr="000B2A8F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0B2A8F">
        <w:t>nemovité kulturní památky dle článku II. a to podle předloženého rozpočtu. U těchto třetích osob je příjemce povinen zajistit dodržení veškerých podmínek stanovených v této smlouvě.</w:t>
      </w:r>
    </w:p>
    <w:p w:rsidR="00DD0A1F" w:rsidRPr="000B2A8F" w:rsidRDefault="00DD0A1F" w:rsidP="00AB7A13">
      <w:pPr>
        <w:pStyle w:val="Zkladntextodsazen"/>
        <w:ind w:left="0"/>
      </w:pPr>
    </w:p>
    <w:p w:rsidR="00F743A3" w:rsidRPr="000B2A8F" w:rsidRDefault="00F743A3">
      <w:pPr>
        <w:pStyle w:val="Zkladntextodsazen"/>
        <w:ind w:left="0"/>
        <w:jc w:val="center"/>
        <w:rPr>
          <w:b/>
          <w:bCs/>
        </w:rPr>
      </w:pPr>
      <w:r w:rsidRPr="000B2A8F">
        <w:rPr>
          <w:b/>
          <w:bCs/>
        </w:rPr>
        <w:t>VIII.</w:t>
      </w:r>
    </w:p>
    <w:p w:rsidR="00F743A3" w:rsidRPr="000B2A8F" w:rsidRDefault="00F743A3">
      <w:pPr>
        <w:pStyle w:val="Zkladntextodsazen"/>
        <w:ind w:left="0"/>
        <w:jc w:val="center"/>
        <w:rPr>
          <w:b/>
          <w:bCs/>
        </w:rPr>
      </w:pPr>
      <w:r w:rsidRPr="000B2A8F">
        <w:rPr>
          <w:b/>
          <w:bCs/>
        </w:rPr>
        <w:t>Závěrečná ustanovení</w:t>
      </w:r>
    </w:p>
    <w:p w:rsidR="00F743A3" w:rsidRPr="000B2A8F" w:rsidRDefault="00F743A3">
      <w:pPr>
        <w:pStyle w:val="Zkladntextodsazen"/>
        <w:ind w:left="0"/>
        <w:jc w:val="left"/>
      </w:pPr>
    </w:p>
    <w:p w:rsidR="00F743A3" w:rsidRPr="000B2A8F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B2A8F">
        <w:rPr>
          <w:color w:val="000000" w:themeColor="text1"/>
        </w:rPr>
        <w:t>Příjemce prohlašuje a podpisem této smlouvy stvrzuje,</w:t>
      </w:r>
      <w:r w:rsidR="00A3184F" w:rsidRPr="000B2A8F">
        <w:rPr>
          <w:color w:val="000000" w:themeColor="text1"/>
        </w:rPr>
        <w:t xml:space="preserve"> že jím uváděné údaje</w:t>
      </w:r>
      <w:r w:rsidR="004570A2" w:rsidRPr="000B2A8F">
        <w:rPr>
          <w:color w:val="000000" w:themeColor="text1"/>
        </w:rPr>
        <w:t xml:space="preserve"> </w:t>
      </w:r>
      <w:r w:rsidR="00A3184F" w:rsidRPr="000B2A8F">
        <w:rPr>
          <w:color w:val="000000" w:themeColor="text1"/>
        </w:rPr>
        <w:t xml:space="preserve">v žádosti </w:t>
      </w:r>
      <w:r w:rsidRPr="000B2A8F">
        <w:rPr>
          <w:color w:val="000000" w:themeColor="text1"/>
        </w:rPr>
        <w:t>o poskytnutí příspěvku, na jejichž základě je uzavřena tato sml</w:t>
      </w:r>
      <w:r w:rsidR="00A3184F" w:rsidRPr="000B2A8F">
        <w:rPr>
          <w:color w:val="000000" w:themeColor="text1"/>
        </w:rPr>
        <w:t>ouva a poskytnut účelově vázaný</w:t>
      </w:r>
      <w:r w:rsidRPr="000B2A8F">
        <w:rPr>
          <w:color w:val="000000" w:themeColor="text1"/>
        </w:rPr>
        <w:t xml:space="preserve"> </w:t>
      </w:r>
      <w:r w:rsidR="00A3184F" w:rsidRPr="000B2A8F">
        <w:rPr>
          <w:color w:val="000000" w:themeColor="text1"/>
        </w:rPr>
        <w:t>příspěvek</w:t>
      </w:r>
      <w:r w:rsidRPr="000B2A8F">
        <w:rPr>
          <w:color w:val="000000" w:themeColor="text1"/>
        </w:rPr>
        <w:t>, jsou pravdivé a odpovídají skutečnosti</w:t>
      </w:r>
      <w:r w:rsidR="00FB7305" w:rsidRPr="000B2A8F">
        <w:rPr>
          <w:color w:val="000000" w:themeColor="text1"/>
        </w:rPr>
        <w:t xml:space="preserve">. </w:t>
      </w:r>
      <w:r w:rsidR="00F63EA7" w:rsidRPr="000B2A8F">
        <w:rPr>
          <w:color w:val="000000" w:themeColor="text1"/>
        </w:rPr>
        <w:t xml:space="preserve">V případě přeměny nebo zrušení příjemce s likvidací, se příjemce zavazuje tyto skutečnosti bezodkladně sdělit poskytovateli. </w:t>
      </w:r>
    </w:p>
    <w:p w:rsidR="00F743A3" w:rsidRDefault="00F743A3">
      <w:pPr>
        <w:pStyle w:val="Zkladntextodsazen"/>
        <w:numPr>
          <w:ilvl w:val="0"/>
          <w:numId w:val="5"/>
        </w:numPr>
      </w:pPr>
      <w:r w:rsidRPr="000B2A8F">
        <w:t>Jakékoliv změny a doplňky této smlouvy lze učinit pouze formou písemného</w:t>
      </w:r>
      <w:r>
        <w:t xml:space="preserve">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4A3FFD" w:rsidRDefault="00F63EA7">
      <w:pPr>
        <w:pStyle w:val="Zkladntextodsazen"/>
        <w:numPr>
          <w:ilvl w:val="0"/>
          <w:numId w:val="5"/>
        </w:numPr>
        <w:rPr>
          <w:color w:val="000000" w:themeColor="text1"/>
        </w:rPr>
      </w:pPr>
      <w:r w:rsidRPr="004A3FFD">
        <w:rPr>
          <w:color w:val="000000" w:themeColor="text1"/>
        </w:rPr>
        <w:t>Smluvní strany berou na vědomí, že tato smlouva bude zveřejněna v registru smluv v souladu se zákonem č. 340/2015 Sb., zákon o registru smluv.</w:t>
      </w:r>
    </w:p>
    <w:p w:rsidR="004A3FFD" w:rsidRPr="004A3FFD" w:rsidRDefault="00F63EA7" w:rsidP="00B61D86">
      <w:pPr>
        <w:pStyle w:val="Zkladntextodsazen"/>
        <w:numPr>
          <w:ilvl w:val="0"/>
          <w:numId w:val="5"/>
        </w:numPr>
        <w:rPr>
          <w:color w:val="000000" w:themeColor="text1"/>
        </w:rPr>
      </w:pPr>
      <w:r w:rsidRPr="004A3FFD">
        <w:rPr>
          <w:color w:val="000000" w:themeColor="text1"/>
        </w:rPr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které z této smlouvy vyplývají. </w:t>
      </w:r>
    </w:p>
    <w:p w:rsidR="00F743A3" w:rsidRDefault="00F743A3" w:rsidP="00B61D86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2F311B" w:rsidRDefault="002F311B">
      <w:pPr>
        <w:pStyle w:val="Zkladntextodsazen"/>
      </w:pPr>
    </w:p>
    <w:p w:rsidR="004570A2" w:rsidRDefault="004570A2" w:rsidP="00AB7A13">
      <w:pPr>
        <w:pStyle w:val="Zkladntextodsazen"/>
        <w:ind w:left="0"/>
      </w:pPr>
    </w:p>
    <w:p w:rsidR="004A3FFD" w:rsidRDefault="004A3FFD" w:rsidP="00AB7A13">
      <w:pPr>
        <w:pStyle w:val="Zkladntextodsazen"/>
        <w:ind w:left="0"/>
      </w:pPr>
    </w:p>
    <w:p w:rsidR="004A3FFD" w:rsidRDefault="004A3FFD" w:rsidP="00AB7A13">
      <w:pPr>
        <w:pStyle w:val="Zkladntextodsazen"/>
        <w:ind w:left="0"/>
      </w:pPr>
    </w:p>
    <w:p w:rsidR="004A3FFD" w:rsidRDefault="004A3FFD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lastRenderedPageBreak/>
        <w:t>Doložka</w:t>
      </w:r>
    </w:p>
    <w:p w:rsidR="005A0AFC" w:rsidRPr="008D78D8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253AAF">
        <w:t>Z/84/24 ze dne 16. 4. 2024</w:t>
      </w:r>
      <w:r w:rsidR="00371ADB" w:rsidRPr="008D78D8">
        <w:t xml:space="preserve"> </w:t>
      </w:r>
      <w:r w:rsidR="00DD0A1F" w:rsidRPr="008D78D8">
        <w:t>a uzavření veřejnoprávní smlouvy bylo schváleno usnesením Zastu</w:t>
      </w:r>
      <w:r w:rsidR="00437A25">
        <w:t>pitelstva města Kutná Hora č. Z/159/24 ze dne 25. 6. 2024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Default="004570A2">
      <w:pPr>
        <w:pStyle w:val="Zkladntextodsazen"/>
        <w:ind w:left="0"/>
      </w:pPr>
    </w:p>
    <w:p w:rsidR="004A3FFD" w:rsidRPr="008D78D8" w:rsidRDefault="004A3FFD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437A25">
        <w:t xml:space="preserve"> 27. 6.</w:t>
      </w:r>
      <w:bookmarkStart w:id="0" w:name="_GoBack"/>
      <w:bookmarkEnd w:id="0"/>
      <w:r w:rsidR="00253AAF">
        <w:t xml:space="preserve"> 2024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A3FFD" w:rsidRDefault="004A3FFD">
      <w:pPr>
        <w:pStyle w:val="Zkladntextodsazen"/>
        <w:ind w:left="0"/>
      </w:pPr>
    </w:p>
    <w:p w:rsidR="004A3FFD" w:rsidRDefault="004A3FFD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8D78D8" w:rsidRPr="002F311B">
        <w:rPr>
          <w:color w:val="FF0000"/>
        </w:rPr>
        <w:t xml:space="preserve">  </w:t>
      </w:r>
      <w:r w:rsidR="00272418" w:rsidRPr="002F311B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   </w:t>
      </w:r>
      <w:r w:rsidR="004A3FFD">
        <w:rPr>
          <w:color w:val="FF0000"/>
        </w:rPr>
        <w:t xml:space="preserve">     </w:t>
      </w:r>
      <w:r w:rsidR="004A3FFD">
        <w:t>Kutnohorská realitní s.r.o.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4A3FFD">
        <w:tab/>
      </w:r>
      <w:r w:rsidR="004A3FFD">
        <w:tab/>
        <w:t xml:space="preserve">            Libor Tichý</w:t>
      </w:r>
    </w:p>
    <w:p w:rsidR="004A3FFD" w:rsidRDefault="004A3FFD" w:rsidP="00B96CF6"/>
    <w:p w:rsidR="004A3FFD" w:rsidRDefault="004A3FFD" w:rsidP="00B96CF6"/>
    <w:p w:rsidR="004A3FFD" w:rsidRDefault="004A3FFD" w:rsidP="00B96CF6"/>
    <w:p w:rsidR="004A3FFD" w:rsidRDefault="004A3FFD" w:rsidP="00B96CF6"/>
    <w:p w:rsidR="004A3FFD" w:rsidRDefault="004A3FFD" w:rsidP="00B96CF6"/>
    <w:p w:rsidR="004A3FFD" w:rsidRDefault="004A3FFD" w:rsidP="00B96CF6"/>
    <w:p w:rsidR="004A3FFD" w:rsidRDefault="004A3FFD" w:rsidP="00B96CF6"/>
    <w:p w:rsidR="004A3FFD" w:rsidRDefault="004A3FFD" w:rsidP="00B96CF6">
      <w:r>
        <w:tab/>
      </w:r>
      <w:r>
        <w:tab/>
      </w:r>
      <w:r>
        <w:tab/>
      </w:r>
      <w:r>
        <w:tab/>
        <w:t>………………………………</w:t>
      </w:r>
    </w:p>
    <w:p w:rsidR="004A3FFD" w:rsidRDefault="004A3FFD" w:rsidP="00B96CF6">
      <w:r>
        <w:tab/>
        <w:t xml:space="preserve">      </w:t>
      </w:r>
      <w:r>
        <w:tab/>
      </w:r>
      <w:r>
        <w:tab/>
      </w:r>
      <w:r>
        <w:tab/>
        <w:t xml:space="preserve">           SOWULO s.r.o.</w:t>
      </w:r>
    </w:p>
    <w:p w:rsidR="004A3FFD" w:rsidRDefault="004A3FFD" w:rsidP="00B96CF6">
      <w:r>
        <w:tab/>
        <w:t xml:space="preserve">          </w:t>
      </w:r>
      <w:r>
        <w:tab/>
      </w:r>
      <w:r>
        <w:tab/>
      </w:r>
      <w:r>
        <w:tab/>
        <w:t xml:space="preserve">          Ivana Pospíšilová</w:t>
      </w:r>
    </w:p>
    <w:sectPr w:rsidR="004A3FF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B2A8F"/>
    <w:rsid w:val="000C7C49"/>
    <w:rsid w:val="000D1781"/>
    <w:rsid w:val="000D52D2"/>
    <w:rsid w:val="000E6BB8"/>
    <w:rsid w:val="000F42BB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F311B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1156"/>
    <w:rsid w:val="00434FEE"/>
    <w:rsid w:val="00437A25"/>
    <w:rsid w:val="004477D8"/>
    <w:rsid w:val="00453AA4"/>
    <w:rsid w:val="004556C1"/>
    <w:rsid w:val="004570A2"/>
    <w:rsid w:val="004A01DE"/>
    <w:rsid w:val="004A3FFD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16AFF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B340-0953-4507-8DEC-2C669167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2024-06-26T12:56:00Z</dcterms:created>
  <dcterms:modified xsi:type="dcterms:W3CDTF">2024-06-26T12:56:00Z</dcterms:modified>
</cp:coreProperties>
</file>