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4514F" w14:textId="77777777" w:rsidR="00F47C19" w:rsidRPr="007025BC" w:rsidRDefault="00F47C19" w:rsidP="00F47C19">
      <w:pPr>
        <w:jc w:val="both"/>
        <w:rPr>
          <w:sz w:val="16"/>
          <w:szCs w:val="16"/>
        </w:rPr>
      </w:pPr>
      <w:bookmarkStart w:id="0" w:name="_GoBack"/>
      <w:bookmarkEnd w:id="0"/>
    </w:p>
    <w:p w14:paraId="53903EA8" w14:textId="77777777" w:rsidR="00F47C19" w:rsidRPr="00303727" w:rsidRDefault="00F47C19" w:rsidP="00F47C19">
      <w:pPr>
        <w:jc w:val="center"/>
      </w:pPr>
      <w:r w:rsidRPr="00303727">
        <w:t>Níže uvedeného dne, měsíce a roku uzavřeli spolu:</w:t>
      </w:r>
    </w:p>
    <w:p w14:paraId="5FC08FB7" w14:textId="77777777" w:rsidR="00F47C19" w:rsidRPr="007025BC" w:rsidRDefault="00F47C19" w:rsidP="00F47C19">
      <w:pPr>
        <w:jc w:val="both"/>
        <w:rPr>
          <w:sz w:val="16"/>
          <w:szCs w:val="16"/>
        </w:rPr>
      </w:pPr>
    </w:p>
    <w:p w14:paraId="795653C4" w14:textId="77777777" w:rsidR="00303727" w:rsidRPr="00303727" w:rsidRDefault="00303727" w:rsidP="00F47C19">
      <w:pPr>
        <w:jc w:val="both"/>
      </w:pPr>
    </w:p>
    <w:p w14:paraId="7FD882CE" w14:textId="77777777" w:rsidR="00303727" w:rsidRPr="00303727" w:rsidRDefault="00303727" w:rsidP="00F47C19">
      <w:pPr>
        <w:jc w:val="both"/>
      </w:pPr>
    </w:p>
    <w:p w14:paraId="301F1BBD" w14:textId="55A1E5AB" w:rsidR="00F47C19" w:rsidRPr="00303727" w:rsidRDefault="00F47C19" w:rsidP="00F47C19">
      <w:pPr>
        <w:numPr>
          <w:ilvl w:val="0"/>
          <w:numId w:val="3"/>
        </w:numPr>
        <w:tabs>
          <w:tab w:val="clear" w:pos="720"/>
          <w:tab w:val="num" w:pos="-180"/>
        </w:tabs>
        <w:ind w:left="357" w:hanging="357"/>
        <w:jc w:val="both"/>
        <w:rPr>
          <w:b/>
        </w:rPr>
      </w:pPr>
      <w:r w:rsidRPr="00303727">
        <w:t>Zhotovitel:</w:t>
      </w:r>
      <w:r w:rsidRPr="00303727">
        <w:tab/>
      </w:r>
      <w:r w:rsidR="00303727" w:rsidRPr="00303727">
        <w:tab/>
      </w:r>
      <w:r w:rsidRPr="00303727">
        <w:rPr>
          <w:b/>
        </w:rPr>
        <w:t>SEPOS, spol. s r.</w:t>
      </w:r>
      <w:r w:rsidR="00222888">
        <w:rPr>
          <w:b/>
        </w:rPr>
        <w:t xml:space="preserve"> </w:t>
      </w:r>
      <w:r w:rsidRPr="00303727">
        <w:rPr>
          <w:b/>
        </w:rPr>
        <w:t>o.</w:t>
      </w:r>
    </w:p>
    <w:p w14:paraId="3477E1BA" w14:textId="77777777" w:rsidR="00F47C19" w:rsidRPr="00303727" w:rsidRDefault="00F47C19" w:rsidP="00F47C19">
      <w:pPr>
        <w:pStyle w:val="Podnadpis"/>
        <w:ind w:left="357"/>
        <w:contextualSpacing/>
        <w:jc w:val="left"/>
        <w:rPr>
          <w:sz w:val="22"/>
          <w:szCs w:val="22"/>
        </w:rPr>
      </w:pPr>
      <w:r w:rsidRPr="00303727">
        <w:rPr>
          <w:b w:val="0"/>
          <w:sz w:val="22"/>
          <w:szCs w:val="22"/>
        </w:rPr>
        <w:t>se sídlem:</w:t>
      </w:r>
      <w:r w:rsidRPr="00303727">
        <w:rPr>
          <w:b w:val="0"/>
          <w:sz w:val="22"/>
          <w:szCs w:val="22"/>
        </w:rPr>
        <w:tab/>
      </w:r>
      <w:r w:rsidRPr="00303727">
        <w:rPr>
          <w:b w:val="0"/>
          <w:sz w:val="22"/>
          <w:szCs w:val="22"/>
        </w:rPr>
        <w:tab/>
      </w:r>
      <w:r w:rsidRPr="00303727">
        <w:rPr>
          <w:sz w:val="22"/>
          <w:szCs w:val="22"/>
        </w:rPr>
        <w:t>Rantířovská 583/100, 586 01 Jihlava</w:t>
      </w:r>
    </w:p>
    <w:p w14:paraId="761B5BA8" w14:textId="77777777" w:rsidR="00F47C19" w:rsidRPr="00303727" w:rsidRDefault="00F47C19" w:rsidP="00F47C19">
      <w:pPr>
        <w:pStyle w:val="Podnadpis"/>
        <w:ind w:left="357"/>
        <w:contextualSpacing/>
        <w:jc w:val="left"/>
        <w:rPr>
          <w:sz w:val="22"/>
          <w:szCs w:val="22"/>
        </w:rPr>
      </w:pPr>
      <w:r w:rsidRPr="00303727">
        <w:rPr>
          <w:b w:val="0"/>
          <w:sz w:val="22"/>
          <w:szCs w:val="22"/>
        </w:rPr>
        <w:t>statut. zástupce:</w:t>
      </w:r>
      <w:r w:rsidRPr="00303727">
        <w:rPr>
          <w:b w:val="0"/>
          <w:sz w:val="22"/>
          <w:szCs w:val="22"/>
        </w:rPr>
        <w:tab/>
      </w:r>
      <w:r w:rsidRPr="00303727">
        <w:rPr>
          <w:sz w:val="22"/>
          <w:szCs w:val="22"/>
        </w:rPr>
        <w:t xml:space="preserve">Lumír Kozubík, jednatel </w:t>
      </w:r>
    </w:p>
    <w:p w14:paraId="129839FD" w14:textId="77777777" w:rsidR="00F47C19" w:rsidRPr="00303727" w:rsidRDefault="00F47C19" w:rsidP="00F47C19">
      <w:pPr>
        <w:pStyle w:val="Podnadpis"/>
        <w:ind w:left="357"/>
        <w:contextualSpacing/>
        <w:jc w:val="left"/>
        <w:rPr>
          <w:sz w:val="22"/>
          <w:szCs w:val="22"/>
        </w:rPr>
      </w:pPr>
      <w:r w:rsidRPr="00303727">
        <w:rPr>
          <w:b w:val="0"/>
          <w:sz w:val="22"/>
          <w:szCs w:val="22"/>
        </w:rPr>
        <w:t>IČ:</w:t>
      </w:r>
      <w:r w:rsidRPr="00303727">
        <w:rPr>
          <w:b w:val="0"/>
          <w:sz w:val="22"/>
          <w:szCs w:val="22"/>
        </w:rPr>
        <w:tab/>
      </w:r>
      <w:r w:rsidRPr="00303727">
        <w:rPr>
          <w:b w:val="0"/>
          <w:sz w:val="22"/>
          <w:szCs w:val="22"/>
        </w:rPr>
        <w:tab/>
      </w:r>
      <w:r w:rsidRPr="00303727">
        <w:rPr>
          <w:b w:val="0"/>
          <w:sz w:val="22"/>
          <w:szCs w:val="22"/>
        </w:rPr>
        <w:tab/>
      </w:r>
      <w:r w:rsidRPr="00303727">
        <w:rPr>
          <w:sz w:val="22"/>
          <w:szCs w:val="22"/>
        </w:rPr>
        <w:t>15528855</w:t>
      </w:r>
    </w:p>
    <w:p w14:paraId="0336939D" w14:textId="77777777" w:rsidR="00CF6A3E" w:rsidRDefault="00F47C19" w:rsidP="00F47C19">
      <w:pPr>
        <w:pStyle w:val="Podnadpis"/>
        <w:ind w:left="357"/>
        <w:contextualSpacing/>
        <w:jc w:val="left"/>
        <w:rPr>
          <w:sz w:val="22"/>
          <w:szCs w:val="22"/>
        </w:rPr>
      </w:pPr>
      <w:r w:rsidRPr="00303727">
        <w:rPr>
          <w:b w:val="0"/>
          <w:sz w:val="22"/>
          <w:szCs w:val="22"/>
        </w:rPr>
        <w:t>DIČ:</w:t>
      </w:r>
      <w:r w:rsidRPr="00303727">
        <w:rPr>
          <w:b w:val="0"/>
          <w:sz w:val="22"/>
          <w:szCs w:val="22"/>
        </w:rPr>
        <w:tab/>
      </w:r>
      <w:r w:rsidRPr="00303727">
        <w:rPr>
          <w:b w:val="0"/>
          <w:sz w:val="22"/>
          <w:szCs w:val="22"/>
        </w:rPr>
        <w:tab/>
      </w:r>
      <w:r w:rsidRPr="00303727">
        <w:rPr>
          <w:sz w:val="22"/>
          <w:szCs w:val="22"/>
        </w:rPr>
        <w:t>CZ15528855</w:t>
      </w:r>
    </w:p>
    <w:p w14:paraId="74F55F6C" w14:textId="6C2592A5" w:rsidR="00F47C19" w:rsidRPr="00303727" w:rsidRDefault="00CF6A3E" w:rsidP="00F47C19">
      <w:pPr>
        <w:pStyle w:val="Podnadpis"/>
        <w:ind w:left="357"/>
        <w:contextualSpacing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datová schránka:</w:t>
      </w:r>
      <w:r>
        <w:rPr>
          <w:b w:val="0"/>
          <w:sz w:val="22"/>
          <w:szCs w:val="22"/>
        </w:rPr>
        <w:tab/>
      </w:r>
      <w:r>
        <w:rPr>
          <w:bCs/>
          <w:sz w:val="22"/>
          <w:szCs w:val="22"/>
        </w:rPr>
        <w:t>xsbseyz</w:t>
      </w:r>
      <w:r w:rsidR="00F47C19" w:rsidRPr="00303727">
        <w:rPr>
          <w:b w:val="0"/>
          <w:sz w:val="22"/>
          <w:szCs w:val="22"/>
        </w:rPr>
        <w:tab/>
      </w:r>
    </w:p>
    <w:p w14:paraId="045A9B23" w14:textId="77777777" w:rsidR="00F47C19" w:rsidRPr="00303727" w:rsidRDefault="00F47C19" w:rsidP="00F47C19">
      <w:pPr>
        <w:pStyle w:val="Podnadpis"/>
        <w:ind w:left="357"/>
        <w:contextualSpacing/>
        <w:jc w:val="left"/>
        <w:rPr>
          <w:sz w:val="22"/>
          <w:szCs w:val="22"/>
        </w:rPr>
      </w:pPr>
      <w:r w:rsidRPr="00303727">
        <w:rPr>
          <w:b w:val="0"/>
          <w:sz w:val="22"/>
          <w:szCs w:val="22"/>
        </w:rPr>
        <w:t>bankovní spojení:</w:t>
      </w:r>
      <w:r w:rsidRPr="00303727">
        <w:rPr>
          <w:b w:val="0"/>
          <w:sz w:val="22"/>
          <w:szCs w:val="22"/>
        </w:rPr>
        <w:tab/>
      </w:r>
      <w:r w:rsidRPr="00303727">
        <w:rPr>
          <w:sz w:val="22"/>
          <w:szCs w:val="22"/>
        </w:rPr>
        <w:t>Raiffeisenbank, a.s., pobočka Jihlava, č.ú.: 1014042740/5500</w:t>
      </w:r>
    </w:p>
    <w:p w14:paraId="22FE4C95" w14:textId="11AE3BBF" w:rsidR="00F47C19" w:rsidRDefault="00F47C19" w:rsidP="00F47C19">
      <w:pPr>
        <w:pStyle w:val="Podnadpis"/>
        <w:ind w:left="357"/>
        <w:contextualSpacing/>
        <w:jc w:val="left"/>
        <w:rPr>
          <w:sz w:val="22"/>
          <w:szCs w:val="22"/>
        </w:rPr>
      </w:pPr>
      <w:r w:rsidRPr="00303727">
        <w:rPr>
          <w:b w:val="0"/>
          <w:sz w:val="22"/>
          <w:szCs w:val="22"/>
        </w:rPr>
        <w:t>zapsán:</w:t>
      </w:r>
      <w:r w:rsidRPr="00303727">
        <w:rPr>
          <w:b w:val="0"/>
          <w:sz w:val="22"/>
          <w:szCs w:val="22"/>
        </w:rPr>
        <w:tab/>
      </w:r>
      <w:r w:rsidRPr="00303727">
        <w:rPr>
          <w:b w:val="0"/>
          <w:sz w:val="22"/>
          <w:szCs w:val="22"/>
        </w:rPr>
        <w:tab/>
      </w:r>
      <w:r w:rsidRPr="00303727">
        <w:rPr>
          <w:sz w:val="22"/>
          <w:szCs w:val="22"/>
        </w:rPr>
        <w:t>v obchod. rejstříku u Krajského soudu v Brně oddíl C, vložka 732</w:t>
      </w:r>
    </w:p>
    <w:p w14:paraId="24D4A028" w14:textId="00B034B4" w:rsidR="00B56102" w:rsidRPr="00246E39" w:rsidRDefault="00B56102" w:rsidP="00B56102">
      <w:pPr>
        <w:pStyle w:val="Podnadpis"/>
        <w:ind w:left="357"/>
        <w:contextualSpacing/>
        <w:jc w:val="left"/>
        <w:rPr>
          <w:bCs/>
          <w:sz w:val="22"/>
          <w:szCs w:val="22"/>
        </w:rPr>
      </w:pPr>
      <w:r w:rsidRPr="00246E39">
        <w:rPr>
          <w:b w:val="0"/>
          <w:sz w:val="22"/>
          <w:szCs w:val="22"/>
        </w:rPr>
        <w:t>zástupce ve věcech smluvních</w:t>
      </w:r>
      <w:r w:rsidR="00D139D9" w:rsidRPr="00246E39">
        <w:rPr>
          <w:b w:val="0"/>
          <w:sz w:val="22"/>
          <w:szCs w:val="22"/>
        </w:rPr>
        <w:t xml:space="preserve"> (podpis)</w:t>
      </w:r>
      <w:r w:rsidRPr="00246E39">
        <w:rPr>
          <w:b w:val="0"/>
          <w:sz w:val="22"/>
          <w:szCs w:val="22"/>
        </w:rPr>
        <w:t xml:space="preserve">:   </w:t>
      </w:r>
      <w:r w:rsidR="00C31B89" w:rsidRPr="00246E39">
        <w:rPr>
          <w:bCs/>
          <w:sz w:val="22"/>
          <w:szCs w:val="22"/>
        </w:rPr>
        <w:t>Lumír Kozubík, jednatel</w:t>
      </w:r>
    </w:p>
    <w:p w14:paraId="1A65F7FF" w14:textId="64731965" w:rsidR="00D139D9" w:rsidRPr="00246E39" w:rsidRDefault="00D139D9" w:rsidP="00D84C59">
      <w:pPr>
        <w:pStyle w:val="Podnadpis"/>
        <w:ind w:left="4253" w:hanging="3896"/>
        <w:contextualSpacing/>
        <w:jc w:val="left"/>
        <w:rPr>
          <w:bCs/>
          <w:sz w:val="22"/>
          <w:szCs w:val="22"/>
        </w:rPr>
      </w:pPr>
      <w:r w:rsidRPr="00246E39">
        <w:rPr>
          <w:b w:val="0"/>
          <w:sz w:val="22"/>
          <w:szCs w:val="22"/>
        </w:rPr>
        <w:t>zástupce ve věcech smluvních (podmínky):</w:t>
      </w:r>
      <w:r w:rsidRPr="00246E39">
        <w:rPr>
          <w:bCs/>
          <w:sz w:val="22"/>
          <w:szCs w:val="22"/>
        </w:rPr>
        <w:t xml:space="preserve"> </w:t>
      </w:r>
      <w:r w:rsidR="00982255">
        <w:rPr>
          <w:bCs/>
          <w:sz w:val="22"/>
          <w:szCs w:val="22"/>
        </w:rPr>
        <w:t xml:space="preserve">Kateřina Stehlíková </w:t>
      </w:r>
      <w:r w:rsidR="00186111">
        <w:rPr>
          <w:bCs/>
          <w:sz w:val="22"/>
          <w:szCs w:val="22"/>
        </w:rPr>
        <w:t xml:space="preserve">, tel. </w:t>
      </w:r>
      <w:r w:rsidR="00982255">
        <w:rPr>
          <w:bCs/>
          <w:sz w:val="22"/>
          <w:szCs w:val="22"/>
        </w:rPr>
        <w:t>+420 728 375 732 ,</w:t>
      </w:r>
      <w:r w:rsidR="00186111">
        <w:rPr>
          <w:bCs/>
          <w:sz w:val="22"/>
          <w:szCs w:val="22"/>
        </w:rPr>
        <w:t xml:space="preserve"> e-mail: </w:t>
      </w:r>
      <w:r w:rsidR="00982255">
        <w:rPr>
          <w:bCs/>
          <w:sz w:val="22"/>
          <w:szCs w:val="22"/>
        </w:rPr>
        <w:t>katerina.stehlikova@sepos.cz</w:t>
      </w:r>
    </w:p>
    <w:p w14:paraId="0C10DF93" w14:textId="1EBA6FB6" w:rsidR="00B56102" w:rsidRPr="00246E39" w:rsidRDefault="00B56102" w:rsidP="00B56102">
      <w:pPr>
        <w:pStyle w:val="Podnadpis"/>
        <w:ind w:left="357"/>
        <w:contextualSpacing/>
        <w:jc w:val="left"/>
        <w:rPr>
          <w:bCs/>
          <w:sz w:val="22"/>
          <w:szCs w:val="22"/>
        </w:rPr>
      </w:pPr>
      <w:r w:rsidRPr="00246E39">
        <w:rPr>
          <w:b w:val="0"/>
          <w:sz w:val="22"/>
          <w:szCs w:val="22"/>
        </w:rPr>
        <w:t xml:space="preserve">zástupce ve věcech technických: </w:t>
      </w:r>
      <w:r w:rsidR="00F64C00" w:rsidRPr="00D84C59">
        <w:rPr>
          <w:bCs/>
          <w:sz w:val="22"/>
          <w:szCs w:val="22"/>
        </w:rPr>
        <w:t>Kateřina Stehlíková</w:t>
      </w:r>
      <w:r w:rsidR="00F64C00">
        <w:rPr>
          <w:b w:val="0"/>
          <w:sz w:val="22"/>
          <w:szCs w:val="22"/>
        </w:rPr>
        <w:t xml:space="preserve"> </w:t>
      </w:r>
    </w:p>
    <w:p w14:paraId="10CCB2D1" w14:textId="3EB13BE7" w:rsidR="00F47C19" w:rsidRPr="00D84C59" w:rsidRDefault="00B56102" w:rsidP="00982255">
      <w:pPr>
        <w:pStyle w:val="Podnadpis"/>
        <w:ind w:left="357"/>
        <w:contextualSpacing/>
        <w:jc w:val="left"/>
        <w:rPr>
          <w:bCs/>
          <w:sz w:val="22"/>
          <w:szCs w:val="22"/>
        </w:rPr>
      </w:pPr>
      <w:r w:rsidRPr="00246E39">
        <w:rPr>
          <w:b w:val="0"/>
          <w:sz w:val="22"/>
          <w:szCs w:val="22"/>
        </w:rPr>
        <w:t>zástupce ve věcech předání díla (oprávněn k podpisu předávacího protokolu):</w:t>
      </w:r>
      <w:r w:rsidR="00982255">
        <w:rPr>
          <w:b w:val="0"/>
          <w:sz w:val="22"/>
          <w:szCs w:val="22"/>
        </w:rPr>
        <w:t xml:space="preserve"> </w:t>
      </w:r>
      <w:r w:rsidR="00982255" w:rsidRPr="00D84C59">
        <w:rPr>
          <w:bCs/>
          <w:sz w:val="22"/>
          <w:szCs w:val="22"/>
        </w:rPr>
        <w:t>Petr Poláček tel. +420 777 201 299</w:t>
      </w:r>
    </w:p>
    <w:p w14:paraId="17F4C8BB" w14:textId="77777777" w:rsidR="00F47C19" w:rsidRPr="00303727" w:rsidRDefault="00F47C19" w:rsidP="00F47C19">
      <w:pPr>
        <w:jc w:val="right"/>
        <w:rPr>
          <w:b/>
        </w:rPr>
      </w:pPr>
      <w:r w:rsidRPr="00303727">
        <w:t>- dále označovaný též jako</w:t>
      </w:r>
      <w:r w:rsidRPr="00303727">
        <w:rPr>
          <w:b/>
        </w:rPr>
        <w:t xml:space="preserve"> „Zhotovitel“-</w:t>
      </w:r>
    </w:p>
    <w:p w14:paraId="24C56861" w14:textId="77777777" w:rsidR="00F47C19" w:rsidRPr="00303727" w:rsidRDefault="00F47C19" w:rsidP="00F47C19">
      <w:pPr>
        <w:pStyle w:val="Podnadpis"/>
        <w:contextualSpacing/>
        <w:jc w:val="left"/>
        <w:rPr>
          <w:b w:val="0"/>
          <w:sz w:val="22"/>
          <w:szCs w:val="22"/>
        </w:rPr>
      </w:pPr>
      <w:r w:rsidRPr="00303727">
        <w:rPr>
          <w:b w:val="0"/>
          <w:sz w:val="22"/>
          <w:szCs w:val="22"/>
        </w:rPr>
        <w:t>a</w:t>
      </w:r>
    </w:p>
    <w:p w14:paraId="44421ECA" w14:textId="77777777" w:rsidR="00303727" w:rsidRPr="00303727" w:rsidRDefault="00303727" w:rsidP="00F47C19">
      <w:pPr>
        <w:pStyle w:val="Podnadpis"/>
        <w:contextualSpacing/>
        <w:jc w:val="left"/>
        <w:rPr>
          <w:b w:val="0"/>
          <w:sz w:val="22"/>
          <w:szCs w:val="22"/>
        </w:rPr>
      </w:pPr>
    </w:p>
    <w:p w14:paraId="37A40526" w14:textId="0A33417C" w:rsidR="00F47C19" w:rsidRPr="00B56102" w:rsidRDefault="00F47C19" w:rsidP="00F47C19">
      <w:pPr>
        <w:pStyle w:val="Podnadpis"/>
        <w:numPr>
          <w:ilvl w:val="0"/>
          <w:numId w:val="3"/>
        </w:numPr>
        <w:tabs>
          <w:tab w:val="clear" w:pos="720"/>
        </w:tabs>
        <w:ind w:left="357" w:hanging="357"/>
        <w:contextualSpacing/>
        <w:jc w:val="left"/>
        <w:rPr>
          <w:bCs/>
          <w:sz w:val="22"/>
          <w:szCs w:val="22"/>
        </w:rPr>
      </w:pPr>
      <w:r w:rsidRPr="00303727">
        <w:rPr>
          <w:b w:val="0"/>
          <w:sz w:val="22"/>
          <w:szCs w:val="22"/>
        </w:rPr>
        <w:t>Objednatel:</w:t>
      </w:r>
      <w:r w:rsidRPr="00303727">
        <w:rPr>
          <w:b w:val="0"/>
          <w:sz w:val="22"/>
          <w:szCs w:val="22"/>
        </w:rPr>
        <w:tab/>
      </w:r>
      <w:r w:rsidRPr="00B56102">
        <w:rPr>
          <w:bCs/>
          <w:sz w:val="22"/>
          <w:szCs w:val="22"/>
        </w:rPr>
        <w:tab/>
      </w:r>
      <w:r w:rsidR="00982255">
        <w:rPr>
          <w:bCs/>
          <w:sz w:val="22"/>
          <w:szCs w:val="22"/>
        </w:rPr>
        <w:t xml:space="preserve">Základní škola, Brno, Kamínky 5, příspěvková organizace </w:t>
      </w:r>
    </w:p>
    <w:p w14:paraId="6C6293EB" w14:textId="77777777" w:rsidR="00982255" w:rsidRDefault="00F47C19" w:rsidP="00F47C19">
      <w:pPr>
        <w:pStyle w:val="Podnadpis"/>
        <w:ind w:left="357"/>
        <w:contextualSpacing/>
        <w:jc w:val="left"/>
        <w:rPr>
          <w:bCs/>
          <w:sz w:val="22"/>
          <w:szCs w:val="22"/>
        </w:rPr>
      </w:pPr>
      <w:r w:rsidRPr="00303727">
        <w:rPr>
          <w:b w:val="0"/>
          <w:sz w:val="22"/>
          <w:szCs w:val="22"/>
        </w:rPr>
        <w:t>se sídlem:</w:t>
      </w:r>
      <w:r w:rsidRPr="00B56102">
        <w:rPr>
          <w:bCs/>
          <w:sz w:val="22"/>
          <w:szCs w:val="22"/>
        </w:rPr>
        <w:tab/>
      </w:r>
      <w:r w:rsidRPr="00B56102">
        <w:rPr>
          <w:bCs/>
          <w:sz w:val="22"/>
          <w:szCs w:val="22"/>
        </w:rPr>
        <w:tab/>
      </w:r>
      <w:r w:rsidR="00982255">
        <w:rPr>
          <w:bCs/>
          <w:sz w:val="22"/>
          <w:szCs w:val="22"/>
        </w:rPr>
        <w:t>Kamínky 368/5, 634 00  Brno</w:t>
      </w:r>
    </w:p>
    <w:p w14:paraId="31B851BD" w14:textId="01FB56F8" w:rsidR="00F47C19" w:rsidRPr="00303727" w:rsidRDefault="00F47C19" w:rsidP="00F47C19">
      <w:pPr>
        <w:pStyle w:val="Podnadpis"/>
        <w:ind w:left="357"/>
        <w:contextualSpacing/>
        <w:jc w:val="left"/>
        <w:rPr>
          <w:sz w:val="22"/>
          <w:szCs w:val="22"/>
        </w:rPr>
      </w:pPr>
      <w:r w:rsidRPr="00303727">
        <w:rPr>
          <w:b w:val="0"/>
          <w:sz w:val="22"/>
          <w:szCs w:val="22"/>
        </w:rPr>
        <w:t>statut. zástupce:</w:t>
      </w:r>
      <w:r w:rsidRPr="00B56102">
        <w:rPr>
          <w:bCs/>
          <w:sz w:val="22"/>
          <w:szCs w:val="22"/>
        </w:rPr>
        <w:tab/>
      </w:r>
      <w:r w:rsidR="00D84C59">
        <w:rPr>
          <w:sz w:val="22"/>
          <w:szCs w:val="22"/>
        </w:rPr>
        <w:t>Mgr. Petr Novák, Ph.D.</w:t>
      </w:r>
      <w:r w:rsidRPr="00B56102">
        <w:rPr>
          <w:bCs/>
          <w:sz w:val="22"/>
          <w:szCs w:val="22"/>
        </w:rPr>
        <w:tab/>
      </w:r>
    </w:p>
    <w:p w14:paraId="07248D84" w14:textId="17369BF6" w:rsidR="00F47C19" w:rsidRPr="00303727" w:rsidRDefault="00F47C19" w:rsidP="00F47C19">
      <w:pPr>
        <w:pStyle w:val="Podnadpis"/>
        <w:ind w:left="357"/>
        <w:contextualSpacing/>
        <w:jc w:val="left"/>
        <w:rPr>
          <w:sz w:val="22"/>
          <w:szCs w:val="22"/>
        </w:rPr>
      </w:pPr>
      <w:r w:rsidRPr="00303727">
        <w:rPr>
          <w:b w:val="0"/>
          <w:sz w:val="22"/>
          <w:szCs w:val="22"/>
        </w:rPr>
        <w:t>IČ:</w:t>
      </w:r>
      <w:r w:rsidRPr="00303727">
        <w:rPr>
          <w:b w:val="0"/>
          <w:sz w:val="22"/>
          <w:szCs w:val="22"/>
        </w:rPr>
        <w:tab/>
      </w:r>
      <w:r w:rsidRPr="00B56102">
        <w:rPr>
          <w:bCs/>
          <w:sz w:val="22"/>
          <w:szCs w:val="22"/>
        </w:rPr>
        <w:tab/>
      </w:r>
      <w:r w:rsidRPr="00B56102">
        <w:rPr>
          <w:bCs/>
          <w:sz w:val="22"/>
          <w:szCs w:val="22"/>
        </w:rPr>
        <w:tab/>
      </w:r>
      <w:r w:rsidR="00982255">
        <w:rPr>
          <w:bCs/>
          <w:sz w:val="22"/>
          <w:szCs w:val="22"/>
        </w:rPr>
        <w:t>48511226</w:t>
      </w:r>
      <w:r w:rsidRPr="00303727">
        <w:rPr>
          <w:sz w:val="22"/>
          <w:szCs w:val="22"/>
        </w:rPr>
        <w:tab/>
      </w:r>
    </w:p>
    <w:p w14:paraId="240EA3D0" w14:textId="26DFEF7B" w:rsidR="00CF6A3E" w:rsidRDefault="00F47C19" w:rsidP="00F47C19">
      <w:pPr>
        <w:pStyle w:val="Podnadpis"/>
        <w:ind w:left="357"/>
        <w:contextualSpacing/>
        <w:jc w:val="left"/>
        <w:rPr>
          <w:bCs/>
          <w:sz w:val="22"/>
          <w:szCs w:val="22"/>
        </w:rPr>
      </w:pPr>
      <w:r w:rsidRPr="00303727">
        <w:rPr>
          <w:b w:val="0"/>
          <w:sz w:val="22"/>
          <w:szCs w:val="22"/>
        </w:rPr>
        <w:t xml:space="preserve">DIČ: </w:t>
      </w:r>
      <w:r w:rsidRPr="00B56102">
        <w:rPr>
          <w:bCs/>
          <w:sz w:val="22"/>
          <w:szCs w:val="22"/>
        </w:rPr>
        <w:tab/>
      </w:r>
      <w:r w:rsidRPr="00B56102">
        <w:rPr>
          <w:bCs/>
          <w:sz w:val="22"/>
          <w:szCs w:val="22"/>
        </w:rPr>
        <w:tab/>
      </w:r>
      <w:r w:rsidR="001E7890">
        <w:rPr>
          <w:bCs/>
          <w:sz w:val="22"/>
          <w:szCs w:val="22"/>
        </w:rPr>
        <w:t>neplátce DPH</w:t>
      </w:r>
    </w:p>
    <w:p w14:paraId="2055A9DE" w14:textId="5F88FA45" w:rsidR="00F47C19" w:rsidRPr="00CF6A3E" w:rsidRDefault="00CF6A3E" w:rsidP="00F47C19">
      <w:pPr>
        <w:pStyle w:val="Podnadpis"/>
        <w:ind w:left="357"/>
        <w:contextualSpacing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</w:t>
      </w:r>
      <w:r w:rsidRPr="00CF6A3E">
        <w:rPr>
          <w:b w:val="0"/>
          <w:sz w:val="22"/>
          <w:szCs w:val="22"/>
        </w:rPr>
        <w:t>atová schránka:</w:t>
      </w:r>
      <w:r w:rsidRPr="00CF6A3E">
        <w:rPr>
          <w:b w:val="0"/>
          <w:sz w:val="22"/>
          <w:szCs w:val="22"/>
        </w:rPr>
        <w:tab/>
      </w:r>
      <w:r w:rsidR="00982255" w:rsidRPr="00F74FA4">
        <w:rPr>
          <w:bCs/>
          <w:sz w:val="22"/>
          <w:szCs w:val="22"/>
        </w:rPr>
        <w:t>yg5fdut</w:t>
      </w:r>
    </w:p>
    <w:p w14:paraId="116263DF" w14:textId="3D867586" w:rsidR="00F47C19" w:rsidRPr="00943768" w:rsidRDefault="00F47C19" w:rsidP="00F47C19">
      <w:pPr>
        <w:pStyle w:val="Podnadpis"/>
        <w:ind w:left="357"/>
        <w:contextualSpacing/>
        <w:jc w:val="left"/>
        <w:rPr>
          <w:bCs/>
          <w:sz w:val="22"/>
          <w:szCs w:val="22"/>
        </w:rPr>
      </w:pPr>
      <w:r w:rsidRPr="00303727">
        <w:rPr>
          <w:b w:val="0"/>
          <w:sz w:val="22"/>
          <w:szCs w:val="22"/>
        </w:rPr>
        <w:t>bankovní spojení:</w:t>
      </w:r>
      <w:r w:rsidRPr="00B56102">
        <w:rPr>
          <w:bCs/>
          <w:sz w:val="22"/>
          <w:szCs w:val="22"/>
        </w:rPr>
        <w:tab/>
      </w:r>
      <w:r w:rsidR="001E7890" w:rsidRPr="00A95CD2">
        <w:rPr>
          <w:sz w:val="22"/>
          <w:szCs w:val="22"/>
        </w:rPr>
        <w:t>Raiffeisenbank, a.s., pobočka Jihlava, č.ú.: 5259031028/5500</w:t>
      </w:r>
    </w:p>
    <w:p w14:paraId="4FEF56DD" w14:textId="1BDF9C28" w:rsidR="00B56102" w:rsidRDefault="00541E21" w:rsidP="00F47C19">
      <w:pPr>
        <w:pStyle w:val="Podnadpis"/>
        <w:ind w:left="357"/>
        <w:contextualSpacing/>
        <w:jc w:val="left"/>
        <w:rPr>
          <w:bCs/>
          <w:sz w:val="22"/>
          <w:szCs w:val="22"/>
        </w:rPr>
      </w:pPr>
      <w:r>
        <w:rPr>
          <w:b w:val="0"/>
          <w:sz w:val="22"/>
          <w:szCs w:val="22"/>
        </w:rPr>
        <w:t>zřizovatel</w:t>
      </w:r>
      <w:r w:rsidR="00F47C19" w:rsidRPr="00303727">
        <w:rPr>
          <w:b w:val="0"/>
          <w:sz w:val="22"/>
          <w:szCs w:val="22"/>
        </w:rPr>
        <w:t>:</w:t>
      </w:r>
      <w:r w:rsidR="00F47C19" w:rsidRPr="00B56102">
        <w:rPr>
          <w:bCs/>
          <w:sz w:val="22"/>
          <w:szCs w:val="22"/>
        </w:rPr>
        <w:tab/>
      </w:r>
      <w:r w:rsidR="00E12EBB">
        <w:rPr>
          <w:bCs/>
          <w:sz w:val="22"/>
          <w:szCs w:val="22"/>
        </w:rPr>
        <w:tab/>
      </w:r>
      <w:r>
        <w:rPr>
          <w:sz w:val="22"/>
          <w:szCs w:val="22"/>
        </w:rPr>
        <w:t>MČ Brno – Nový Lískovec, Oblá 518/75a, Nový Lískovec, 634 00 Brno</w:t>
      </w:r>
    </w:p>
    <w:p w14:paraId="2BE44184" w14:textId="1722D54F" w:rsidR="00B56102" w:rsidRPr="00F86107" w:rsidRDefault="00B56102" w:rsidP="00F86107">
      <w:pPr>
        <w:pStyle w:val="Podnadpis"/>
        <w:ind w:left="3261" w:hanging="2904"/>
        <w:contextualSpacing/>
        <w:jc w:val="left"/>
        <w:rPr>
          <w:sz w:val="22"/>
          <w:szCs w:val="22"/>
          <w:highlight w:val="yellow"/>
        </w:rPr>
      </w:pPr>
      <w:r>
        <w:rPr>
          <w:b w:val="0"/>
          <w:bCs/>
          <w:sz w:val="22"/>
          <w:szCs w:val="22"/>
        </w:rPr>
        <w:t>zástupce ve věcech smluvních:</w:t>
      </w:r>
      <w:r>
        <w:rPr>
          <w:sz w:val="22"/>
          <w:szCs w:val="22"/>
        </w:rPr>
        <w:t xml:space="preserve">    </w:t>
      </w:r>
      <w:r w:rsidR="00F86107">
        <w:rPr>
          <w:sz w:val="22"/>
          <w:szCs w:val="22"/>
        </w:rPr>
        <w:t xml:space="preserve">Mgr. Petr Novák, Ph.D., </w:t>
      </w:r>
      <w:r w:rsidR="00186111">
        <w:rPr>
          <w:sz w:val="22"/>
          <w:szCs w:val="22"/>
        </w:rPr>
        <w:t xml:space="preserve">tel. </w:t>
      </w:r>
      <w:r w:rsidR="00F86107">
        <w:rPr>
          <w:sz w:val="22"/>
          <w:szCs w:val="22"/>
        </w:rPr>
        <w:t xml:space="preserve">603 578 666, </w:t>
      </w:r>
      <w:r w:rsidR="00F86107">
        <w:rPr>
          <w:sz w:val="22"/>
          <w:szCs w:val="22"/>
        </w:rPr>
        <w:br/>
      </w:r>
      <w:r w:rsidR="00186111">
        <w:rPr>
          <w:sz w:val="22"/>
          <w:szCs w:val="22"/>
        </w:rPr>
        <w:t xml:space="preserve">e-mail: </w:t>
      </w:r>
      <w:r w:rsidR="00F86107">
        <w:rPr>
          <w:sz w:val="22"/>
          <w:szCs w:val="22"/>
        </w:rPr>
        <w:t>reditel@zskaminky.cz</w:t>
      </w:r>
    </w:p>
    <w:p w14:paraId="6EB227A3" w14:textId="14C16C18" w:rsidR="00B56102" w:rsidRDefault="00B56102" w:rsidP="00B56102">
      <w:pPr>
        <w:pStyle w:val="Podnadpis"/>
        <w:ind w:left="357"/>
        <w:contextualSpacing/>
        <w:jc w:val="left"/>
        <w:rPr>
          <w:sz w:val="22"/>
          <w:szCs w:val="22"/>
        </w:rPr>
      </w:pPr>
      <w:r>
        <w:rPr>
          <w:b w:val="0"/>
          <w:bCs/>
          <w:sz w:val="22"/>
          <w:szCs w:val="22"/>
        </w:rPr>
        <w:t xml:space="preserve">zástupce ve věcech technických: </w:t>
      </w:r>
      <w:r w:rsidR="00F86107" w:rsidRPr="00C94F04">
        <w:rPr>
          <w:bCs/>
          <w:sz w:val="22"/>
          <w:szCs w:val="22"/>
        </w:rPr>
        <w:t>Svatopluk Čech</w:t>
      </w:r>
    </w:p>
    <w:p w14:paraId="43A78B61" w14:textId="1708C37F" w:rsidR="00B56102" w:rsidRDefault="00B56102" w:rsidP="00B56102">
      <w:pPr>
        <w:pStyle w:val="Podnadpis"/>
        <w:ind w:left="357"/>
        <w:contextualSpacing/>
        <w:jc w:val="left"/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zástupce ve věcech převzetí díla (oprávněn k podpisu předávacího protokolu): </w:t>
      </w:r>
      <w:r w:rsidR="00F86107">
        <w:rPr>
          <w:sz w:val="22"/>
          <w:szCs w:val="22"/>
        </w:rPr>
        <w:t>Mgr. Petr Novák, Ph.D.</w:t>
      </w:r>
    </w:p>
    <w:p w14:paraId="069E1AA9" w14:textId="50B87863" w:rsidR="00F47C19" w:rsidRPr="00943768" w:rsidRDefault="00F47C19" w:rsidP="00F47C19">
      <w:pPr>
        <w:pStyle w:val="Podnadpis"/>
        <w:ind w:left="357"/>
        <w:contextualSpacing/>
        <w:jc w:val="left"/>
        <w:rPr>
          <w:bCs/>
          <w:sz w:val="22"/>
          <w:szCs w:val="22"/>
        </w:rPr>
      </w:pPr>
      <w:r w:rsidRPr="00B56102">
        <w:rPr>
          <w:bCs/>
          <w:sz w:val="22"/>
          <w:szCs w:val="22"/>
        </w:rPr>
        <w:tab/>
      </w:r>
    </w:p>
    <w:p w14:paraId="7A718528" w14:textId="77777777" w:rsidR="00F47C19" w:rsidRPr="00303727" w:rsidRDefault="00F47C19" w:rsidP="00F47C19">
      <w:pPr>
        <w:jc w:val="right"/>
        <w:rPr>
          <w:b/>
        </w:rPr>
      </w:pPr>
    </w:p>
    <w:p w14:paraId="700E3F79" w14:textId="77777777" w:rsidR="00F47C19" w:rsidRPr="00303727" w:rsidRDefault="00F47C19" w:rsidP="00F47C19">
      <w:pPr>
        <w:jc w:val="right"/>
        <w:rPr>
          <w:b/>
        </w:rPr>
      </w:pPr>
      <w:r w:rsidRPr="00303727">
        <w:t>- dále označovaný též jako</w:t>
      </w:r>
      <w:r w:rsidRPr="00303727">
        <w:rPr>
          <w:b/>
        </w:rPr>
        <w:t xml:space="preserve"> „Objednatel“-</w:t>
      </w:r>
    </w:p>
    <w:p w14:paraId="6DA5ED2E" w14:textId="77777777" w:rsidR="00F47C19" w:rsidRPr="00303727" w:rsidRDefault="00F47C19" w:rsidP="00F47C19">
      <w:pPr>
        <w:jc w:val="right"/>
        <w:rPr>
          <w:b/>
        </w:rPr>
      </w:pPr>
    </w:p>
    <w:p w14:paraId="1188F107" w14:textId="77777777" w:rsidR="00303727" w:rsidRPr="00303727" w:rsidRDefault="00303727" w:rsidP="00F47C19">
      <w:pPr>
        <w:jc w:val="right"/>
        <w:rPr>
          <w:b/>
        </w:rPr>
      </w:pPr>
    </w:p>
    <w:p w14:paraId="4D936200" w14:textId="77777777" w:rsidR="00F47C19" w:rsidRPr="00303727" w:rsidRDefault="00F47C19" w:rsidP="00F47C19">
      <w:pPr>
        <w:jc w:val="center"/>
        <w:rPr>
          <w:b/>
        </w:rPr>
      </w:pPr>
      <w:r w:rsidRPr="00303727">
        <w:rPr>
          <w:b/>
        </w:rPr>
        <w:t xml:space="preserve">- Zhotovitel </w:t>
      </w:r>
      <w:r w:rsidRPr="00303727">
        <w:t>a</w:t>
      </w:r>
      <w:r w:rsidRPr="00303727">
        <w:rPr>
          <w:b/>
        </w:rPr>
        <w:t xml:space="preserve"> Objednatel </w:t>
      </w:r>
      <w:r w:rsidRPr="00303727">
        <w:t>dále společně označováni též jako</w:t>
      </w:r>
      <w:r w:rsidRPr="00303727">
        <w:rPr>
          <w:b/>
        </w:rPr>
        <w:t xml:space="preserve"> „Účastníci“-</w:t>
      </w:r>
    </w:p>
    <w:p w14:paraId="2A236647" w14:textId="77777777" w:rsidR="00F47C19" w:rsidRPr="00303727" w:rsidRDefault="00F47C19" w:rsidP="00F47C19">
      <w:pPr>
        <w:tabs>
          <w:tab w:val="left" w:pos="1418"/>
          <w:tab w:val="left" w:pos="2268"/>
        </w:tabs>
        <w:jc w:val="center"/>
      </w:pPr>
      <w:r w:rsidRPr="00303727">
        <w:br/>
        <w:t xml:space="preserve">podle § </w:t>
      </w:r>
      <w:smartTag w:uri="urn:schemas-microsoft-com:office:smarttags" w:element="metricconverter">
        <w:smartTagPr>
          <w:attr w:name="ProductID" w:val="2586 a"/>
        </w:smartTagPr>
        <w:r w:rsidRPr="00303727">
          <w:t>2586 a</w:t>
        </w:r>
      </w:smartTag>
      <w:r w:rsidRPr="00303727">
        <w:t xml:space="preserve"> násl. občanského zákoníku tuto</w:t>
      </w:r>
    </w:p>
    <w:p w14:paraId="2B178830" w14:textId="77777777" w:rsidR="00F47C19" w:rsidRDefault="00F47C19" w:rsidP="00F47C19">
      <w:pPr>
        <w:tabs>
          <w:tab w:val="left" w:pos="1418"/>
          <w:tab w:val="left" w:pos="2268"/>
        </w:tabs>
      </w:pPr>
    </w:p>
    <w:p w14:paraId="40D05D79" w14:textId="77777777" w:rsidR="00303727" w:rsidRDefault="00303727" w:rsidP="00F47C19">
      <w:pPr>
        <w:tabs>
          <w:tab w:val="left" w:pos="1418"/>
          <w:tab w:val="left" w:pos="2268"/>
        </w:tabs>
      </w:pPr>
    </w:p>
    <w:p w14:paraId="149EC21A" w14:textId="77777777" w:rsidR="00303727" w:rsidRPr="0051737A" w:rsidRDefault="00303727" w:rsidP="00F47C19">
      <w:pPr>
        <w:tabs>
          <w:tab w:val="left" w:pos="1418"/>
          <w:tab w:val="left" w:pos="2268"/>
        </w:tabs>
      </w:pPr>
    </w:p>
    <w:p w14:paraId="0E8BAEBD" w14:textId="77777777" w:rsidR="00835E53" w:rsidRDefault="00F47C19" w:rsidP="00F47C19">
      <w:pPr>
        <w:tabs>
          <w:tab w:val="left" w:pos="-180"/>
          <w:tab w:val="left" w:pos="0"/>
        </w:tabs>
        <w:jc w:val="center"/>
        <w:rPr>
          <w:b/>
          <w:sz w:val="44"/>
          <w:szCs w:val="44"/>
        </w:rPr>
      </w:pPr>
      <w:r w:rsidRPr="001C4226">
        <w:rPr>
          <w:b/>
          <w:sz w:val="44"/>
          <w:szCs w:val="44"/>
        </w:rPr>
        <w:t>SMLOUVU O  DÍLO</w:t>
      </w:r>
    </w:p>
    <w:p w14:paraId="29891C70" w14:textId="6B12AB8F" w:rsidR="00F47C19" w:rsidRPr="007025BC" w:rsidRDefault="00835E53" w:rsidP="00F47C19">
      <w:pPr>
        <w:tabs>
          <w:tab w:val="left" w:pos="-180"/>
          <w:tab w:val="left" w:pos="0"/>
        </w:tabs>
        <w:jc w:val="center"/>
        <w:rPr>
          <w:sz w:val="16"/>
          <w:szCs w:val="16"/>
        </w:rPr>
      </w:pPr>
      <w:r>
        <w:rPr>
          <w:b/>
          <w:sz w:val="44"/>
          <w:szCs w:val="44"/>
        </w:rPr>
        <w:t xml:space="preserve">č. </w:t>
      </w:r>
      <w:r w:rsidR="00982255">
        <w:rPr>
          <w:b/>
          <w:sz w:val="44"/>
          <w:szCs w:val="44"/>
        </w:rPr>
        <w:t>B-03-2024:</w:t>
      </w:r>
      <w:r w:rsidR="00F47C19" w:rsidRPr="001C4226">
        <w:rPr>
          <w:b/>
          <w:sz w:val="44"/>
          <w:szCs w:val="44"/>
        </w:rPr>
        <w:br/>
      </w:r>
      <w:r w:rsidR="00F47C19" w:rsidRPr="007025BC">
        <w:rPr>
          <w:sz w:val="18"/>
          <w:szCs w:val="18"/>
        </w:rPr>
        <w:br/>
      </w:r>
    </w:p>
    <w:p w14:paraId="0C14C8FC" w14:textId="77777777" w:rsidR="00F47C19" w:rsidRPr="00303727" w:rsidRDefault="00F47C19" w:rsidP="00F47C19">
      <w:pPr>
        <w:tabs>
          <w:tab w:val="left" w:pos="-180"/>
          <w:tab w:val="left" w:pos="0"/>
        </w:tabs>
        <w:jc w:val="center"/>
        <w:rPr>
          <w:b/>
        </w:rPr>
      </w:pPr>
      <w:r w:rsidRPr="00303727">
        <w:rPr>
          <w:b/>
        </w:rPr>
        <w:t>I.</w:t>
      </w:r>
    </w:p>
    <w:p w14:paraId="146F2C4A" w14:textId="77777777" w:rsidR="00F47C19" w:rsidRPr="00303727" w:rsidRDefault="00F47C19" w:rsidP="00F47C19">
      <w:pPr>
        <w:tabs>
          <w:tab w:val="left" w:pos="-180"/>
          <w:tab w:val="left" w:pos="0"/>
        </w:tabs>
        <w:jc w:val="center"/>
        <w:rPr>
          <w:b/>
        </w:rPr>
      </w:pPr>
      <w:r w:rsidRPr="00303727">
        <w:rPr>
          <w:b/>
        </w:rPr>
        <w:t>Předmět díla</w:t>
      </w:r>
    </w:p>
    <w:p w14:paraId="0802C3F7" w14:textId="77777777" w:rsidR="00F47C19" w:rsidRPr="00303727" w:rsidRDefault="00F47C19" w:rsidP="00F47C19">
      <w:pPr>
        <w:tabs>
          <w:tab w:val="left" w:pos="-180"/>
          <w:tab w:val="left" w:pos="0"/>
        </w:tabs>
        <w:jc w:val="both"/>
      </w:pPr>
    </w:p>
    <w:p w14:paraId="6D248D3B" w14:textId="743C9577" w:rsidR="00F47C19" w:rsidRPr="00F74FA4" w:rsidRDefault="00F47C19" w:rsidP="00F47C19">
      <w:pPr>
        <w:numPr>
          <w:ilvl w:val="0"/>
          <w:numId w:val="10"/>
        </w:numPr>
        <w:ind w:left="357" w:hanging="357"/>
        <w:jc w:val="both"/>
        <w:rPr>
          <w:color w:val="000000" w:themeColor="text1"/>
        </w:rPr>
      </w:pPr>
      <w:r w:rsidRPr="00F74FA4">
        <w:rPr>
          <w:b/>
        </w:rPr>
        <w:t>Zhotovitel</w:t>
      </w:r>
      <w:r w:rsidRPr="00F74FA4">
        <w:t xml:space="preserve"> se touto smlouvou zavazuje na své nebezpečí a náklady k provedení díla spočívajícího v dodávce a montáži dveří a kování na akci:</w:t>
      </w:r>
      <w:r w:rsidR="00982255" w:rsidRPr="00F74FA4">
        <w:t xml:space="preserve">  </w:t>
      </w:r>
      <w:r w:rsidR="00F74FA4" w:rsidRPr="00F74FA4">
        <w:rPr>
          <w:b/>
          <w:bCs/>
          <w:color w:val="000000" w:themeColor="text1"/>
        </w:rPr>
        <w:t>ZŠ Kamínky 5, Brno</w:t>
      </w:r>
      <w:r w:rsidR="00982255" w:rsidRPr="00F74FA4">
        <w:rPr>
          <w:color w:val="000000" w:themeColor="text1"/>
        </w:rPr>
        <w:t>.</w:t>
      </w:r>
    </w:p>
    <w:p w14:paraId="2E4AFA9C" w14:textId="559DB849" w:rsidR="00F47C19" w:rsidRPr="00303727" w:rsidRDefault="00F47C19" w:rsidP="00F47C19">
      <w:pPr>
        <w:numPr>
          <w:ilvl w:val="0"/>
          <w:numId w:val="10"/>
        </w:numPr>
        <w:ind w:left="357" w:hanging="357"/>
        <w:jc w:val="both"/>
      </w:pPr>
      <w:r w:rsidRPr="00F74FA4">
        <w:lastRenderedPageBreak/>
        <w:t xml:space="preserve">Blíže je předmět díla vymezen cenovou nabídkou </w:t>
      </w:r>
      <w:r w:rsidRPr="00F74FA4">
        <w:rPr>
          <w:b/>
        </w:rPr>
        <w:t>Zhotovitele</w:t>
      </w:r>
      <w:r w:rsidRPr="00F74FA4">
        <w:t xml:space="preserve"> CN č. </w:t>
      </w:r>
      <w:r w:rsidR="000239B5" w:rsidRPr="00F74FA4">
        <w:t>583 B HPL</w:t>
      </w:r>
      <w:r w:rsidRPr="00F74FA4">
        <w:t xml:space="preserve"> ze dne </w:t>
      </w:r>
      <w:r w:rsidR="00483187">
        <w:t>7</w:t>
      </w:r>
      <w:r w:rsidR="000239B5" w:rsidRPr="00F74FA4">
        <w:t>.</w:t>
      </w:r>
      <w:r w:rsidR="00483187">
        <w:t xml:space="preserve"> 8</w:t>
      </w:r>
      <w:r w:rsidR="000239B5" w:rsidRPr="00F74FA4">
        <w:t>.</w:t>
      </w:r>
      <w:r w:rsidR="00483187">
        <w:t xml:space="preserve"> </w:t>
      </w:r>
      <w:r w:rsidR="000239B5" w:rsidRPr="00F74FA4">
        <w:t>2024</w:t>
      </w:r>
      <w:r w:rsidRPr="00F74FA4">
        <w:t>, (dále</w:t>
      </w:r>
      <w:r w:rsidRPr="00303727">
        <w:t xml:space="preserve"> jen </w:t>
      </w:r>
      <w:r w:rsidRPr="00303727">
        <w:rPr>
          <w:b/>
        </w:rPr>
        <w:t>„Cenová nabídka“</w:t>
      </w:r>
      <w:r w:rsidRPr="00303727">
        <w:t xml:space="preserve">) uvedenou v příloze č. 1, která tvoří nedílnou součást této smlouvy. Pro posouzení, zda provedení díla odpovídá výsledku určenému ve smlouvě, jsou rozhodné pouze vlastnosti díla, jak jsou vymezeny v tomto článku smlouvy a v příloze č.1. </w:t>
      </w:r>
    </w:p>
    <w:p w14:paraId="0D7CF4FD" w14:textId="77777777" w:rsidR="00F47C19" w:rsidRPr="00303727" w:rsidRDefault="00F47C19" w:rsidP="00F47C19">
      <w:pPr>
        <w:numPr>
          <w:ilvl w:val="0"/>
          <w:numId w:val="10"/>
        </w:numPr>
        <w:ind w:left="357" w:hanging="357"/>
        <w:jc w:val="both"/>
      </w:pPr>
      <w:r w:rsidRPr="00303727">
        <w:rPr>
          <w:b/>
        </w:rPr>
        <w:t>Objednatel</w:t>
      </w:r>
      <w:r w:rsidRPr="00303727">
        <w:t xml:space="preserve"> se zavazuje touto smlouvou k převzetí díla a k zaplacení ceny díla za jeho provedení.</w:t>
      </w:r>
    </w:p>
    <w:p w14:paraId="0DCF37E0" w14:textId="77777777" w:rsidR="00F47C19" w:rsidRPr="00303727" w:rsidRDefault="00F47C19" w:rsidP="00F47C19">
      <w:pPr>
        <w:numPr>
          <w:ilvl w:val="0"/>
          <w:numId w:val="10"/>
        </w:numPr>
        <w:ind w:left="357" w:hanging="357"/>
        <w:jc w:val="both"/>
      </w:pPr>
      <w:r w:rsidRPr="00303727">
        <w:rPr>
          <w:b/>
        </w:rPr>
        <w:t xml:space="preserve">Objednatel </w:t>
      </w:r>
      <w:r w:rsidRPr="00303727">
        <w:t xml:space="preserve">prohlašuje, že: </w:t>
      </w:r>
    </w:p>
    <w:p w14:paraId="619F350F" w14:textId="77777777" w:rsidR="00F47C19" w:rsidRPr="00303727" w:rsidRDefault="00F47C19" w:rsidP="00F47C19">
      <w:pPr>
        <w:numPr>
          <w:ilvl w:val="0"/>
          <w:numId w:val="8"/>
        </w:numPr>
        <w:jc w:val="both"/>
      </w:pPr>
      <w:r w:rsidRPr="00303727">
        <w:t>vlastní veškerá potřebná povolení k provádění stavby,</w:t>
      </w:r>
    </w:p>
    <w:p w14:paraId="33C3727E" w14:textId="77777777" w:rsidR="00F47C19" w:rsidRPr="00303727" w:rsidRDefault="00F47C19" w:rsidP="00F47C19">
      <w:pPr>
        <w:numPr>
          <w:ilvl w:val="0"/>
          <w:numId w:val="8"/>
        </w:numPr>
        <w:jc w:val="both"/>
      </w:pPr>
      <w:r w:rsidRPr="00303727">
        <w:t xml:space="preserve">práce objednané u </w:t>
      </w:r>
      <w:r w:rsidRPr="00303727">
        <w:rPr>
          <w:b/>
        </w:rPr>
        <w:t>Zhotovitele</w:t>
      </w:r>
      <w:r w:rsidRPr="00303727">
        <w:t xml:space="preserve"> jsou v souladu s povoleným projektem,</w:t>
      </w:r>
    </w:p>
    <w:p w14:paraId="6C0C10C8" w14:textId="77777777" w:rsidR="00F47C19" w:rsidRPr="00303727" w:rsidRDefault="00F47C19" w:rsidP="00F47C19">
      <w:pPr>
        <w:numPr>
          <w:ilvl w:val="0"/>
          <w:numId w:val="8"/>
        </w:numPr>
        <w:jc w:val="both"/>
      </w:pPr>
      <w:r w:rsidRPr="00303727">
        <w:t xml:space="preserve">veškeré změny ohledně povolení provádění stavby </w:t>
      </w:r>
      <w:r w:rsidRPr="00303727">
        <w:rPr>
          <w:b/>
        </w:rPr>
        <w:t>Zhotoviteli</w:t>
      </w:r>
      <w:r w:rsidRPr="00303727">
        <w:t xml:space="preserve"> neprodleně prokazatelně oznámí,</w:t>
      </w:r>
    </w:p>
    <w:p w14:paraId="25ECADA9" w14:textId="746FCB6F" w:rsidR="00F47C19" w:rsidRPr="00303727" w:rsidRDefault="00F47C19" w:rsidP="00F47C19">
      <w:pPr>
        <w:numPr>
          <w:ilvl w:val="0"/>
          <w:numId w:val="8"/>
        </w:numPr>
        <w:jc w:val="both"/>
      </w:pPr>
      <w:r w:rsidRPr="00303727">
        <w:t>akceptuje „P</w:t>
      </w:r>
      <w:r w:rsidR="00835E53">
        <w:t>odmín</w:t>
      </w:r>
      <w:r w:rsidR="007E5DAC">
        <w:t>k</w:t>
      </w:r>
      <w:r w:rsidR="00835E53">
        <w:t>y</w:t>
      </w:r>
      <w:r w:rsidRPr="00303727">
        <w:t xml:space="preserve"> zajištění jakosti“ </w:t>
      </w:r>
      <w:r w:rsidR="00303727" w:rsidRPr="00303727">
        <w:t xml:space="preserve">a „Reklamační řád“ </w:t>
      </w:r>
      <w:r w:rsidRPr="00303727">
        <w:rPr>
          <w:b/>
        </w:rPr>
        <w:t>Zhotovitele</w:t>
      </w:r>
      <w:r w:rsidRPr="00303727">
        <w:t xml:space="preserve"> uveden</w:t>
      </w:r>
      <w:r w:rsidR="00303727" w:rsidRPr="00303727">
        <w:t>é</w:t>
      </w:r>
      <w:r w:rsidRPr="00303727">
        <w:t xml:space="preserve"> v přílo</w:t>
      </w:r>
      <w:r w:rsidR="00303727" w:rsidRPr="00303727">
        <w:t>hách</w:t>
      </w:r>
      <w:r w:rsidRPr="00303727">
        <w:t xml:space="preserve"> č. 2, </w:t>
      </w:r>
      <w:r w:rsidR="00303727" w:rsidRPr="00303727">
        <w:t xml:space="preserve">a č.3, </w:t>
      </w:r>
      <w:r w:rsidRPr="00303727">
        <w:t>kter</w:t>
      </w:r>
      <w:r w:rsidR="00303727" w:rsidRPr="00303727">
        <w:t>é</w:t>
      </w:r>
      <w:r w:rsidRPr="00303727">
        <w:t xml:space="preserve"> tvoří nedíln</w:t>
      </w:r>
      <w:r w:rsidR="00303727" w:rsidRPr="00303727">
        <w:t>é</w:t>
      </w:r>
      <w:r w:rsidRPr="00303727">
        <w:t xml:space="preserve"> součást</w:t>
      </w:r>
      <w:r w:rsidR="00303727" w:rsidRPr="00303727">
        <w:t>i</w:t>
      </w:r>
      <w:r w:rsidRPr="00303727">
        <w:t xml:space="preserve"> této smlouvy,</w:t>
      </w:r>
    </w:p>
    <w:p w14:paraId="03CF008B" w14:textId="77777777" w:rsidR="00F47C19" w:rsidRPr="00303727" w:rsidRDefault="00F47C19" w:rsidP="00F47C19">
      <w:pPr>
        <w:numPr>
          <w:ilvl w:val="0"/>
          <w:numId w:val="8"/>
        </w:numPr>
        <w:jc w:val="both"/>
      </w:pPr>
      <w:r w:rsidRPr="00303727">
        <w:t>financování díla má řádně zajištěno.</w:t>
      </w:r>
    </w:p>
    <w:p w14:paraId="3754874C" w14:textId="77777777" w:rsidR="00E24066" w:rsidRDefault="00E24066" w:rsidP="00F47C19">
      <w:pPr>
        <w:tabs>
          <w:tab w:val="left" w:pos="-180"/>
          <w:tab w:val="left" w:pos="0"/>
        </w:tabs>
        <w:jc w:val="center"/>
        <w:rPr>
          <w:b/>
        </w:rPr>
      </w:pPr>
    </w:p>
    <w:p w14:paraId="40D74E4B" w14:textId="77777777" w:rsidR="00F47C19" w:rsidRPr="00303727" w:rsidRDefault="00F47C19" w:rsidP="00F47C19">
      <w:pPr>
        <w:tabs>
          <w:tab w:val="left" w:pos="-180"/>
          <w:tab w:val="left" w:pos="0"/>
        </w:tabs>
        <w:jc w:val="center"/>
        <w:rPr>
          <w:b/>
        </w:rPr>
      </w:pPr>
      <w:r w:rsidRPr="00303727">
        <w:rPr>
          <w:b/>
        </w:rPr>
        <w:t>II.</w:t>
      </w:r>
    </w:p>
    <w:p w14:paraId="1EE36B5D" w14:textId="77777777" w:rsidR="00F47C19" w:rsidRPr="00303727" w:rsidRDefault="00F47C19" w:rsidP="00F47C19">
      <w:pPr>
        <w:pStyle w:val="Zkladntextodsazen"/>
        <w:ind w:firstLine="0"/>
        <w:jc w:val="center"/>
        <w:rPr>
          <w:b/>
          <w:sz w:val="22"/>
          <w:szCs w:val="22"/>
        </w:rPr>
      </w:pPr>
      <w:r w:rsidRPr="00303727">
        <w:rPr>
          <w:b/>
          <w:sz w:val="22"/>
          <w:szCs w:val="22"/>
        </w:rPr>
        <w:t>Cena díla</w:t>
      </w:r>
      <w:r w:rsidRPr="00303727">
        <w:rPr>
          <w:b/>
          <w:sz w:val="22"/>
          <w:szCs w:val="22"/>
        </w:rPr>
        <w:br/>
      </w:r>
    </w:p>
    <w:p w14:paraId="159A99A4" w14:textId="77777777" w:rsidR="00F47C19" w:rsidRPr="00F74FA4" w:rsidRDefault="00F47C19" w:rsidP="00F47C19">
      <w:pPr>
        <w:pStyle w:val="Zkladntextodsazen"/>
        <w:numPr>
          <w:ilvl w:val="0"/>
          <w:numId w:val="11"/>
        </w:numPr>
        <w:ind w:left="357" w:hanging="357"/>
        <w:jc w:val="both"/>
        <w:rPr>
          <w:sz w:val="22"/>
          <w:szCs w:val="22"/>
        </w:rPr>
      </w:pPr>
      <w:r w:rsidRPr="00F74FA4">
        <w:rPr>
          <w:sz w:val="22"/>
          <w:szCs w:val="22"/>
        </w:rPr>
        <w:t xml:space="preserve">Cena díla byla sjednána na základě </w:t>
      </w:r>
      <w:r w:rsidRPr="00F74FA4">
        <w:rPr>
          <w:b/>
          <w:sz w:val="22"/>
          <w:szCs w:val="22"/>
        </w:rPr>
        <w:t>Cenové nabídky.</w:t>
      </w:r>
      <w:r w:rsidRPr="00F74FA4">
        <w:rPr>
          <w:sz w:val="22"/>
          <w:szCs w:val="22"/>
        </w:rPr>
        <w:t xml:space="preserve">   </w:t>
      </w:r>
    </w:p>
    <w:p w14:paraId="6704EDA9" w14:textId="4AF76D50" w:rsidR="00F47C19" w:rsidRPr="00F74FA4" w:rsidRDefault="00F47C19" w:rsidP="00F47C19">
      <w:pPr>
        <w:pStyle w:val="Zkladntextodsazen"/>
        <w:numPr>
          <w:ilvl w:val="0"/>
          <w:numId w:val="11"/>
        </w:numPr>
        <w:ind w:left="357" w:hanging="357"/>
        <w:jc w:val="both"/>
        <w:rPr>
          <w:sz w:val="22"/>
          <w:szCs w:val="22"/>
        </w:rPr>
      </w:pPr>
      <w:r w:rsidRPr="00F74FA4">
        <w:rPr>
          <w:b/>
          <w:sz w:val="22"/>
          <w:szCs w:val="22"/>
        </w:rPr>
        <w:t>Objednatel</w:t>
      </w:r>
      <w:r w:rsidRPr="00F74FA4">
        <w:rPr>
          <w:sz w:val="22"/>
          <w:szCs w:val="22"/>
        </w:rPr>
        <w:t xml:space="preserve"> se zavazuje zaplatit </w:t>
      </w:r>
      <w:r w:rsidRPr="00F74FA4">
        <w:rPr>
          <w:b/>
          <w:sz w:val="22"/>
          <w:szCs w:val="22"/>
        </w:rPr>
        <w:t>Zhotoviteli</w:t>
      </w:r>
      <w:r w:rsidRPr="00F74FA4">
        <w:rPr>
          <w:sz w:val="22"/>
          <w:szCs w:val="22"/>
        </w:rPr>
        <w:t xml:space="preserve"> za provedení díla dle této smlouvy cenu díla ve výši </w:t>
      </w:r>
      <w:r w:rsidR="00541E21" w:rsidRPr="00F74FA4">
        <w:rPr>
          <w:sz w:val="22"/>
          <w:szCs w:val="22"/>
        </w:rPr>
        <w:br/>
      </w:r>
      <w:r w:rsidR="003A5D1F" w:rsidRPr="00F74FA4">
        <w:rPr>
          <w:b/>
          <w:bCs/>
          <w:sz w:val="22"/>
          <w:szCs w:val="22"/>
        </w:rPr>
        <w:t>1</w:t>
      </w:r>
      <w:r w:rsidR="00797ED9">
        <w:rPr>
          <w:b/>
          <w:bCs/>
          <w:sz w:val="22"/>
          <w:szCs w:val="22"/>
        </w:rPr>
        <w:t>87</w:t>
      </w:r>
      <w:r w:rsidR="00541E21" w:rsidRPr="00F74FA4">
        <w:rPr>
          <w:b/>
          <w:bCs/>
          <w:sz w:val="22"/>
          <w:szCs w:val="22"/>
        </w:rPr>
        <w:t xml:space="preserve"> </w:t>
      </w:r>
      <w:r w:rsidR="00797ED9">
        <w:rPr>
          <w:b/>
          <w:bCs/>
          <w:sz w:val="22"/>
          <w:szCs w:val="22"/>
        </w:rPr>
        <w:t>707</w:t>
      </w:r>
      <w:r w:rsidR="003A5D1F" w:rsidRPr="00F74FA4">
        <w:rPr>
          <w:b/>
          <w:bCs/>
          <w:sz w:val="22"/>
          <w:szCs w:val="22"/>
        </w:rPr>
        <w:t xml:space="preserve"> </w:t>
      </w:r>
      <w:r w:rsidRPr="00F74FA4">
        <w:rPr>
          <w:b/>
          <w:bCs/>
          <w:sz w:val="22"/>
          <w:szCs w:val="22"/>
        </w:rPr>
        <w:t xml:space="preserve">Kč </w:t>
      </w:r>
      <w:r w:rsidR="00380B2C" w:rsidRPr="00F74FA4">
        <w:rPr>
          <w:b/>
          <w:bCs/>
          <w:sz w:val="22"/>
          <w:szCs w:val="22"/>
        </w:rPr>
        <w:t xml:space="preserve">(slovy </w:t>
      </w:r>
      <w:r w:rsidR="003A5D1F" w:rsidRPr="00F74FA4">
        <w:rPr>
          <w:b/>
          <w:bCs/>
          <w:sz w:val="22"/>
          <w:szCs w:val="22"/>
        </w:rPr>
        <w:t>jednosto</w:t>
      </w:r>
      <w:r w:rsidR="00797ED9">
        <w:rPr>
          <w:b/>
          <w:bCs/>
          <w:sz w:val="22"/>
          <w:szCs w:val="22"/>
        </w:rPr>
        <w:t>osmdesátsedm</w:t>
      </w:r>
      <w:r w:rsidR="003A5D1F" w:rsidRPr="00F74FA4">
        <w:rPr>
          <w:b/>
          <w:bCs/>
          <w:sz w:val="22"/>
          <w:szCs w:val="22"/>
        </w:rPr>
        <w:t>tisíc</w:t>
      </w:r>
      <w:r w:rsidR="00797ED9">
        <w:rPr>
          <w:b/>
          <w:bCs/>
          <w:sz w:val="22"/>
          <w:szCs w:val="22"/>
        </w:rPr>
        <w:t>sedmsetsedm</w:t>
      </w:r>
      <w:r w:rsidR="003A5D1F" w:rsidRPr="00F74FA4">
        <w:rPr>
          <w:b/>
          <w:bCs/>
          <w:sz w:val="22"/>
          <w:szCs w:val="22"/>
        </w:rPr>
        <w:t xml:space="preserve"> korun</w:t>
      </w:r>
      <w:r w:rsidR="00541E21" w:rsidRPr="00F74FA4">
        <w:rPr>
          <w:b/>
          <w:bCs/>
          <w:sz w:val="22"/>
          <w:szCs w:val="22"/>
        </w:rPr>
        <w:t xml:space="preserve"> českých</w:t>
      </w:r>
      <w:r w:rsidR="00380B2C" w:rsidRPr="00F74FA4">
        <w:rPr>
          <w:b/>
          <w:bCs/>
          <w:sz w:val="22"/>
          <w:szCs w:val="22"/>
        </w:rPr>
        <w:t xml:space="preserve">) </w:t>
      </w:r>
      <w:r w:rsidR="00797ED9">
        <w:rPr>
          <w:b/>
          <w:bCs/>
          <w:sz w:val="22"/>
          <w:szCs w:val="22"/>
        </w:rPr>
        <w:t>s</w:t>
      </w:r>
      <w:r w:rsidRPr="00F74FA4">
        <w:rPr>
          <w:b/>
          <w:bCs/>
          <w:sz w:val="22"/>
          <w:szCs w:val="22"/>
        </w:rPr>
        <w:t xml:space="preserve"> DPH</w:t>
      </w:r>
      <w:r w:rsidRPr="00F74FA4">
        <w:rPr>
          <w:sz w:val="22"/>
          <w:szCs w:val="22"/>
        </w:rPr>
        <w:t>.</w:t>
      </w:r>
    </w:p>
    <w:p w14:paraId="6154278C" w14:textId="5EB27A4B" w:rsidR="00835E53" w:rsidRPr="00835E53" w:rsidRDefault="007025BC" w:rsidP="00F47C19">
      <w:pPr>
        <w:pStyle w:val="Zkladntextodsazen"/>
        <w:numPr>
          <w:ilvl w:val="0"/>
          <w:numId w:val="11"/>
        </w:numPr>
        <w:ind w:left="357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835E53" w:rsidRPr="007025BC">
        <w:rPr>
          <w:bCs/>
          <w:sz w:val="22"/>
          <w:szCs w:val="22"/>
        </w:rPr>
        <w:t>ena je určena</w:t>
      </w:r>
      <w:r w:rsidR="00835E53">
        <w:rPr>
          <w:bCs/>
          <w:sz w:val="22"/>
          <w:szCs w:val="22"/>
        </w:rPr>
        <w:t xml:space="preserve"> na základě rozpočtu daného s výhradou nezávaznosti. </w:t>
      </w:r>
      <w:r w:rsidR="008A4317" w:rsidRPr="007603F2">
        <w:rPr>
          <w:b/>
          <w:sz w:val="22"/>
          <w:szCs w:val="22"/>
        </w:rPr>
        <w:t>Zhotovitel</w:t>
      </w:r>
      <w:r w:rsidR="008A4317">
        <w:rPr>
          <w:bCs/>
          <w:sz w:val="22"/>
          <w:szCs w:val="22"/>
        </w:rPr>
        <w:t xml:space="preserve"> může požadovat po </w:t>
      </w:r>
      <w:r w:rsidR="007603F2">
        <w:rPr>
          <w:b/>
          <w:sz w:val="22"/>
          <w:szCs w:val="22"/>
        </w:rPr>
        <w:t>O</w:t>
      </w:r>
      <w:r w:rsidR="008A4317" w:rsidRPr="007603F2">
        <w:rPr>
          <w:b/>
          <w:sz w:val="22"/>
          <w:szCs w:val="22"/>
        </w:rPr>
        <w:t>bjednateli</w:t>
      </w:r>
      <w:r w:rsidR="008A4317">
        <w:rPr>
          <w:bCs/>
          <w:sz w:val="22"/>
          <w:szCs w:val="22"/>
        </w:rPr>
        <w:t xml:space="preserve"> zvýšení ceny, oč nevyhnutelně převýší náklady účelně vynaložené </w:t>
      </w:r>
      <w:r w:rsidR="007603F2" w:rsidRPr="007603F2">
        <w:rPr>
          <w:b/>
          <w:sz w:val="22"/>
          <w:szCs w:val="22"/>
        </w:rPr>
        <w:t>Z</w:t>
      </w:r>
      <w:r w:rsidR="008A4317" w:rsidRPr="007603F2">
        <w:rPr>
          <w:b/>
          <w:sz w:val="22"/>
          <w:szCs w:val="22"/>
        </w:rPr>
        <w:t>hotovitelem</w:t>
      </w:r>
      <w:r w:rsidR="008A4317">
        <w:rPr>
          <w:bCs/>
          <w:sz w:val="22"/>
          <w:szCs w:val="22"/>
        </w:rPr>
        <w:t xml:space="preserve"> náklady zahrnuté do rozpočtu.</w:t>
      </w:r>
    </w:p>
    <w:p w14:paraId="431E585E" w14:textId="5D372025" w:rsidR="00F47C19" w:rsidRPr="00303727" w:rsidRDefault="00797ED9" w:rsidP="00F47C19">
      <w:pPr>
        <w:pStyle w:val="Zkladntextodsazen"/>
        <w:numPr>
          <w:ilvl w:val="0"/>
          <w:numId w:val="11"/>
        </w:numPr>
        <w:ind w:left="357" w:hanging="357"/>
        <w:jc w:val="both"/>
        <w:rPr>
          <w:sz w:val="22"/>
          <w:szCs w:val="22"/>
        </w:rPr>
      </w:pPr>
      <w:r w:rsidRPr="00797ED9">
        <w:rPr>
          <w:sz w:val="22"/>
          <w:szCs w:val="22"/>
        </w:rPr>
        <w:t>Neobsazeno</w:t>
      </w:r>
      <w:r w:rsidR="00F47C19" w:rsidRPr="00303727">
        <w:rPr>
          <w:sz w:val="22"/>
          <w:szCs w:val="22"/>
        </w:rPr>
        <w:t xml:space="preserve">. </w:t>
      </w:r>
    </w:p>
    <w:p w14:paraId="7E30DE2B" w14:textId="77777777" w:rsidR="00F47C19" w:rsidRPr="00303727" w:rsidRDefault="00F47C19" w:rsidP="00F47C19">
      <w:pPr>
        <w:pStyle w:val="Zkladntextodsazen"/>
        <w:numPr>
          <w:ilvl w:val="0"/>
          <w:numId w:val="11"/>
        </w:numPr>
        <w:ind w:left="357" w:hanging="357"/>
        <w:jc w:val="both"/>
        <w:rPr>
          <w:sz w:val="22"/>
          <w:szCs w:val="22"/>
        </w:rPr>
      </w:pPr>
      <w:r w:rsidRPr="00303727">
        <w:rPr>
          <w:b/>
          <w:snapToGrid w:val="0"/>
          <w:sz w:val="22"/>
          <w:szCs w:val="22"/>
        </w:rPr>
        <w:t>Objednatel</w:t>
      </w:r>
      <w:r w:rsidRPr="00303727">
        <w:rPr>
          <w:snapToGrid w:val="0"/>
          <w:sz w:val="22"/>
          <w:szCs w:val="22"/>
        </w:rPr>
        <w:t xml:space="preserve"> je povinen přiznat DPH v zákonné výši.</w:t>
      </w:r>
    </w:p>
    <w:p w14:paraId="33C81786" w14:textId="77777777" w:rsidR="00F47C19" w:rsidRPr="00303727" w:rsidRDefault="00F47C19" w:rsidP="00F47C19">
      <w:pPr>
        <w:pStyle w:val="Zkladntextodsazen"/>
        <w:numPr>
          <w:ilvl w:val="0"/>
          <w:numId w:val="11"/>
        </w:numPr>
        <w:ind w:left="357" w:hanging="357"/>
        <w:jc w:val="both"/>
        <w:rPr>
          <w:sz w:val="22"/>
          <w:szCs w:val="22"/>
        </w:rPr>
      </w:pPr>
      <w:r w:rsidRPr="00303727">
        <w:rPr>
          <w:b/>
          <w:bCs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prohlašuje, že je plátce DPH.  </w:t>
      </w:r>
    </w:p>
    <w:p w14:paraId="1E3B4BEB" w14:textId="77777777" w:rsidR="00F47C19" w:rsidRPr="00303727" w:rsidRDefault="00F47C19" w:rsidP="00F47C19">
      <w:pPr>
        <w:tabs>
          <w:tab w:val="left" w:pos="-180"/>
          <w:tab w:val="left" w:pos="0"/>
        </w:tabs>
        <w:ind w:left="357" w:hanging="357"/>
        <w:jc w:val="center"/>
        <w:rPr>
          <w:b/>
        </w:rPr>
      </w:pPr>
    </w:p>
    <w:p w14:paraId="63DC40D9" w14:textId="77777777" w:rsidR="00F47C19" w:rsidRPr="00303727" w:rsidRDefault="00F47C19" w:rsidP="00F47C19">
      <w:pPr>
        <w:pStyle w:val="Zkladntext"/>
        <w:spacing w:after="0"/>
        <w:ind w:right="-2"/>
        <w:jc w:val="center"/>
        <w:rPr>
          <w:b/>
          <w:sz w:val="22"/>
          <w:szCs w:val="22"/>
        </w:rPr>
      </w:pPr>
    </w:p>
    <w:p w14:paraId="13B0B3CE" w14:textId="77777777" w:rsidR="00F47C19" w:rsidRPr="00303727" w:rsidRDefault="00F47C19" w:rsidP="00F47C19">
      <w:pPr>
        <w:pStyle w:val="Zkladntext"/>
        <w:spacing w:after="0"/>
        <w:ind w:right="-2"/>
        <w:jc w:val="center"/>
        <w:rPr>
          <w:b/>
          <w:sz w:val="22"/>
          <w:szCs w:val="22"/>
        </w:rPr>
      </w:pPr>
      <w:r w:rsidRPr="00303727">
        <w:rPr>
          <w:b/>
          <w:sz w:val="22"/>
          <w:szCs w:val="22"/>
        </w:rPr>
        <w:t>III.</w:t>
      </w:r>
    </w:p>
    <w:p w14:paraId="7CEE99AF" w14:textId="77777777" w:rsidR="00F47C19" w:rsidRPr="00303727" w:rsidRDefault="00F47C19" w:rsidP="00F47C19">
      <w:pPr>
        <w:pStyle w:val="Zkladntext"/>
        <w:spacing w:after="0"/>
        <w:ind w:right="-2"/>
        <w:jc w:val="center"/>
        <w:rPr>
          <w:b/>
          <w:sz w:val="22"/>
          <w:szCs w:val="22"/>
        </w:rPr>
      </w:pPr>
      <w:r w:rsidRPr="00303727">
        <w:rPr>
          <w:b/>
          <w:sz w:val="22"/>
          <w:szCs w:val="22"/>
        </w:rPr>
        <w:t>Platební režim</w:t>
      </w:r>
    </w:p>
    <w:p w14:paraId="688AC316" w14:textId="77777777" w:rsidR="00F47C19" w:rsidRPr="00303727" w:rsidRDefault="00F47C19" w:rsidP="00F47C19">
      <w:pPr>
        <w:pStyle w:val="Zkladntext"/>
        <w:spacing w:after="0"/>
        <w:ind w:right="-2"/>
        <w:jc w:val="both"/>
        <w:rPr>
          <w:sz w:val="22"/>
          <w:szCs w:val="22"/>
        </w:rPr>
      </w:pPr>
    </w:p>
    <w:p w14:paraId="2E6B0E37" w14:textId="77777777" w:rsidR="00F47C19" w:rsidRPr="00303727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se zavazuje uhradit </w:t>
      </w:r>
      <w:r w:rsidRPr="00303727">
        <w:rPr>
          <w:b/>
          <w:sz w:val="22"/>
          <w:szCs w:val="22"/>
        </w:rPr>
        <w:t>Zhotoviteli</w:t>
      </w:r>
      <w:r w:rsidRPr="00303727">
        <w:rPr>
          <w:sz w:val="22"/>
          <w:szCs w:val="22"/>
        </w:rPr>
        <w:t xml:space="preserve"> zálohu na cenu díla ve výši 60% ze sjednané ceny díla do 7 dnů od podpisu této smlouvy. Zbývajících 40% ze sjednané ceny díla se </w:t>
      </w:r>
      <w:r w:rsidRPr="00303727">
        <w:rPr>
          <w:b/>
          <w:sz w:val="22"/>
          <w:szCs w:val="22"/>
        </w:rPr>
        <w:t xml:space="preserve">Objednatel </w:t>
      </w:r>
      <w:r w:rsidRPr="00303727">
        <w:rPr>
          <w:sz w:val="22"/>
          <w:szCs w:val="22"/>
        </w:rPr>
        <w:t xml:space="preserve">zavazuje uhradit </w:t>
      </w:r>
      <w:r w:rsidRPr="00303727">
        <w:rPr>
          <w:b/>
          <w:sz w:val="22"/>
          <w:szCs w:val="22"/>
        </w:rPr>
        <w:t xml:space="preserve">Zhotoviteli </w:t>
      </w:r>
      <w:r w:rsidRPr="00303727">
        <w:rPr>
          <w:sz w:val="22"/>
          <w:szCs w:val="22"/>
        </w:rPr>
        <w:t xml:space="preserve">do 15 dnů od provedení díla. </w:t>
      </w:r>
      <w:r w:rsidRPr="00303727">
        <w:rPr>
          <w:b/>
          <w:sz w:val="22"/>
          <w:szCs w:val="22"/>
        </w:rPr>
        <w:t xml:space="preserve">Zhotoviteli </w:t>
      </w:r>
      <w:r w:rsidRPr="00303727">
        <w:rPr>
          <w:sz w:val="22"/>
          <w:szCs w:val="22"/>
        </w:rPr>
        <w:t>vzniká právo na zaplacení ceny díla okamžikem provedení díla. Provedením díla se pro účely této smlouvy rozumí okamžik, kdy budou zároveň splněny následující podmínky:</w:t>
      </w:r>
    </w:p>
    <w:p w14:paraId="5C0D2B0C" w14:textId="77777777" w:rsidR="00F47C19" w:rsidRPr="00303727" w:rsidRDefault="00F47C19" w:rsidP="00F47C19">
      <w:pPr>
        <w:pStyle w:val="Zkladntextodsazen"/>
        <w:numPr>
          <w:ilvl w:val="0"/>
          <w:numId w:val="13"/>
        </w:numPr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>Zhotovitel Objednateli</w:t>
      </w:r>
      <w:r w:rsidRPr="00303727">
        <w:rPr>
          <w:sz w:val="22"/>
          <w:szCs w:val="22"/>
        </w:rPr>
        <w:t xml:space="preserve"> předvedl způsobilost díla sloužit jeho účelu, nebo kdy byl na základě výzvy </w:t>
      </w: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připraven </w:t>
      </w:r>
      <w:r w:rsidRPr="00303727">
        <w:rPr>
          <w:b/>
          <w:sz w:val="22"/>
          <w:szCs w:val="22"/>
        </w:rPr>
        <w:t>Objednateli</w:t>
      </w:r>
      <w:r w:rsidRPr="00303727">
        <w:rPr>
          <w:sz w:val="22"/>
          <w:szCs w:val="22"/>
        </w:rPr>
        <w:t xml:space="preserve"> předvést způsobilost díla nebo jeho části sloužit jeho účelu (tj. dokončení díla); a kdy</w:t>
      </w:r>
    </w:p>
    <w:p w14:paraId="003947C0" w14:textId="2B06EE7F" w:rsidR="00F47C19" w:rsidRPr="00303727" w:rsidRDefault="00F47C19" w:rsidP="00F47C19">
      <w:pPr>
        <w:pStyle w:val="Zkladntextodsazen"/>
        <w:numPr>
          <w:ilvl w:val="0"/>
          <w:numId w:val="13"/>
        </w:numPr>
        <w:jc w:val="both"/>
        <w:rPr>
          <w:sz w:val="22"/>
          <w:szCs w:val="22"/>
        </w:rPr>
      </w:pPr>
      <w:r w:rsidRPr="00303727">
        <w:rPr>
          <w:sz w:val="22"/>
          <w:szCs w:val="22"/>
        </w:rPr>
        <w:t>došlo k</w:t>
      </w:r>
      <w:r w:rsidRPr="00303727">
        <w:rPr>
          <w:b/>
          <w:sz w:val="22"/>
          <w:szCs w:val="22"/>
        </w:rPr>
        <w:t xml:space="preserve"> </w:t>
      </w:r>
      <w:r w:rsidRPr="00303727">
        <w:rPr>
          <w:sz w:val="22"/>
          <w:szCs w:val="22"/>
        </w:rPr>
        <w:t xml:space="preserve">předání díla, nebo kdy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měl na základě výzvy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 xml:space="preserve"> dílo nebo jeho část převzít (tj. předání díla).   </w:t>
      </w:r>
    </w:p>
    <w:p w14:paraId="308242CE" w14:textId="77777777" w:rsidR="00F47C19" w:rsidRPr="00303727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color w:val="000000"/>
          <w:sz w:val="22"/>
          <w:szCs w:val="22"/>
        </w:rPr>
      </w:pPr>
      <w:r w:rsidRPr="00303727">
        <w:rPr>
          <w:sz w:val="22"/>
          <w:szCs w:val="22"/>
        </w:rPr>
        <w:t xml:space="preserve">V případě, že se dostane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do prodlení s úhradou zálohy nebo její částí, je </w:t>
      </w: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oprávněn pozastavit práce do doby zaplacení zálohy nebo její části nebo poskytnutí jistoty, že byla záloha uhrazena; </w:t>
      </w:r>
      <w:r w:rsidRPr="00303727">
        <w:rPr>
          <w:color w:val="000000"/>
          <w:sz w:val="22"/>
          <w:szCs w:val="22"/>
        </w:rPr>
        <w:t xml:space="preserve">o dobu prodlení </w:t>
      </w:r>
      <w:r w:rsidRPr="00303727">
        <w:rPr>
          <w:b/>
          <w:color w:val="000000"/>
          <w:sz w:val="22"/>
          <w:szCs w:val="22"/>
        </w:rPr>
        <w:t xml:space="preserve">Objednatele </w:t>
      </w:r>
      <w:r w:rsidRPr="00303727">
        <w:rPr>
          <w:color w:val="000000"/>
          <w:sz w:val="22"/>
          <w:szCs w:val="22"/>
        </w:rPr>
        <w:t>úhradou zálohy se prodlužují termíny pro provedení předmětu díla.</w:t>
      </w:r>
    </w:p>
    <w:p w14:paraId="10499934" w14:textId="77777777" w:rsidR="00F47C19" w:rsidRPr="00303727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je oprávněn od smlouvy odstoupit, pokud bude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v prodlení s platbou zálohy nebo její části déle než 14 dnů.</w:t>
      </w:r>
    </w:p>
    <w:p w14:paraId="728722E0" w14:textId="77777777" w:rsidR="00F47C19" w:rsidRPr="00303727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sz w:val="22"/>
          <w:szCs w:val="22"/>
        </w:rPr>
      </w:pPr>
      <w:r w:rsidRPr="00303727">
        <w:rPr>
          <w:sz w:val="22"/>
          <w:szCs w:val="22"/>
        </w:rPr>
        <w:t xml:space="preserve">Povinnost </w:t>
      </w:r>
      <w:r w:rsidRPr="00303727">
        <w:rPr>
          <w:b/>
          <w:sz w:val="22"/>
          <w:szCs w:val="22"/>
        </w:rPr>
        <w:t>Objednatele</w:t>
      </w:r>
      <w:r w:rsidRPr="00303727">
        <w:rPr>
          <w:sz w:val="22"/>
          <w:szCs w:val="22"/>
        </w:rPr>
        <w:t xml:space="preserve"> zaplatit sjednanou cenu díla nebo její část se považuje za splněnou jejím připsáním na účet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>.</w:t>
      </w:r>
    </w:p>
    <w:p w14:paraId="4551D40D" w14:textId="2379E62C" w:rsidR="00F47C19" w:rsidRPr="00303727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je oprávněn jednostranně zvýšit cenu díla podle článku II. této smlouvy </w:t>
      </w:r>
      <w:r w:rsidR="008A4317">
        <w:rPr>
          <w:sz w:val="22"/>
          <w:szCs w:val="22"/>
        </w:rPr>
        <w:t xml:space="preserve">také </w:t>
      </w:r>
      <w:r w:rsidRPr="00303727">
        <w:rPr>
          <w:sz w:val="22"/>
          <w:szCs w:val="22"/>
        </w:rPr>
        <w:t>v případě, že v průběhu provádění díla se objeví potřeba dalších činností nezbytně nutných k provedení díla, které nebyly předvídatelné při uzavření smlouvy. Pro tento případ platí ustanovení § 2622 občanského zákoníku obdobně.</w:t>
      </w:r>
    </w:p>
    <w:p w14:paraId="6F40C71E" w14:textId="77777777" w:rsidR="00F47C19" w:rsidRPr="00303727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sz w:val="22"/>
          <w:szCs w:val="22"/>
        </w:rPr>
      </w:pPr>
      <w:r w:rsidRPr="00303727">
        <w:rPr>
          <w:sz w:val="22"/>
          <w:szCs w:val="22"/>
        </w:rPr>
        <w:t>Cena díla může být jinak změněna</w:t>
      </w:r>
      <w:r w:rsidR="00D83764">
        <w:rPr>
          <w:sz w:val="22"/>
          <w:szCs w:val="22"/>
        </w:rPr>
        <w:t>,</w:t>
      </w:r>
      <w:r w:rsidRPr="00303727">
        <w:rPr>
          <w:sz w:val="22"/>
          <w:szCs w:val="22"/>
        </w:rPr>
        <w:t xml:space="preserve"> pouze pokud se d</w:t>
      </w:r>
      <w:r w:rsidRPr="00303727">
        <w:rPr>
          <w:rStyle w:val="Odkaznakoment"/>
          <w:sz w:val="22"/>
          <w:szCs w:val="22"/>
        </w:rPr>
        <w:t xml:space="preserve">ohodnou </w:t>
      </w:r>
      <w:r w:rsidRPr="00303727">
        <w:rPr>
          <w:rStyle w:val="Odkaznakoment"/>
          <w:b/>
          <w:sz w:val="22"/>
          <w:szCs w:val="22"/>
        </w:rPr>
        <w:t>Účastníci</w:t>
      </w:r>
      <w:r w:rsidRPr="00303727">
        <w:rPr>
          <w:rStyle w:val="Odkaznakoment"/>
          <w:sz w:val="22"/>
          <w:szCs w:val="22"/>
        </w:rPr>
        <w:t xml:space="preserve"> po uzavření smlouvy na omezení rozsahu díla a nesjednají-li jeho důsledky na výši ceny, pak je </w:t>
      </w:r>
      <w:r w:rsidRPr="00303727">
        <w:rPr>
          <w:rStyle w:val="Odkaznakoment"/>
          <w:b/>
          <w:sz w:val="22"/>
          <w:szCs w:val="22"/>
        </w:rPr>
        <w:t>Objednatel</w:t>
      </w:r>
      <w:r w:rsidRPr="00303727">
        <w:rPr>
          <w:rStyle w:val="Odkaznakoment"/>
          <w:sz w:val="22"/>
          <w:szCs w:val="22"/>
        </w:rPr>
        <w:t xml:space="preserve"> povinen zaplatit jen cenu přiměřeně sníženou; dohodnou-li se tímto způsobem na rozšíření díla, je </w:t>
      </w:r>
      <w:r w:rsidRPr="00303727">
        <w:rPr>
          <w:rStyle w:val="Odkaznakoment"/>
          <w:b/>
          <w:sz w:val="22"/>
          <w:szCs w:val="22"/>
        </w:rPr>
        <w:t>Objednatel</w:t>
      </w:r>
      <w:r w:rsidRPr="00303727">
        <w:rPr>
          <w:rStyle w:val="Odkaznakoment"/>
          <w:sz w:val="22"/>
          <w:szCs w:val="22"/>
        </w:rPr>
        <w:t xml:space="preserve"> povinen zaplatit cenu přiměřeně zvýšenou. Dohodnou-li se </w:t>
      </w:r>
      <w:r w:rsidRPr="00303727">
        <w:rPr>
          <w:rStyle w:val="Odkaznakoment"/>
          <w:b/>
          <w:sz w:val="22"/>
          <w:szCs w:val="22"/>
        </w:rPr>
        <w:t>Účastníci</w:t>
      </w:r>
      <w:r w:rsidRPr="00303727">
        <w:rPr>
          <w:rStyle w:val="Odkaznakoment"/>
          <w:sz w:val="22"/>
          <w:szCs w:val="22"/>
        </w:rPr>
        <w:t xml:space="preserve"> po uzavření smlouvy na změně díla a nesjednají-li její </w:t>
      </w:r>
      <w:r w:rsidRPr="00303727">
        <w:rPr>
          <w:rStyle w:val="Odkaznakoment"/>
          <w:sz w:val="22"/>
          <w:szCs w:val="22"/>
        </w:rPr>
        <w:lastRenderedPageBreak/>
        <w:t xml:space="preserve">důsledky na výši ceny, je </w:t>
      </w:r>
      <w:r w:rsidRPr="00303727">
        <w:rPr>
          <w:rStyle w:val="Odkaznakoment"/>
          <w:b/>
          <w:sz w:val="22"/>
          <w:szCs w:val="22"/>
        </w:rPr>
        <w:t>Objednatel</w:t>
      </w:r>
      <w:r w:rsidRPr="00303727">
        <w:rPr>
          <w:rStyle w:val="Odkaznakoment"/>
          <w:sz w:val="22"/>
          <w:szCs w:val="22"/>
        </w:rPr>
        <w:t xml:space="preserve"> povinen zaplatit cenu zvýšenou nebo sníženou s přihlédnutím k rozdílu v rozsahu nutné činnosti a v účelných nákladech spojených se změněným prováděním díla.</w:t>
      </w:r>
    </w:p>
    <w:p w14:paraId="2323C648" w14:textId="4DD1AFB9" w:rsidR="00F47C19" w:rsidRPr="00303727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color w:val="000000"/>
          <w:sz w:val="22"/>
          <w:szCs w:val="22"/>
        </w:rPr>
      </w:pPr>
      <w:r w:rsidRPr="00303727">
        <w:rPr>
          <w:sz w:val="22"/>
          <w:szCs w:val="22"/>
        </w:rPr>
        <w:t xml:space="preserve">V případě, že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odmítne řádně provedené dílo nebo jeho část převzít (ledaže dílo bude vykazovat vady uvedené v ust. čl. IV. odst. 1</w:t>
      </w:r>
      <w:r w:rsidR="00E74B6D">
        <w:rPr>
          <w:sz w:val="22"/>
          <w:szCs w:val="22"/>
        </w:rPr>
        <w:t>1</w:t>
      </w:r>
      <w:r w:rsidRPr="00303727">
        <w:rPr>
          <w:sz w:val="22"/>
          <w:szCs w:val="22"/>
        </w:rPr>
        <w:t xml:space="preserve"> této smlouvy), je </w:t>
      </w: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oprávněn vystavit fakturu bez ohledu na neexistenci předávacího protokolu. Pokud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odmítne vystavenou fakturu od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 xml:space="preserve"> převzít (příp. mu osobní převzetí faktury potvrdit), je v prodlení s úhradou faktury od 16. dne ode dne, kdy odmítl fakturu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 xml:space="preserve"> převzít. </w:t>
      </w:r>
    </w:p>
    <w:p w14:paraId="2E7A7FB7" w14:textId="77777777" w:rsidR="00F47C19" w:rsidRPr="00303727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color w:val="000000"/>
          <w:sz w:val="22"/>
          <w:szCs w:val="22"/>
        </w:rPr>
      </w:pPr>
      <w:r w:rsidRPr="00303727">
        <w:rPr>
          <w:b/>
          <w:color w:val="000000"/>
          <w:sz w:val="22"/>
          <w:szCs w:val="22"/>
        </w:rPr>
        <w:t>Zhotovitel</w:t>
      </w:r>
      <w:r w:rsidRPr="00303727">
        <w:rPr>
          <w:color w:val="000000"/>
          <w:sz w:val="22"/>
          <w:szCs w:val="22"/>
        </w:rPr>
        <w:t xml:space="preserve"> je v případě odmítnutí </w:t>
      </w:r>
      <w:r w:rsidRPr="00303727">
        <w:rPr>
          <w:b/>
          <w:color w:val="000000"/>
          <w:sz w:val="22"/>
          <w:szCs w:val="22"/>
        </w:rPr>
        <w:t>Objednatelem</w:t>
      </w:r>
      <w:r w:rsidRPr="00303727">
        <w:rPr>
          <w:color w:val="000000"/>
          <w:sz w:val="22"/>
          <w:szCs w:val="22"/>
        </w:rPr>
        <w:t xml:space="preserve"> převzít nebo potvrdit převzetí faktury, jakož i v případě neuhrazení faktury, oprávněn práce pozastavit do okamžiku, než bude faktura </w:t>
      </w:r>
      <w:r w:rsidRPr="00303727">
        <w:rPr>
          <w:b/>
          <w:color w:val="000000"/>
          <w:sz w:val="22"/>
          <w:szCs w:val="22"/>
        </w:rPr>
        <w:t>Objednatelem</w:t>
      </w:r>
      <w:r w:rsidRPr="00303727">
        <w:rPr>
          <w:color w:val="000000"/>
          <w:sz w:val="22"/>
          <w:szCs w:val="22"/>
        </w:rPr>
        <w:t xml:space="preserve"> řádně převzata, potvrzena a zaplacena; o dobu prodlení </w:t>
      </w:r>
      <w:r w:rsidRPr="00303727">
        <w:rPr>
          <w:b/>
          <w:color w:val="000000"/>
          <w:sz w:val="22"/>
          <w:szCs w:val="22"/>
        </w:rPr>
        <w:t>Objednatele</w:t>
      </w:r>
      <w:r w:rsidRPr="00303727">
        <w:rPr>
          <w:color w:val="000000"/>
          <w:sz w:val="22"/>
          <w:szCs w:val="22"/>
        </w:rPr>
        <w:t xml:space="preserve"> se prodlužují termíny pro provedení díla.</w:t>
      </w:r>
    </w:p>
    <w:p w14:paraId="2C8254DE" w14:textId="77777777" w:rsidR="00F47C19" w:rsidRPr="00303727" w:rsidRDefault="00F47C19" w:rsidP="00F47C19">
      <w:pPr>
        <w:tabs>
          <w:tab w:val="left" w:pos="-180"/>
          <w:tab w:val="left" w:pos="0"/>
        </w:tabs>
        <w:ind w:left="357" w:hanging="357"/>
        <w:jc w:val="center"/>
        <w:rPr>
          <w:b/>
        </w:rPr>
      </w:pPr>
    </w:p>
    <w:p w14:paraId="1EFE83C5" w14:textId="77777777" w:rsidR="00F47C19" w:rsidRPr="00303727" w:rsidRDefault="00F47C19" w:rsidP="00F47C19">
      <w:pPr>
        <w:tabs>
          <w:tab w:val="left" w:pos="-180"/>
          <w:tab w:val="left" w:pos="0"/>
        </w:tabs>
        <w:ind w:left="357" w:hanging="357"/>
        <w:jc w:val="center"/>
        <w:rPr>
          <w:b/>
        </w:rPr>
      </w:pPr>
    </w:p>
    <w:p w14:paraId="60E69CE8" w14:textId="45F10DC5" w:rsidR="00F47C19" w:rsidRPr="00303727" w:rsidRDefault="00F47C19" w:rsidP="00F47C19">
      <w:pPr>
        <w:tabs>
          <w:tab w:val="left" w:pos="-180"/>
          <w:tab w:val="left" w:pos="0"/>
        </w:tabs>
        <w:ind w:left="357" w:hanging="357"/>
        <w:jc w:val="center"/>
        <w:rPr>
          <w:b/>
        </w:rPr>
      </w:pPr>
      <w:r w:rsidRPr="00303727">
        <w:rPr>
          <w:b/>
        </w:rPr>
        <w:t>IV.</w:t>
      </w:r>
    </w:p>
    <w:p w14:paraId="0A1E5477" w14:textId="77777777" w:rsidR="00F47C19" w:rsidRPr="00303727" w:rsidRDefault="00F47C19" w:rsidP="00F47C19">
      <w:pPr>
        <w:pStyle w:val="Zkladntextodsazen"/>
        <w:ind w:left="357" w:hanging="357"/>
        <w:jc w:val="center"/>
        <w:rPr>
          <w:b/>
          <w:sz w:val="22"/>
          <w:szCs w:val="22"/>
        </w:rPr>
      </w:pPr>
      <w:r w:rsidRPr="00303727">
        <w:rPr>
          <w:b/>
          <w:sz w:val="22"/>
          <w:szCs w:val="22"/>
        </w:rPr>
        <w:t>Podmínky zahájení, provedení a předání díla</w:t>
      </w:r>
    </w:p>
    <w:p w14:paraId="489B0716" w14:textId="77777777" w:rsidR="00F47C19" w:rsidRPr="00303727" w:rsidRDefault="00F47C19" w:rsidP="00F47C19">
      <w:pPr>
        <w:pStyle w:val="Zkladntext"/>
        <w:spacing w:after="0"/>
        <w:ind w:right="-2"/>
        <w:jc w:val="center"/>
        <w:rPr>
          <w:b/>
          <w:sz w:val="22"/>
          <w:szCs w:val="22"/>
        </w:rPr>
      </w:pPr>
    </w:p>
    <w:p w14:paraId="7E6BB71F" w14:textId="257504CF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je povinen provést předmět díla na svůj náklad a své nebezpečí, nejpozději do </w:t>
      </w:r>
      <w:r w:rsidR="00A95CD2">
        <w:rPr>
          <w:b/>
          <w:bCs/>
          <w:sz w:val="22"/>
          <w:szCs w:val="22"/>
        </w:rPr>
        <w:t xml:space="preserve">14 týdnů od podpisu </w:t>
      </w:r>
      <w:r w:rsidR="000859C7">
        <w:rPr>
          <w:b/>
          <w:bCs/>
          <w:sz w:val="22"/>
          <w:szCs w:val="22"/>
        </w:rPr>
        <w:t xml:space="preserve">této </w:t>
      </w:r>
      <w:r w:rsidR="00A95CD2">
        <w:rPr>
          <w:b/>
          <w:bCs/>
          <w:sz w:val="22"/>
          <w:szCs w:val="22"/>
        </w:rPr>
        <w:t>smlouvy a platby zálohy, podle toho, co proběhne později</w:t>
      </w:r>
      <w:r w:rsidR="00F74FA4">
        <w:rPr>
          <w:sz w:val="22"/>
          <w:szCs w:val="22"/>
        </w:rPr>
        <w:t>.</w:t>
      </w:r>
    </w:p>
    <w:p w14:paraId="055D2231" w14:textId="004F21EE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sz w:val="22"/>
          <w:szCs w:val="22"/>
        </w:rPr>
        <w:t xml:space="preserve">Po objednání </w:t>
      </w:r>
      <w:r w:rsidRPr="00E442DD">
        <w:rPr>
          <w:sz w:val="22"/>
          <w:szCs w:val="22"/>
        </w:rPr>
        <w:t>díla nesmí</w:t>
      </w:r>
      <w:r w:rsidRPr="00303727">
        <w:rPr>
          <w:sz w:val="22"/>
          <w:szCs w:val="22"/>
        </w:rPr>
        <w:t xml:space="preserve"> probíhat již žádné klientské změny.</w:t>
      </w:r>
    </w:p>
    <w:p w14:paraId="60F56413" w14:textId="38B3C096" w:rsidR="00F47C19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je oprávněn tuto svoji povinnost splnit i ještě před takto sjednanou dobou.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je v tomto případě povinen předmět díla po jeho předání </w:t>
      </w:r>
      <w:r w:rsidRPr="00303727">
        <w:rPr>
          <w:b/>
          <w:sz w:val="22"/>
          <w:szCs w:val="22"/>
        </w:rPr>
        <w:t>Zhotovitelem</w:t>
      </w:r>
      <w:r w:rsidRPr="00303727">
        <w:rPr>
          <w:sz w:val="22"/>
          <w:szCs w:val="22"/>
        </w:rPr>
        <w:t xml:space="preserve"> převzít.</w:t>
      </w:r>
    </w:p>
    <w:p w14:paraId="62F0033F" w14:textId="04803FC1" w:rsidR="0043584D" w:rsidRPr="00303727" w:rsidRDefault="0043584D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Objednatel </w:t>
      </w:r>
      <w:r>
        <w:rPr>
          <w:bCs/>
          <w:sz w:val="22"/>
          <w:szCs w:val="22"/>
        </w:rPr>
        <w:t>nemá právo na náhradu vzniklé škody v souvislosti s pozdním dodáním díla.</w:t>
      </w:r>
    </w:p>
    <w:p w14:paraId="410D2889" w14:textId="77777777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sz w:val="22"/>
          <w:szCs w:val="22"/>
        </w:rPr>
        <w:t xml:space="preserve">Při provádění díla postupuje </w:t>
      </w: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samostatně a není vázán pokyny </w:t>
      </w:r>
      <w:r w:rsidRPr="00303727">
        <w:rPr>
          <w:b/>
          <w:sz w:val="22"/>
          <w:szCs w:val="22"/>
        </w:rPr>
        <w:t>Objednatele</w:t>
      </w:r>
      <w:r w:rsidRPr="00303727">
        <w:rPr>
          <w:sz w:val="22"/>
          <w:szCs w:val="22"/>
        </w:rPr>
        <w:t>.</w:t>
      </w:r>
    </w:p>
    <w:p w14:paraId="30D8DE5F" w14:textId="77777777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je oprávněn prováděním díla pověřit třetí osobu.</w:t>
      </w:r>
    </w:p>
    <w:p w14:paraId="0AD7AABF" w14:textId="4CA39AA0" w:rsidR="00F5701A" w:rsidRPr="00FC1796" w:rsidRDefault="00F47C19" w:rsidP="00FC1796">
      <w:pPr>
        <w:pStyle w:val="Zkladntext"/>
        <w:numPr>
          <w:ilvl w:val="0"/>
          <w:numId w:val="4"/>
        </w:numPr>
        <w:tabs>
          <w:tab w:val="clear" w:pos="720"/>
        </w:tabs>
        <w:spacing w:after="0"/>
        <w:ind w:left="360" w:right="-2"/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je povinen poskytnout </w:t>
      </w:r>
      <w:r w:rsidRPr="00303727">
        <w:rPr>
          <w:b/>
          <w:sz w:val="22"/>
          <w:szCs w:val="22"/>
        </w:rPr>
        <w:t>Zhotoviteli</w:t>
      </w:r>
      <w:r w:rsidRPr="00303727">
        <w:rPr>
          <w:sz w:val="22"/>
          <w:szCs w:val="22"/>
        </w:rPr>
        <w:t xml:space="preserve"> řádně a včas veškerou nezbytnou součinnost k řádnému provedení díla v souladu se smlouvou. V případě, že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poruší tuto svoji povinnost, prodlužují se o dobu prodlení </w:t>
      </w:r>
      <w:r w:rsidRPr="00303727">
        <w:rPr>
          <w:b/>
          <w:sz w:val="22"/>
          <w:szCs w:val="22"/>
        </w:rPr>
        <w:t>Objednatele</w:t>
      </w:r>
      <w:r w:rsidRPr="00303727">
        <w:rPr>
          <w:sz w:val="22"/>
          <w:szCs w:val="22"/>
        </w:rPr>
        <w:t xml:space="preserve"> termíny pro provedení díla. Ke splnění svého závazku specifikovaného v tomto odstavci zavazuje se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zajistit </w:t>
      </w:r>
      <w:r w:rsidRPr="00303727">
        <w:rPr>
          <w:b/>
          <w:sz w:val="22"/>
          <w:szCs w:val="22"/>
        </w:rPr>
        <w:t>Zhotoviteli</w:t>
      </w:r>
      <w:r w:rsidRPr="00303727">
        <w:rPr>
          <w:sz w:val="22"/>
          <w:szCs w:val="22"/>
        </w:rPr>
        <w:t xml:space="preserve"> před zahájením provádění montáže, tj. do </w:t>
      </w:r>
      <w:r w:rsidR="00A95CD2">
        <w:rPr>
          <w:b/>
          <w:bCs/>
          <w:sz w:val="22"/>
          <w:szCs w:val="22"/>
        </w:rPr>
        <w:t xml:space="preserve">13 týdnů od podpisu </w:t>
      </w:r>
      <w:r w:rsidR="000859C7">
        <w:rPr>
          <w:b/>
          <w:bCs/>
          <w:sz w:val="22"/>
          <w:szCs w:val="22"/>
        </w:rPr>
        <w:t xml:space="preserve">této </w:t>
      </w:r>
      <w:r w:rsidR="00A95CD2">
        <w:rPr>
          <w:b/>
          <w:bCs/>
          <w:sz w:val="22"/>
          <w:szCs w:val="22"/>
        </w:rPr>
        <w:t>smlouvy a platby zálohy (podle toho, co proběhne později)</w:t>
      </w:r>
      <w:r w:rsidR="00F74FA4" w:rsidRPr="00F74FA4">
        <w:rPr>
          <w:sz w:val="22"/>
          <w:szCs w:val="22"/>
        </w:rPr>
        <w:t xml:space="preserve">, </w:t>
      </w:r>
      <w:r w:rsidRPr="00F74FA4">
        <w:rPr>
          <w:sz w:val="22"/>
          <w:szCs w:val="22"/>
        </w:rPr>
        <w:t>stavební</w:t>
      </w:r>
      <w:r w:rsidRPr="00303727">
        <w:rPr>
          <w:sz w:val="22"/>
          <w:szCs w:val="22"/>
        </w:rPr>
        <w:t xml:space="preserve"> připravenost.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se zavazuje </w:t>
      </w:r>
      <w:r w:rsidRPr="00303727">
        <w:rPr>
          <w:b/>
          <w:sz w:val="22"/>
          <w:szCs w:val="22"/>
        </w:rPr>
        <w:t>Zhotoviteli</w:t>
      </w:r>
      <w:r w:rsidRPr="00303727">
        <w:rPr>
          <w:sz w:val="22"/>
          <w:szCs w:val="22"/>
        </w:rPr>
        <w:t xml:space="preserve"> oznámit stavební připravenost a vyzvat ho k předání staveniště nejméně 3 pracovní dny předem tak, aby staveniště bylo </w:t>
      </w:r>
      <w:r w:rsidRPr="00D83764">
        <w:rPr>
          <w:sz w:val="22"/>
          <w:szCs w:val="22"/>
        </w:rPr>
        <w:t xml:space="preserve">předáno do </w:t>
      </w:r>
      <w:r w:rsidR="00A95CD2">
        <w:rPr>
          <w:b/>
          <w:bCs/>
          <w:sz w:val="22"/>
          <w:szCs w:val="22"/>
        </w:rPr>
        <w:t xml:space="preserve">13 týdnů od podpisu </w:t>
      </w:r>
      <w:r w:rsidR="000859C7">
        <w:rPr>
          <w:b/>
          <w:bCs/>
          <w:sz w:val="22"/>
          <w:szCs w:val="22"/>
        </w:rPr>
        <w:t xml:space="preserve">této </w:t>
      </w:r>
      <w:r w:rsidR="00A95CD2">
        <w:rPr>
          <w:b/>
          <w:bCs/>
          <w:sz w:val="22"/>
          <w:szCs w:val="22"/>
        </w:rPr>
        <w:t>smlouvy a platby zálohy (podle toho, co proběhne později)</w:t>
      </w:r>
      <w:r w:rsidR="00F74FA4">
        <w:rPr>
          <w:sz w:val="22"/>
          <w:szCs w:val="22"/>
        </w:rPr>
        <w:t xml:space="preserve">. </w:t>
      </w:r>
      <w:r w:rsidR="004C7F6B" w:rsidRPr="007603F2">
        <w:rPr>
          <w:b/>
          <w:bCs/>
          <w:sz w:val="22"/>
          <w:szCs w:val="22"/>
        </w:rPr>
        <w:t>Objednatel</w:t>
      </w:r>
      <w:r w:rsidR="004C7F6B">
        <w:rPr>
          <w:sz w:val="22"/>
          <w:szCs w:val="22"/>
        </w:rPr>
        <w:t xml:space="preserve"> umožní </w:t>
      </w:r>
      <w:r w:rsidR="004C7F6B" w:rsidRPr="007603F2">
        <w:rPr>
          <w:b/>
          <w:bCs/>
          <w:sz w:val="22"/>
          <w:szCs w:val="22"/>
        </w:rPr>
        <w:t>Zhotoviteli</w:t>
      </w:r>
      <w:r w:rsidR="004C7F6B">
        <w:rPr>
          <w:sz w:val="22"/>
          <w:szCs w:val="22"/>
        </w:rPr>
        <w:t xml:space="preserve"> zaměření stavebních otvorů </w:t>
      </w:r>
      <w:r w:rsidR="004C7F6B" w:rsidRPr="00F74FA4">
        <w:rPr>
          <w:sz w:val="22"/>
          <w:szCs w:val="22"/>
        </w:rPr>
        <w:t xml:space="preserve">do </w:t>
      </w:r>
      <w:r w:rsidR="00A976E1">
        <w:rPr>
          <w:sz w:val="22"/>
          <w:szCs w:val="22"/>
        </w:rPr>
        <w:t>24</w:t>
      </w:r>
      <w:r w:rsidR="003A5D1F" w:rsidRPr="00F74FA4">
        <w:rPr>
          <w:sz w:val="22"/>
          <w:szCs w:val="22"/>
        </w:rPr>
        <w:t>.</w:t>
      </w:r>
      <w:r w:rsidR="00483187">
        <w:rPr>
          <w:sz w:val="22"/>
          <w:szCs w:val="22"/>
        </w:rPr>
        <w:t xml:space="preserve"> </w:t>
      </w:r>
      <w:r w:rsidR="00F74FA4" w:rsidRPr="00F74FA4">
        <w:rPr>
          <w:sz w:val="22"/>
          <w:szCs w:val="22"/>
        </w:rPr>
        <w:t>7</w:t>
      </w:r>
      <w:r w:rsidR="003A5D1F" w:rsidRPr="00F74FA4">
        <w:rPr>
          <w:sz w:val="22"/>
          <w:szCs w:val="22"/>
        </w:rPr>
        <w:t>.</w:t>
      </w:r>
      <w:r w:rsidR="00483187">
        <w:rPr>
          <w:sz w:val="22"/>
          <w:szCs w:val="22"/>
        </w:rPr>
        <w:t xml:space="preserve"> </w:t>
      </w:r>
      <w:r w:rsidR="003A5D1F" w:rsidRPr="00F74FA4">
        <w:rPr>
          <w:sz w:val="22"/>
          <w:szCs w:val="22"/>
        </w:rPr>
        <w:t>2024</w:t>
      </w:r>
      <w:r w:rsidR="004C7F6B" w:rsidRPr="00F74FA4">
        <w:rPr>
          <w:sz w:val="22"/>
          <w:szCs w:val="22"/>
        </w:rPr>
        <w:t>.</w:t>
      </w:r>
      <w:r w:rsidR="004C7F6B">
        <w:rPr>
          <w:sz w:val="22"/>
          <w:szCs w:val="22"/>
        </w:rPr>
        <w:t xml:space="preserve"> </w:t>
      </w:r>
      <w:r w:rsidR="008A4317">
        <w:rPr>
          <w:sz w:val="22"/>
          <w:szCs w:val="22"/>
        </w:rPr>
        <w:t xml:space="preserve">Dojde-li k časovému posunu při zajištění stavební připravenosti, při zaměření stavebních otvorů či při zahájení díla zapříčiněnému </w:t>
      </w:r>
      <w:r w:rsidR="008A4317" w:rsidRPr="00407D57">
        <w:rPr>
          <w:b/>
          <w:bCs/>
          <w:sz w:val="22"/>
          <w:szCs w:val="22"/>
        </w:rPr>
        <w:t>Objednatelem</w:t>
      </w:r>
      <w:r w:rsidR="008A4317">
        <w:rPr>
          <w:sz w:val="22"/>
          <w:szCs w:val="22"/>
        </w:rPr>
        <w:t xml:space="preserve">, nebo se provádění díla zastaví z důvodů, které nemohl </w:t>
      </w:r>
      <w:r w:rsidR="008A4317" w:rsidRPr="00407D57">
        <w:rPr>
          <w:b/>
          <w:bCs/>
          <w:sz w:val="22"/>
          <w:szCs w:val="22"/>
        </w:rPr>
        <w:t>Zhotovitel</w:t>
      </w:r>
      <w:r w:rsidR="008A4317">
        <w:rPr>
          <w:sz w:val="22"/>
          <w:szCs w:val="22"/>
        </w:rPr>
        <w:t xml:space="preserve"> ovlivnit, posouvá se o tuto dobu i termín dokončení. O takto vzniklém opoždění se zahájením se provede oboustranně podepsaný zápis do stavebního deníku. </w:t>
      </w:r>
      <w:r w:rsidR="008A4317" w:rsidRPr="00407D57">
        <w:rPr>
          <w:b/>
          <w:bCs/>
          <w:sz w:val="22"/>
          <w:szCs w:val="22"/>
        </w:rPr>
        <w:t>Zhotovitel</w:t>
      </w:r>
      <w:r w:rsidR="008A4317">
        <w:rPr>
          <w:sz w:val="22"/>
          <w:szCs w:val="22"/>
        </w:rPr>
        <w:t xml:space="preserve"> není v prodlení, pokud nemohl zahájit provádění díla z důvodu na straně </w:t>
      </w:r>
      <w:r w:rsidR="008A4317" w:rsidRPr="00407D57">
        <w:rPr>
          <w:b/>
          <w:bCs/>
          <w:sz w:val="22"/>
          <w:szCs w:val="22"/>
        </w:rPr>
        <w:t>Objednatele</w:t>
      </w:r>
      <w:r w:rsidR="008A4317">
        <w:rPr>
          <w:sz w:val="22"/>
          <w:szCs w:val="22"/>
        </w:rPr>
        <w:t>.</w:t>
      </w:r>
      <w:r w:rsidRPr="00D83764">
        <w:rPr>
          <w:sz w:val="22"/>
          <w:szCs w:val="22"/>
        </w:rPr>
        <w:t xml:space="preserve"> </w:t>
      </w:r>
      <w:r w:rsidRPr="00D83764">
        <w:rPr>
          <w:b/>
          <w:sz w:val="22"/>
          <w:szCs w:val="22"/>
        </w:rPr>
        <w:t>Účastníci</w:t>
      </w:r>
      <w:r w:rsidRPr="00D83764">
        <w:rPr>
          <w:sz w:val="22"/>
          <w:szCs w:val="22"/>
        </w:rPr>
        <w:t xml:space="preserve"> se zavazují o předání a převzetí staveniště sepsat spolu zápis.</w:t>
      </w:r>
      <w:r w:rsidR="00F873AC" w:rsidRPr="00D83764">
        <w:rPr>
          <w:sz w:val="22"/>
          <w:szCs w:val="22"/>
        </w:rPr>
        <w:t xml:space="preserve"> </w:t>
      </w:r>
      <w:r w:rsidR="00F5701A" w:rsidRPr="00D83764">
        <w:rPr>
          <w:sz w:val="22"/>
          <w:szCs w:val="22"/>
        </w:rPr>
        <w:t xml:space="preserve">Dále se </w:t>
      </w:r>
      <w:r w:rsidR="00F5701A" w:rsidRPr="00D83764">
        <w:rPr>
          <w:b/>
          <w:sz w:val="22"/>
          <w:szCs w:val="22"/>
        </w:rPr>
        <w:t>Objednatel</w:t>
      </w:r>
      <w:r w:rsidR="00F5701A" w:rsidRPr="00D83764">
        <w:rPr>
          <w:sz w:val="22"/>
          <w:szCs w:val="22"/>
        </w:rPr>
        <w:t xml:space="preserve"> zavazuje zajistit koordinaci prací tak, </w:t>
      </w:r>
      <w:r w:rsidR="00FC1796" w:rsidRPr="00D83764">
        <w:rPr>
          <w:sz w:val="22"/>
          <w:szCs w:val="22"/>
        </w:rPr>
        <w:t xml:space="preserve">aby práce </w:t>
      </w:r>
      <w:r w:rsidR="00FC1796" w:rsidRPr="00D83764">
        <w:rPr>
          <w:b/>
          <w:sz w:val="22"/>
          <w:szCs w:val="22"/>
        </w:rPr>
        <w:t>Zhotovitele</w:t>
      </w:r>
      <w:r w:rsidR="00FC1796" w:rsidRPr="00D83764">
        <w:rPr>
          <w:sz w:val="22"/>
          <w:szCs w:val="22"/>
        </w:rPr>
        <w:t xml:space="preserve"> nebyly rušeny, poškozovány </w:t>
      </w:r>
      <w:r w:rsidR="00E442DD">
        <w:rPr>
          <w:sz w:val="22"/>
          <w:szCs w:val="22"/>
        </w:rPr>
        <w:t>nebo</w:t>
      </w:r>
      <w:r w:rsidR="00FC1796" w:rsidRPr="00D83764">
        <w:rPr>
          <w:sz w:val="22"/>
          <w:szCs w:val="22"/>
        </w:rPr>
        <w:t xml:space="preserve"> znemožněny činností jiných zhotovitelů pracujících pro </w:t>
      </w:r>
      <w:r w:rsidR="00FC1796" w:rsidRPr="00D83764">
        <w:rPr>
          <w:b/>
          <w:sz w:val="22"/>
          <w:szCs w:val="22"/>
        </w:rPr>
        <w:t>Objednatele</w:t>
      </w:r>
      <w:r w:rsidR="00FC1796" w:rsidRPr="00D83764">
        <w:rPr>
          <w:sz w:val="22"/>
          <w:szCs w:val="22"/>
        </w:rPr>
        <w:t>.</w:t>
      </w:r>
    </w:p>
    <w:p w14:paraId="0EBE18C3" w14:textId="77777777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sz w:val="22"/>
          <w:szCs w:val="22"/>
        </w:rPr>
        <w:t xml:space="preserve">Poruší-li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svoji povinnost poskytnout </w:t>
      </w:r>
      <w:r w:rsidRPr="00303727">
        <w:rPr>
          <w:b/>
          <w:sz w:val="22"/>
          <w:szCs w:val="22"/>
        </w:rPr>
        <w:t>Zhotoviteli</w:t>
      </w:r>
      <w:r w:rsidRPr="00303727">
        <w:rPr>
          <w:sz w:val="22"/>
          <w:szCs w:val="22"/>
        </w:rPr>
        <w:t xml:space="preserve"> nezbytnou součinnost podle předchozího odstavce a tuto svoji povinnost nesplní ani v 7 denní lhůtě poskytnuté </w:t>
      </w:r>
      <w:r w:rsidRPr="00303727">
        <w:rPr>
          <w:b/>
          <w:sz w:val="22"/>
          <w:szCs w:val="22"/>
        </w:rPr>
        <w:t>Zhotovitelem</w:t>
      </w:r>
      <w:r w:rsidRPr="00303727">
        <w:rPr>
          <w:sz w:val="22"/>
          <w:szCs w:val="22"/>
        </w:rPr>
        <w:t xml:space="preserve">, bude to stranami považováno za podstatné porušení smlouvy dle ustanovení § 2002 odst. 2 občanského zákoníku. </w:t>
      </w:r>
    </w:p>
    <w:p w14:paraId="2DC8AD3C" w14:textId="7A417E68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provede dílo v místě:</w:t>
      </w:r>
      <w:r w:rsidR="00982255">
        <w:rPr>
          <w:sz w:val="22"/>
          <w:szCs w:val="22"/>
        </w:rPr>
        <w:t xml:space="preserve"> </w:t>
      </w:r>
      <w:r w:rsidRPr="00303727">
        <w:rPr>
          <w:sz w:val="22"/>
          <w:szCs w:val="22"/>
        </w:rPr>
        <w:t xml:space="preserve"> </w:t>
      </w:r>
      <w:r w:rsidR="00982255" w:rsidRPr="00A95CD2">
        <w:rPr>
          <w:color w:val="000000" w:themeColor="text1"/>
          <w:sz w:val="22"/>
          <w:szCs w:val="22"/>
        </w:rPr>
        <w:t xml:space="preserve">ZŠ Kamínky </w:t>
      </w:r>
      <w:r w:rsidR="000239B5" w:rsidRPr="00A95CD2">
        <w:rPr>
          <w:color w:val="000000" w:themeColor="text1"/>
          <w:sz w:val="22"/>
          <w:szCs w:val="22"/>
        </w:rPr>
        <w:t>368/5, Brno,</w:t>
      </w:r>
      <w:r w:rsidR="00F74FA4" w:rsidRPr="00A95CD2">
        <w:rPr>
          <w:color w:val="000000" w:themeColor="text1"/>
          <w:sz w:val="22"/>
          <w:szCs w:val="22"/>
        </w:rPr>
        <w:t xml:space="preserve"> </w:t>
      </w:r>
      <w:r w:rsidR="000239B5" w:rsidRPr="00A95CD2">
        <w:rPr>
          <w:color w:val="000000" w:themeColor="text1"/>
          <w:sz w:val="22"/>
          <w:szCs w:val="22"/>
        </w:rPr>
        <w:t>634 00</w:t>
      </w:r>
      <w:r w:rsidR="000239B5" w:rsidRPr="000239B5">
        <w:rPr>
          <w:color w:val="000000" w:themeColor="text1"/>
          <w:sz w:val="22"/>
          <w:szCs w:val="22"/>
        </w:rPr>
        <w:t xml:space="preserve"> </w:t>
      </w:r>
      <w:r w:rsidRPr="000239B5">
        <w:rPr>
          <w:color w:val="000000" w:themeColor="text1"/>
          <w:sz w:val="22"/>
          <w:szCs w:val="22"/>
        </w:rPr>
        <w:t xml:space="preserve">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je povinen převzít dílo nebo jeho část a zároveň s tím si nechat předvést způsobilost díla nebo jeho části sloužit svému účelu v termínu určeném </w:t>
      </w:r>
      <w:r w:rsidRPr="00303727">
        <w:rPr>
          <w:b/>
          <w:sz w:val="22"/>
          <w:szCs w:val="22"/>
        </w:rPr>
        <w:t>Zhotovitelem</w:t>
      </w:r>
      <w:r w:rsidRPr="00303727">
        <w:rPr>
          <w:sz w:val="22"/>
          <w:szCs w:val="22"/>
        </w:rPr>
        <w:t xml:space="preserve">, nejpozději v termínu uvedeném v odst. 1 tohoto článku. </w:t>
      </w: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se zavazuje oznámit </w:t>
      </w:r>
      <w:r w:rsidRPr="00303727">
        <w:rPr>
          <w:b/>
          <w:sz w:val="22"/>
          <w:szCs w:val="22"/>
        </w:rPr>
        <w:t>Objednateli</w:t>
      </w:r>
      <w:r w:rsidRPr="00303727">
        <w:rPr>
          <w:sz w:val="22"/>
          <w:szCs w:val="22"/>
        </w:rPr>
        <w:t xml:space="preserve"> termín předání díla nebo jeho části písemně (postačuje rovněž sdělení termínu elektronickou poštou na adresu </w:t>
      </w:r>
      <w:r w:rsidR="000239B5" w:rsidRPr="00A95CD2">
        <w:rPr>
          <w:sz w:val="22"/>
          <w:szCs w:val="22"/>
        </w:rPr>
        <w:t>sekretariat@kaminky.cz</w:t>
      </w:r>
      <w:r w:rsidRPr="00303727">
        <w:rPr>
          <w:sz w:val="22"/>
          <w:szCs w:val="22"/>
        </w:rPr>
        <w:t xml:space="preserve"> nebo provedením zápisu do stavebního deníku –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je povinen a zavazuje se nahlížet do stavebního deníku každý pracovní den) nejméně 1 pracovní den předem. Pokud se </w:t>
      </w:r>
      <w:r w:rsidRPr="00303727">
        <w:rPr>
          <w:b/>
          <w:sz w:val="22"/>
          <w:szCs w:val="22"/>
        </w:rPr>
        <w:t xml:space="preserve">Objednatel </w:t>
      </w:r>
      <w:r w:rsidRPr="00303727">
        <w:rPr>
          <w:sz w:val="22"/>
          <w:szCs w:val="22"/>
        </w:rPr>
        <w:t xml:space="preserve">nebo jím pověřená osoba přes výzvu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 xml:space="preserve"> nedostaví k přejímce a předvedení dokončení díla, je </w:t>
      </w: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oprávněn fakturovat </w:t>
      </w:r>
      <w:r w:rsidRPr="00303727">
        <w:rPr>
          <w:b/>
          <w:sz w:val="22"/>
          <w:szCs w:val="22"/>
        </w:rPr>
        <w:t>Objednateli</w:t>
      </w:r>
      <w:r w:rsidRPr="00303727">
        <w:rPr>
          <w:sz w:val="22"/>
          <w:szCs w:val="22"/>
        </w:rPr>
        <w:t xml:space="preserve"> dílo respektive část díla, k jejímuž převzetí a předvedení dokončení od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 xml:space="preserve">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neposkytl potřebnou součinnost spočívající v zajištění přítomnosti osoby oprávněné jednat za </w:t>
      </w:r>
      <w:r w:rsidRPr="00303727">
        <w:rPr>
          <w:b/>
          <w:sz w:val="22"/>
          <w:szCs w:val="22"/>
        </w:rPr>
        <w:t>Objednatele</w:t>
      </w:r>
      <w:r w:rsidRPr="00303727">
        <w:rPr>
          <w:sz w:val="22"/>
          <w:szCs w:val="22"/>
        </w:rPr>
        <w:t xml:space="preserve"> a převzít a nechat si předvést dokončení díla nebo jeho části. </w:t>
      </w:r>
    </w:p>
    <w:p w14:paraId="06AA99B6" w14:textId="63186C48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sz w:val="22"/>
          <w:szCs w:val="22"/>
        </w:rPr>
        <w:t>O předání</w:t>
      </w:r>
      <w:r w:rsidRPr="00303727">
        <w:rPr>
          <w:b/>
          <w:sz w:val="22"/>
          <w:szCs w:val="22"/>
        </w:rPr>
        <w:t xml:space="preserve"> </w:t>
      </w:r>
      <w:r w:rsidRPr="00303727">
        <w:rPr>
          <w:sz w:val="22"/>
          <w:szCs w:val="22"/>
        </w:rPr>
        <w:t xml:space="preserve">předmětu díla </w:t>
      </w:r>
      <w:r w:rsidRPr="00303727">
        <w:rPr>
          <w:b/>
          <w:sz w:val="22"/>
          <w:szCs w:val="22"/>
        </w:rPr>
        <w:t>Zhotovitelem</w:t>
      </w:r>
      <w:r w:rsidRPr="00303727">
        <w:rPr>
          <w:sz w:val="22"/>
          <w:szCs w:val="22"/>
        </w:rPr>
        <w:t xml:space="preserve"> a jeho převzetí </w:t>
      </w:r>
      <w:r w:rsidRPr="00303727">
        <w:rPr>
          <w:b/>
          <w:sz w:val="22"/>
          <w:szCs w:val="22"/>
        </w:rPr>
        <w:t>Objednatelem</w:t>
      </w:r>
      <w:r w:rsidRPr="00303727">
        <w:rPr>
          <w:sz w:val="22"/>
          <w:szCs w:val="22"/>
        </w:rPr>
        <w:t xml:space="preserve"> se </w:t>
      </w:r>
      <w:r w:rsidRPr="00303727">
        <w:rPr>
          <w:b/>
          <w:sz w:val="22"/>
          <w:szCs w:val="22"/>
        </w:rPr>
        <w:t>Účastníci</w:t>
      </w:r>
      <w:r w:rsidRPr="00303727">
        <w:rPr>
          <w:sz w:val="22"/>
          <w:szCs w:val="22"/>
        </w:rPr>
        <w:t xml:space="preserve"> zavazují sepsat protokol (postačí formou příslušného zápisu ve stavebním deníku) podepsaný jejich oprávněnými zástupci. V tomto protokole </w:t>
      </w:r>
      <w:r w:rsidRPr="00303727">
        <w:rPr>
          <w:b/>
          <w:sz w:val="22"/>
          <w:szCs w:val="22"/>
        </w:rPr>
        <w:t>Účastníci</w:t>
      </w:r>
      <w:r w:rsidRPr="00303727">
        <w:rPr>
          <w:sz w:val="22"/>
          <w:szCs w:val="22"/>
        </w:rPr>
        <w:t xml:space="preserve"> uvedou stav předmětu díla v okamžiku jeho převzetí </w:t>
      </w:r>
      <w:r w:rsidRPr="00303727">
        <w:rPr>
          <w:b/>
          <w:sz w:val="22"/>
          <w:szCs w:val="22"/>
        </w:rPr>
        <w:t>Objednatelem</w:t>
      </w:r>
      <w:r w:rsidRPr="00303727">
        <w:rPr>
          <w:sz w:val="22"/>
          <w:szCs w:val="22"/>
        </w:rPr>
        <w:t xml:space="preserve"> a dále </w:t>
      </w:r>
      <w:r w:rsidRPr="00303727">
        <w:rPr>
          <w:sz w:val="22"/>
          <w:szCs w:val="22"/>
        </w:rPr>
        <w:lastRenderedPageBreak/>
        <w:t xml:space="preserve">jeho případné vady ve smyslu § 2615 občanského zákoníku, které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zjistil při prohlídce dle čl. VI. této smlouvy.</w:t>
      </w:r>
      <w:r w:rsidR="000C61EA">
        <w:rPr>
          <w:sz w:val="22"/>
          <w:szCs w:val="22"/>
        </w:rPr>
        <w:t xml:space="preserve"> </w:t>
      </w:r>
      <w:r w:rsidR="000C61EA" w:rsidRPr="004574DF">
        <w:rPr>
          <w:sz w:val="22"/>
          <w:szCs w:val="22"/>
        </w:rPr>
        <w:t>Předávací protokol bude podepsán osobami uvedenými v hlavičce této smlouvy jako zástupce ve věcech předání či převzetí díla (oprávněn k podpisu předávacího protokolu). V případě, že tato osoba není v den podpisu smlouvy známá nebo dojde ke změně této osoby, mají smluvní strany povinnost vzájemně si osobu zodpovědnou za předání a převzetí díla písemně sdělit nejpozději 5 pracovních dnů před</w:t>
      </w:r>
      <w:r w:rsidR="000C61EA">
        <w:rPr>
          <w:sz w:val="22"/>
          <w:szCs w:val="22"/>
        </w:rPr>
        <w:t xml:space="preserve"> termínem</w:t>
      </w:r>
      <w:r w:rsidR="000C61EA" w:rsidRPr="004574DF">
        <w:rPr>
          <w:sz w:val="22"/>
          <w:szCs w:val="22"/>
        </w:rPr>
        <w:t xml:space="preserve"> předání díla.</w:t>
      </w:r>
    </w:p>
    <w:p w14:paraId="59D79676" w14:textId="77777777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bCs/>
          <w:sz w:val="22"/>
          <w:szCs w:val="22"/>
        </w:rPr>
        <w:t xml:space="preserve">Dílo, u kterého byla předvedena jeho způsobilost sloužit svému účelu nebo u kterého byl </w:t>
      </w:r>
      <w:r w:rsidR="005A1496" w:rsidRPr="00303727">
        <w:rPr>
          <w:b/>
          <w:sz w:val="22"/>
          <w:szCs w:val="22"/>
        </w:rPr>
        <w:t>Zhotovitel</w:t>
      </w:r>
      <w:r w:rsidRPr="00303727">
        <w:rPr>
          <w:bCs/>
          <w:sz w:val="22"/>
          <w:szCs w:val="22"/>
        </w:rPr>
        <w:t xml:space="preserve"> připraven předvést jeho způsobilost sloužit svému účelu, je </w:t>
      </w:r>
      <w:r w:rsidRPr="00303727">
        <w:rPr>
          <w:b/>
          <w:bCs/>
          <w:sz w:val="22"/>
          <w:szCs w:val="22"/>
        </w:rPr>
        <w:t>Objednatel</w:t>
      </w:r>
      <w:r w:rsidRPr="00303727">
        <w:rPr>
          <w:bCs/>
          <w:sz w:val="22"/>
          <w:szCs w:val="22"/>
        </w:rPr>
        <w:t xml:space="preserve"> povinen převzít, a to i tehdy, pokud vykazuje vady. </w:t>
      </w:r>
      <w:r w:rsidRPr="00303727">
        <w:rPr>
          <w:sz w:val="22"/>
          <w:szCs w:val="22"/>
        </w:rPr>
        <w:t xml:space="preserve">Pro účely splnění závazku se dílo s vadami nebránícími jeho užívání považuje za dílo řádně dodané. </w:t>
      </w:r>
      <w:r w:rsidRPr="00303727">
        <w:rPr>
          <w:b/>
          <w:sz w:val="22"/>
          <w:szCs w:val="22"/>
        </w:rPr>
        <w:t>Objednatel</w:t>
      </w:r>
      <w:r w:rsidRPr="00303727">
        <w:rPr>
          <w:b/>
          <w:bCs/>
          <w:sz w:val="22"/>
          <w:szCs w:val="22"/>
        </w:rPr>
        <w:t xml:space="preserve"> </w:t>
      </w:r>
      <w:r w:rsidRPr="00303727">
        <w:rPr>
          <w:sz w:val="22"/>
          <w:szCs w:val="22"/>
        </w:rPr>
        <w:t>není povinen převzít d</w:t>
      </w:r>
      <w:r w:rsidRPr="00303727">
        <w:rPr>
          <w:bCs/>
          <w:sz w:val="22"/>
          <w:szCs w:val="22"/>
        </w:rPr>
        <w:t>ílo</w:t>
      </w:r>
      <w:r w:rsidRPr="00303727">
        <w:rPr>
          <w:sz w:val="22"/>
          <w:szCs w:val="22"/>
        </w:rPr>
        <w:t xml:space="preserve"> vykazující podstatné vady, bránící jeho trvalému užívání, nebo když </w:t>
      </w:r>
      <w:r w:rsidRPr="00303727">
        <w:rPr>
          <w:b/>
          <w:bCs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</w:t>
      </w:r>
      <w:r w:rsidRPr="00303727">
        <w:rPr>
          <w:b/>
          <w:sz w:val="22"/>
          <w:szCs w:val="22"/>
        </w:rPr>
        <w:t>Objednateli</w:t>
      </w:r>
      <w:r w:rsidRPr="00303727">
        <w:rPr>
          <w:sz w:val="22"/>
          <w:szCs w:val="22"/>
        </w:rPr>
        <w:t xml:space="preserve"> nepředá doklady, bez nichž nelze dílo užívat. V takovém případě je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nejpozději v den, kdy měl na základě výzvy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 xml:space="preserve"> převzít dílo, povinen </w:t>
      </w:r>
      <w:r w:rsidRPr="00303727">
        <w:rPr>
          <w:b/>
          <w:sz w:val="22"/>
          <w:szCs w:val="22"/>
        </w:rPr>
        <w:t>Zhotoviteli</w:t>
      </w:r>
      <w:r w:rsidRPr="00303727">
        <w:rPr>
          <w:sz w:val="22"/>
          <w:szCs w:val="22"/>
        </w:rPr>
        <w:t xml:space="preserve"> písemně potvrdit jeho odmítnutí převzetí díla a spolu s tím písemně uvést seznam vad dle předchozí věty; pokud tak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neučiní, platí, že dílo převzal, a to v den, kdy měl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dílo</w:t>
      </w:r>
      <w:r w:rsidRPr="00303727">
        <w:rPr>
          <w:b/>
          <w:sz w:val="22"/>
          <w:szCs w:val="22"/>
        </w:rPr>
        <w:t xml:space="preserve"> </w:t>
      </w:r>
      <w:r w:rsidRPr="00303727">
        <w:rPr>
          <w:sz w:val="22"/>
          <w:szCs w:val="22"/>
        </w:rPr>
        <w:t>převzít.</w:t>
      </w:r>
    </w:p>
    <w:p w14:paraId="3EB40150" w14:textId="77777777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je povinen si nechat od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 xml:space="preserve"> na základě jeho výzvy předvést, že dílo je způsobilé sloužit svému účelu. </w:t>
      </w:r>
    </w:p>
    <w:p w14:paraId="1AA328BD" w14:textId="76D55324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sz w:val="22"/>
          <w:szCs w:val="22"/>
        </w:rPr>
        <w:t xml:space="preserve">Pokud z důvodu na straně </w:t>
      </w:r>
      <w:r w:rsidRPr="00303727">
        <w:rPr>
          <w:b/>
          <w:sz w:val="22"/>
          <w:szCs w:val="22"/>
        </w:rPr>
        <w:t>Objednatele</w:t>
      </w:r>
      <w:r w:rsidRPr="00303727">
        <w:rPr>
          <w:sz w:val="22"/>
          <w:szCs w:val="22"/>
        </w:rPr>
        <w:t xml:space="preserve"> nebude v dohodnutý den připraveno pracoviště pro montáž v souladu s „P</w:t>
      </w:r>
      <w:r w:rsidR="00835E53">
        <w:rPr>
          <w:sz w:val="22"/>
          <w:szCs w:val="22"/>
        </w:rPr>
        <w:t>odmínkami</w:t>
      </w:r>
      <w:r w:rsidRPr="00303727">
        <w:rPr>
          <w:sz w:val="22"/>
          <w:szCs w:val="22"/>
        </w:rPr>
        <w:t xml:space="preserve"> zajištění jakosti“, hradí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</w:t>
      </w:r>
      <w:r w:rsidRPr="00303727">
        <w:rPr>
          <w:b/>
          <w:sz w:val="22"/>
          <w:szCs w:val="22"/>
        </w:rPr>
        <w:t>Zhotoviteli</w:t>
      </w:r>
      <w:r w:rsidRPr="00303727">
        <w:rPr>
          <w:sz w:val="22"/>
          <w:szCs w:val="22"/>
        </w:rPr>
        <w:t xml:space="preserve"> náklady spojené s cestou a ztrátou času pracovníků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 xml:space="preserve">. Tyto vícenáklady budou </w:t>
      </w:r>
      <w:r w:rsidRPr="00303727">
        <w:rPr>
          <w:b/>
          <w:sz w:val="22"/>
          <w:szCs w:val="22"/>
        </w:rPr>
        <w:t>Zhotovitelem</w:t>
      </w:r>
      <w:r w:rsidRPr="00303727">
        <w:rPr>
          <w:sz w:val="22"/>
          <w:szCs w:val="22"/>
        </w:rPr>
        <w:t xml:space="preserve"> vyúčtovány </w:t>
      </w:r>
      <w:r w:rsidRPr="00303727">
        <w:rPr>
          <w:b/>
          <w:sz w:val="22"/>
          <w:szCs w:val="22"/>
        </w:rPr>
        <w:t>Objednateli</w:t>
      </w:r>
      <w:r w:rsidRPr="00303727">
        <w:rPr>
          <w:sz w:val="22"/>
          <w:szCs w:val="22"/>
        </w:rPr>
        <w:t xml:space="preserve"> v konečné faktuře.</w:t>
      </w:r>
      <w:r w:rsidRPr="00303727">
        <w:rPr>
          <w:sz w:val="22"/>
          <w:szCs w:val="22"/>
        </w:rPr>
        <w:tab/>
      </w:r>
    </w:p>
    <w:p w14:paraId="005EA9DD" w14:textId="77777777" w:rsidR="00F47C19" w:rsidRPr="00303727" w:rsidRDefault="00F47C19" w:rsidP="00F47C19">
      <w:pPr>
        <w:pStyle w:val="Zkladntextodsazen"/>
        <w:ind w:firstLine="0"/>
        <w:jc w:val="both"/>
        <w:rPr>
          <w:sz w:val="22"/>
          <w:szCs w:val="22"/>
        </w:rPr>
      </w:pPr>
    </w:p>
    <w:p w14:paraId="4AA73689" w14:textId="2F09DE1A" w:rsidR="00F47C19" w:rsidRPr="00303727" w:rsidRDefault="00F47C19" w:rsidP="007025BC">
      <w:pPr>
        <w:ind w:left="4956"/>
      </w:pPr>
    </w:p>
    <w:p w14:paraId="63F12D11" w14:textId="77777777" w:rsidR="007025BC" w:rsidRDefault="007025BC" w:rsidP="007025BC">
      <w:pPr>
        <w:ind w:left="4956"/>
        <w:rPr>
          <w:b/>
        </w:rPr>
      </w:pPr>
    </w:p>
    <w:p w14:paraId="0BE408E8" w14:textId="70E3884F" w:rsidR="00F47C19" w:rsidRPr="00303727" w:rsidRDefault="00F47C19" w:rsidP="007025BC">
      <w:pPr>
        <w:ind w:left="4956"/>
        <w:rPr>
          <w:b/>
        </w:rPr>
      </w:pPr>
      <w:r w:rsidRPr="00303727">
        <w:rPr>
          <w:b/>
        </w:rPr>
        <w:t>V.</w:t>
      </w:r>
    </w:p>
    <w:p w14:paraId="463653B2" w14:textId="77777777" w:rsidR="00F47C19" w:rsidRPr="00303727" w:rsidRDefault="00F47C19" w:rsidP="00F47C19">
      <w:pPr>
        <w:ind w:left="357" w:hanging="357"/>
        <w:jc w:val="center"/>
      </w:pPr>
      <w:r w:rsidRPr="00303727">
        <w:rPr>
          <w:b/>
        </w:rPr>
        <w:t>Vlastnické právo a nebezpečí škody</w:t>
      </w:r>
    </w:p>
    <w:p w14:paraId="2D359BF9" w14:textId="77777777" w:rsidR="00F47C19" w:rsidRPr="00303727" w:rsidRDefault="00F47C19" w:rsidP="00F47C19">
      <w:pPr>
        <w:ind w:left="357" w:hanging="357"/>
      </w:pPr>
    </w:p>
    <w:p w14:paraId="7CAD5DCB" w14:textId="77777777" w:rsidR="00F47C19" w:rsidRPr="00303727" w:rsidRDefault="00F47C19" w:rsidP="00F47C19">
      <w:pPr>
        <w:numPr>
          <w:ilvl w:val="0"/>
          <w:numId w:val="9"/>
        </w:numPr>
        <w:ind w:left="357" w:hanging="357"/>
        <w:jc w:val="both"/>
      </w:pPr>
      <w:r w:rsidRPr="00303727">
        <w:t xml:space="preserve">Nebezpečí škody a vlastnické právo k předmětu díla přechází na </w:t>
      </w:r>
      <w:r w:rsidRPr="00303727">
        <w:rPr>
          <w:b/>
        </w:rPr>
        <w:t xml:space="preserve">Objednatele </w:t>
      </w:r>
      <w:r w:rsidRPr="00303727">
        <w:t>okamžikem provedení díla.</w:t>
      </w:r>
    </w:p>
    <w:p w14:paraId="21F439BF" w14:textId="77777777" w:rsidR="00F47C19" w:rsidRPr="00303727" w:rsidRDefault="00F47C19" w:rsidP="00F47C19">
      <w:pPr>
        <w:jc w:val="both"/>
      </w:pPr>
    </w:p>
    <w:p w14:paraId="315817C0" w14:textId="77777777" w:rsidR="00303727" w:rsidRPr="00303727" w:rsidRDefault="00303727" w:rsidP="00F47C19">
      <w:pPr>
        <w:jc w:val="both"/>
      </w:pPr>
    </w:p>
    <w:p w14:paraId="1B93DF8B" w14:textId="77777777" w:rsidR="00F47C19" w:rsidRPr="00303727" w:rsidRDefault="00F47C19" w:rsidP="00F47C19">
      <w:pPr>
        <w:ind w:left="357" w:hanging="357"/>
        <w:jc w:val="center"/>
        <w:rPr>
          <w:b/>
        </w:rPr>
      </w:pPr>
      <w:r w:rsidRPr="00303727">
        <w:rPr>
          <w:b/>
        </w:rPr>
        <w:t>VI.</w:t>
      </w:r>
    </w:p>
    <w:p w14:paraId="12F39338" w14:textId="77777777" w:rsidR="00F47C19" w:rsidRPr="00303727" w:rsidRDefault="00F47C19" w:rsidP="00F47C19">
      <w:pPr>
        <w:tabs>
          <w:tab w:val="left" w:pos="-720"/>
          <w:tab w:val="left" w:pos="0"/>
        </w:tabs>
        <w:ind w:left="357" w:hanging="357"/>
        <w:jc w:val="center"/>
      </w:pPr>
      <w:r w:rsidRPr="00303727">
        <w:rPr>
          <w:b/>
        </w:rPr>
        <w:t>Jakost díla a odpovědnost za vady</w:t>
      </w:r>
      <w:r w:rsidRPr="00303727">
        <w:rPr>
          <w:b/>
        </w:rPr>
        <w:br/>
      </w:r>
    </w:p>
    <w:p w14:paraId="256375E8" w14:textId="77777777" w:rsidR="00F47C19" w:rsidRPr="00303727" w:rsidRDefault="00F47C19" w:rsidP="00F47C19">
      <w:pPr>
        <w:numPr>
          <w:ilvl w:val="0"/>
          <w:numId w:val="12"/>
        </w:numPr>
        <w:tabs>
          <w:tab w:val="left" w:pos="-720"/>
          <w:tab w:val="left" w:pos="0"/>
        </w:tabs>
        <w:ind w:left="357" w:hanging="357"/>
        <w:jc w:val="both"/>
      </w:pPr>
      <w:r w:rsidRPr="00303727">
        <w:rPr>
          <w:b/>
        </w:rPr>
        <w:t>Zhotovitel</w:t>
      </w:r>
      <w:r w:rsidRPr="00303727">
        <w:t xml:space="preserve"> odpovídá za vady díla za podmínek stanovených zejména ustanoveními § </w:t>
      </w:r>
      <w:smartTag w:uri="urn:schemas-microsoft-com:office:smarttags" w:element="metricconverter">
        <w:smartTagPr>
          <w:attr w:name="ProductID" w:val="2615 a"/>
        </w:smartTagPr>
        <w:r w:rsidRPr="00303727">
          <w:t>2615 a</w:t>
        </w:r>
      </w:smartTag>
      <w:r w:rsidRPr="00303727">
        <w:t xml:space="preserve"> násl. občanského zákoníku.</w:t>
      </w:r>
    </w:p>
    <w:p w14:paraId="73AEFF59" w14:textId="77777777" w:rsidR="00F47C19" w:rsidRPr="00303727" w:rsidRDefault="00F47C19" w:rsidP="00F47C19">
      <w:pPr>
        <w:numPr>
          <w:ilvl w:val="0"/>
          <w:numId w:val="12"/>
        </w:numPr>
        <w:tabs>
          <w:tab w:val="left" w:pos="-720"/>
          <w:tab w:val="left" w:pos="0"/>
        </w:tabs>
        <w:ind w:left="357" w:hanging="357"/>
        <w:jc w:val="both"/>
      </w:pPr>
      <w:r w:rsidRPr="00303727">
        <w:rPr>
          <w:b/>
        </w:rPr>
        <w:t>Objednatel</w:t>
      </w:r>
      <w:r w:rsidRPr="00303727">
        <w:t xml:space="preserve"> je povinen s odbornou péčí prohlédnout anebo zařídit prohlídku předmětu díla ihned po jeho předání </w:t>
      </w:r>
      <w:r w:rsidRPr="00303727">
        <w:rPr>
          <w:b/>
        </w:rPr>
        <w:t>Zhotovitelem</w:t>
      </w:r>
      <w:r w:rsidRPr="00303727">
        <w:t xml:space="preserve">.       </w:t>
      </w:r>
    </w:p>
    <w:p w14:paraId="1B86F0C5" w14:textId="77777777" w:rsidR="00F47C19" w:rsidRPr="00303727" w:rsidRDefault="00F47C19" w:rsidP="00F47C19">
      <w:pPr>
        <w:tabs>
          <w:tab w:val="left" w:pos="-720"/>
          <w:tab w:val="left" w:pos="0"/>
        </w:tabs>
        <w:ind w:left="357" w:hanging="357"/>
        <w:rPr>
          <w:b/>
        </w:rPr>
      </w:pPr>
    </w:p>
    <w:p w14:paraId="22CF7DB9" w14:textId="77777777" w:rsidR="00303727" w:rsidRPr="00303727" w:rsidRDefault="00303727" w:rsidP="00F47C19">
      <w:pPr>
        <w:tabs>
          <w:tab w:val="left" w:pos="-720"/>
          <w:tab w:val="left" w:pos="0"/>
        </w:tabs>
        <w:ind w:left="357" w:hanging="357"/>
        <w:rPr>
          <w:b/>
        </w:rPr>
      </w:pPr>
    </w:p>
    <w:p w14:paraId="0D16F8FA" w14:textId="05535F60" w:rsidR="00F47C19" w:rsidRDefault="00F47C19" w:rsidP="00F47C19">
      <w:pPr>
        <w:tabs>
          <w:tab w:val="left" w:pos="-720"/>
          <w:tab w:val="left" w:pos="0"/>
        </w:tabs>
        <w:jc w:val="center"/>
        <w:rPr>
          <w:b/>
        </w:rPr>
      </w:pPr>
      <w:r w:rsidRPr="00303727">
        <w:rPr>
          <w:b/>
        </w:rPr>
        <w:t>VII.</w:t>
      </w:r>
    </w:p>
    <w:p w14:paraId="6A7EA33D" w14:textId="06C3E813" w:rsidR="00835E53" w:rsidRPr="00303727" w:rsidRDefault="00835E53" w:rsidP="00F47C19">
      <w:pPr>
        <w:tabs>
          <w:tab w:val="left" w:pos="-720"/>
          <w:tab w:val="left" w:pos="0"/>
        </w:tabs>
        <w:jc w:val="center"/>
        <w:rPr>
          <w:b/>
        </w:rPr>
      </w:pPr>
      <w:r>
        <w:rPr>
          <w:b/>
        </w:rPr>
        <w:t>Odstoupení od smlouvy</w:t>
      </w:r>
    </w:p>
    <w:p w14:paraId="455A4F55" w14:textId="77777777" w:rsidR="00F47C19" w:rsidRPr="00303727" w:rsidRDefault="00F47C19" w:rsidP="00F47C19">
      <w:pPr>
        <w:tabs>
          <w:tab w:val="left" w:pos="-720"/>
          <w:tab w:val="left" w:pos="0"/>
        </w:tabs>
        <w:jc w:val="center"/>
        <w:rPr>
          <w:b/>
        </w:rPr>
      </w:pPr>
    </w:p>
    <w:p w14:paraId="34A258C8" w14:textId="77777777" w:rsidR="00F47C19" w:rsidRPr="00303727" w:rsidRDefault="00F47C19" w:rsidP="00F20A0D">
      <w:pPr>
        <w:numPr>
          <w:ilvl w:val="0"/>
          <w:numId w:val="15"/>
        </w:numPr>
        <w:tabs>
          <w:tab w:val="left" w:pos="-720"/>
          <w:tab w:val="left" w:pos="0"/>
        </w:tabs>
        <w:ind w:left="357" w:hanging="357"/>
        <w:jc w:val="both"/>
      </w:pPr>
      <w:r w:rsidRPr="00303727">
        <w:rPr>
          <w:b/>
        </w:rPr>
        <w:t>Zhotovitel</w:t>
      </w:r>
      <w:r w:rsidRPr="00303727">
        <w:t xml:space="preserve"> je oprávněn od této smlouvy jednostranně písemně odstoupit v případě, že mu </w:t>
      </w:r>
      <w:r w:rsidRPr="00303727">
        <w:rPr>
          <w:b/>
        </w:rPr>
        <w:t>Objednatel</w:t>
      </w:r>
      <w:r w:rsidRPr="00303727">
        <w:t xml:space="preserve"> přes písemnou výzvu neposkytne do 7 dnů součinnost, potřebnou k provádění díla. Odstoupil-li </w:t>
      </w:r>
      <w:r w:rsidRPr="00303727">
        <w:rPr>
          <w:b/>
        </w:rPr>
        <w:t>Zhotovitel</w:t>
      </w:r>
      <w:r w:rsidRPr="00303727">
        <w:t xml:space="preserve"> od smlouvy pro prodlení </w:t>
      </w:r>
      <w:r w:rsidRPr="00303727">
        <w:rPr>
          <w:b/>
        </w:rPr>
        <w:t xml:space="preserve">Objednatele </w:t>
      </w:r>
      <w:r w:rsidRPr="00303727">
        <w:t xml:space="preserve">s poskytnutím nezbytné součinnosti a nezabránila-li </w:t>
      </w:r>
      <w:r w:rsidRPr="00303727">
        <w:rPr>
          <w:b/>
        </w:rPr>
        <w:t>Objednateli</w:t>
      </w:r>
      <w:r w:rsidRPr="00303727">
        <w:t xml:space="preserve"> ve splnění této povinnosti překážka dle § 2913 odst. 2 občanského zákoníku, náleží </w:t>
      </w:r>
      <w:r w:rsidRPr="00303727">
        <w:rPr>
          <w:b/>
        </w:rPr>
        <w:t>Zhotoviteli</w:t>
      </w:r>
      <w:r w:rsidRPr="00303727">
        <w:t xml:space="preserve"> cena díla, na kterou má nárok dle č. II této smlouvy. Od této ceny se však odečte to, co </w:t>
      </w:r>
      <w:r w:rsidRPr="00303727">
        <w:rPr>
          <w:b/>
        </w:rPr>
        <w:t>Zhotovitel</w:t>
      </w:r>
      <w:r w:rsidRPr="00303727">
        <w:t xml:space="preserve"> ušetřil tím, že neprovedl dílo v plném rozsahu. </w:t>
      </w:r>
    </w:p>
    <w:p w14:paraId="5334AF85" w14:textId="77777777" w:rsidR="00303727" w:rsidRPr="00303727" w:rsidRDefault="00303727" w:rsidP="00F47C19">
      <w:pPr>
        <w:tabs>
          <w:tab w:val="left" w:pos="-900"/>
          <w:tab w:val="left" w:pos="0"/>
        </w:tabs>
        <w:ind w:left="357" w:hanging="357"/>
        <w:jc w:val="center"/>
        <w:rPr>
          <w:b/>
        </w:rPr>
      </w:pPr>
    </w:p>
    <w:p w14:paraId="273E6A5E" w14:textId="77777777" w:rsidR="00303727" w:rsidRPr="00303727" w:rsidRDefault="00303727" w:rsidP="00F47C19">
      <w:pPr>
        <w:tabs>
          <w:tab w:val="left" w:pos="-900"/>
          <w:tab w:val="left" w:pos="0"/>
        </w:tabs>
        <w:ind w:left="357" w:hanging="357"/>
        <w:jc w:val="center"/>
        <w:rPr>
          <w:b/>
        </w:rPr>
      </w:pPr>
    </w:p>
    <w:p w14:paraId="208364F4" w14:textId="77777777" w:rsidR="00F47C19" w:rsidRPr="00303727" w:rsidRDefault="00F47C19" w:rsidP="00F47C19">
      <w:pPr>
        <w:tabs>
          <w:tab w:val="left" w:pos="-900"/>
          <w:tab w:val="left" w:pos="0"/>
        </w:tabs>
        <w:ind w:left="357" w:hanging="357"/>
        <w:jc w:val="center"/>
        <w:rPr>
          <w:b/>
        </w:rPr>
      </w:pPr>
      <w:r w:rsidRPr="00303727">
        <w:rPr>
          <w:b/>
        </w:rPr>
        <w:t>VIII.</w:t>
      </w:r>
    </w:p>
    <w:p w14:paraId="6BC49F15" w14:textId="77777777" w:rsidR="00F47C19" w:rsidRPr="00303727" w:rsidRDefault="00F47C19" w:rsidP="00F47C19">
      <w:pPr>
        <w:tabs>
          <w:tab w:val="left" w:pos="-900"/>
          <w:tab w:val="left" w:pos="0"/>
        </w:tabs>
        <w:ind w:left="357" w:hanging="357"/>
        <w:jc w:val="center"/>
        <w:rPr>
          <w:b/>
        </w:rPr>
      </w:pPr>
      <w:r w:rsidRPr="00303727">
        <w:rPr>
          <w:b/>
        </w:rPr>
        <w:t>Záruka</w:t>
      </w:r>
    </w:p>
    <w:p w14:paraId="7117DC8A" w14:textId="77777777" w:rsidR="00F47C19" w:rsidRPr="00303727" w:rsidRDefault="00F47C19" w:rsidP="00F47C19">
      <w:pPr>
        <w:tabs>
          <w:tab w:val="left" w:pos="-900"/>
          <w:tab w:val="left" w:pos="0"/>
        </w:tabs>
        <w:ind w:left="357" w:hanging="357"/>
        <w:jc w:val="center"/>
        <w:rPr>
          <w:b/>
        </w:rPr>
      </w:pPr>
    </w:p>
    <w:p w14:paraId="3B749A56" w14:textId="77777777" w:rsidR="00F47C19" w:rsidRPr="00303727" w:rsidRDefault="00F47C19" w:rsidP="00F47C19">
      <w:pPr>
        <w:numPr>
          <w:ilvl w:val="0"/>
          <w:numId w:val="2"/>
        </w:numPr>
        <w:tabs>
          <w:tab w:val="clear" w:pos="720"/>
        </w:tabs>
        <w:ind w:left="357" w:hanging="357"/>
        <w:jc w:val="both"/>
      </w:pPr>
      <w:r w:rsidRPr="00303727">
        <w:t xml:space="preserve">Zjevné vady a nedodělky je </w:t>
      </w:r>
      <w:r w:rsidRPr="00303727">
        <w:rPr>
          <w:b/>
        </w:rPr>
        <w:t>Objednatel</w:t>
      </w:r>
      <w:r w:rsidRPr="00303727">
        <w:t xml:space="preserve"> povinen uplatnit nejpozději v zápise o předání a převzetí díla, kde musí být také dohodnut termín jejich odstranění.</w:t>
      </w:r>
    </w:p>
    <w:p w14:paraId="0351A6FE" w14:textId="365AD472" w:rsidR="00F47C19" w:rsidRPr="00303727" w:rsidRDefault="00F47C19" w:rsidP="00F47C19">
      <w:pPr>
        <w:numPr>
          <w:ilvl w:val="0"/>
          <w:numId w:val="2"/>
        </w:numPr>
        <w:tabs>
          <w:tab w:val="clear" w:pos="720"/>
          <w:tab w:val="num" w:pos="-1080"/>
        </w:tabs>
        <w:ind w:left="357" w:hanging="357"/>
        <w:jc w:val="both"/>
      </w:pPr>
      <w:r w:rsidRPr="00303727">
        <w:t xml:space="preserve">Na dílo poskytuje </w:t>
      </w:r>
      <w:r w:rsidRPr="00303727">
        <w:rPr>
          <w:b/>
        </w:rPr>
        <w:t>Zhotovitel</w:t>
      </w:r>
      <w:r w:rsidRPr="00303727">
        <w:t xml:space="preserve"> záruku v délce 24 měsíců za předpokladu, že </w:t>
      </w:r>
      <w:r w:rsidRPr="00303727">
        <w:rPr>
          <w:b/>
        </w:rPr>
        <w:t>Objednatel</w:t>
      </w:r>
      <w:r w:rsidRPr="00303727">
        <w:t xml:space="preserve"> užíval dílo v souladu s „P</w:t>
      </w:r>
      <w:r w:rsidR="00835E53">
        <w:t>odmínkami</w:t>
      </w:r>
      <w:r w:rsidRPr="00303727">
        <w:t xml:space="preserve"> zajištění jakosti“. Záruční doba počíná běžet dnem předání a převzetí díla.</w:t>
      </w:r>
    </w:p>
    <w:p w14:paraId="6E801844" w14:textId="77777777" w:rsidR="00F47C19" w:rsidRPr="00303727" w:rsidRDefault="00F47C19" w:rsidP="00F47C19">
      <w:pPr>
        <w:numPr>
          <w:ilvl w:val="0"/>
          <w:numId w:val="2"/>
        </w:numPr>
        <w:tabs>
          <w:tab w:val="clear" w:pos="720"/>
          <w:tab w:val="num" w:pos="-1080"/>
        </w:tabs>
        <w:ind w:left="357" w:hanging="357"/>
        <w:jc w:val="both"/>
      </w:pPr>
      <w:r w:rsidRPr="00303727">
        <w:lastRenderedPageBreak/>
        <w:t xml:space="preserve">Reklamace musí být písemná, zaslána na adresu střediska </w:t>
      </w:r>
      <w:r w:rsidRPr="00303727">
        <w:rPr>
          <w:b/>
        </w:rPr>
        <w:t>Zhotovitele</w:t>
      </w:r>
      <w:r w:rsidRPr="00303727">
        <w:t xml:space="preserve">, které dílo dodalo, provedena bez zbytečného odkladu po zjištění vady a reklamovaná vada musí být v reklamaci specifikována. Reklamačním místem je sídlo střediska </w:t>
      </w:r>
      <w:r w:rsidRPr="00303727">
        <w:rPr>
          <w:b/>
        </w:rPr>
        <w:t xml:space="preserve">Zhotovitele, </w:t>
      </w:r>
      <w:r w:rsidRPr="00303727">
        <w:t xml:space="preserve">které dílo dodalo. Reklamaci může uplatnit pouze </w:t>
      </w:r>
      <w:r w:rsidRPr="00303727">
        <w:rPr>
          <w:b/>
        </w:rPr>
        <w:t>Objednatel</w:t>
      </w:r>
      <w:r w:rsidRPr="00303727">
        <w:t>.</w:t>
      </w:r>
    </w:p>
    <w:p w14:paraId="432FD92C" w14:textId="77777777" w:rsidR="00F47C19" w:rsidRPr="00303727" w:rsidRDefault="00F47C19" w:rsidP="00F47C19">
      <w:pPr>
        <w:numPr>
          <w:ilvl w:val="0"/>
          <w:numId w:val="2"/>
        </w:numPr>
        <w:tabs>
          <w:tab w:val="clear" w:pos="720"/>
          <w:tab w:val="num" w:pos="-1080"/>
        </w:tabs>
        <w:ind w:left="357" w:hanging="357"/>
        <w:jc w:val="both"/>
      </w:pPr>
      <w:r w:rsidRPr="00303727">
        <w:t xml:space="preserve">Reklamace vad vzniklých v záruční době uplatní </w:t>
      </w:r>
      <w:r w:rsidRPr="00303727">
        <w:rPr>
          <w:b/>
        </w:rPr>
        <w:t>Objednatel</w:t>
      </w:r>
      <w:r w:rsidRPr="00303727">
        <w:t xml:space="preserve"> písemně u </w:t>
      </w:r>
      <w:r w:rsidRPr="00303727">
        <w:rPr>
          <w:b/>
        </w:rPr>
        <w:t>Zhotovitele</w:t>
      </w:r>
      <w:r w:rsidRPr="00303727">
        <w:t xml:space="preserve">, který je povinen nastoupit neprodleně k posouzení reklamované vady nejpozději však do 10 pracovních dnů od uplatnění reklamace </w:t>
      </w:r>
      <w:r w:rsidRPr="00303727">
        <w:rPr>
          <w:b/>
        </w:rPr>
        <w:t>Objednatelem</w:t>
      </w:r>
      <w:r w:rsidRPr="00303727">
        <w:t xml:space="preserve"> a vady odstranit v co nejkratším technicky možném termínu.</w:t>
      </w:r>
    </w:p>
    <w:p w14:paraId="1DAB501E" w14:textId="77777777" w:rsidR="00F47C19" w:rsidRPr="00303727" w:rsidRDefault="00F47C19" w:rsidP="00F47C19">
      <w:pPr>
        <w:numPr>
          <w:ilvl w:val="0"/>
          <w:numId w:val="2"/>
        </w:numPr>
        <w:tabs>
          <w:tab w:val="clear" w:pos="720"/>
          <w:tab w:val="num" w:pos="-1080"/>
        </w:tabs>
        <w:ind w:left="357" w:hanging="357"/>
        <w:jc w:val="both"/>
        <w:rPr>
          <w:color w:val="FF0000"/>
        </w:rPr>
      </w:pPr>
      <w:r w:rsidRPr="00303727">
        <w:t xml:space="preserve">V případě, že reklamace </w:t>
      </w:r>
      <w:r w:rsidRPr="00303727">
        <w:rPr>
          <w:b/>
        </w:rPr>
        <w:t>Objednatele</w:t>
      </w:r>
      <w:r w:rsidRPr="00303727">
        <w:t xml:space="preserve"> nebude důvodná, zavazuje se objednatel uhradit zhotoviteli veškeré účelně vynaložené náklady vzniklé </w:t>
      </w:r>
      <w:r w:rsidRPr="00303727">
        <w:rPr>
          <w:b/>
        </w:rPr>
        <w:t>Zhotoviteli</w:t>
      </w:r>
      <w:r w:rsidRPr="00303727">
        <w:t xml:space="preserve"> v souvislosti s neoprávněnou reklamací.</w:t>
      </w:r>
    </w:p>
    <w:p w14:paraId="502D4E4A" w14:textId="77777777" w:rsidR="00F47C19" w:rsidRPr="00303727" w:rsidRDefault="00F47C19" w:rsidP="00F47C19">
      <w:pPr>
        <w:tabs>
          <w:tab w:val="left" w:pos="2001"/>
        </w:tabs>
        <w:ind w:left="708"/>
      </w:pPr>
    </w:p>
    <w:p w14:paraId="752139FB" w14:textId="77777777" w:rsidR="00F47C19" w:rsidRPr="00303727" w:rsidRDefault="00F47C19" w:rsidP="00F47C19">
      <w:pPr>
        <w:tabs>
          <w:tab w:val="left" w:pos="2001"/>
        </w:tabs>
        <w:ind w:left="708"/>
      </w:pPr>
    </w:p>
    <w:p w14:paraId="16BA4EDE" w14:textId="77777777" w:rsidR="00F47C19" w:rsidRPr="00303727" w:rsidRDefault="00F47C19" w:rsidP="00F47C19">
      <w:pPr>
        <w:tabs>
          <w:tab w:val="left" w:pos="2001"/>
        </w:tabs>
        <w:jc w:val="center"/>
        <w:rPr>
          <w:b/>
        </w:rPr>
      </w:pPr>
      <w:r w:rsidRPr="00303727">
        <w:rPr>
          <w:b/>
        </w:rPr>
        <w:t>IX.</w:t>
      </w:r>
    </w:p>
    <w:p w14:paraId="13C7EB0B" w14:textId="1672FA16" w:rsidR="00835E53" w:rsidRDefault="00835E53" w:rsidP="007025BC">
      <w:pPr>
        <w:jc w:val="center"/>
        <w:rPr>
          <w:rFonts w:ascii="Calibri" w:hAnsi="Calibri" w:cs="Calibri"/>
          <w:b/>
          <w:bCs/>
        </w:rPr>
      </w:pPr>
      <w:r>
        <w:rPr>
          <w:b/>
          <w:bCs/>
        </w:rPr>
        <w:t>Důvěrnost informací a zpracování osobních údajů</w:t>
      </w:r>
    </w:p>
    <w:p w14:paraId="7790B58C" w14:textId="77777777" w:rsidR="00835E53" w:rsidRDefault="00835E53" w:rsidP="00835E53">
      <w:pPr>
        <w:pStyle w:val="Normln1"/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14:paraId="0591B0AD" w14:textId="77777777" w:rsidR="00835E53" w:rsidRDefault="00835E53" w:rsidP="00835E53">
      <w:pPr>
        <w:ind w:left="426" w:hanging="426"/>
        <w:jc w:val="both"/>
        <w:rPr>
          <w:sz w:val="24"/>
          <w:szCs w:val="24"/>
        </w:rPr>
      </w:pPr>
      <w:bookmarkStart w:id="1" w:name="_Hlk55572876"/>
      <w:r>
        <w:t xml:space="preserve">1.  </w:t>
      </w:r>
      <w:r>
        <w:rPr>
          <w:b/>
          <w:bCs/>
        </w:rPr>
        <w:t>Důvěrnost informací.</w:t>
      </w:r>
      <w:r>
        <w:t xml:space="preserve"> </w:t>
      </w:r>
      <w:r>
        <w:rPr>
          <w:b/>
          <w:bCs/>
        </w:rPr>
        <w:t>Účastníci</w:t>
      </w:r>
      <w:r>
        <w:t xml:space="preserve"> se dohodli, že veškeré informace obchodní, ekonomické a technické povahy o druhém </w:t>
      </w:r>
      <w:r>
        <w:rPr>
          <w:b/>
          <w:bCs/>
        </w:rPr>
        <w:t>Účastníkovi</w:t>
      </w:r>
      <w:r>
        <w:t xml:space="preserve">, které nejsou běžně dostupné v obchodních kruzích a které si </w:t>
      </w:r>
      <w:r>
        <w:rPr>
          <w:b/>
          <w:bCs/>
        </w:rPr>
        <w:t>Účastníci</w:t>
      </w:r>
      <w:r>
        <w:t xml:space="preserve"> sdělili v rámci uzavírání a plnění této smlouvy, dále informace tvořící obsah této smlouvy a informace, které </w:t>
      </w:r>
      <w:r>
        <w:rPr>
          <w:b/>
          <w:bCs/>
        </w:rPr>
        <w:t>Účastníci</w:t>
      </w:r>
      <w:r>
        <w:t xml:space="preserve"> získají, vzájemně si sdělí, nebo které jinak vyplynou v průběhu plnění této smlouvy nebo v souvislosti s ním, jsou důvěrné. </w:t>
      </w:r>
      <w:r>
        <w:rPr>
          <w:b/>
          <w:bCs/>
        </w:rPr>
        <w:t>Účastníci</w:t>
      </w:r>
      <w:r>
        <w:t xml:space="preserve"> se zavazují tyto důvěrné informace zachovat v přísné tajnosti a sdělit je výlučně těm svým zaměstnancům či smluvním partnerům, kteří jsou zavázáni povinností mlčenlivosti a pověřeni plněním smlouvy, případně se potřebují s takovými informacemi seznámit v souvislosti s jinou svojí činností (zejména účetní, auditoři, advokáti). </w:t>
      </w:r>
      <w:r>
        <w:rPr>
          <w:b/>
          <w:bCs/>
        </w:rPr>
        <w:t>Účastníci</w:t>
      </w:r>
      <w:r>
        <w:t xml:space="preserve"> se zavazují, že důvěrné informace jiným, než výše uvedeným subjektům, nesdělí, nezpřístupní, a ani je nevyužijí pro sebe nebo pro jinou osobu jinak než pro účely plnění této smlouvy nebo pro vymáhání svých práv vyplývajících z této smlouvy nebo s ní jinak souvisejících. Povinnost mlčenlivosti trvá po celou dobu trvání smlouvy a dále po dobu 5 let od jejího ukončení.</w:t>
      </w:r>
    </w:p>
    <w:bookmarkEnd w:id="1"/>
    <w:p w14:paraId="4B629F3A" w14:textId="41339738" w:rsidR="00835E53" w:rsidRDefault="00835E53" w:rsidP="00943768">
      <w:pPr>
        <w:ind w:left="426" w:hanging="426"/>
        <w:jc w:val="both"/>
        <w:rPr>
          <w:b/>
        </w:rPr>
      </w:pPr>
      <w:r>
        <w:t xml:space="preserve">2.   </w:t>
      </w:r>
      <w:r>
        <w:rPr>
          <w:b/>
          <w:bCs/>
        </w:rPr>
        <w:t>Zpracování osobních údajů.</w:t>
      </w:r>
      <w:r>
        <w:t xml:space="preserve"> </w:t>
      </w:r>
      <w:r>
        <w:rPr>
          <w:b/>
          <w:bCs/>
        </w:rPr>
        <w:t>Účastníci</w:t>
      </w:r>
      <w:r>
        <w:t xml:space="preserve"> berou na vědomí, že před uzavřením této smlouvy shromáždili, zpracovali a uložili osobní údaje druhého </w:t>
      </w:r>
      <w:r>
        <w:rPr>
          <w:b/>
          <w:bCs/>
        </w:rPr>
        <w:t>Účastníka</w:t>
      </w:r>
      <w:r>
        <w:t xml:space="preserve"> nezbytné pro uzavření této smlouvy a její naplnění, a dále že budou shromažďovat a zpracovávat tyto údaje, jakož i údaje o plnění závazků z této smlouvy, po dobu trvání této smlouvy a dále po dobu 10 let po jejím ukončení, případně po dobu delší, stanoví-li tak právní předpisy. Uvedené zpracování je nezbytné pro splnění smlouvy, pro splnění právních povinností a pro ochranu oprávněných zájmů </w:t>
      </w:r>
      <w:r>
        <w:rPr>
          <w:b/>
          <w:bCs/>
        </w:rPr>
        <w:t>Účastníků</w:t>
      </w:r>
      <w:r>
        <w:t xml:space="preserve">. </w:t>
      </w:r>
      <w:r>
        <w:rPr>
          <w:b/>
          <w:bCs/>
        </w:rPr>
        <w:t>Účastníci</w:t>
      </w:r>
      <w:r>
        <w:t xml:space="preserve"> prohlašují, že se navzájem poučili o svých právech vyplývajících z obecně závazných předpisů na ochranu osobních údajů a s uvedeným zpracováním souhlasí. Podrobné informace o ochraně osobních údajů jsou uvedeny na oficiálních webových stránkách Zhotovitele (</w:t>
      </w:r>
      <w:hyperlink r:id="rId8" w:history="1">
        <w:r>
          <w:rPr>
            <w:rStyle w:val="Hypertextovodkaz"/>
          </w:rPr>
          <w:t>https://www.sepos.cz/rs/zpracovani-osobnich-udaju/</w:t>
        </w:r>
      </w:hyperlink>
      <w:r>
        <w:t>).</w:t>
      </w:r>
    </w:p>
    <w:p w14:paraId="436AEB2C" w14:textId="77CCD64A" w:rsidR="00835E53" w:rsidRDefault="00835E53" w:rsidP="00F47C19">
      <w:pPr>
        <w:jc w:val="center"/>
        <w:rPr>
          <w:b/>
        </w:rPr>
      </w:pPr>
    </w:p>
    <w:p w14:paraId="0845D6E3" w14:textId="7A517BA2" w:rsidR="00835E53" w:rsidRDefault="00835E53" w:rsidP="00F47C19">
      <w:pPr>
        <w:jc w:val="center"/>
        <w:rPr>
          <w:b/>
        </w:rPr>
      </w:pPr>
    </w:p>
    <w:p w14:paraId="2300E665" w14:textId="4DFB7531" w:rsidR="00835E53" w:rsidRPr="00303727" w:rsidRDefault="00835E53" w:rsidP="00F47C19">
      <w:pPr>
        <w:jc w:val="center"/>
        <w:rPr>
          <w:b/>
        </w:rPr>
      </w:pPr>
      <w:r>
        <w:rPr>
          <w:b/>
        </w:rPr>
        <w:t>X.</w:t>
      </w:r>
    </w:p>
    <w:p w14:paraId="3229CCAC" w14:textId="77777777" w:rsidR="00F47C19" w:rsidRPr="00303727" w:rsidRDefault="00F47C19" w:rsidP="00F47C19">
      <w:pPr>
        <w:jc w:val="center"/>
      </w:pPr>
      <w:r w:rsidRPr="00303727">
        <w:rPr>
          <w:b/>
        </w:rPr>
        <w:t>Závěrečná ustanovení</w:t>
      </w:r>
      <w:r w:rsidRPr="00303727">
        <w:br/>
      </w:r>
    </w:p>
    <w:p w14:paraId="089DB728" w14:textId="677B0BF2" w:rsidR="00F47C19" w:rsidRPr="00303727" w:rsidRDefault="00F47C19" w:rsidP="00F47C19">
      <w:pPr>
        <w:pStyle w:val="Zkladntext"/>
        <w:numPr>
          <w:ilvl w:val="0"/>
          <w:numId w:val="5"/>
        </w:numPr>
        <w:spacing w:after="0"/>
        <w:ind w:right="-2"/>
        <w:jc w:val="both"/>
        <w:rPr>
          <w:sz w:val="22"/>
          <w:szCs w:val="22"/>
        </w:rPr>
      </w:pPr>
      <w:r w:rsidRPr="00303727">
        <w:rPr>
          <w:sz w:val="22"/>
          <w:szCs w:val="22"/>
        </w:rPr>
        <w:t xml:space="preserve">Ve věcech souvisejících s plněním této smlouvy bude vzájemná korespondence zasílána „doporučeně“ nebo „do vlastních rukou“ na adresy </w:t>
      </w:r>
      <w:r w:rsidR="00CD052C">
        <w:rPr>
          <w:b/>
          <w:bCs/>
          <w:sz w:val="22"/>
          <w:szCs w:val="22"/>
        </w:rPr>
        <w:t>Ú</w:t>
      </w:r>
      <w:r w:rsidRPr="00CD052C">
        <w:rPr>
          <w:b/>
          <w:bCs/>
          <w:sz w:val="22"/>
          <w:szCs w:val="22"/>
        </w:rPr>
        <w:t>častníků</w:t>
      </w:r>
      <w:r w:rsidRPr="00303727">
        <w:rPr>
          <w:sz w:val="22"/>
          <w:szCs w:val="22"/>
        </w:rPr>
        <w:t xml:space="preserve"> uvedené v záhlaví této dohody</w:t>
      </w:r>
      <w:r w:rsidR="00CD052C">
        <w:rPr>
          <w:sz w:val="22"/>
          <w:szCs w:val="22"/>
        </w:rPr>
        <w:t xml:space="preserve"> nebo do datové schránky </w:t>
      </w:r>
      <w:r w:rsidR="00CD052C" w:rsidRPr="00CD052C">
        <w:rPr>
          <w:b/>
          <w:bCs/>
          <w:sz w:val="22"/>
          <w:szCs w:val="22"/>
        </w:rPr>
        <w:t>Účastníků</w:t>
      </w:r>
      <w:r w:rsidRPr="00303727">
        <w:rPr>
          <w:sz w:val="22"/>
          <w:szCs w:val="22"/>
        </w:rPr>
        <w:t>.</w:t>
      </w:r>
    </w:p>
    <w:p w14:paraId="258836C0" w14:textId="77777777" w:rsidR="00F47C19" w:rsidRPr="00303727" w:rsidRDefault="00F47C19" w:rsidP="00F47C19">
      <w:pPr>
        <w:pStyle w:val="Zkladntext"/>
        <w:numPr>
          <w:ilvl w:val="0"/>
          <w:numId w:val="5"/>
        </w:numPr>
        <w:spacing w:after="0"/>
        <w:ind w:right="-2"/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 xml:space="preserve">Účastníci </w:t>
      </w:r>
      <w:r w:rsidRPr="00303727">
        <w:rPr>
          <w:sz w:val="22"/>
          <w:szCs w:val="22"/>
        </w:rPr>
        <w:t xml:space="preserve">jsou oprávněni změnit adresu pro doručování s tím, že tato změna je účinná okamžikem doručení oznámení změny druhé straně. </w:t>
      </w:r>
    </w:p>
    <w:p w14:paraId="75A92695" w14:textId="77777777" w:rsidR="00F47C19" w:rsidRPr="00303727" w:rsidRDefault="00F47C19" w:rsidP="00F47C19">
      <w:pPr>
        <w:pStyle w:val="Zkladntext"/>
        <w:numPr>
          <w:ilvl w:val="0"/>
          <w:numId w:val="5"/>
        </w:numPr>
        <w:spacing w:after="0"/>
        <w:ind w:right="-2"/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>Účastníci</w:t>
      </w:r>
      <w:r w:rsidRPr="00303727">
        <w:rPr>
          <w:sz w:val="22"/>
          <w:szCs w:val="22"/>
        </w:rPr>
        <w:t xml:space="preserve"> se dohodli, že vzájemná korespondence související s plněním této dohody, jakož i s realizací práv a povinností podle této dohody, bude vedena prostřednictvím veřejného doručovatele (pošta) s tím, že v případě nepřevzetí z jakéhokoliv důvodu se písemnost považuje za doručenou třetím dnem následujícím po dni, v němž se pošta pokusila provést doručení.</w:t>
      </w:r>
    </w:p>
    <w:p w14:paraId="753A233A" w14:textId="58E89433" w:rsidR="00F74FA4" w:rsidRDefault="00F47C19" w:rsidP="00F47C19">
      <w:pPr>
        <w:pStyle w:val="Zkladntext"/>
        <w:numPr>
          <w:ilvl w:val="0"/>
          <w:numId w:val="5"/>
        </w:numPr>
        <w:spacing w:after="0"/>
        <w:ind w:right="-2"/>
        <w:jc w:val="both"/>
        <w:rPr>
          <w:sz w:val="22"/>
          <w:szCs w:val="22"/>
        </w:rPr>
      </w:pPr>
      <w:r w:rsidRPr="00303727">
        <w:rPr>
          <w:sz w:val="22"/>
          <w:szCs w:val="22"/>
        </w:rPr>
        <w:t xml:space="preserve">Nestanoví-li tato smlouva jinak, platí pro ni ustanovení § </w:t>
      </w:r>
      <w:smartTag w:uri="urn:schemas-microsoft-com:office:smarttags" w:element="metricconverter">
        <w:smartTagPr>
          <w:attr w:name="ProductID" w:val="2586 a"/>
        </w:smartTagPr>
        <w:r w:rsidRPr="00303727">
          <w:rPr>
            <w:sz w:val="22"/>
            <w:szCs w:val="22"/>
          </w:rPr>
          <w:t>2586 a</w:t>
        </w:r>
      </w:smartTag>
      <w:r w:rsidRPr="00303727">
        <w:rPr>
          <w:sz w:val="22"/>
          <w:szCs w:val="22"/>
        </w:rPr>
        <w:t xml:space="preserve"> násl. občanského zákoníku upravující smlouvu o dílo.</w:t>
      </w:r>
    </w:p>
    <w:p w14:paraId="6D8A5758" w14:textId="77777777" w:rsidR="00F74FA4" w:rsidRDefault="00F74FA4">
      <w:pPr>
        <w:rPr>
          <w:rFonts w:eastAsia="Times New Roman"/>
          <w:lang w:eastAsia="cs-CZ"/>
        </w:rPr>
      </w:pPr>
      <w:r>
        <w:br w:type="page"/>
      </w:r>
    </w:p>
    <w:p w14:paraId="70C1E12E" w14:textId="77777777" w:rsidR="00F47C19" w:rsidRPr="00303727" w:rsidRDefault="00F47C19" w:rsidP="00F74FA4">
      <w:pPr>
        <w:pStyle w:val="Zkladntext"/>
        <w:spacing w:after="0"/>
        <w:ind w:left="360" w:right="-2"/>
        <w:jc w:val="both"/>
        <w:rPr>
          <w:sz w:val="22"/>
          <w:szCs w:val="22"/>
        </w:rPr>
      </w:pPr>
    </w:p>
    <w:p w14:paraId="52666713" w14:textId="77777777" w:rsidR="00F47C19" w:rsidRDefault="00F47C19" w:rsidP="00F47C19">
      <w:pPr>
        <w:pStyle w:val="Zkladntext"/>
        <w:numPr>
          <w:ilvl w:val="0"/>
          <w:numId w:val="5"/>
        </w:numPr>
        <w:spacing w:after="0"/>
        <w:ind w:right="-2"/>
        <w:jc w:val="both"/>
        <w:rPr>
          <w:sz w:val="22"/>
          <w:szCs w:val="22"/>
        </w:rPr>
      </w:pPr>
      <w:r w:rsidRPr="00303727">
        <w:rPr>
          <w:sz w:val="22"/>
          <w:szCs w:val="22"/>
        </w:rPr>
        <w:t>Tato smlouva může být měněna či doplňována pouze písemnými dodatky, podepsanými oprávněnými zástupci obou smluvních stran.</w:t>
      </w:r>
    </w:p>
    <w:p w14:paraId="050D2007" w14:textId="6CF16DED" w:rsidR="00F86107" w:rsidRPr="00303727" w:rsidRDefault="00F86107" w:rsidP="00F47C19">
      <w:pPr>
        <w:pStyle w:val="Zkladntext"/>
        <w:numPr>
          <w:ilvl w:val="0"/>
          <w:numId w:val="5"/>
        </w:numPr>
        <w:spacing w:after="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Tato smlouva se vyhotovuje s elektronickými podpisy.</w:t>
      </w:r>
    </w:p>
    <w:p w14:paraId="3D8D193F" w14:textId="77777777" w:rsidR="00F47C19" w:rsidRPr="00303727" w:rsidRDefault="00F47C19" w:rsidP="00F47C19">
      <w:pPr>
        <w:pStyle w:val="Zkladntext"/>
        <w:spacing w:after="0"/>
        <w:ind w:right="-2"/>
        <w:jc w:val="both"/>
        <w:rPr>
          <w:sz w:val="22"/>
          <w:szCs w:val="22"/>
        </w:rPr>
      </w:pPr>
    </w:p>
    <w:p w14:paraId="7C766AF2" w14:textId="77777777" w:rsidR="00030554" w:rsidRPr="00303727" w:rsidRDefault="00030554" w:rsidP="00030554">
      <w:pPr>
        <w:pStyle w:val="Zkladntext"/>
        <w:spacing w:after="0"/>
        <w:ind w:right="-2"/>
        <w:jc w:val="both"/>
        <w:rPr>
          <w:sz w:val="22"/>
          <w:szCs w:val="22"/>
        </w:rPr>
      </w:pPr>
    </w:p>
    <w:p w14:paraId="65F1D301" w14:textId="77777777" w:rsidR="00030554" w:rsidRDefault="00030554" w:rsidP="00030554">
      <w:pPr>
        <w:pStyle w:val="Zkladntext"/>
        <w:spacing w:after="0"/>
        <w:ind w:right="-2"/>
        <w:rPr>
          <w:sz w:val="22"/>
          <w:szCs w:val="22"/>
        </w:rPr>
      </w:pPr>
      <w:r w:rsidRPr="00303727">
        <w:rPr>
          <w:sz w:val="22"/>
          <w:szCs w:val="22"/>
        </w:rPr>
        <w:t>Přílohy:</w:t>
      </w:r>
      <w:r w:rsidRPr="00303727">
        <w:rPr>
          <w:sz w:val="22"/>
          <w:szCs w:val="22"/>
        </w:rPr>
        <w:tab/>
      </w:r>
    </w:p>
    <w:p w14:paraId="0938A868" w14:textId="52299AE3" w:rsidR="00030554" w:rsidRPr="00303727" w:rsidRDefault="00030554" w:rsidP="00030554">
      <w:pPr>
        <w:pStyle w:val="Zkladntext"/>
        <w:spacing w:after="0"/>
        <w:ind w:left="708" w:right="-2" w:firstLine="708"/>
        <w:rPr>
          <w:sz w:val="22"/>
          <w:szCs w:val="22"/>
        </w:rPr>
      </w:pPr>
      <w:r w:rsidRPr="00303727">
        <w:rPr>
          <w:sz w:val="22"/>
          <w:szCs w:val="22"/>
        </w:rPr>
        <w:t>č.</w:t>
      </w:r>
      <w:r>
        <w:rPr>
          <w:sz w:val="22"/>
          <w:szCs w:val="22"/>
        </w:rPr>
        <w:t>1</w:t>
      </w:r>
      <w:r w:rsidRPr="00303727">
        <w:rPr>
          <w:sz w:val="22"/>
          <w:szCs w:val="22"/>
        </w:rPr>
        <w:t xml:space="preserve"> Cenová nabídka č.: </w:t>
      </w:r>
      <w:r w:rsidR="003A5D1F" w:rsidRPr="00F74FA4">
        <w:rPr>
          <w:sz w:val="22"/>
          <w:szCs w:val="22"/>
        </w:rPr>
        <w:t xml:space="preserve">583 B HPL ze dne </w:t>
      </w:r>
      <w:r w:rsidR="00483187">
        <w:rPr>
          <w:sz w:val="22"/>
          <w:szCs w:val="22"/>
        </w:rPr>
        <w:t>7</w:t>
      </w:r>
      <w:r w:rsidR="003A5D1F" w:rsidRPr="00F74FA4">
        <w:rPr>
          <w:sz w:val="22"/>
          <w:szCs w:val="22"/>
        </w:rPr>
        <w:t>.</w:t>
      </w:r>
      <w:r w:rsidR="00483187">
        <w:rPr>
          <w:sz w:val="22"/>
          <w:szCs w:val="22"/>
        </w:rPr>
        <w:t xml:space="preserve"> 8</w:t>
      </w:r>
      <w:r w:rsidR="003A5D1F" w:rsidRPr="00F74FA4">
        <w:rPr>
          <w:sz w:val="22"/>
          <w:szCs w:val="22"/>
        </w:rPr>
        <w:t>.</w:t>
      </w:r>
      <w:r w:rsidR="00483187">
        <w:rPr>
          <w:sz w:val="22"/>
          <w:szCs w:val="22"/>
        </w:rPr>
        <w:t xml:space="preserve"> </w:t>
      </w:r>
      <w:r w:rsidR="003A5D1F" w:rsidRPr="00F74FA4">
        <w:rPr>
          <w:sz w:val="22"/>
          <w:szCs w:val="22"/>
        </w:rPr>
        <w:t>2024</w:t>
      </w:r>
    </w:p>
    <w:p w14:paraId="5DA1457E" w14:textId="77777777" w:rsidR="00030554" w:rsidRPr="00303727" w:rsidRDefault="00030554" w:rsidP="00030554">
      <w:pPr>
        <w:pStyle w:val="Zkladntext"/>
        <w:spacing w:after="0"/>
        <w:ind w:right="-2"/>
        <w:rPr>
          <w:sz w:val="22"/>
          <w:szCs w:val="22"/>
        </w:rPr>
      </w:pPr>
      <w:r w:rsidRPr="00303727">
        <w:rPr>
          <w:sz w:val="22"/>
          <w:szCs w:val="22"/>
        </w:rPr>
        <w:tab/>
      </w:r>
      <w:r w:rsidRPr="00303727">
        <w:rPr>
          <w:sz w:val="22"/>
          <w:szCs w:val="22"/>
        </w:rPr>
        <w:tab/>
        <w:t>č.</w:t>
      </w:r>
      <w:r>
        <w:rPr>
          <w:sz w:val="22"/>
          <w:szCs w:val="22"/>
        </w:rPr>
        <w:t>2</w:t>
      </w:r>
      <w:r w:rsidRPr="00303727">
        <w:rPr>
          <w:sz w:val="22"/>
          <w:szCs w:val="22"/>
        </w:rPr>
        <w:t xml:space="preserve"> P</w:t>
      </w:r>
      <w:r>
        <w:rPr>
          <w:sz w:val="22"/>
          <w:szCs w:val="22"/>
        </w:rPr>
        <w:t>odmínky</w:t>
      </w:r>
      <w:r w:rsidRPr="00303727">
        <w:rPr>
          <w:sz w:val="22"/>
          <w:szCs w:val="22"/>
        </w:rPr>
        <w:t xml:space="preserve"> zajištění jakosti</w:t>
      </w:r>
    </w:p>
    <w:p w14:paraId="0EF3D6F5" w14:textId="77777777" w:rsidR="00030554" w:rsidRPr="00312446" w:rsidRDefault="00030554" w:rsidP="00030554">
      <w:pPr>
        <w:pStyle w:val="Zkladntext"/>
        <w:spacing w:after="0"/>
        <w:ind w:left="1418" w:right="-2"/>
        <w:rPr>
          <w:sz w:val="22"/>
          <w:szCs w:val="22"/>
        </w:rPr>
      </w:pPr>
      <w:r>
        <w:rPr>
          <w:sz w:val="22"/>
          <w:szCs w:val="22"/>
        </w:rPr>
        <w:t>č.3</w:t>
      </w:r>
      <w:r w:rsidRPr="00303727">
        <w:rPr>
          <w:sz w:val="22"/>
          <w:szCs w:val="22"/>
        </w:rPr>
        <w:t xml:space="preserve"> Reklamační řád</w:t>
      </w:r>
    </w:p>
    <w:p w14:paraId="690E5B74" w14:textId="3B8A22DC" w:rsidR="00F47C19" w:rsidRDefault="00F47C19" w:rsidP="00F47C19">
      <w:pPr>
        <w:pStyle w:val="Zkladntext"/>
        <w:spacing w:after="0"/>
        <w:ind w:right="-2"/>
        <w:jc w:val="both"/>
        <w:rPr>
          <w:sz w:val="22"/>
          <w:szCs w:val="22"/>
        </w:rPr>
      </w:pPr>
    </w:p>
    <w:p w14:paraId="3D68320E" w14:textId="61551EA6" w:rsidR="00030554" w:rsidRDefault="00030554" w:rsidP="00F47C19">
      <w:pPr>
        <w:pStyle w:val="Zkladntext"/>
        <w:spacing w:after="0"/>
        <w:ind w:right="-2"/>
        <w:jc w:val="both"/>
        <w:rPr>
          <w:sz w:val="22"/>
          <w:szCs w:val="22"/>
        </w:rPr>
      </w:pPr>
    </w:p>
    <w:p w14:paraId="19859ECC" w14:textId="77777777" w:rsidR="00030554" w:rsidRPr="00303727" w:rsidRDefault="00030554" w:rsidP="00F47C19">
      <w:pPr>
        <w:pStyle w:val="Zkladntext"/>
        <w:spacing w:after="0"/>
        <w:ind w:right="-2"/>
        <w:jc w:val="both"/>
        <w:rPr>
          <w:sz w:val="22"/>
          <w:szCs w:val="22"/>
        </w:rPr>
      </w:pPr>
    </w:p>
    <w:p w14:paraId="66D75B9D" w14:textId="0242F9A3" w:rsidR="00F47C19" w:rsidRPr="00303727" w:rsidRDefault="00F47C19" w:rsidP="00F47C19">
      <w:pPr>
        <w:pStyle w:val="Zkladntext"/>
        <w:spacing w:after="0"/>
        <w:ind w:right="-2"/>
        <w:rPr>
          <w:sz w:val="22"/>
          <w:szCs w:val="22"/>
        </w:rPr>
      </w:pPr>
      <w:r w:rsidRPr="00303727">
        <w:rPr>
          <w:sz w:val="22"/>
          <w:szCs w:val="22"/>
        </w:rPr>
        <w:t>V</w:t>
      </w:r>
      <w:r w:rsidR="00F86107">
        <w:rPr>
          <w:sz w:val="22"/>
          <w:szCs w:val="22"/>
        </w:rPr>
        <w:t> </w:t>
      </w:r>
      <w:r w:rsidRPr="00303727">
        <w:rPr>
          <w:sz w:val="22"/>
          <w:szCs w:val="22"/>
        </w:rPr>
        <w:t>Jihlavě</w:t>
      </w:r>
      <w:r w:rsidR="00F86107">
        <w:rPr>
          <w:sz w:val="22"/>
          <w:szCs w:val="22"/>
        </w:rPr>
        <w:tab/>
      </w:r>
      <w:r w:rsidR="00F86107">
        <w:rPr>
          <w:sz w:val="22"/>
          <w:szCs w:val="22"/>
        </w:rPr>
        <w:tab/>
      </w:r>
      <w:r w:rsidRPr="00303727">
        <w:rPr>
          <w:sz w:val="22"/>
          <w:szCs w:val="22"/>
        </w:rPr>
        <w:tab/>
        <w:t xml:space="preserve">       </w:t>
      </w:r>
      <w:r w:rsidR="00303727">
        <w:rPr>
          <w:sz w:val="22"/>
          <w:szCs w:val="22"/>
        </w:rPr>
        <w:t xml:space="preserve">                          </w:t>
      </w:r>
      <w:r w:rsidR="006B13BC">
        <w:rPr>
          <w:sz w:val="22"/>
          <w:szCs w:val="22"/>
        </w:rPr>
        <w:tab/>
      </w:r>
      <w:r w:rsidR="006B13BC">
        <w:rPr>
          <w:sz w:val="22"/>
          <w:szCs w:val="22"/>
        </w:rPr>
        <w:tab/>
        <w:t xml:space="preserve">              </w:t>
      </w:r>
      <w:r w:rsidRPr="00303727">
        <w:rPr>
          <w:sz w:val="22"/>
          <w:szCs w:val="22"/>
        </w:rPr>
        <w:t>V</w:t>
      </w:r>
      <w:r w:rsidR="00D84C59">
        <w:rPr>
          <w:sz w:val="22"/>
          <w:szCs w:val="22"/>
        </w:rPr>
        <w:t> Brně</w:t>
      </w:r>
    </w:p>
    <w:p w14:paraId="6EE27424" w14:textId="77777777" w:rsidR="00F47C19" w:rsidRPr="00303727" w:rsidRDefault="00F47C19" w:rsidP="00F47C19">
      <w:pPr>
        <w:ind w:right="567"/>
        <w:rPr>
          <w:snapToGrid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319"/>
      </w:tblGrid>
      <w:tr w:rsidR="00F47C19" w:rsidRPr="00303727" w14:paraId="59A12667" w14:textId="77777777" w:rsidTr="006B13BC">
        <w:tc>
          <w:tcPr>
            <w:tcW w:w="4390" w:type="dxa"/>
          </w:tcPr>
          <w:p w14:paraId="008E8EAE" w14:textId="77777777" w:rsidR="00F47C19" w:rsidRPr="00303727" w:rsidRDefault="00F47C19" w:rsidP="006B13BC">
            <w:pPr>
              <w:tabs>
                <w:tab w:val="left" w:pos="-1276"/>
                <w:tab w:val="left" w:pos="9072"/>
                <w:tab w:val="left" w:pos="10065"/>
              </w:tabs>
              <w:jc w:val="center"/>
            </w:pPr>
            <w:r w:rsidRPr="00303727">
              <w:t xml:space="preserve">Za </w:t>
            </w:r>
            <w:r w:rsidRPr="00303727">
              <w:rPr>
                <w:b/>
              </w:rPr>
              <w:t>Zhotovitele</w:t>
            </w:r>
            <w:r w:rsidRPr="00303727">
              <w:t>:</w:t>
            </w:r>
          </w:p>
        </w:tc>
        <w:tc>
          <w:tcPr>
            <w:tcW w:w="5319" w:type="dxa"/>
          </w:tcPr>
          <w:p w14:paraId="78045797" w14:textId="77777777" w:rsidR="00F47C19" w:rsidRPr="00303727" w:rsidRDefault="006B13BC" w:rsidP="006B13BC">
            <w:pPr>
              <w:tabs>
                <w:tab w:val="left" w:pos="-1276"/>
                <w:tab w:val="left" w:pos="9072"/>
                <w:tab w:val="left" w:pos="10065"/>
              </w:tabs>
              <w:jc w:val="center"/>
            </w:pPr>
            <w:r>
              <w:t xml:space="preserve">                                     </w:t>
            </w:r>
            <w:r w:rsidR="00F47C19" w:rsidRPr="00303727">
              <w:t xml:space="preserve">Za </w:t>
            </w:r>
            <w:r w:rsidR="00F47C19" w:rsidRPr="00303727">
              <w:rPr>
                <w:b/>
              </w:rPr>
              <w:t>Objednatele</w:t>
            </w:r>
            <w:r w:rsidR="00F47C19" w:rsidRPr="00303727">
              <w:t>:</w:t>
            </w:r>
          </w:p>
        </w:tc>
      </w:tr>
      <w:tr w:rsidR="00F47C19" w:rsidRPr="00303727" w14:paraId="1DD57D88" w14:textId="77777777" w:rsidTr="006B13BC">
        <w:tc>
          <w:tcPr>
            <w:tcW w:w="4390" w:type="dxa"/>
          </w:tcPr>
          <w:p w14:paraId="164B2E0A" w14:textId="77777777" w:rsidR="00F47C19" w:rsidRPr="00303727" w:rsidRDefault="00F47C19" w:rsidP="00F47C19">
            <w:pPr>
              <w:tabs>
                <w:tab w:val="left" w:pos="-1276"/>
                <w:tab w:val="left" w:pos="9072"/>
                <w:tab w:val="left" w:pos="10065"/>
              </w:tabs>
              <w:jc w:val="both"/>
            </w:pPr>
          </w:p>
          <w:p w14:paraId="5D31E955" w14:textId="77777777" w:rsidR="00F47C19" w:rsidRPr="00303727" w:rsidRDefault="00F47C19" w:rsidP="00F47C19">
            <w:pPr>
              <w:tabs>
                <w:tab w:val="left" w:pos="-1276"/>
                <w:tab w:val="left" w:pos="9072"/>
                <w:tab w:val="left" w:pos="10065"/>
              </w:tabs>
              <w:jc w:val="both"/>
            </w:pPr>
          </w:p>
        </w:tc>
        <w:tc>
          <w:tcPr>
            <w:tcW w:w="5319" w:type="dxa"/>
          </w:tcPr>
          <w:p w14:paraId="5ED14874" w14:textId="77777777" w:rsidR="00F47C19" w:rsidRPr="00303727" w:rsidRDefault="00F47C19" w:rsidP="00F47C19">
            <w:pPr>
              <w:tabs>
                <w:tab w:val="left" w:pos="-1276"/>
                <w:tab w:val="left" w:pos="9072"/>
                <w:tab w:val="left" w:pos="10065"/>
              </w:tabs>
              <w:jc w:val="both"/>
            </w:pPr>
          </w:p>
        </w:tc>
      </w:tr>
      <w:tr w:rsidR="00F47C19" w:rsidRPr="00303727" w14:paraId="31FC1CA6" w14:textId="77777777" w:rsidTr="006B13BC">
        <w:tc>
          <w:tcPr>
            <w:tcW w:w="4390" w:type="dxa"/>
          </w:tcPr>
          <w:p w14:paraId="223D99C2" w14:textId="77777777" w:rsidR="00F47C19" w:rsidRPr="00303727" w:rsidRDefault="00F47C19" w:rsidP="00F47C19">
            <w:pPr>
              <w:pStyle w:val="Nadpis8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303727">
              <w:rPr>
                <w:sz w:val="22"/>
                <w:szCs w:val="22"/>
              </w:rPr>
              <w:t>…………………………….</w:t>
            </w:r>
          </w:p>
        </w:tc>
        <w:tc>
          <w:tcPr>
            <w:tcW w:w="5319" w:type="dxa"/>
          </w:tcPr>
          <w:p w14:paraId="304068AA" w14:textId="77777777" w:rsidR="00F47C19" w:rsidRPr="00303727" w:rsidRDefault="006B13BC" w:rsidP="00F47C19">
            <w:pPr>
              <w:pStyle w:val="Nadpis8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  <w:r w:rsidR="00F47C19" w:rsidRPr="00303727">
              <w:rPr>
                <w:sz w:val="22"/>
                <w:szCs w:val="22"/>
              </w:rPr>
              <w:t>……………………………..</w:t>
            </w:r>
          </w:p>
        </w:tc>
      </w:tr>
      <w:tr w:rsidR="00F47C19" w:rsidRPr="00303727" w14:paraId="589B8657" w14:textId="77777777" w:rsidTr="006B13BC">
        <w:tc>
          <w:tcPr>
            <w:tcW w:w="4390" w:type="dxa"/>
          </w:tcPr>
          <w:p w14:paraId="2FE3CC72" w14:textId="77777777" w:rsidR="00F47C19" w:rsidRPr="00303727" w:rsidRDefault="00F47C19" w:rsidP="00F47C19">
            <w:pPr>
              <w:pStyle w:val="Nadpis8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303727">
              <w:rPr>
                <w:sz w:val="22"/>
                <w:szCs w:val="22"/>
              </w:rPr>
              <w:t>Lumír Kozubík</w:t>
            </w:r>
          </w:p>
          <w:p w14:paraId="5126F779" w14:textId="53DA63CD" w:rsidR="00F47C19" w:rsidRPr="00303727" w:rsidRDefault="007025BC" w:rsidP="00F47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F47C19" w:rsidRPr="00303727">
              <w:rPr>
                <w:sz w:val="20"/>
                <w:szCs w:val="20"/>
              </w:rPr>
              <w:t>ednatel</w:t>
            </w:r>
            <w:r w:rsidR="00303727">
              <w:rPr>
                <w:sz w:val="20"/>
                <w:szCs w:val="20"/>
              </w:rPr>
              <w:t xml:space="preserve"> SEPOS, spol. s r.o.</w:t>
            </w:r>
          </w:p>
        </w:tc>
        <w:tc>
          <w:tcPr>
            <w:tcW w:w="5319" w:type="dxa"/>
          </w:tcPr>
          <w:p w14:paraId="5EF0B06D" w14:textId="3576CF0C" w:rsidR="00F47C19" w:rsidRPr="00303727" w:rsidRDefault="006B13BC" w:rsidP="00F47C19">
            <w:pPr>
              <w:pStyle w:val="Nadpis8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 w:rsidR="00D84C59">
              <w:rPr>
                <w:sz w:val="22"/>
                <w:szCs w:val="22"/>
              </w:rPr>
              <w:t>Mgr. Petr Novák, Ph.D.</w:t>
            </w:r>
            <w:r w:rsidR="00D84C59" w:rsidRPr="00303727">
              <w:rPr>
                <w:sz w:val="22"/>
                <w:szCs w:val="22"/>
              </w:rPr>
              <w:t xml:space="preserve"> </w:t>
            </w:r>
          </w:p>
          <w:p w14:paraId="555D77A6" w14:textId="0FB667A3" w:rsidR="00D84C59" w:rsidRDefault="006B13BC" w:rsidP="00F47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</w:t>
            </w:r>
            <w:r w:rsidR="00D84C59">
              <w:rPr>
                <w:sz w:val="20"/>
                <w:szCs w:val="20"/>
              </w:rPr>
              <w:t xml:space="preserve">ředitel, statutární orgán Základní školy,  </w:t>
            </w:r>
          </w:p>
          <w:p w14:paraId="52AD2CC6" w14:textId="24EDA059" w:rsidR="00F47C19" w:rsidRPr="0046202F" w:rsidRDefault="00D84C59" w:rsidP="00F47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Brno, Kamínky 5, příspěvková organizace</w:t>
            </w:r>
          </w:p>
        </w:tc>
      </w:tr>
      <w:tr w:rsidR="00F47C19" w:rsidRPr="00303727" w14:paraId="0926C8D2" w14:textId="77777777" w:rsidTr="006B13BC">
        <w:tc>
          <w:tcPr>
            <w:tcW w:w="4390" w:type="dxa"/>
          </w:tcPr>
          <w:p w14:paraId="617D8C59" w14:textId="77777777" w:rsidR="00F47C19" w:rsidRPr="00303727" w:rsidRDefault="00F47C19" w:rsidP="00F47C19">
            <w:pPr>
              <w:pStyle w:val="Nadpis8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19" w:type="dxa"/>
          </w:tcPr>
          <w:p w14:paraId="287E1CE2" w14:textId="77777777" w:rsidR="00F47C19" w:rsidRPr="00303727" w:rsidRDefault="00F47C19" w:rsidP="00F47C19"/>
        </w:tc>
      </w:tr>
    </w:tbl>
    <w:p w14:paraId="2FF2D50A" w14:textId="77777777" w:rsidR="00F47C19" w:rsidRDefault="00F47C19" w:rsidP="00F47C19">
      <w:pPr>
        <w:pStyle w:val="Zkladntext"/>
        <w:spacing w:after="0"/>
        <w:ind w:right="-2"/>
        <w:jc w:val="both"/>
        <w:rPr>
          <w:sz w:val="22"/>
          <w:szCs w:val="22"/>
        </w:rPr>
      </w:pPr>
    </w:p>
    <w:sectPr w:rsidR="00F47C19" w:rsidSect="00E240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991" w:bottom="1247" w:left="1247" w:header="431" w:footer="17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B7E80" w14:textId="77777777" w:rsidR="003712E1" w:rsidRDefault="003712E1">
      <w:r>
        <w:separator/>
      </w:r>
    </w:p>
  </w:endnote>
  <w:endnote w:type="continuationSeparator" w:id="0">
    <w:p w14:paraId="187569D6" w14:textId="77777777" w:rsidR="003712E1" w:rsidRDefault="0037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7DEA6" w14:textId="77777777" w:rsidR="00F47C19" w:rsidRDefault="00F47C19" w:rsidP="00F47C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- 2 -</w:t>
    </w:r>
    <w:r>
      <w:rPr>
        <w:rStyle w:val="slostrnky"/>
      </w:rPr>
      <w:fldChar w:fldCharType="end"/>
    </w:r>
  </w:p>
  <w:p w14:paraId="4C154731" w14:textId="77777777" w:rsidR="00F47C19" w:rsidRDefault="00F47C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B9D55" w14:textId="7B8FB3F8" w:rsidR="00F47C19" w:rsidRDefault="005931E6">
    <w:pPr>
      <w:pStyle w:val="Zpat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96640" behindDoc="0" locked="0" layoutInCell="0" allowOverlap="1" wp14:anchorId="5A91E598" wp14:editId="27D6EEB1">
          <wp:simplePos x="0" y="0"/>
          <wp:positionH relativeFrom="column">
            <wp:posOffset>5988050</wp:posOffset>
          </wp:positionH>
          <wp:positionV relativeFrom="paragraph">
            <wp:posOffset>47625</wp:posOffset>
          </wp:positionV>
          <wp:extent cx="166370" cy="60325"/>
          <wp:effectExtent l="0" t="0" r="0" b="0"/>
          <wp:wrapSquare wrapText="bothSides"/>
          <wp:docPr id="82" name="obrázek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EFB0CD" w14:textId="4690BC24" w:rsidR="00F47C19" w:rsidRDefault="005931E6" w:rsidP="00F47C19">
    <w:pPr>
      <w:pStyle w:val="Zpa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91520" behindDoc="0" locked="0" layoutInCell="0" allowOverlap="1" wp14:anchorId="2A21CCAA" wp14:editId="6B70198A">
          <wp:simplePos x="0" y="0"/>
          <wp:positionH relativeFrom="column">
            <wp:posOffset>5821680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90496" behindDoc="0" locked="0" layoutInCell="0" allowOverlap="1" wp14:anchorId="6DB5646E" wp14:editId="770CDE2C">
          <wp:simplePos x="0" y="0"/>
          <wp:positionH relativeFrom="column">
            <wp:posOffset>5655310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9472" behindDoc="0" locked="0" layoutInCell="0" allowOverlap="1" wp14:anchorId="62DAC586" wp14:editId="11C75423">
          <wp:simplePos x="0" y="0"/>
          <wp:positionH relativeFrom="column">
            <wp:posOffset>5488940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72" name="obráze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8448" behindDoc="0" locked="0" layoutInCell="0" allowOverlap="1" wp14:anchorId="7DD87F5E" wp14:editId="4F4D97DF">
          <wp:simplePos x="0" y="0"/>
          <wp:positionH relativeFrom="column">
            <wp:posOffset>5322570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71" name="obrázek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7424" behindDoc="0" locked="0" layoutInCell="0" allowOverlap="1" wp14:anchorId="759B233E" wp14:editId="118687EA">
          <wp:simplePos x="0" y="0"/>
          <wp:positionH relativeFrom="column">
            <wp:posOffset>5156200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70" name="obrázek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6400" behindDoc="0" locked="0" layoutInCell="0" allowOverlap="1" wp14:anchorId="5BA40984" wp14:editId="36FD862E">
          <wp:simplePos x="0" y="0"/>
          <wp:positionH relativeFrom="column">
            <wp:posOffset>4989830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9" name="obrázek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5376" behindDoc="0" locked="0" layoutInCell="0" allowOverlap="1" wp14:anchorId="3F0E00DE" wp14:editId="4CC3A7EA">
          <wp:simplePos x="0" y="0"/>
          <wp:positionH relativeFrom="column">
            <wp:posOffset>4823460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8" name="obrázek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4352" behindDoc="0" locked="0" layoutInCell="0" allowOverlap="1" wp14:anchorId="17441E6A" wp14:editId="1D3FEDC7">
          <wp:simplePos x="0" y="0"/>
          <wp:positionH relativeFrom="column">
            <wp:posOffset>4657090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7" name="obrázek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3328" behindDoc="0" locked="0" layoutInCell="0" allowOverlap="1" wp14:anchorId="2B4F9337" wp14:editId="378B1AF0">
          <wp:simplePos x="0" y="0"/>
          <wp:positionH relativeFrom="column">
            <wp:posOffset>4490720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6" name="obráze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2304" behindDoc="0" locked="0" layoutInCell="0" allowOverlap="1" wp14:anchorId="26CF5C21" wp14:editId="07B44BB7">
          <wp:simplePos x="0" y="0"/>
          <wp:positionH relativeFrom="column">
            <wp:posOffset>4324350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5" name="obrázek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1280" behindDoc="0" locked="0" layoutInCell="0" allowOverlap="1" wp14:anchorId="7C0E2BD6" wp14:editId="3F370D70">
          <wp:simplePos x="0" y="0"/>
          <wp:positionH relativeFrom="column">
            <wp:posOffset>4157980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4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0256" behindDoc="0" locked="0" layoutInCell="0" allowOverlap="1" wp14:anchorId="46B4A661" wp14:editId="13DD6AAE">
          <wp:simplePos x="0" y="0"/>
          <wp:positionH relativeFrom="column">
            <wp:posOffset>3991610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3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9232" behindDoc="0" locked="0" layoutInCell="0" allowOverlap="1" wp14:anchorId="1B5FB7F9" wp14:editId="69CA5F81">
          <wp:simplePos x="0" y="0"/>
          <wp:positionH relativeFrom="column">
            <wp:posOffset>3825240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2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8208" behindDoc="0" locked="0" layoutInCell="0" allowOverlap="1" wp14:anchorId="4221920A" wp14:editId="5E5BE58D">
          <wp:simplePos x="0" y="0"/>
          <wp:positionH relativeFrom="column">
            <wp:posOffset>3658870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1" name="obráze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7184" behindDoc="0" locked="0" layoutInCell="0" allowOverlap="1" wp14:anchorId="1CEC6785" wp14:editId="2E4B0C95">
          <wp:simplePos x="0" y="0"/>
          <wp:positionH relativeFrom="column">
            <wp:posOffset>3492500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0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6160" behindDoc="0" locked="0" layoutInCell="0" allowOverlap="1" wp14:anchorId="344C23A5" wp14:editId="2A7ADE24">
          <wp:simplePos x="0" y="0"/>
          <wp:positionH relativeFrom="column">
            <wp:posOffset>3326130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9" name="obráze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5136" behindDoc="0" locked="0" layoutInCell="0" allowOverlap="1" wp14:anchorId="680051F9" wp14:editId="35B64E10">
          <wp:simplePos x="0" y="0"/>
          <wp:positionH relativeFrom="column">
            <wp:posOffset>3159760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4112" behindDoc="0" locked="0" layoutInCell="0" allowOverlap="1" wp14:anchorId="6F559FE9" wp14:editId="1B0580E8">
          <wp:simplePos x="0" y="0"/>
          <wp:positionH relativeFrom="column">
            <wp:posOffset>2993390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3088" behindDoc="0" locked="0" layoutInCell="0" allowOverlap="1" wp14:anchorId="42E4A169" wp14:editId="7689CA75">
          <wp:simplePos x="0" y="0"/>
          <wp:positionH relativeFrom="column">
            <wp:posOffset>2827020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6" name="obráze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2064" behindDoc="0" locked="0" layoutInCell="0" allowOverlap="1" wp14:anchorId="5811050C" wp14:editId="33EE37EB">
          <wp:simplePos x="0" y="0"/>
          <wp:positionH relativeFrom="column">
            <wp:posOffset>2660650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5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1040" behindDoc="0" locked="0" layoutInCell="0" allowOverlap="1" wp14:anchorId="1FFB7747" wp14:editId="5E492C39">
          <wp:simplePos x="0" y="0"/>
          <wp:positionH relativeFrom="column">
            <wp:posOffset>2494280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0016" behindDoc="0" locked="0" layoutInCell="0" allowOverlap="1" wp14:anchorId="0D1B9113" wp14:editId="5ED1EB0B">
          <wp:simplePos x="0" y="0"/>
          <wp:positionH relativeFrom="column">
            <wp:posOffset>2327910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8992" behindDoc="0" locked="0" layoutInCell="0" allowOverlap="1" wp14:anchorId="759934CE" wp14:editId="032746AB">
          <wp:simplePos x="0" y="0"/>
          <wp:positionH relativeFrom="column">
            <wp:posOffset>2161540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7968" behindDoc="0" locked="0" layoutInCell="0" allowOverlap="1" wp14:anchorId="118BB7CD" wp14:editId="0A9AE594">
          <wp:simplePos x="0" y="0"/>
          <wp:positionH relativeFrom="column">
            <wp:posOffset>1995170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6944" behindDoc="0" locked="0" layoutInCell="0" allowOverlap="1" wp14:anchorId="3816FBC7" wp14:editId="513B70BE">
          <wp:simplePos x="0" y="0"/>
          <wp:positionH relativeFrom="column">
            <wp:posOffset>1828800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5920" behindDoc="0" locked="0" layoutInCell="0" allowOverlap="1" wp14:anchorId="64C5E5FF" wp14:editId="0533EF5A">
          <wp:simplePos x="0" y="0"/>
          <wp:positionH relativeFrom="column">
            <wp:posOffset>1662430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9" name="obráze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4896" behindDoc="0" locked="0" layoutInCell="0" allowOverlap="1" wp14:anchorId="17154646" wp14:editId="2F390A72">
          <wp:simplePos x="0" y="0"/>
          <wp:positionH relativeFrom="column">
            <wp:posOffset>1496060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3872" behindDoc="0" locked="0" layoutInCell="0" allowOverlap="1" wp14:anchorId="2635AEB8" wp14:editId="5654BC6E">
          <wp:simplePos x="0" y="0"/>
          <wp:positionH relativeFrom="column">
            <wp:posOffset>1329690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2848" behindDoc="0" locked="0" layoutInCell="0" allowOverlap="1" wp14:anchorId="747C80AA" wp14:editId="4C75293A">
          <wp:simplePos x="0" y="0"/>
          <wp:positionH relativeFrom="column">
            <wp:posOffset>1163320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6" name="obráze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1824" behindDoc="0" locked="0" layoutInCell="0" allowOverlap="1" wp14:anchorId="6760DFF5" wp14:editId="51E22181">
          <wp:simplePos x="0" y="0"/>
          <wp:positionH relativeFrom="column">
            <wp:posOffset>996950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5" name="obráze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0800" behindDoc="0" locked="0" layoutInCell="0" allowOverlap="1" wp14:anchorId="0A7CB0EB" wp14:editId="3B2338F3">
          <wp:simplePos x="0" y="0"/>
          <wp:positionH relativeFrom="column">
            <wp:posOffset>830580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4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9776" behindDoc="0" locked="0" layoutInCell="0" allowOverlap="1" wp14:anchorId="6C9BE4F6" wp14:editId="490061BF">
          <wp:simplePos x="0" y="0"/>
          <wp:positionH relativeFrom="column">
            <wp:posOffset>664210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3" name="obráze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8752" behindDoc="0" locked="0" layoutInCell="0" allowOverlap="1" wp14:anchorId="33AB970C" wp14:editId="637B3924">
          <wp:simplePos x="0" y="0"/>
          <wp:positionH relativeFrom="column">
            <wp:posOffset>497840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2" name="obráze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7728" behindDoc="0" locked="0" layoutInCell="0" allowOverlap="1" wp14:anchorId="58CE6D91" wp14:editId="28C611E4">
          <wp:simplePos x="0" y="0"/>
          <wp:positionH relativeFrom="column">
            <wp:posOffset>331470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6704" behindDoc="0" locked="0" layoutInCell="0" allowOverlap="1" wp14:anchorId="024E3516" wp14:editId="6767F8BF">
          <wp:simplePos x="0" y="0"/>
          <wp:positionH relativeFrom="column">
            <wp:posOffset>165100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5680" behindDoc="0" locked="0" layoutInCell="0" allowOverlap="1" wp14:anchorId="0D574591" wp14:editId="6F3B917D">
          <wp:simplePos x="0" y="0"/>
          <wp:positionH relativeFrom="column">
            <wp:posOffset>-1270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5E8A07" w14:textId="2B413E70" w:rsidR="00F47C19" w:rsidRPr="00E14B3C" w:rsidRDefault="00F47C19">
    <w:pPr>
      <w:pStyle w:val="Zpat"/>
      <w:jc w:val="center"/>
      <w:rPr>
        <w:rFonts w:ascii="Bookman Old Style" w:hAnsi="Bookman Old Style"/>
        <w:sz w:val="16"/>
        <w:szCs w:val="16"/>
      </w:rPr>
    </w:pPr>
    <w:r w:rsidRPr="00E14B3C">
      <w:rPr>
        <w:rFonts w:ascii="Bookman Old Style" w:hAnsi="Bookman Old Style"/>
        <w:sz w:val="16"/>
        <w:szCs w:val="16"/>
      </w:rPr>
      <w:fldChar w:fldCharType="begin"/>
    </w:r>
    <w:r w:rsidRPr="00E14B3C">
      <w:rPr>
        <w:rFonts w:ascii="Bookman Old Style" w:hAnsi="Bookman Old Style"/>
        <w:sz w:val="16"/>
        <w:szCs w:val="16"/>
      </w:rPr>
      <w:instrText>PAGE   \* MERGEFORMAT</w:instrText>
    </w:r>
    <w:r w:rsidRPr="00E14B3C">
      <w:rPr>
        <w:rFonts w:ascii="Bookman Old Style" w:hAnsi="Bookman Old Style"/>
        <w:sz w:val="16"/>
        <w:szCs w:val="16"/>
      </w:rPr>
      <w:fldChar w:fldCharType="separate"/>
    </w:r>
    <w:r w:rsidR="00134409">
      <w:rPr>
        <w:rFonts w:ascii="Bookman Old Style" w:hAnsi="Bookman Old Style"/>
        <w:noProof/>
        <w:sz w:val="16"/>
        <w:szCs w:val="16"/>
      </w:rPr>
      <w:t>- 2 -</w:t>
    </w:r>
    <w:r w:rsidRPr="00E14B3C">
      <w:rPr>
        <w:rFonts w:ascii="Bookman Old Style" w:hAnsi="Bookman Old Style"/>
        <w:sz w:val="16"/>
        <w:szCs w:val="16"/>
      </w:rPr>
      <w:fldChar w:fldCharType="end"/>
    </w:r>
  </w:p>
  <w:p w14:paraId="10E21B6B" w14:textId="77777777" w:rsidR="00F47C19" w:rsidRPr="0035570C" w:rsidRDefault="00F47C19" w:rsidP="00F47C19">
    <w:pPr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811F7" w14:textId="28085F46" w:rsidR="00F47C19" w:rsidRDefault="005931E6" w:rsidP="00F47C19">
    <w:pPr>
      <w:pStyle w:val="Zpa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95616" behindDoc="0" locked="0" layoutInCell="0" allowOverlap="1" wp14:anchorId="69DEA804" wp14:editId="1786C38B">
          <wp:simplePos x="0" y="0"/>
          <wp:positionH relativeFrom="column">
            <wp:posOffset>5988050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81" name="obrázek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3632" behindDoc="0" locked="0" layoutInCell="0" allowOverlap="1" wp14:anchorId="1DE08915" wp14:editId="2F34CF65">
          <wp:simplePos x="0" y="0"/>
          <wp:positionH relativeFrom="column">
            <wp:posOffset>5821680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2608" behindDoc="0" locked="0" layoutInCell="0" allowOverlap="1" wp14:anchorId="49F7A61F" wp14:editId="6BA1AED8">
          <wp:simplePos x="0" y="0"/>
          <wp:positionH relativeFrom="column">
            <wp:posOffset>5655310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1584" behindDoc="0" locked="0" layoutInCell="0" allowOverlap="1" wp14:anchorId="3CACD5A5" wp14:editId="7FF83586">
          <wp:simplePos x="0" y="0"/>
          <wp:positionH relativeFrom="column">
            <wp:posOffset>5488940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0560" behindDoc="0" locked="0" layoutInCell="0" allowOverlap="1" wp14:anchorId="4D8CE160" wp14:editId="7ADB8F0E">
          <wp:simplePos x="0" y="0"/>
          <wp:positionH relativeFrom="column">
            <wp:posOffset>5322570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9536" behindDoc="0" locked="0" layoutInCell="0" allowOverlap="1" wp14:anchorId="30AEEFD3" wp14:editId="1D02A1B2">
          <wp:simplePos x="0" y="0"/>
          <wp:positionH relativeFrom="column">
            <wp:posOffset>5156200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8512" behindDoc="0" locked="0" layoutInCell="0" allowOverlap="1" wp14:anchorId="42334439" wp14:editId="544061B0">
          <wp:simplePos x="0" y="0"/>
          <wp:positionH relativeFrom="column">
            <wp:posOffset>4989830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7488" behindDoc="0" locked="0" layoutInCell="0" allowOverlap="1" wp14:anchorId="43CD1EFD" wp14:editId="17230D0E">
          <wp:simplePos x="0" y="0"/>
          <wp:positionH relativeFrom="column">
            <wp:posOffset>4823460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6464" behindDoc="0" locked="0" layoutInCell="0" allowOverlap="1" wp14:anchorId="2F2AB969" wp14:editId="3ED2E597">
          <wp:simplePos x="0" y="0"/>
          <wp:positionH relativeFrom="column">
            <wp:posOffset>4657090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5440" behindDoc="0" locked="0" layoutInCell="0" allowOverlap="1" wp14:anchorId="1517C165" wp14:editId="3D3B119D">
          <wp:simplePos x="0" y="0"/>
          <wp:positionH relativeFrom="column">
            <wp:posOffset>4490720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4416" behindDoc="0" locked="0" layoutInCell="0" allowOverlap="1" wp14:anchorId="4B6307C6" wp14:editId="08F31319">
          <wp:simplePos x="0" y="0"/>
          <wp:positionH relativeFrom="column">
            <wp:posOffset>4324350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3392" behindDoc="0" locked="0" layoutInCell="0" allowOverlap="1" wp14:anchorId="312E06BB" wp14:editId="6C23BF5A">
          <wp:simplePos x="0" y="0"/>
          <wp:positionH relativeFrom="column">
            <wp:posOffset>4157980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2368" behindDoc="0" locked="0" layoutInCell="0" allowOverlap="1" wp14:anchorId="4DC4F891" wp14:editId="7B93B40C">
          <wp:simplePos x="0" y="0"/>
          <wp:positionH relativeFrom="column">
            <wp:posOffset>3991610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1344" behindDoc="0" locked="0" layoutInCell="0" allowOverlap="1" wp14:anchorId="1880BB34" wp14:editId="2BC51B1F">
          <wp:simplePos x="0" y="0"/>
          <wp:positionH relativeFrom="column">
            <wp:posOffset>3825240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0320" behindDoc="0" locked="0" layoutInCell="0" allowOverlap="1" wp14:anchorId="1D9A7C48" wp14:editId="7F534F7B">
          <wp:simplePos x="0" y="0"/>
          <wp:positionH relativeFrom="column">
            <wp:posOffset>3658870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9296" behindDoc="0" locked="0" layoutInCell="0" allowOverlap="1" wp14:anchorId="4A9E8716" wp14:editId="031B3299">
          <wp:simplePos x="0" y="0"/>
          <wp:positionH relativeFrom="column">
            <wp:posOffset>3492500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8272" behindDoc="0" locked="0" layoutInCell="0" allowOverlap="1" wp14:anchorId="3EB121EC" wp14:editId="5F3CCFB4">
          <wp:simplePos x="0" y="0"/>
          <wp:positionH relativeFrom="column">
            <wp:posOffset>3326130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7248" behindDoc="0" locked="0" layoutInCell="0" allowOverlap="1" wp14:anchorId="2C6F26CA" wp14:editId="6EA11210">
          <wp:simplePos x="0" y="0"/>
          <wp:positionH relativeFrom="column">
            <wp:posOffset>3159760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6224" behindDoc="0" locked="0" layoutInCell="0" allowOverlap="1" wp14:anchorId="3F2FD4DF" wp14:editId="5E8BEBAA">
          <wp:simplePos x="0" y="0"/>
          <wp:positionH relativeFrom="column">
            <wp:posOffset>2993390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5200" behindDoc="0" locked="0" layoutInCell="0" allowOverlap="1" wp14:anchorId="29063F69" wp14:editId="64EF64F3">
          <wp:simplePos x="0" y="0"/>
          <wp:positionH relativeFrom="column">
            <wp:posOffset>2827020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4176" behindDoc="0" locked="0" layoutInCell="0" allowOverlap="1" wp14:anchorId="6FBB7529" wp14:editId="6AC71E6B">
          <wp:simplePos x="0" y="0"/>
          <wp:positionH relativeFrom="column">
            <wp:posOffset>2660650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3152" behindDoc="0" locked="0" layoutInCell="0" allowOverlap="1" wp14:anchorId="058A93D1" wp14:editId="3A8EEAFE">
          <wp:simplePos x="0" y="0"/>
          <wp:positionH relativeFrom="column">
            <wp:posOffset>2494280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2128" behindDoc="0" locked="0" layoutInCell="0" allowOverlap="1" wp14:anchorId="30557E63" wp14:editId="48C20768">
          <wp:simplePos x="0" y="0"/>
          <wp:positionH relativeFrom="column">
            <wp:posOffset>2327910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1104" behindDoc="0" locked="0" layoutInCell="0" allowOverlap="1" wp14:anchorId="5ADE5E0D" wp14:editId="7F42A0AE">
          <wp:simplePos x="0" y="0"/>
          <wp:positionH relativeFrom="column">
            <wp:posOffset>2161540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0080" behindDoc="0" locked="0" layoutInCell="0" allowOverlap="1" wp14:anchorId="1FCAFA82" wp14:editId="724FD7F0">
          <wp:simplePos x="0" y="0"/>
          <wp:positionH relativeFrom="column">
            <wp:posOffset>1995170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9056" behindDoc="0" locked="0" layoutInCell="0" allowOverlap="1" wp14:anchorId="48F90247" wp14:editId="5785EB03">
          <wp:simplePos x="0" y="0"/>
          <wp:positionH relativeFrom="column">
            <wp:posOffset>1828800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8032" behindDoc="0" locked="0" layoutInCell="0" allowOverlap="1" wp14:anchorId="13D9285A" wp14:editId="1ADD9341">
          <wp:simplePos x="0" y="0"/>
          <wp:positionH relativeFrom="column">
            <wp:posOffset>1662430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7008" behindDoc="0" locked="0" layoutInCell="0" allowOverlap="1" wp14:anchorId="0CEDADE9" wp14:editId="56277C8B">
          <wp:simplePos x="0" y="0"/>
          <wp:positionH relativeFrom="column">
            <wp:posOffset>1496060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5984" behindDoc="0" locked="0" layoutInCell="0" allowOverlap="1" wp14:anchorId="15357360" wp14:editId="6903EF34">
          <wp:simplePos x="0" y="0"/>
          <wp:positionH relativeFrom="column">
            <wp:posOffset>1329690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4960" behindDoc="0" locked="0" layoutInCell="0" allowOverlap="1" wp14:anchorId="3E97F866" wp14:editId="65FC0390">
          <wp:simplePos x="0" y="0"/>
          <wp:positionH relativeFrom="column">
            <wp:posOffset>1163320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3936" behindDoc="0" locked="0" layoutInCell="0" allowOverlap="1" wp14:anchorId="672148AE" wp14:editId="792E9768">
          <wp:simplePos x="0" y="0"/>
          <wp:positionH relativeFrom="column">
            <wp:posOffset>996950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2912" behindDoc="0" locked="0" layoutInCell="0" allowOverlap="1" wp14:anchorId="02EE1D12" wp14:editId="0D06B0D1">
          <wp:simplePos x="0" y="0"/>
          <wp:positionH relativeFrom="column">
            <wp:posOffset>830580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1888" behindDoc="0" locked="0" layoutInCell="0" allowOverlap="1" wp14:anchorId="03DDF790" wp14:editId="2ADB1ECC">
          <wp:simplePos x="0" y="0"/>
          <wp:positionH relativeFrom="column">
            <wp:posOffset>664210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0864" behindDoc="0" locked="0" layoutInCell="0" allowOverlap="1" wp14:anchorId="756EEF62" wp14:editId="70FBF6EB">
          <wp:simplePos x="0" y="0"/>
          <wp:positionH relativeFrom="column">
            <wp:posOffset>497840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19840" behindDoc="0" locked="0" layoutInCell="0" allowOverlap="1" wp14:anchorId="3BE2698B" wp14:editId="2AF7DCFD">
          <wp:simplePos x="0" y="0"/>
          <wp:positionH relativeFrom="column">
            <wp:posOffset>331470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18816" behindDoc="0" locked="0" layoutInCell="0" allowOverlap="1" wp14:anchorId="77F7DA3A" wp14:editId="0A0556B3">
          <wp:simplePos x="0" y="0"/>
          <wp:positionH relativeFrom="column">
            <wp:posOffset>165100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17792" behindDoc="0" locked="0" layoutInCell="0" allowOverlap="1" wp14:anchorId="7A7BD003" wp14:editId="3BB00628">
          <wp:simplePos x="0" y="0"/>
          <wp:positionH relativeFrom="column">
            <wp:posOffset>-1270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36210D" w14:textId="77777777" w:rsidR="00F47C19" w:rsidRDefault="00F47C19">
    <w:pPr>
      <w:pStyle w:val="Zpat"/>
      <w:jc w:val="center"/>
      <w:rPr>
        <w:rFonts w:ascii="Bookman Old Style" w:hAnsi="Bookman Old Style"/>
        <w:sz w:val="16"/>
        <w:szCs w:val="16"/>
      </w:rPr>
    </w:pPr>
  </w:p>
  <w:p w14:paraId="599EADE9" w14:textId="702171A6" w:rsidR="00F47C19" w:rsidRPr="00461FE4" w:rsidRDefault="00F47C19">
    <w:pPr>
      <w:pStyle w:val="Zpat"/>
      <w:jc w:val="center"/>
      <w:rPr>
        <w:rFonts w:ascii="Bookman Old Style" w:hAnsi="Bookman Old Style"/>
        <w:sz w:val="16"/>
        <w:szCs w:val="16"/>
      </w:rPr>
    </w:pPr>
    <w:r w:rsidRPr="00461FE4">
      <w:rPr>
        <w:rFonts w:ascii="Bookman Old Style" w:hAnsi="Bookman Old Style"/>
        <w:sz w:val="16"/>
        <w:szCs w:val="16"/>
      </w:rPr>
      <w:fldChar w:fldCharType="begin"/>
    </w:r>
    <w:r w:rsidRPr="00461FE4">
      <w:rPr>
        <w:rFonts w:ascii="Bookman Old Style" w:hAnsi="Bookman Old Style"/>
        <w:sz w:val="16"/>
        <w:szCs w:val="16"/>
      </w:rPr>
      <w:instrText>PAGE   \* MERGEFORMAT</w:instrText>
    </w:r>
    <w:r w:rsidRPr="00461FE4">
      <w:rPr>
        <w:rFonts w:ascii="Bookman Old Style" w:hAnsi="Bookman Old Style"/>
        <w:sz w:val="16"/>
        <w:szCs w:val="16"/>
      </w:rPr>
      <w:fldChar w:fldCharType="separate"/>
    </w:r>
    <w:r w:rsidR="00134409">
      <w:rPr>
        <w:rFonts w:ascii="Bookman Old Style" w:hAnsi="Bookman Old Style"/>
        <w:noProof/>
        <w:sz w:val="16"/>
        <w:szCs w:val="16"/>
      </w:rPr>
      <w:t>- 1 -</w:t>
    </w:r>
    <w:r w:rsidRPr="00461FE4">
      <w:rPr>
        <w:rFonts w:ascii="Bookman Old Style" w:hAnsi="Bookman Old Style"/>
        <w:sz w:val="16"/>
        <w:szCs w:val="16"/>
      </w:rPr>
      <w:fldChar w:fldCharType="end"/>
    </w:r>
  </w:p>
  <w:p w14:paraId="3782BAB5" w14:textId="77777777" w:rsidR="00F47C19" w:rsidRDefault="00F47C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F2FF2" w14:textId="77777777" w:rsidR="003712E1" w:rsidRDefault="003712E1">
      <w:r>
        <w:separator/>
      </w:r>
    </w:p>
  </w:footnote>
  <w:footnote w:type="continuationSeparator" w:id="0">
    <w:p w14:paraId="11E9E515" w14:textId="77777777" w:rsidR="003712E1" w:rsidRDefault="0037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C1C5B" w14:textId="77777777" w:rsidR="00F47C19" w:rsidRDefault="003712E1">
    <w:pPr>
      <w:pStyle w:val="Zhlav"/>
    </w:pPr>
    <w:r>
      <w:rPr>
        <w:noProof/>
      </w:rPr>
      <w:pict w14:anchorId="1A395E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53.45pt;height:182.3pt;z-index:-251618816;mso-position-horizontal:center;mso-position-horizontal-relative:margin;mso-position-vertical:center;mso-position-vertical-relative:margin" o:allowincell="f">
          <v:imagedata r:id="rId1" o:title="sepos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52061" w14:textId="19EFDAC5" w:rsidR="00F47C19" w:rsidRPr="000D3120" w:rsidRDefault="005931E6" w:rsidP="00F47C19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/>
        <w:sz w:val="28"/>
        <w:szCs w:val="28"/>
      </w:rPr>
    </w:pPr>
    <w:r>
      <w:rPr>
        <w:noProof/>
        <w:color w:val="7F7F7F"/>
      </w:rPr>
      <w:drawing>
        <wp:anchor distT="0" distB="0" distL="114300" distR="114300" simplePos="0" relativeHeight="251654656" behindDoc="0" locked="0" layoutInCell="0" allowOverlap="1" wp14:anchorId="25DBDED8" wp14:editId="7A473CAE">
          <wp:simplePos x="0" y="0"/>
          <wp:positionH relativeFrom="column">
            <wp:posOffset>-40640</wp:posOffset>
          </wp:positionH>
          <wp:positionV relativeFrom="paragraph">
            <wp:posOffset>3810</wp:posOffset>
          </wp:positionV>
          <wp:extent cx="1295400" cy="470535"/>
          <wp:effectExtent l="0" t="0" r="0" b="0"/>
          <wp:wrapSquare wrapText="bothSides"/>
          <wp:docPr id="75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C19" w:rsidRPr="000D3120">
      <w:rPr>
        <w:rFonts w:ascii="Bookman Old Style" w:hAnsi="Bookman Old Style"/>
        <w:bCs/>
      </w:rPr>
      <w:t>SEPOS, spol. s r.o.</w:t>
    </w:r>
  </w:p>
  <w:p w14:paraId="0527D261" w14:textId="23B1177A" w:rsidR="00F47C19" w:rsidRPr="000D3120" w:rsidRDefault="005931E6" w:rsidP="00F47C19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color w:val="4F81BD"/>
      </w:rPr>
    </w:pPr>
    <w:r>
      <w:rPr>
        <w:rFonts w:ascii="Bookman Old Style" w:hAnsi="Bookman Old Style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7F00BE4F" wp14:editId="2477D19C">
              <wp:simplePos x="0" y="0"/>
              <wp:positionH relativeFrom="column">
                <wp:posOffset>-1270</wp:posOffset>
              </wp:positionH>
              <wp:positionV relativeFrom="paragraph">
                <wp:posOffset>221615</wp:posOffset>
              </wp:positionV>
              <wp:extent cx="6188075" cy="0"/>
              <wp:effectExtent l="8255" t="12065" r="13970" b="6985"/>
              <wp:wrapNone/>
              <wp:docPr id="38" name="AutoShap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113BB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5" o:spid="_x0000_s1026" type="#_x0000_t32" style="position:absolute;margin-left:-.1pt;margin-top:17.45pt;width:487.25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"/>
          </w:pict>
        </mc:Fallback>
      </mc:AlternateContent>
    </w:r>
    <w:r w:rsidR="00F47C19" w:rsidRPr="000D3120">
      <w:rPr>
        <w:rFonts w:ascii="Bookman Old Style" w:hAnsi="Bookman Old Style"/>
        <w:sz w:val="20"/>
        <w:szCs w:val="20"/>
      </w:rPr>
      <w:t>SMLOUVA O DÍLO</w:t>
    </w:r>
    <w:r w:rsidR="00303727">
      <w:rPr>
        <w:rFonts w:ascii="Bookman Old Style" w:hAnsi="Bookman Old Style"/>
        <w:sz w:val="20"/>
        <w:szCs w:val="20"/>
      </w:rPr>
      <w:t xml:space="preserve">  </w:t>
    </w:r>
    <w:r w:rsidR="00B27FC8">
      <w:rPr>
        <w:rFonts w:ascii="Bookman Old Style" w:hAnsi="Bookman Old Style"/>
        <w:sz w:val="12"/>
        <w:szCs w:val="12"/>
      </w:rPr>
      <w:t>d</w:t>
    </w:r>
    <w:r w:rsidR="00303727" w:rsidRPr="00303727">
      <w:rPr>
        <w:rFonts w:ascii="Bookman Old Style" w:hAnsi="Bookman Old Style"/>
        <w:sz w:val="12"/>
        <w:szCs w:val="12"/>
      </w:rPr>
      <w:t>okument QMS 1</w:t>
    </w:r>
    <w:r w:rsidR="000B49F2">
      <w:rPr>
        <w:rFonts w:ascii="Bookman Old Style" w:hAnsi="Bookman Old Style"/>
        <w:sz w:val="12"/>
        <w:szCs w:val="12"/>
      </w:rPr>
      <w:t>7</w:t>
    </w:r>
    <w:r w:rsidR="009E1C58">
      <w:rPr>
        <w:rFonts w:ascii="Bookman Old Style" w:hAnsi="Bookman Old Style"/>
        <w:sz w:val="12"/>
        <w:szCs w:val="12"/>
      </w:rPr>
      <w:t>0</w:t>
    </w:r>
    <w:r w:rsidR="000B49F2">
      <w:rPr>
        <w:rFonts w:ascii="Bookman Old Style" w:hAnsi="Bookman Old Style"/>
        <w:sz w:val="12"/>
        <w:szCs w:val="12"/>
      </w:rPr>
      <w:t>8</w:t>
    </w:r>
    <w:r w:rsidR="00303727" w:rsidRPr="00303727">
      <w:rPr>
        <w:rFonts w:ascii="Bookman Old Style" w:hAnsi="Bookman Old Style"/>
        <w:sz w:val="12"/>
        <w:szCs w:val="12"/>
      </w:rPr>
      <w:t>0</w:t>
    </w:r>
    <w:r w:rsidR="000B49F2">
      <w:rPr>
        <w:rFonts w:ascii="Bookman Old Style" w:hAnsi="Bookman Old Style"/>
        <w:sz w:val="12"/>
        <w:szCs w:val="1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88C0D" w14:textId="4A6BFCEE" w:rsidR="00F47C19" w:rsidRPr="000D3120" w:rsidRDefault="005931E6" w:rsidP="00F47C19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/>
        <w:sz w:val="28"/>
        <w:szCs w:val="28"/>
      </w:rPr>
    </w:pPr>
    <w:r>
      <w:rPr>
        <w:noProof/>
        <w:color w:val="7F7F7F"/>
      </w:rPr>
      <w:drawing>
        <wp:anchor distT="0" distB="0" distL="114300" distR="114300" simplePos="0" relativeHeight="251693568" behindDoc="0" locked="0" layoutInCell="0" allowOverlap="1" wp14:anchorId="68148479" wp14:editId="7759C874">
          <wp:simplePos x="0" y="0"/>
          <wp:positionH relativeFrom="column">
            <wp:posOffset>-40640</wp:posOffset>
          </wp:positionH>
          <wp:positionV relativeFrom="paragraph">
            <wp:posOffset>3810</wp:posOffset>
          </wp:positionV>
          <wp:extent cx="1295400" cy="470535"/>
          <wp:effectExtent l="0" t="0" r="0" b="0"/>
          <wp:wrapSquare wrapText="bothSides"/>
          <wp:docPr id="76" name="obráze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C19" w:rsidRPr="000D3120">
      <w:rPr>
        <w:rFonts w:ascii="Bookman Old Style" w:hAnsi="Bookman Old Style"/>
        <w:bCs/>
      </w:rPr>
      <w:t>SEPOS, spol. s r.o.</w:t>
    </w:r>
  </w:p>
  <w:p w14:paraId="07A18905" w14:textId="7AB1C926" w:rsidR="00F47C19" w:rsidRPr="002A3953" w:rsidRDefault="005931E6" w:rsidP="00F47C19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color w:val="4F81BD"/>
      </w:rPr>
    </w:pPr>
    <w:r>
      <w:rPr>
        <w:rFonts w:ascii="Bookman Old Style" w:hAnsi="Bookman Old Style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94592" behindDoc="0" locked="0" layoutInCell="1" allowOverlap="1" wp14:anchorId="762AFAA6" wp14:editId="7B836475">
              <wp:simplePos x="0" y="0"/>
              <wp:positionH relativeFrom="column">
                <wp:posOffset>-1270</wp:posOffset>
              </wp:positionH>
              <wp:positionV relativeFrom="paragraph">
                <wp:posOffset>221615</wp:posOffset>
              </wp:positionV>
              <wp:extent cx="6137275" cy="0"/>
              <wp:effectExtent l="8255" t="12065" r="7620" b="6985"/>
              <wp:wrapNone/>
              <wp:docPr id="1" name="AutoShap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82248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7" o:spid="_x0000_s1026" type="#_x0000_t32" style="position:absolute;margin-left:-.1pt;margin-top:17.45pt;width:483.25pt;height: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"/>
          </w:pict>
        </mc:Fallback>
      </mc:AlternateContent>
    </w:r>
    <w:r w:rsidR="00F47C19" w:rsidRPr="000D3120">
      <w:rPr>
        <w:rFonts w:ascii="Bookman Old Style" w:hAnsi="Bookman Old Style"/>
        <w:sz w:val="20"/>
        <w:szCs w:val="20"/>
      </w:rPr>
      <w:t>SMLOUVA O DÍLO</w:t>
    </w:r>
    <w:r w:rsidR="009E1C58">
      <w:rPr>
        <w:rFonts w:ascii="Bookman Old Style" w:hAnsi="Bookman Old Style"/>
        <w:sz w:val="20"/>
        <w:szCs w:val="20"/>
      </w:rPr>
      <w:t xml:space="preserve">  </w:t>
    </w:r>
    <w:r w:rsidR="00B27FC8">
      <w:rPr>
        <w:rFonts w:ascii="Bookman Old Style" w:hAnsi="Bookman Old Style"/>
        <w:sz w:val="12"/>
        <w:szCs w:val="12"/>
      </w:rPr>
      <w:t>do</w:t>
    </w:r>
    <w:r w:rsidR="009E1C58" w:rsidRPr="00303727">
      <w:rPr>
        <w:rFonts w:ascii="Bookman Old Style" w:hAnsi="Bookman Old Style"/>
        <w:sz w:val="12"/>
        <w:szCs w:val="12"/>
      </w:rPr>
      <w:t>kument QMS 1</w:t>
    </w:r>
    <w:r w:rsidR="006B13BC">
      <w:rPr>
        <w:rFonts w:ascii="Bookman Old Style" w:hAnsi="Bookman Old Style"/>
        <w:sz w:val="12"/>
        <w:szCs w:val="12"/>
      </w:rPr>
      <w:t>7</w:t>
    </w:r>
    <w:r w:rsidR="009E1C58">
      <w:rPr>
        <w:rFonts w:ascii="Bookman Old Style" w:hAnsi="Bookman Old Style"/>
        <w:sz w:val="12"/>
        <w:szCs w:val="12"/>
      </w:rPr>
      <w:t>0</w:t>
    </w:r>
    <w:r w:rsidR="006B13BC">
      <w:rPr>
        <w:rFonts w:ascii="Bookman Old Style" w:hAnsi="Bookman Old Style"/>
        <w:sz w:val="12"/>
        <w:szCs w:val="12"/>
      </w:rPr>
      <w:t>8</w:t>
    </w:r>
    <w:r w:rsidR="009E1C58" w:rsidRPr="00303727">
      <w:rPr>
        <w:rFonts w:ascii="Bookman Old Style" w:hAnsi="Bookman Old Style"/>
        <w:sz w:val="12"/>
        <w:szCs w:val="12"/>
      </w:rPr>
      <w:t>0</w:t>
    </w:r>
    <w:r w:rsidR="006B13BC">
      <w:rPr>
        <w:rFonts w:ascii="Bookman Old Style" w:hAnsi="Bookman Old Style"/>
        <w:sz w:val="12"/>
        <w:szCs w:val="1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D05"/>
    <w:multiLevelType w:val="hybridMultilevel"/>
    <w:tmpl w:val="1E924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003"/>
    <w:multiLevelType w:val="hybridMultilevel"/>
    <w:tmpl w:val="5978AE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A47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FA0DED"/>
    <w:multiLevelType w:val="hybridMultilevel"/>
    <w:tmpl w:val="28E2B1E4"/>
    <w:lvl w:ilvl="0" w:tplc="F0266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B18EE"/>
    <w:multiLevelType w:val="singleLevel"/>
    <w:tmpl w:val="5B9A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1B346285"/>
    <w:multiLevelType w:val="hybridMultilevel"/>
    <w:tmpl w:val="99A26C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2C6E4A"/>
    <w:multiLevelType w:val="hybridMultilevel"/>
    <w:tmpl w:val="A1A4B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2576F"/>
    <w:multiLevelType w:val="singleLevel"/>
    <w:tmpl w:val="EAD81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8C230FD"/>
    <w:multiLevelType w:val="multilevel"/>
    <w:tmpl w:val="30A490C2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Nadpis2"/>
      <w:lvlText w:val="2.%2"/>
      <w:lvlJc w:val="left"/>
      <w:pPr>
        <w:tabs>
          <w:tab w:val="num" w:pos="756"/>
        </w:tabs>
        <w:ind w:left="756" w:hanging="576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C32154B"/>
    <w:multiLevelType w:val="hybridMultilevel"/>
    <w:tmpl w:val="1B5C1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32C98"/>
    <w:multiLevelType w:val="hybridMultilevel"/>
    <w:tmpl w:val="643CF10E"/>
    <w:lvl w:ilvl="0" w:tplc="37CE5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C147C"/>
    <w:multiLevelType w:val="hybridMultilevel"/>
    <w:tmpl w:val="FC447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512FD"/>
    <w:multiLevelType w:val="hybridMultilevel"/>
    <w:tmpl w:val="2FFA00F0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734C57"/>
    <w:multiLevelType w:val="hybridMultilevel"/>
    <w:tmpl w:val="48DA4284"/>
    <w:lvl w:ilvl="0" w:tplc="AB36DD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B73E5"/>
    <w:multiLevelType w:val="hybridMultilevel"/>
    <w:tmpl w:val="CA5E2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3"/>
  </w:num>
  <w:num w:numId="8">
    <w:abstractNumId w:val="12"/>
  </w:num>
  <w:num w:numId="9">
    <w:abstractNumId w:val="0"/>
  </w:num>
  <w:num w:numId="10">
    <w:abstractNumId w:val="14"/>
  </w:num>
  <w:num w:numId="11">
    <w:abstractNumId w:val="6"/>
  </w:num>
  <w:num w:numId="12">
    <w:abstractNumId w:val="11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66"/>
    <w:rsid w:val="0002110B"/>
    <w:rsid w:val="000239B5"/>
    <w:rsid w:val="00030554"/>
    <w:rsid w:val="00030CEC"/>
    <w:rsid w:val="00036B19"/>
    <w:rsid w:val="000859C7"/>
    <w:rsid w:val="000B49F2"/>
    <w:rsid w:val="000C61EA"/>
    <w:rsid w:val="001120F8"/>
    <w:rsid w:val="00134409"/>
    <w:rsid w:val="00186111"/>
    <w:rsid w:val="00193155"/>
    <w:rsid w:val="001A7800"/>
    <w:rsid w:val="001E7890"/>
    <w:rsid w:val="001F0EA4"/>
    <w:rsid w:val="00214DCD"/>
    <w:rsid w:val="00215663"/>
    <w:rsid w:val="00222888"/>
    <w:rsid w:val="00246E39"/>
    <w:rsid w:val="002639C7"/>
    <w:rsid w:val="002C3BEF"/>
    <w:rsid w:val="00303727"/>
    <w:rsid w:val="00311A9C"/>
    <w:rsid w:val="00312446"/>
    <w:rsid w:val="003165C9"/>
    <w:rsid w:val="00342AD0"/>
    <w:rsid w:val="00353451"/>
    <w:rsid w:val="003624AF"/>
    <w:rsid w:val="003712E1"/>
    <w:rsid w:val="00380B2C"/>
    <w:rsid w:val="003A5D1F"/>
    <w:rsid w:val="003C3FC1"/>
    <w:rsid w:val="003E1579"/>
    <w:rsid w:val="00402737"/>
    <w:rsid w:val="0043584D"/>
    <w:rsid w:val="0043760F"/>
    <w:rsid w:val="00437FF5"/>
    <w:rsid w:val="004540D3"/>
    <w:rsid w:val="00456A42"/>
    <w:rsid w:val="0046202F"/>
    <w:rsid w:val="00483187"/>
    <w:rsid w:val="004C7F6B"/>
    <w:rsid w:val="004D4C31"/>
    <w:rsid w:val="00513E89"/>
    <w:rsid w:val="00541E21"/>
    <w:rsid w:val="005931E6"/>
    <w:rsid w:val="00594851"/>
    <w:rsid w:val="005A1496"/>
    <w:rsid w:val="005A5697"/>
    <w:rsid w:val="005D0D7F"/>
    <w:rsid w:val="00627BCF"/>
    <w:rsid w:val="00695A34"/>
    <w:rsid w:val="006B13BC"/>
    <w:rsid w:val="006D412A"/>
    <w:rsid w:val="006D4580"/>
    <w:rsid w:val="006E27DC"/>
    <w:rsid w:val="007025BC"/>
    <w:rsid w:val="00706D41"/>
    <w:rsid w:val="00742F29"/>
    <w:rsid w:val="00752A75"/>
    <w:rsid w:val="007603F2"/>
    <w:rsid w:val="007650CF"/>
    <w:rsid w:val="00791254"/>
    <w:rsid w:val="00797ED9"/>
    <w:rsid w:val="007E4154"/>
    <w:rsid w:val="007E5DAC"/>
    <w:rsid w:val="007F5776"/>
    <w:rsid w:val="00805331"/>
    <w:rsid w:val="00827AA5"/>
    <w:rsid w:val="00835E53"/>
    <w:rsid w:val="008558E0"/>
    <w:rsid w:val="008A2013"/>
    <w:rsid w:val="008A4317"/>
    <w:rsid w:val="008C0840"/>
    <w:rsid w:val="008F0534"/>
    <w:rsid w:val="00924D9F"/>
    <w:rsid w:val="00935E05"/>
    <w:rsid w:val="00943768"/>
    <w:rsid w:val="0097402D"/>
    <w:rsid w:val="00982255"/>
    <w:rsid w:val="009A3378"/>
    <w:rsid w:val="009B741B"/>
    <w:rsid w:val="009E1C58"/>
    <w:rsid w:val="009E2BAC"/>
    <w:rsid w:val="009F0ABD"/>
    <w:rsid w:val="009F7221"/>
    <w:rsid w:val="00A07E5B"/>
    <w:rsid w:val="00A1259D"/>
    <w:rsid w:val="00A15172"/>
    <w:rsid w:val="00A42832"/>
    <w:rsid w:val="00A95CD2"/>
    <w:rsid w:val="00A976E1"/>
    <w:rsid w:val="00AC3C0B"/>
    <w:rsid w:val="00B27FC8"/>
    <w:rsid w:val="00B56102"/>
    <w:rsid w:val="00BB5E05"/>
    <w:rsid w:val="00BD33BB"/>
    <w:rsid w:val="00BF5593"/>
    <w:rsid w:val="00C31B89"/>
    <w:rsid w:val="00C404C0"/>
    <w:rsid w:val="00CB191B"/>
    <w:rsid w:val="00CD052C"/>
    <w:rsid w:val="00CF6A3E"/>
    <w:rsid w:val="00D01CDF"/>
    <w:rsid w:val="00D04561"/>
    <w:rsid w:val="00D10EC8"/>
    <w:rsid w:val="00D1383A"/>
    <w:rsid w:val="00D139D9"/>
    <w:rsid w:val="00D652D1"/>
    <w:rsid w:val="00D734EC"/>
    <w:rsid w:val="00D82D7C"/>
    <w:rsid w:val="00D83764"/>
    <w:rsid w:val="00D84C59"/>
    <w:rsid w:val="00D84D9C"/>
    <w:rsid w:val="00D91311"/>
    <w:rsid w:val="00D9229C"/>
    <w:rsid w:val="00E12EBB"/>
    <w:rsid w:val="00E21B53"/>
    <w:rsid w:val="00E24066"/>
    <w:rsid w:val="00E442DD"/>
    <w:rsid w:val="00E50746"/>
    <w:rsid w:val="00E74B6D"/>
    <w:rsid w:val="00ED4159"/>
    <w:rsid w:val="00ED4A8D"/>
    <w:rsid w:val="00EE105A"/>
    <w:rsid w:val="00F173A9"/>
    <w:rsid w:val="00F20A0D"/>
    <w:rsid w:val="00F27861"/>
    <w:rsid w:val="00F47C19"/>
    <w:rsid w:val="00F5701A"/>
    <w:rsid w:val="00F64C00"/>
    <w:rsid w:val="00F74FA4"/>
    <w:rsid w:val="00F7716B"/>
    <w:rsid w:val="00F86107"/>
    <w:rsid w:val="00F865D5"/>
    <w:rsid w:val="00F873AC"/>
    <w:rsid w:val="00F921D9"/>
    <w:rsid w:val="00FA1F95"/>
    <w:rsid w:val="00F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2741EC0"/>
  <w15:docId w15:val="{D64F9069-201F-491B-B04D-BE52571C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7C19"/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47C19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7C19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47C19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47C19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47C19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47C19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47C19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47C19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47C19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47C1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F47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F47C19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F47C1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F47C19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47C19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F47C19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F47C19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F47C19"/>
    <w:rPr>
      <w:rFonts w:ascii="Arial" w:eastAsia="Times New Roman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F47C19"/>
    <w:pPr>
      <w:tabs>
        <w:tab w:val="center" w:pos="4536"/>
        <w:tab w:val="right" w:pos="9072"/>
      </w:tabs>
    </w:pPr>
    <w:rPr>
      <w:rFonts w:eastAsia="Times New Roman"/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sid w:val="00F47C1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47C19"/>
    <w:pPr>
      <w:tabs>
        <w:tab w:val="center" w:pos="4536"/>
        <w:tab w:val="right" w:pos="9072"/>
      </w:tabs>
    </w:pPr>
    <w:rPr>
      <w:rFonts w:eastAsia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sid w:val="00F47C19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rsid w:val="00F47C19"/>
  </w:style>
  <w:style w:type="paragraph" w:styleId="Zkladntextodsazen">
    <w:name w:val="Body Text Indent"/>
    <w:basedOn w:val="Normln"/>
    <w:link w:val="ZkladntextodsazenChar"/>
    <w:rsid w:val="00F47C19"/>
    <w:pPr>
      <w:ind w:firstLine="2832"/>
    </w:pPr>
    <w:rPr>
      <w:rFonts w:eastAsia="Times New Roman"/>
      <w:sz w:val="26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F47C19"/>
    <w:rPr>
      <w:rFonts w:ascii="Times New Roman" w:eastAsia="Times New Roman" w:hAnsi="Times New Roman"/>
      <w:sz w:val="26"/>
    </w:rPr>
  </w:style>
  <w:style w:type="paragraph" w:styleId="Zkladntext">
    <w:name w:val="Body Text"/>
    <w:basedOn w:val="Normln"/>
    <w:link w:val="ZkladntextChar"/>
    <w:rsid w:val="00F47C19"/>
    <w:pPr>
      <w:spacing w:after="120"/>
    </w:pPr>
    <w:rPr>
      <w:rFonts w:eastAsia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F47C19"/>
    <w:rPr>
      <w:rFonts w:ascii="Times New Roman" w:eastAsia="Times New Roman" w:hAnsi="Times New Roman"/>
    </w:rPr>
  </w:style>
  <w:style w:type="character" w:styleId="Odkaznakoment">
    <w:name w:val="annotation reference"/>
    <w:semiHidden/>
    <w:rsid w:val="00F47C19"/>
    <w:rPr>
      <w:sz w:val="16"/>
      <w:szCs w:val="16"/>
    </w:rPr>
  </w:style>
  <w:style w:type="paragraph" w:customStyle="1" w:styleId="Zkladntext21">
    <w:name w:val="Základní text 21"/>
    <w:basedOn w:val="Normln"/>
    <w:rsid w:val="00F47C19"/>
    <w:pPr>
      <w:widowControl w:val="0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F47C19"/>
    <w:pPr>
      <w:jc w:val="center"/>
    </w:pPr>
    <w:rPr>
      <w:rFonts w:eastAsia="Times New Roman"/>
      <w:b/>
      <w:sz w:val="24"/>
      <w:szCs w:val="20"/>
      <w:lang w:eastAsia="cs-CZ"/>
    </w:rPr>
  </w:style>
  <w:style w:type="character" w:customStyle="1" w:styleId="PodnadpisChar">
    <w:name w:val="Podnadpis Char"/>
    <w:link w:val="Podnadpis"/>
    <w:rsid w:val="00F47C19"/>
    <w:rPr>
      <w:rFonts w:ascii="Times New Roman" w:eastAsia="Times New Roman" w:hAnsi="Times New Roman"/>
      <w:b/>
      <w:sz w:val="24"/>
    </w:rPr>
  </w:style>
  <w:style w:type="character" w:customStyle="1" w:styleId="street-address">
    <w:name w:val="street-address"/>
    <w:rsid w:val="00F47C19"/>
  </w:style>
  <w:style w:type="paragraph" w:customStyle="1" w:styleId="Zkladntext210">
    <w:name w:val="Základní text 21"/>
    <w:basedOn w:val="Normln"/>
    <w:rsid w:val="00F47C19"/>
    <w:pPr>
      <w:widowControl w:val="0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5E53"/>
    <w:rPr>
      <w:color w:val="0000FF" w:themeColor="hyperlink"/>
      <w:u w:val="single"/>
    </w:rPr>
  </w:style>
  <w:style w:type="paragraph" w:customStyle="1" w:styleId="Normln1">
    <w:name w:val="Normální1"/>
    <w:basedOn w:val="Normln"/>
    <w:rsid w:val="00835E53"/>
    <w:rPr>
      <w:rFonts w:eastAsiaTheme="minorHAnsi"/>
      <w:color w:val="000000"/>
      <w:sz w:val="28"/>
      <w:szCs w:val="28"/>
      <w:lang w:eastAsia="ar-SA"/>
    </w:rPr>
  </w:style>
  <w:style w:type="paragraph" w:styleId="Textkomente">
    <w:name w:val="annotation text"/>
    <w:basedOn w:val="Normln"/>
    <w:link w:val="TextkomenteChar"/>
    <w:uiPriority w:val="99"/>
    <w:unhideWhenUsed/>
    <w:rsid w:val="00311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1A9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A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A9C"/>
    <w:rPr>
      <w:rFonts w:ascii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E50746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pos.cz/rs/zpracovani-osobnich-udaj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885C-6997-4E14-9D55-0DE5B082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2588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Bradáč</dc:creator>
  <cp:lastModifiedBy>Slaninova</cp:lastModifiedBy>
  <cp:revision>2</cp:revision>
  <dcterms:created xsi:type="dcterms:W3CDTF">2024-08-09T05:42:00Z</dcterms:created>
  <dcterms:modified xsi:type="dcterms:W3CDTF">2024-08-09T05:42:00Z</dcterms:modified>
</cp:coreProperties>
</file>