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BCAE" w14:textId="566A579B" w:rsidR="00092B2D" w:rsidRPr="00D1788E" w:rsidRDefault="004E6F31" w:rsidP="00D1788E">
      <w:pPr>
        <w:spacing w:before="120" w:after="120"/>
        <w:jc w:val="center"/>
        <w:rPr>
          <w:b/>
          <w:sz w:val="28"/>
          <w:szCs w:val="28"/>
        </w:rPr>
      </w:pPr>
      <w:r w:rsidRPr="00D1788E">
        <w:rPr>
          <w:b/>
          <w:sz w:val="28"/>
          <w:szCs w:val="28"/>
        </w:rPr>
        <w:t xml:space="preserve">Dodatek č. </w:t>
      </w:r>
      <w:r w:rsidR="00ED1975">
        <w:rPr>
          <w:b/>
          <w:sz w:val="28"/>
          <w:szCs w:val="28"/>
        </w:rPr>
        <w:t>4</w:t>
      </w:r>
    </w:p>
    <w:p w14:paraId="69D43FCB" w14:textId="5D0521BD" w:rsidR="004E6F31" w:rsidRPr="00D1788E" w:rsidRDefault="004E6F31" w:rsidP="00D1788E">
      <w:pPr>
        <w:spacing w:before="120" w:after="120"/>
        <w:jc w:val="center"/>
      </w:pPr>
      <w:r w:rsidRPr="00D1788E">
        <w:t xml:space="preserve">k </w:t>
      </w:r>
      <w:bookmarkStart w:id="0" w:name="_Hlk121906333"/>
      <w:r w:rsidR="004520D3" w:rsidRPr="00D1788E">
        <w:t>Příkazní smlouvě o výkonu technického dozoru stavebníka</w:t>
      </w:r>
      <w:r w:rsidRPr="00D1788E">
        <w:t xml:space="preserve"> ze dne 2</w:t>
      </w:r>
      <w:r w:rsidR="004520D3" w:rsidRPr="00D1788E">
        <w:t>0.7.2022</w:t>
      </w:r>
      <w:bookmarkEnd w:id="0"/>
    </w:p>
    <w:p w14:paraId="0EA02DC2" w14:textId="77777777" w:rsidR="004E6F31" w:rsidRPr="00D1788E" w:rsidRDefault="004E6F31" w:rsidP="00D1788E">
      <w:pPr>
        <w:spacing w:before="120" w:after="120"/>
        <w:jc w:val="center"/>
      </w:pPr>
      <w:r w:rsidRPr="00D1788E">
        <w:t>uzavřené mezi</w:t>
      </w:r>
    </w:p>
    <w:p w14:paraId="32082B3E" w14:textId="77777777" w:rsidR="004E6F31" w:rsidRPr="00D1788E" w:rsidRDefault="004E6F31" w:rsidP="00D1788E"/>
    <w:p w14:paraId="7E6FB319" w14:textId="072AC5E0" w:rsidR="00CB0AFA" w:rsidRPr="00D1788E" w:rsidRDefault="00CB0AFA" w:rsidP="00D1788E">
      <w:pPr>
        <w:spacing w:after="0" w:line="312" w:lineRule="auto"/>
        <w:rPr>
          <w:b/>
        </w:rPr>
      </w:pPr>
      <w:r w:rsidRPr="00D1788E">
        <w:rPr>
          <w:b/>
        </w:rPr>
        <w:t>Univerzita Karlova</w:t>
      </w:r>
      <w:r w:rsidR="009A1446" w:rsidRPr="00D1788E">
        <w:rPr>
          <w:b/>
        </w:rPr>
        <w:t>, Farmaceutická fakulta v Hradci Králové</w:t>
      </w:r>
    </w:p>
    <w:p w14:paraId="1E36D486" w14:textId="17845A52" w:rsidR="00CB0AFA" w:rsidRPr="00D1788E" w:rsidRDefault="00CB0AFA" w:rsidP="00D1788E">
      <w:pPr>
        <w:spacing w:after="0" w:line="312" w:lineRule="auto"/>
      </w:pPr>
      <w:r w:rsidRPr="00D1788E">
        <w:t xml:space="preserve">se sídlem: </w:t>
      </w:r>
      <w:r w:rsidR="009A1446" w:rsidRPr="00D1788E">
        <w:t>Akademika Heyrovského 1203, 500 05 Hradec Králové</w:t>
      </w:r>
    </w:p>
    <w:p w14:paraId="3883D7B2" w14:textId="77777777" w:rsidR="00CB0AFA" w:rsidRPr="00D1788E" w:rsidRDefault="00CB0AFA" w:rsidP="00D1788E">
      <w:pPr>
        <w:spacing w:after="0" w:line="312" w:lineRule="auto"/>
      </w:pPr>
      <w:r w:rsidRPr="00D1788E">
        <w:t>IČ: 00216208</w:t>
      </w:r>
    </w:p>
    <w:p w14:paraId="34F6984A" w14:textId="77777777" w:rsidR="00CB0AFA" w:rsidRPr="00D1788E" w:rsidRDefault="00CB0AFA" w:rsidP="00D1788E">
      <w:pPr>
        <w:spacing w:after="0" w:line="312" w:lineRule="auto"/>
      </w:pPr>
      <w:r w:rsidRPr="00D1788E">
        <w:t>DIČ: CZ00216208</w:t>
      </w:r>
    </w:p>
    <w:p w14:paraId="733D1370" w14:textId="43EF52A4" w:rsidR="00CB0AFA" w:rsidRPr="00D1788E" w:rsidRDefault="00CB0AFA" w:rsidP="00D1788E">
      <w:pPr>
        <w:spacing w:after="0" w:line="312" w:lineRule="auto"/>
      </w:pPr>
      <w:r w:rsidRPr="00D1788E">
        <w:t xml:space="preserve">zastoupená: </w:t>
      </w:r>
      <w:proofErr w:type="gramStart"/>
      <w:r w:rsidR="00F33E05" w:rsidRPr="00D1788E">
        <w:t>Doc.</w:t>
      </w:r>
      <w:proofErr w:type="gramEnd"/>
      <w:r w:rsidR="00F33E05" w:rsidRPr="00D1788E">
        <w:t xml:space="preserve"> PharmDr. Jaroslavem Rohem, Ph.D., děkanem</w:t>
      </w:r>
    </w:p>
    <w:p w14:paraId="1E62E3B9" w14:textId="4DCB45E2" w:rsidR="00CB0AFA" w:rsidRPr="00D1788E" w:rsidRDefault="00CB0AFA" w:rsidP="00D1788E">
      <w:pPr>
        <w:spacing w:after="0" w:line="312" w:lineRule="auto"/>
      </w:pPr>
      <w:r w:rsidRPr="00D1788E">
        <w:t>(dále jen jako „</w:t>
      </w:r>
      <w:r w:rsidR="002530DF" w:rsidRPr="00D1788E">
        <w:rPr>
          <w:b/>
        </w:rPr>
        <w:t>Příkazce</w:t>
      </w:r>
      <w:r w:rsidRPr="00D1788E">
        <w:t>“)</w:t>
      </w:r>
    </w:p>
    <w:p w14:paraId="52C6EB53" w14:textId="77777777" w:rsidR="001D6CC1" w:rsidRPr="00D1788E" w:rsidRDefault="001D6CC1" w:rsidP="00D1788E">
      <w:pPr>
        <w:spacing w:before="240" w:after="240" w:line="312" w:lineRule="auto"/>
        <w:rPr>
          <w:b/>
        </w:rPr>
      </w:pPr>
      <w:r w:rsidRPr="00D1788E">
        <w:rPr>
          <w:b/>
        </w:rPr>
        <w:t>a</w:t>
      </w:r>
    </w:p>
    <w:p w14:paraId="343EB50E" w14:textId="2AEC4AB5" w:rsidR="001D6CC1" w:rsidRPr="00D1788E" w:rsidRDefault="002530DF" w:rsidP="00D1788E">
      <w:pPr>
        <w:spacing w:after="0" w:line="312" w:lineRule="auto"/>
        <w:rPr>
          <w:b/>
        </w:rPr>
      </w:pPr>
      <w:r w:rsidRPr="00D1788E">
        <w:rPr>
          <w:b/>
        </w:rPr>
        <w:t>JE Group s.r.o.</w:t>
      </w:r>
    </w:p>
    <w:p w14:paraId="64B4B51F" w14:textId="5647C086" w:rsidR="001D6CC1" w:rsidRPr="00D1788E" w:rsidRDefault="001D6CC1" w:rsidP="00D1788E">
      <w:pPr>
        <w:spacing w:after="0" w:line="312" w:lineRule="auto"/>
      </w:pPr>
      <w:r w:rsidRPr="00D1788E">
        <w:t xml:space="preserve">se sídlem: </w:t>
      </w:r>
      <w:r w:rsidR="002530DF" w:rsidRPr="00D1788E">
        <w:t xml:space="preserve">U </w:t>
      </w:r>
      <w:proofErr w:type="spellStart"/>
      <w:r w:rsidR="002530DF" w:rsidRPr="00D1788E">
        <w:t>Šálkovny</w:t>
      </w:r>
      <w:proofErr w:type="spellEnd"/>
      <w:r w:rsidR="002530DF" w:rsidRPr="00D1788E">
        <w:t xml:space="preserve"> 1741/4, 147 00 Praha 4 - Braník</w:t>
      </w:r>
    </w:p>
    <w:p w14:paraId="03955AB4" w14:textId="24C4EF84" w:rsidR="001D6CC1" w:rsidRPr="00D1788E" w:rsidRDefault="001D6CC1" w:rsidP="00D1788E">
      <w:pPr>
        <w:spacing w:after="0" w:line="312" w:lineRule="auto"/>
      </w:pPr>
      <w:r w:rsidRPr="00D1788E">
        <w:t xml:space="preserve">IČ: </w:t>
      </w:r>
      <w:r w:rsidR="00F82F14" w:rsidRPr="00D1788E">
        <w:t>03063313</w:t>
      </w:r>
    </w:p>
    <w:p w14:paraId="13C56936" w14:textId="3124C986" w:rsidR="001D6CC1" w:rsidRPr="00D1788E" w:rsidRDefault="001D6CC1" w:rsidP="00D1788E">
      <w:pPr>
        <w:spacing w:after="0" w:line="312" w:lineRule="auto"/>
      </w:pPr>
      <w:r w:rsidRPr="00D1788E">
        <w:t>DIČ: CZ</w:t>
      </w:r>
      <w:r w:rsidR="00F82F14" w:rsidRPr="00D1788E">
        <w:t>03063313</w:t>
      </w:r>
    </w:p>
    <w:p w14:paraId="226D0418" w14:textId="38907502" w:rsidR="001D6CC1" w:rsidRPr="00D1788E" w:rsidRDefault="0008586F" w:rsidP="00D1788E">
      <w:pPr>
        <w:spacing w:after="0" w:line="312" w:lineRule="auto"/>
      </w:pPr>
      <w:r w:rsidRPr="00D1788E">
        <w:t>zastoupená</w:t>
      </w:r>
      <w:r w:rsidR="001D6CC1" w:rsidRPr="00D1788E">
        <w:t xml:space="preserve">: </w:t>
      </w:r>
      <w:r w:rsidR="007545ED" w:rsidRPr="00D1788E">
        <w:t>Jakubem Erbenem, jednatelem</w:t>
      </w:r>
    </w:p>
    <w:p w14:paraId="5B162CDC" w14:textId="26C51B36" w:rsidR="000D53EE" w:rsidRPr="00D1788E" w:rsidRDefault="000D53EE" w:rsidP="00D1788E">
      <w:pPr>
        <w:spacing w:after="0" w:line="312" w:lineRule="auto"/>
      </w:pPr>
      <w:r w:rsidRPr="00D1788E">
        <w:t>(dále jen „</w:t>
      </w:r>
      <w:r w:rsidR="007545ED" w:rsidRPr="00D1788E">
        <w:rPr>
          <w:b/>
        </w:rPr>
        <w:t>Příkazník</w:t>
      </w:r>
      <w:r w:rsidRPr="00D1788E">
        <w:t>“)</w:t>
      </w:r>
    </w:p>
    <w:p w14:paraId="7CC3E19D" w14:textId="7F9A8E5C" w:rsidR="000D53EE" w:rsidRPr="00D1788E" w:rsidRDefault="000D53EE" w:rsidP="00D1788E">
      <w:pPr>
        <w:spacing w:after="0" w:line="312" w:lineRule="auto"/>
      </w:pPr>
      <w:r w:rsidRPr="00D1788E">
        <w:t>(</w:t>
      </w:r>
      <w:r w:rsidR="007545ED" w:rsidRPr="00D1788E">
        <w:t>Příkazce</w:t>
      </w:r>
      <w:r w:rsidRPr="00D1788E">
        <w:t xml:space="preserve"> a </w:t>
      </w:r>
      <w:r w:rsidR="007545ED" w:rsidRPr="00D1788E">
        <w:t>Příkazník</w:t>
      </w:r>
      <w:r w:rsidRPr="00D1788E">
        <w:t xml:space="preserve"> dále společně také jen jako „</w:t>
      </w:r>
      <w:r w:rsidR="00D5573F" w:rsidRPr="00D1788E">
        <w:rPr>
          <w:b/>
        </w:rPr>
        <w:t>S</w:t>
      </w:r>
      <w:r w:rsidRPr="00D1788E">
        <w:rPr>
          <w:b/>
        </w:rPr>
        <w:t>mluvní strany</w:t>
      </w:r>
      <w:r w:rsidRPr="00D1788E">
        <w:t>“</w:t>
      </w:r>
      <w:r w:rsidR="00C32C0C" w:rsidRPr="00D1788E">
        <w:t xml:space="preserve"> a každý jednotlivě jako „</w:t>
      </w:r>
      <w:r w:rsidR="00D5573F" w:rsidRPr="00D1788E">
        <w:rPr>
          <w:b/>
          <w:bCs/>
        </w:rPr>
        <w:t>Strana</w:t>
      </w:r>
      <w:r w:rsidR="00D5573F" w:rsidRPr="00D1788E">
        <w:t>“</w:t>
      </w:r>
      <w:r w:rsidRPr="00D1788E">
        <w:t>)</w:t>
      </w:r>
    </w:p>
    <w:p w14:paraId="01B3413F" w14:textId="77777777" w:rsidR="000D53EE" w:rsidRPr="00D1788E" w:rsidRDefault="000D53EE" w:rsidP="00D1788E">
      <w:pPr>
        <w:spacing w:after="0" w:line="312" w:lineRule="auto"/>
      </w:pPr>
    </w:p>
    <w:p w14:paraId="647B7E03" w14:textId="01E015B1" w:rsidR="007504E8" w:rsidRPr="00D1788E" w:rsidRDefault="000D53EE" w:rsidP="00D1788E">
      <w:pPr>
        <w:spacing w:before="120" w:after="120" w:line="312" w:lineRule="auto"/>
        <w:jc w:val="both"/>
      </w:pPr>
      <w:r w:rsidRPr="00D1788E">
        <w:t xml:space="preserve">Smluvní strany se dohodly na uzavření tohoto Dodatku č. </w:t>
      </w:r>
      <w:r w:rsidR="009533EB">
        <w:t>4</w:t>
      </w:r>
      <w:r w:rsidRPr="00D1788E">
        <w:t xml:space="preserve"> (dále jen „</w:t>
      </w:r>
      <w:r w:rsidR="00D5573F" w:rsidRPr="00D1788E">
        <w:rPr>
          <w:b/>
        </w:rPr>
        <w:t>D</w:t>
      </w:r>
      <w:r w:rsidRPr="00D1788E">
        <w:rPr>
          <w:b/>
        </w:rPr>
        <w:t>odatek</w:t>
      </w:r>
      <w:r w:rsidRPr="00D1788E">
        <w:t xml:space="preserve">“) k </w:t>
      </w:r>
      <w:r w:rsidR="00D5573F" w:rsidRPr="00D1788E">
        <w:t xml:space="preserve">Příkazní smlouvě o výkonu technického dozoru stavebníka ze dne 20.7.2022 </w:t>
      </w:r>
      <w:r w:rsidR="002B6B36" w:rsidRPr="00D1788E">
        <w:t xml:space="preserve">ve znění </w:t>
      </w:r>
      <w:r w:rsidR="002B71BD" w:rsidRPr="00D1788E">
        <w:t xml:space="preserve">Dodatku č. 1 ze dne </w:t>
      </w:r>
      <w:r w:rsidR="00EB1CBE" w:rsidRPr="00D1788E">
        <w:t>19. 12.2022</w:t>
      </w:r>
      <w:r w:rsidR="000674F3">
        <w:t xml:space="preserve">, </w:t>
      </w:r>
      <w:r w:rsidR="00DC16EB">
        <w:t xml:space="preserve">Dodatku č. 2 ze dne </w:t>
      </w:r>
      <w:r w:rsidR="008921C6">
        <w:t xml:space="preserve">31.7.2023 </w:t>
      </w:r>
      <w:r w:rsidR="000674F3">
        <w:t xml:space="preserve">a Dodatku č. 3 ze dne </w:t>
      </w:r>
      <w:r w:rsidR="00C1470C">
        <w:t>15.5.</w:t>
      </w:r>
      <w:r w:rsidR="000674F3">
        <w:t xml:space="preserve">2024 </w:t>
      </w:r>
      <w:r w:rsidRPr="00D1788E">
        <w:t>(dále jen „</w:t>
      </w:r>
      <w:r w:rsidR="00D5573F" w:rsidRPr="00D1788E">
        <w:rPr>
          <w:b/>
        </w:rPr>
        <w:t>S</w:t>
      </w:r>
      <w:r w:rsidRPr="00D1788E">
        <w:rPr>
          <w:b/>
        </w:rPr>
        <w:t>mlouva</w:t>
      </w:r>
      <w:r w:rsidR="00282C88" w:rsidRPr="00D1788E">
        <w:t>“).</w:t>
      </w:r>
    </w:p>
    <w:p w14:paraId="709E3192" w14:textId="42FB6BC3" w:rsidR="002C7977" w:rsidRPr="00D1788E" w:rsidRDefault="002C7977" w:rsidP="00D1788E">
      <w:pPr>
        <w:spacing w:before="120" w:after="120" w:line="312" w:lineRule="auto"/>
        <w:jc w:val="both"/>
      </w:pPr>
      <w:r w:rsidRPr="00D1788E">
        <w:t xml:space="preserve">Na základě tohoto </w:t>
      </w:r>
      <w:r w:rsidR="00C83C3B">
        <w:t>D</w:t>
      </w:r>
      <w:r w:rsidRPr="00D1788E">
        <w:t xml:space="preserve">odatku se </w:t>
      </w:r>
      <w:r w:rsidR="00157F0B" w:rsidRPr="00D1788E">
        <w:t>S</w:t>
      </w:r>
      <w:r w:rsidRPr="00D1788E">
        <w:t>mlouva upravuje následovně:</w:t>
      </w:r>
    </w:p>
    <w:p w14:paraId="78D5EACC" w14:textId="2F1005B4" w:rsidR="00147E6A" w:rsidRDefault="003E5321" w:rsidP="00D1788E">
      <w:pPr>
        <w:pStyle w:val="Odstavecseseznamem"/>
        <w:numPr>
          <w:ilvl w:val="0"/>
          <w:numId w:val="1"/>
        </w:numPr>
        <w:spacing w:before="120" w:after="120" w:line="312" w:lineRule="auto"/>
        <w:ind w:left="284" w:hanging="284"/>
        <w:contextualSpacing w:val="0"/>
        <w:jc w:val="both"/>
      </w:pPr>
      <w:r>
        <w:t xml:space="preserve">Stávající text čl. 3.2 Přílohy č. 1 </w:t>
      </w:r>
      <w:r w:rsidR="00F073D5">
        <w:t xml:space="preserve">Smlouvy ROZSAH VÝKONU ČINNOSTI TDS se ruší a nahrazuje </w:t>
      </w:r>
      <w:r w:rsidR="00B22EAF">
        <w:t xml:space="preserve">se novým textem </w:t>
      </w:r>
      <w:r w:rsidR="00E332E4">
        <w:t>následujícího znění:</w:t>
      </w:r>
    </w:p>
    <w:p w14:paraId="60FF6151" w14:textId="4B4AFAA2" w:rsidR="00E332E4" w:rsidRDefault="00E332E4" w:rsidP="00CC3CEA">
      <w:pPr>
        <w:pStyle w:val="Odstavecseseznamem"/>
        <w:spacing w:before="120" w:after="120" w:line="312" w:lineRule="auto"/>
        <w:ind w:left="284"/>
        <w:contextualSpacing w:val="0"/>
        <w:jc w:val="both"/>
      </w:pPr>
      <w:r>
        <w:t>„</w:t>
      </w:r>
      <w:r w:rsidRPr="00E332E4">
        <w:t>O výkonu a výsledcích činnosti TDS dle čl. 3.1 této přílohy bude Příkazník podávat Příkazci průběžně úpln</w:t>
      </w:r>
      <w:r w:rsidR="002F6ED1">
        <w:t>é</w:t>
      </w:r>
      <w:r w:rsidRPr="00E332E4">
        <w:t xml:space="preserve"> a pravdiv</w:t>
      </w:r>
      <w:r w:rsidR="002F6ED1">
        <w:t>é</w:t>
      </w:r>
      <w:r w:rsidRPr="00E332E4">
        <w:t xml:space="preserve"> písemn</w:t>
      </w:r>
      <w:r w:rsidR="002F6ED1">
        <w:t>é</w:t>
      </w:r>
      <w:r w:rsidRPr="00E332E4">
        <w:t xml:space="preserve"> zpráv</w:t>
      </w:r>
      <w:r w:rsidR="002F6ED1">
        <w:t>y</w:t>
      </w:r>
      <w:r w:rsidRPr="00E332E4">
        <w:t xml:space="preserve">, a to na </w:t>
      </w:r>
      <w:r>
        <w:t>čtvrtletní</w:t>
      </w:r>
      <w:r w:rsidRPr="00E332E4">
        <w:t xml:space="preserve"> </w:t>
      </w:r>
      <w:r w:rsidR="00360554">
        <w:t xml:space="preserve">bázi. </w:t>
      </w:r>
      <w:r w:rsidR="004B5367">
        <w:t>P</w:t>
      </w:r>
      <w:r w:rsidRPr="00E332E4">
        <w:t xml:space="preserve">odrobná </w:t>
      </w:r>
      <w:r>
        <w:t>čtvrtletní</w:t>
      </w:r>
      <w:r w:rsidRPr="00E332E4">
        <w:t xml:space="preserve"> zpráva </w:t>
      </w:r>
      <w:r w:rsidR="004B5367">
        <w:t>bude obsahovat</w:t>
      </w:r>
      <w:r w:rsidR="004B5367" w:rsidRPr="00E332E4">
        <w:t xml:space="preserve"> </w:t>
      </w:r>
      <w:r w:rsidRPr="00E332E4">
        <w:t>relevantní popis a</w:t>
      </w:r>
      <w:r w:rsidR="00985CCE">
        <w:t> </w:t>
      </w:r>
      <w:r w:rsidR="00061A2E">
        <w:t xml:space="preserve">ilustrativní </w:t>
      </w:r>
      <w:r w:rsidRPr="00E332E4">
        <w:t xml:space="preserve">fotodokumentaci průběhu výstavby a zakrývaných konstrukcí. </w:t>
      </w:r>
      <w:r w:rsidR="00FD10F3">
        <w:t>V</w:t>
      </w:r>
      <w:r w:rsidR="00CA7182">
        <w:t>e</w:t>
      </w:r>
      <w:r w:rsidR="00985CCE">
        <w:t> </w:t>
      </w:r>
      <w:r w:rsidR="00FD10F3">
        <w:t xml:space="preserve">vztahu k Budově fakult bude </w:t>
      </w:r>
      <w:r w:rsidR="00A72A56">
        <w:t xml:space="preserve">první </w:t>
      </w:r>
      <w:r w:rsidR="00170683">
        <w:t xml:space="preserve">průběžná </w:t>
      </w:r>
      <w:r w:rsidR="00A72A56">
        <w:t>zpráva pře</w:t>
      </w:r>
      <w:r w:rsidR="006C6338">
        <w:t>d</w:t>
      </w:r>
      <w:r w:rsidR="00A72A56">
        <w:t xml:space="preserve">ložena za období </w:t>
      </w:r>
      <w:proofErr w:type="gramStart"/>
      <w:r w:rsidR="00A72A56">
        <w:t xml:space="preserve">červen – </w:t>
      </w:r>
      <w:r w:rsidR="00476AC5">
        <w:t>srpen</w:t>
      </w:r>
      <w:proofErr w:type="gramEnd"/>
      <w:r w:rsidR="00A72A56">
        <w:t xml:space="preserve"> 2024</w:t>
      </w:r>
      <w:r w:rsidR="00CD0F12">
        <w:t>,</w:t>
      </w:r>
      <w:r w:rsidR="004B5367">
        <w:t xml:space="preserve"> a to </w:t>
      </w:r>
      <w:r w:rsidR="002D50EA">
        <w:t xml:space="preserve">nejpozději </w:t>
      </w:r>
      <w:r w:rsidR="004B5367">
        <w:t>do 2</w:t>
      </w:r>
      <w:r w:rsidR="002D50EA">
        <w:t>5</w:t>
      </w:r>
      <w:r w:rsidR="004B5367">
        <w:t xml:space="preserve">. srpna 2024, další zprávy budou </w:t>
      </w:r>
      <w:r w:rsidR="00CD0F12">
        <w:t xml:space="preserve">následně </w:t>
      </w:r>
      <w:r w:rsidR="004B5367">
        <w:t xml:space="preserve">předkládány </w:t>
      </w:r>
      <w:r w:rsidR="00346925">
        <w:t>vždy po třech měsících</w:t>
      </w:r>
      <w:r w:rsidR="004B5367">
        <w:t xml:space="preserve">, tj. </w:t>
      </w:r>
      <w:r w:rsidR="00346925">
        <w:t>do 2</w:t>
      </w:r>
      <w:r w:rsidR="002D50EA">
        <w:t>5</w:t>
      </w:r>
      <w:r w:rsidR="004B5367">
        <w:t>. listopadu</w:t>
      </w:r>
      <w:r w:rsidR="00346925">
        <w:t xml:space="preserve"> 2024</w:t>
      </w:r>
      <w:r w:rsidR="004B5367">
        <w:t>, 2</w:t>
      </w:r>
      <w:r w:rsidR="002D50EA">
        <w:t>5</w:t>
      </w:r>
      <w:r w:rsidR="004B5367">
        <w:t>. únor</w:t>
      </w:r>
      <w:r w:rsidR="00346925">
        <w:t>a 2025</w:t>
      </w:r>
      <w:r w:rsidR="004B5367">
        <w:t xml:space="preserve"> a 2</w:t>
      </w:r>
      <w:r w:rsidR="002D50EA">
        <w:t>5</w:t>
      </w:r>
      <w:r w:rsidR="004B5367">
        <w:t>. květn</w:t>
      </w:r>
      <w:r w:rsidR="00346925">
        <w:t>a 2025, poslední zpráva bude předložena do 2</w:t>
      </w:r>
      <w:r w:rsidR="002D50EA">
        <w:t>5</w:t>
      </w:r>
      <w:r w:rsidR="00346925">
        <w:t>. května 2026</w:t>
      </w:r>
      <w:r w:rsidR="00B5730B">
        <w:t xml:space="preserve">. </w:t>
      </w:r>
      <w:r w:rsidR="002D50EA">
        <w:t xml:space="preserve">Příkazce si vyhrazuje právo </w:t>
      </w:r>
      <w:r w:rsidR="00170683">
        <w:t>upřesnit datum zpracování písemné zprávy pro Budovu fakult v návaznosti na termín stanovený dotačním orgánem a Rektorátem UK</w:t>
      </w:r>
      <w:r w:rsidR="002D50EA">
        <w:t>.</w:t>
      </w:r>
      <w:r w:rsidR="00170683">
        <w:t xml:space="preserve">  </w:t>
      </w:r>
      <w:r w:rsidR="00BC6E1C">
        <w:t>V</w:t>
      </w:r>
      <w:r w:rsidR="00A72A56">
        <w:t>e vztahu</w:t>
      </w:r>
      <w:r w:rsidR="00476AC5">
        <w:t xml:space="preserve"> k Centrální budově bude první čtvrtletní </w:t>
      </w:r>
      <w:r w:rsidR="00B5730B">
        <w:t xml:space="preserve">zpráva předložena </w:t>
      </w:r>
      <w:r w:rsidR="00476AC5">
        <w:t xml:space="preserve">za období </w:t>
      </w:r>
      <w:proofErr w:type="gramStart"/>
      <w:r w:rsidR="00223C41">
        <w:t>duben – červen</w:t>
      </w:r>
      <w:proofErr w:type="gramEnd"/>
      <w:r w:rsidR="00D66BB1">
        <w:t xml:space="preserve"> </w:t>
      </w:r>
      <w:r w:rsidR="00B5730B">
        <w:t>2024</w:t>
      </w:r>
      <w:r w:rsidR="00346925">
        <w:t>, další zprávy budou vždy předkládány za kalendářní čtvrtletí, a to vždy do 5. pracovního dne kalendářního měsíce následujícího po čtvrtletí, kterého se zpráva týká</w:t>
      </w:r>
      <w:r w:rsidR="00B5730B">
        <w:t>.</w:t>
      </w:r>
      <w:r w:rsidR="002D50EA">
        <w:t xml:space="preserve"> </w:t>
      </w:r>
      <w:r w:rsidR="00374EF6">
        <w:t>V</w:t>
      </w:r>
      <w:r w:rsidRPr="00E332E4">
        <w:t xml:space="preserve">šechny údaje a informace budou </w:t>
      </w:r>
      <w:r w:rsidR="00374EF6">
        <w:t xml:space="preserve">ve zprávách </w:t>
      </w:r>
      <w:r w:rsidRPr="00E332E4">
        <w:lastRenderedPageBreak/>
        <w:t>uváděny v takové struktuře, aby bylo možné sledovat čerpání prostředků a</w:t>
      </w:r>
      <w:r w:rsidR="00AD5E5A">
        <w:t> </w:t>
      </w:r>
      <w:r w:rsidRPr="00E332E4">
        <w:t>fakturovat činnosti odděleně pro jednotlivé dotační tituly.</w:t>
      </w:r>
      <w:r w:rsidR="00985CCE">
        <w:t>“</w:t>
      </w:r>
    </w:p>
    <w:p w14:paraId="31384CA4" w14:textId="652591C6" w:rsidR="00282C88" w:rsidRPr="00D1788E" w:rsidRDefault="00DB053D" w:rsidP="00D1788E">
      <w:pPr>
        <w:pStyle w:val="Odstavecseseznamem"/>
        <w:numPr>
          <w:ilvl w:val="0"/>
          <w:numId w:val="1"/>
        </w:numPr>
        <w:spacing w:before="120" w:after="120" w:line="312" w:lineRule="auto"/>
        <w:ind w:left="284" w:hanging="284"/>
        <w:contextualSpacing w:val="0"/>
        <w:jc w:val="both"/>
        <w:rPr>
          <w:rFonts w:cstheme="minorHAnsi"/>
        </w:rPr>
      </w:pPr>
      <w:r w:rsidRPr="00D1788E">
        <w:rPr>
          <w:rFonts w:cstheme="minorHAnsi"/>
          <w:lang w:eastAsia="cs-CZ"/>
        </w:rPr>
        <w:t xml:space="preserve">Ostatní ustanovení </w:t>
      </w:r>
      <w:r w:rsidR="00D33668">
        <w:rPr>
          <w:rFonts w:cstheme="minorHAnsi"/>
          <w:lang w:eastAsia="cs-CZ"/>
        </w:rPr>
        <w:t>S</w:t>
      </w:r>
      <w:r w:rsidRPr="00D1788E">
        <w:rPr>
          <w:rFonts w:cstheme="minorHAnsi"/>
          <w:lang w:eastAsia="cs-CZ"/>
        </w:rPr>
        <w:t>mlouvy zůstávají v platnosti.</w:t>
      </w:r>
    </w:p>
    <w:p w14:paraId="326D29EA" w14:textId="77777777" w:rsidR="00DA5B38" w:rsidRDefault="00A44D32" w:rsidP="00DA5B38">
      <w:pPr>
        <w:pStyle w:val="Odstavecseseznamem"/>
        <w:numPr>
          <w:ilvl w:val="0"/>
          <w:numId w:val="1"/>
        </w:numPr>
        <w:spacing w:before="120" w:after="120" w:line="312" w:lineRule="auto"/>
        <w:ind w:left="284" w:hanging="284"/>
        <w:contextualSpacing w:val="0"/>
        <w:jc w:val="both"/>
        <w:rPr>
          <w:rFonts w:cstheme="minorHAnsi"/>
        </w:rPr>
      </w:pPr>
      <w:r w:rsidRPr="00D1788E">
        <w:rPr>
          <w:rFonts w:cstheme="minorHAnsi"/>
          <w:lang w:eastAsia="cs-CZ"/>
        </w:rPr>
        <w:t>Uveřejnění dodatku v registru smluv</w:t>
      </w:r>
      <w:r w:rsidR="001F691B" w:rsidRPr="00D1788E">
        <w:rPr>
          <w:rFonts w:cstheme="minorHAnsi"/>
          <w:lang w:eastAsia="cs-CZ"/>
        </w:rPr>
        <w:t xml:space="preserve"> podle zákona č. 340/2015 Sb., v platném znění</w:t>
      </w:r>
      <w:r w:rsidR="00832340" w:rsidRPr="00D1788E">
        <w:rPr>
          <w:rFonts w:cstheme="minorHAnsi"/>
          <w:lang w:eastAsia="cs-CZ"/>
        </w:rPr>
        <w:t>,</w:t>
      </w:r>
      <w:r w:rsidRPr="00D1788E">
        <w:rPr>
          <w:rFonts w:cstheme="minorHAnsi"/>
          <w:lang w:eastAsia="cs-CZ"/>
        </w:rPr>
        <w:t xml:space="preserve"> zajistí do pěti pracovních dnů ode dne uzavření dodatku </w:t>
      </w:r>
      <w:r w:rsidR="00750219" w:rsidRPr="00D1788E">
        <w:rPr>
          <w:rFonts w:cstheme="minorHAnsi"/>
          <w:lang w:eastAsia="cs-CZ"/>
        </w:rPr>
        <w:t>Příkazce</w:t>
      </w:r>
      <w:r w:rsidRPr="00D1788E">
        <w:rPr>
          <w:rFonts w:cstheme="minorHAnsi"/>
          <w:lang w:eastAsia="cs-CZ"/>
        </w:rPr>
        <w:t>.</w:t>
      </w:r>
    </w:p>
    <w:p w14:paraId="1ECE4510" w14:textId="3D34662B" w:rsidR="00DA5B38" w:rsidRPr="00DA5B38" w:rsidRDefault="00DA5B38" w:rsidP="00DA5B38">
      <w:pPr>
        <w:pStyle w:val="Odstavecseseznamem"/>
        <w:numPr>
          <w:ilvl w:val="0"/>
          <w:numId w:val="1"/>
        </w:numPr>
        <w:spacing w:before="120" w:after="120" w:line="312" w:lineRule="auto"/>
        <w:ind w:left="284" w:hanging="284"/>
        <w:contextualSpacing w:val="0"/>
        <w:jc w:val="both"/>
        <w:rPr>
          <w:rFonts w:cstheme="minorHAnsi"/>
        </w:rPr>
      </w:pPr>
      <w:r w:rsidRPr="00DA5B38">
        <w:rPr>
          <w:rFonts w:cstheme="minorHAnsi"/>
          <w:lang w:eastAsia="cs-CZ"/>
        </w:rPr>
        <w:t xml:space="preserve">Dodatek je uzavírán elektronicky a je opatřen uznávanými elektronickými podpisy </w:t>
      </w:r>
      <w:r w:rsidR="00707167">
        <w:rPr>
          <w:rFonts w:cstheme="minorHAnsi"/>
          <w:lang w:eastAsia="cs-CZ"/>
        </w:rPr>
        <w:t>S</w:t>
      </w:r>
      <w:r w:rsidRPr="00DA5B38">
        <w:rPr>
          <w:rFonts w:cstheme="minorHAnsi"/>
          <w:lang w:eastAsia="cs-CZ"/>
        </w:rPr>
        <w:t xml:space="preserve">mluvních stran. </w:t>
      </w:r>
    </w:p>
    <w:p w14:paraId="499D65BB" w14:textId="4DE7955D" w:rsidR="001F691B" w:rsidRPr="00D1788E" w:rsidRDefault="001F691B" w:rsidP="00D1788E">
      <w:pPr>
        <w:pStyle w:val="Odstavecseseznamem"/>
        <w:numPr>
          <w:ilvl w:val="0"/>
          <w:numId w:val="1"/>
        </w:numPr>
        <w:spacing w:before="120" w:after="120" w:line="312" w:lineRule="auto"/>
        <w:ind w:left="284" w:hanging="284"/>
        <w:contextualSpacing w:val="0"/>
        <w:jc w:val="both"/>
        <w:rPr>
          <w:rFonts w:cstheme="minorHAnsi"/>
        </w:rPr>
      </w:pPr>
      <w:r w:rsidRPr="00D1788E">
        <w:rPr>
          <w:rFonts w:cstheme="minorHAnsi"/>
          <w:lang w:eastAsia="cs-CZ"/>
        </w:rPr>
        <w:t xml:space="preserve">Tento dodatek nabývá platnosti dnem jeho podpisu zástupci obou </w:t>
      </w:r>
      <w:r w:rsidR="00B35A7C" w:rsidRPr="00D1788E">
        <w:rPr>
          <w:rFonts w:cstheme="minorHAnsi"/>
          <w:lang w:eastAsia="cs-CZ"/>
        </w:rPr>
        <w:t>S</w:t>
      </w:r>
      <w:r w:rsidRPr="00D1788E">
        <w:rPr>
          <w:rFonts w:cstheme="minorHAnsi"/>
          <w:lang w:eastAsia="cs-CZ"/>
        </w:rPr>
        <w:t xml:space="preserve">mluvních stran, přičemž platí datum pozdějšího podpisu a účinnosti dnem uveřejnění v registru smluv dle odst. </w:t>
      </w:r>
      <w:r w:rsidR="00B35A7C" w:rsidRPr="00D1788E">
        <w:rPr>
          <w:rFonts w:cstheme="minorHAnsi"/>
          <w:lang w:eastAsia="cs-CZ"/>
        </w:rPr>
        <w:t>3</w:t>
      </w:r>
      <w:r w:rsidRPr="00D1788E">
        <w:rPr>
          <w:rFonts w:cstheme="minorHAnsi"/>
          <w:lang w:eastAsia="cs-CZ"/>
        </w:rPr>
        <w:t xml:space="preserve">. tohoto </w:t>
      </w:r>
      <w:r w:rsidR="00707167">
        <w:rPr>
          <w:rFonts w:cstheme="minorHAnsi"/>
          <w:lang w:eastAsia="cs-CZ"/>
        </w:rPr>
        <w:t>D</w:t>
      </w:r>
      <w:r w:rsidRPr="00D1788E">
        <w:rPr>
          <w:rFonts w:cstheme="minorHAnsi"/>
          <w:lang w:eastAsia="cs-CZ"/>
        </w:rPr>
        <w:t>odatku.</w:t>
      </w:r>
    </w:p>
    <w:p w14:paraId="1FC34CE4" w14:textId="77777777" w:rsidR="00F85F45" w:rsidRPr="00D1788E" w:rsidRDefault="00F85F45" w:rsidP="00D1788E">
      <w:pPr>
        <w:spacing w:before="120" w:after="120" w:line="240" w:lineRule="auto"/>
        <w:ind w:left="284" w:hanging="284"/>
        <w:jc w:val="both"/>
        <w:rPr>
          <w:rFonts w:cstheme="minorHAnsi"/>
          <w:lang w:eastAsia="cs-CZ"/>
        </w:rPr>
      </w:pPr>
    </w:p>
    <w:p w14:paraId="2827A25C" w14:textId="39AF785B" w:rsidR="008E6438" w:rsidRPr="00D1788E" w:rsidRDefault="008E6438" w:rsidP="00D1788E">
      <w:pPr>
        <w:spacing w:before="120" w:after="120" w:line="240" w:lineRule="auto"/>
        <w:jc w:val="both"/>
        <w:rPr>
          <w:rFonts w:cstheme="minorHAnsi"/>
          <w:lang w:eastAsia="cs-CZ"/>
        </w:rPr>
      </w:pPr>
    </w:p>
    <w:tbl>
      <w:tblPr>
        <w:tblW w:w="9797" w:type="dxa"/>
        <w:tblLayout w:type="fixed"/>
        <w:tblLook w:val="0000" w:firstRow="0" w:lastRow="0" w:firstColumn="0" w:lastColumn="0" w:noHBand="0" w:noVBand="0"/>
      </w:tblPr>
      <w:tblGrid>
        <w:gridCol w:w="4992"/>
        <w:gridCol w:w="4805"/>
      </w:tblGrid>
      <w:tr w:rsidR="0022417F" w:rsidRPr="00D1788E" w14:paraId="29A96A7F" w14:textId="77777777" w:rsidTr="004B6C78">
        <w:trPr>
          <w:trHeight w:val="678"/>
        </w:trPr>
        <w:tc>
          <w:tcPr>
            <w:tcW w:w="4992" w:type="dxa"/>
            <w:shd w:val="clear" w:color="auto" w:fill="FFFFFF"/>
          </w:tcPr>
          <w:p w14:paraId="45A85368" w14:textId="77777777" w:rsidR="0022417F" w:rsidRPr="00D1788E" w:rsidRDefault="0022417F" w:rsidP="00D1788E">
            <w:pPr>
              <w:suppressAutoHyphens/>
              <w:snapToGrid w:val="0"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</w:p>
          <w:p w14:paraId="65948E60" w14:textId="77777777" w:rsidR="0022417F" w:rsidRPr="00D1788E" w:rsidRDefault="0022417F" w:rsidP="00D1788E">
            <w:pPr>
              <w:suppressAutoHyphens/>
              <w:snapToGrid w:val="0"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</w:p>
          <w:p w14:paraId="0F26F1AA" w14:textId="233AEF3C" w:rsidR="0022417F" w:rsidRPr="00D1788E" w:rsidRDefault="0022417F" w:rsidP="00D1788E">
            <w:pPr>
              <w:suppressAutoHyphens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  <w:r w:rsidRPr="00D1788E">
              <w:rPr>
                <w:rFonts w:eastAsia="SimSun" w:cstheme="minorHAnsi"/>
                <w:kern w:val="1"/>
                <w:lang w:eastAsia="hi-IN" w:bidi="hi-IN"/>
              </w:rPr>
              <w:t>V</w:t>
            </w:r>
            <w:r w:rsidR="00DA0F73" w:rsidRPr="00D1788E">
              <w:rPr>
                <w:rFonts w:eastAsia="SimSun" w:cstheme="minorHAnsi"/>
                <w:kern w:val="1"/>
                <w:lang w:eastAsia="hi-IN" w:bidi="hi-IN"/>
              </w:rPr>
              <w:t> Hradci Králové</w:t>
            </w:r>
            <w:r w:rsidRPr="00D1788E">
              <w:rPr>
                <w:rFonts w:eastAsia="SimSun" w:cstheme="minorHAnsi"/>
                <w:kern w:val="1"/>
                <w:lang w:eastAsia="hi-IN" w:bidi="hi-IN"/>
              </w:rPr>
              <w:t xml:space="preserve"> dne </w:t>
            </w:r>
            <w:r w:rsidR="00DA0F73" w:rsidRPr="00D1788E">
              <w:rPr>
                <w:rFonts w:eastAsia="SimSun" w:cstheme="minorHAnsi"/>
                <w:kern w:val="1"/>
                <w:lang w:eastAsia="hi-IN" w:bidi="hi-IN"/>
              </w:rPr>
              <w:t>dle elektronického podpisu</w:t>
            </w:r>
          </w:p>
        </w:tc>
        <w:tc>
          <w:tcPr>
            <w:tcW w:w="4805" w:type="dxa"/>
            <w:shd w:val="clear" w:color="auto" w:fill="FFFFFF"/>
          </w:tcPr>
          <w:p w14:paraId="6411B2BD" w14:textId="77777777" w:rsidR="0022417F" w:rsidRPr="00D1788E" w:rsidRDefault="0022417F" w:rsidP="00D1788E">
            <w:pPr>
              <w:suppressAutoHyphens/>
              <w:snapToGrid w:val="0"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</w:p>
          <w:p w14:paraId="1602EE67" w14:textId="77777777" w:rsidR="0022417F" w:rsidRPr="00D1788E" w:rsidRDefault="0022417F" w:rsidP="00D1788E">
            <w:pPr>
              <w:suppressAutoHyphens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</w:p>
          <w:p w14:paraId="0980B4EC" w14:textId="32E37226" w:rsidR="0022417F" w:rsidRPr="00D1788E" w:rsidRDefault="0022417F" w:rsidP="00D1788E">
            <w:pPr>
              <w:suppressAutoHyphens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  <w:r w:rsidRPr="00D1788E">
              <w:rPr>
                <w:rFonts w:eastAsia="SimSun" w:cstheme="minorHAnsi"/>
                <w:kern w:val="1"/>
                <w:lang w:eastAsia="hi-IN" w:bidi="hi-IN"/>
              </w:rPr>
              <w:t xml:space="preserve">V Praze dne </w:t>
            </w:r>
            <w:r w:rsidR="00DA0F73" w:rsidRPr="00D1788E">
              <w:rPr>
                <w:rFonts w:eastAsia="SimSun" w:cstheme="minorHAnsi"/>
                <w:kern w:val="1"/>
                <w:lang w:eastAsia="hi-IN" w:bidi="hi-IN"/>
              </w:rPr>
              <w:t>dle elektronického podpisu</w:t>
            </w:r>
          </w:p>
        </w:tc>
      </w:tr>
      <w:tr w:rsidR="0022417F" w:rsidRPr="00D1788E" w14:paraId="3DA1DD5D" w14:textId="77777777" w:rsidTr="004B6C78">
        <w:trPr>
          <w:trHeight w:val="678"/>
        </w:trPr>
        <w:tc>
          <w:tcPr>
            <w:tcW w:w="4992" w:type="dxa"/>
            <w:shd w:val="clear" w:color="auto" w:fill="FFFFFF"/>
          </w:tcPr>
          <w:p w14:paraId="63675CC8" w14:textId="77777777" w:rsidR="0022417F" w:rsidRPr="00D1788E" w:rsidRDefault="0022417F" w:rsidP="00D1788E">
            <w:pPr>
              <w:suppressAutoHyphens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</w:p>
          <w:p w14:paraId="0F5F4BE9" w14:textId="77777777" w:rsidR="0022417F" w:rsidRPr="00D1788E" w:rsidRDefault="0022417F" w:rsidP="00D1788E">
            <w:pPr>
              <w:suppressAutoHyphens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</w:p>
          <w:p w14:paraId="55EFE8A9" w14:textId="77777777" w:rsidR="0022417F" w:rsidRPr="00D1788E" w:rsidRDefault="0022417F" w:rsidP="00D1788E">
            <w:pPr>
              <w:suppressAutoHyphens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</w:p>
          <w:p w14:paraId="6FBD6C04" w14:textId="77777777" w:rsidR="0022417F" w:rsidRPr="00D1788E" w:rsidRDefault="0022417F" w:rsidP="00D1788E">
            <w:pPr>
              <w:suppressAutoHyphens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  <w:r w:rsidRPr="00D1788E">
              <w:rPr>
                <w:rFonts w:eastAsia="SimSun" w:cstheme="minorHAnsi"/>
                <w:kern w:val="1"/>
                <w:lang w:eastAsia="hi-IN" w:bidi="hi-IN"/>
              </w:rPr>
              <w:t>__________________________________</w:t>
            </w:r>
          </w:p>
          <w:p w14:paraId="50E5C060" w14:textId="0073E0F6" w:rsidR="0022417F" w:rsidRPr="00D1788E" w:rsidRDefault="0022417F" w:rsidP="00D1788E">
            <w:pPr>
              <w:suppressAutoHyphens/>
              <w:spacing w:after="60" w:line="240" w:lineRule="auto"/>
              <w:rPr>
                <w:rFonts w:eastAsia="SimSun" w:cstheme="minorHAnsi"/>
                <w:b/>
                <w:bCs/>
                <w:iCs/>
                <w:kern w:val="1"/>
                <w:lang w:eastAsia="hi-IN" w:bidi="hi-IN"/>
              </w:rPr>
            </w:pPr>
            <w:r w:rsidRPr="00D1788E">
              <w:rPr>
                <w:rFonts w:eastAsia="SimSun" w:cstheme="minorHAnsi"/>
                <w:b/>
                <w:bCs/>
                <w:iCs/>
                <w:kern w:val="1"/>
                <w:lang w:eastAsia="hi-IN" w:bidi="hi-IN"/>
              </w:rPr>
              <w:t>Univerzita Karlova</w:t>
            </w:r>
            <w:r w:rsidR="00DA0F73" w:rsidRPr="00D1788E">
              <w:rPr>
                <w:rFonts w:eastAsia="SimSun" w:cstheme="minorHAnsi"/>
                <w:b/>
                <w:bCs/>
                <w:iCs/>
                <w:kern w:val="1"/>
                <w:lang w:eastAsia="hi-IN" w:bidi="hi-IN"/>
              </w:rPr>
              <w:t>, Farmaceutická fakulta</w:t>
            </w:r>
          </w:p>
          <w:p w14:paraId="19120482" w14:textId="2C3C4F8E" w:rsidR="0022417F" w:rsidRPr="00D1788E" w:rsidRDefault="00DA0F73" w:rsidP="00D1788E">
            <w:pPr>
              <w:suppressAutoHyphens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  <w:r w:rsidRPr="00D1788E">
              <w:rPr>
                <w:rFonts w:eastAsia="SimSun" w:cstheme="minorHAnsi"/>
                <w:kern w:val="1"/>
                <w:lang w:eastAsia="hi-IN" w:bidi="hi-IN"/>
              </w:rPr>
              <w:t xml:space="preserve">Doc. </w:t>
            </w:r>
            <w:r w:rsidR="00F37E23" w:rsidRPr="00D1788E">
              <w:rPr>
                <w:rFonts w:eastAsia="SimSun" w:cstheme="minorHAnsi"/>
                <w:kern w:val="1"/>
                <w:lang w:eastAsia="hi-IN" w:bidi="hi-IN"/>
              </w:rPr>
              <w:t>PharmDr. Jaroslav Roh, Ph.D.</w:t>
            </w:r>
          </w:p>
          <w:p w14:paraId="6343BCB3" w14:textId="0A00CD7F" w:rsidR="0022417F" w:rsidRPr="00D1788E" w:rsidRDefault="00F37E23" w:rsidP="00D1788E">
            <w:pPr>
              <w:suppressAutoHyphens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  <w:r w:rsidRPr="00D1788E">
              <w:rPr>
                <w:rFonts w:eastAsia="SimSun" w:cstheme="minorHAnsi"/>
                <w:kern w:val="1"/>
                <w:lang w:eastAsia="hi-IN" w:bidi="hi-IN"/>
              </w:rPr>
              <w:t>děkan</w:t>
            </w:r>
          </w:p>
        </w:tc>
        <w:tc>
          <w:tcPr>
            <w:tcW w:w="4805" w:type="dxa"/>
            <w:shd w:val="clear" w:color="auto" w:fill="FFFFFF"/>
          </w:tcPr>
          <w:p w14:paraId="38AB1830" w14:textId="77777777" w:rsidR="0022417F" w:rsidRPr="00D1788E" w:rsidRDefault="0022417F" w:rsidP="00D1788E">
            <w:pPr>
              <w:suppressAutoHyphens/>
              <w:snapToGrid w:val="0"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</w:p>
          <w:p w14:paraId="16CBB844" w14:textId="77777777" w:rsidR="0022417F" w:rsidRPr="00D1788E" w:rsidRDefault="0022417F" w:rsidP="00D1788E">
            <w:pPr>
              <w:suppressAutoHyphens/>
              <w:snapToGrid w:val="0"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</w:p>
          <w:p w14:paraId="2068BF7A" w14:textId="77777777" w:rsidR="0022417F" w:rsidRPr="00D1788E" w:rsidRDefault="0022417F" w:rsidP="00D1788E">
            <w:pPr>
              <w:suppressAutoHyphens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</w:p>
          <w:p w14:paraId="6D867CB1" w14:textId="77777777" w:rsidR="00A24951" w:rsidRPr="00D1788E" w:rsidRDefault="0022417F" w:rsidP="00D1788E">
            <w:pPr>
              <w:suppressAutoHyphens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  <w:r w:rsidRPr="00D1788E">
              <w:rPr>
                <w:rFonts w:eastAsia="SimSun" w:cstheme="minorHAnsi"/>
                <w:kern w:val="1"/>
                <w:lang w:eastAsia="hi-IN" w:bidi="hi-IN"/>
              </w:rPr>
              <w:t>_</w:t>
            </w:r>
            <w:r w:rsidR="00A24951" w:rsidRPr="00D1788E">
              <w:rPr>
                <w:rFonts w:eastAsia="SimSun" w:cstheme="minorHAnsi"/>
                <w:kern w:val="1"/>
                <w:lang w:eastAsia="hi-IN" w:bidi="hi-IN"/>
              </w:rPr>
              <w:t>__________________________________</w:t>
            </w:r>
          </w:p>
          <w:p w14:paraId="75232194" w14:textId="43D87D7B" w:rsidR="00DA0F73" w:rsidRPr="00D1788E" w:rsidRDefault="00DA0F73" w:rsidP="00D1788E">
            <w:pPr>
              <w:suppressAutoHyphens/>
              <w:spacing w:after="60" w:line="240" w:lineRule="auto"/>
              <w:rPr>
                <w:rFonts w:eastAsia="SimSun" w:cstheme="minorHAnsi"/>
                <w:b/>
                <w:kern w:val="1"/>
                <w:lang w:eastAsia="hi-IN" w:bidi="hi-IN"/>
              </w:rPr>
            </w:pPr>
            <w:r w:rsidRPr="00D1788E">
              <w:rPr>
                <w:rFonts w:eastAsia="SimSun" w:cstheme="minorHAnsi"/>
                <w:b/>
                <w:kern w:val="1"/>
                <w:lang w:eastAsia="hi-IN" w:bidi="hi-IN"/>
              </w:rPr>
              <w:t>JE Group s.r.o.</w:t>
            </w:r>
          </w:p>
          <w:p w14:paraId="67C476DF" w14:textId="77777777" w:rsidR="00F37E23" w:rsidRPr="00D1788E" w:rsidRDefault="00F37E23" w:rsidP="00D1788E">
            <w:pPr>
              <w:suppressAutoHyphens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  <w:r w:rsidRPr="00D1788E">
              <w:rPr>
                <w:rFonts w:eastAsia="SimSun" w:cstheme="minorHAnsi"/>
                <w:kern w:val="1"/>
                <w:lang w:eastAsia="hi-IN" w:bidi="hi-IN"/>
              </w:rPr>
              <w:t>Jakub Erben</w:t>
            </w:r>
          </w:p>
          <w:p w14:paraId="49F4565C" w14:textId="05130BF2" w:rsidR="006E7521" w:rsidRPr="00D1788E" w:rsidRDefault="00A24951" w:rsidP="00D1788E">
            <w:pPr>
              <w:suppressAutoHyphens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  <w:r w:rsidRPr="00D1788E">
              <w:rPr>
                <w:rFonts w:eastAsia="SimSun" w:cstheme="minorHAnsi"/>
                <w:kern w:val="1"/>
                <w:lang w:eastAsia="hi-IN" w:bidi="hi-IN"/>
              </w:rPr>
              <w:t>jednatel</w:t>
            </w:r>
          </w:p>
        </w:tc>
      </w:tr>
    </w:tbl>
    <w:p w14:paraId="3E72D87B" w14:textId="7521940F" w:rsidR="006E7521" w:rsidRPr="006E7521" w:rsidRDefault="006E7521" w:rsidP="006E7521">
      <w:pPr>
        <w:tabs>
          <w:tab w:val="left" w:pos="5355"/>
        </w:tabs>
      </w:pPr>
    </w:p>
    <w:sectPr w:rsidR="006E7521" w:rsidRPr="006E7521" w:rsidSect="008D19F9">
      <w:headerReference w:type="default" r:id="rId11"/>
      <w:footerReference w:type="default" r:id="rId12"/>
      <w:pgSz w:w="11907" w:h="16840" w:code="9"/>
      <w:pgMar w:top="1253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D3EEB" w14:textId="77777777" w:rsidR="000C55E0" w:rsidRDefault="000C55E0" w:rsidP="00F03A02">
      <w:pPr>
        <w:spacing w:after="0" w:line="240" w:lineRule="auto"/>
      </w:pPr>
      <w:r>
        <w:separator/>
      </w:r>
    </w:p>
  </w:endnote>
  <w:endnote w:type="continuationSeparator" w:id="0">
    <w:p w14:paraId="5E03DE36" w14:textId="77777777" w:rsidR="000C55E0" w:rsidRDefault="000C55E0" w:rsidP="00F03A02">
      <w:pPr>
        <w:spacing w:after="0" w:line="240" w:lineRule="auto"/>
      </w:pPr>
      <w:r>
        <w:continuationSeparator/>
      </w:r>
    </w:p>
  </w:endnote>
  <w:endnote w:type="continuationNotice" w:id="1">
    <w:p w14:paraId="7E8F2E8C" w14:textId="77777777" w:rsidR="008F460E" w:rsidRDefault="008F46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8672059"/>
      <w:docPartObj>
        <w:docPartGallery w:val="Page Numbers (Bottom of Page)"/>
        <w:docPartUnique/>
      </w:docPartObj>
    </w:sdtPr>
    <w:sdtEndPr/>
    <w:sdtContent>
      <w:p w14:paraId="1BCE533D" w14:textId="0D0FC103" w:rsidR="008A5041" w:rsidRDefault="008A50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2A4">
          <w:rPr>
            <w:noProof/>
          </w:rPr>
          <w:t>4</w:t>
        </w:r>
        <w:r>
          <w:fldChar w:fldCharType="end"/>
        </w:r>
      </w:p>
    </w:sdtContent>
  </w:sdt>
  <w:p w14:paraId="555C0860" w14:textId="77777777" w:rsidR="008A5041" w:rsidRDefault="008A50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53382" w14:textId="77777777" w:rsidR="000C55E0" w:rsidRDefault="000C55E0" w:rsidP="00F03A02">
      <w:pPr>
        <w:spacing w:after="0" w:line="240" w:lineRule="auto"/>
      </w:pPr>
      <w:r>
        <w:separator/>
      </w:r>
    </w:p>
  </w:footnote>
  <w:footnote w:type="continuationSeparator" w:id="0">
    <w:p w14:paraId="51D9EA7E" w14:textId="77777777" w:rsidR="000C55E0" w:rsidRDefault="000C55E0" w:rsidP="00F03A02">
      <w:pPr>
        <w:spacing w:after="0" w:line="240" w:lineRule="auto"/>
      </w:pPr>
      <w:r>
        <w:continuationSeparator/>
      </w:r>
    </w:p>
  </w:footnote>
  <w:footnote w:type="continuationNotice" w:id="1">
    <w:p w14:paraId="3C8BCEA5" w14:textId="77777777" w:rsidR="008F460E" w:rsidRDefault="008F46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0E1E" w14:textId="000D88E7" w:rsidR="008A5041" w:rsidRDefault="008A5041" w:rsidP="009178F4">
    <w:pPr>
      <w:pStyle w:val="Zhlav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F144F"/>
    <w:multiLevelType w:val="hybridMultilevel"/>
    <w:tmpl w:val="F6DCE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33D33"/>
    <w:multiLevelType w:val="hybridMultilevel"/>
    <w:tmpl w:val="02B67EC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087345A"/>
    <w:multiLevelType w:val="hybridMultilevel"/>
    <w:tmpl w:val="2B7C9128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42377E8A"/>
    <w:multiLevelType w:val="hybridMultilevel"/>
    <w:tmpl w:val="B8F42208"/>
    <w:lvl w:ilvl="0" w:tplc="C778D2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8209A"/>
    <w:multiLevelType w:val="hybridMultilevel"/>
    <w:tmpl w:val="F5BE3A3A"/>
    <w:lvl w:ilvl="0" w:tplc="06DEE3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EB073F3"/>
    <w:multiLevelType w:val="hybridMultilevel"/>
    <w:tmpl w:val="E134075C"/>
    <w:lvl w:ilvl="0" w:tplc="337A4C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B482A0B"/>
    <w:multiLevelType w:val="hybridMultilevel"/>
    <w:tmpl w:val="691E077A"/>
    <w:lvl w:ilvl="0" w:tplc="4994324A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D67C1"/>
    <w:multiLevelType w:val="hybridMultilevel"/>
    <w:tmpl w:val="018EEA40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B8E75A9"/>
    <w:multiLevelType w:val="hybridMultilevel"/>
    <w:tmpl w:val="0D84F7AE"/>
    <w:lvl w:ilvl="0" w:tplc="7DBE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FE677D"/>
    <w:multiLevelType w:val="hybridMultilevel"/>
    <w:tmpl w:val="DF7633DC"/>
    <w:lvl w:ilvl="0" w:tplc="0CD25046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85816"/>
    <w:multiLevelType w:val="hybridMultilevel"/>
    <w:tmpl w:val="0DB07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57746">
    <w:abstractNumId w:val="0"/>
  </w:num>
  <w:num w:numId="2" w16cid:durableId="1177960626">
    <w:abstractNumId w:val="1"/>
  </w:num>
  <w:num w:numId="3" w16cid:durableId="660962712">
    <w:abstractNumId w:val="10"/>
  </w:num>
  <w:num w:numId="4" w16cid:durableId="1999725260">
    <w:abstractNumId w:val="4"/>
  </w:num>
  <w:num w:numId="5" w16cid:durableId="1920286192">
    <w:abstractNumId w:val="8"/>
  </w:num>
  <w:num w:numId="6" w16cid:durableId="1606575953">
    <w:abstractNumId w:val="6"/>
  </w:num>
  <w:num w:numId="7" w16cid:durableId="1113331526">
    <w:abstractNumId w:val="5"/>
  </w:num>
  <w:num w:numId="8" w16cid:durableId="187256818">
    <w:abstractNumId w:val="9"/>
  </w:num>
  <w:num w:numId="9" w16cid:durableId="1455832622">
    <w:abstractNumId w:val="3"/>
  </w:num>
  <w:num w:numId="10" w16cid:durableId="1120491043">
    <w:abstractNumId w:val="7"/>
  </w:num>
  <w:num w:numId="11" w16cid:durableId="1214391750">
    <w:abstractNumId w:val="2"/>
  </w:num>
  <w:num w:numId="12" w16cid:durableId="1848011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F31"/>
    <w:rsid w:val="00013A30"/>
    <w:rsid w:val="00016781"/>
    <w:rsid w:val="0002369C"/>
    <w:rsid w:val="00031BC3"/>
    <w:rsid w:val="00035C4C"/>
    <w:rsid w:val="000361A0"/>
    <w:rsid w:val="00037A28"/>
    <w:rsid w:val="0005409A"/>
    <w:rsid w:val="00061A2E"/>
    <w:rsid w:val="000674F3"/>
    <w:rsid w:val="00067968"/>
    <w:rsid w:val="00082D9A"/>
    <w:rsid w:val="00082F29"/>
    <w:rsid w:val="0008586F"/>
    <w:rsid w:val="00092B2D"/>
    <w:rsid w:val="000A28D6"/>
    <w:rsid w:val="000A74B9"/>
    <w:rsid w:val="000C03F4"/>
    <w:rsid w:val="000C2A18"/>
    <w:rsid w:val="000C3B31"/>
    <w:rsid w:val="000C49C4"/>
    <w:rsid w:val="000C55E0"/>
    <w:rsid w:val="000C5ED9"/>
    <w:rsid w:val="000C6C63"/>
    <w:rsid w:val="000D53EE"/>
    <w:rsid w:val="000E0281"/>
    <w:rsid w:val="000F1348"/>
    <w:rsid w:val="00106AE2"/>
    <w:rsid w:val="00113CC0"/>
    <w:rsid w:val="00120309"/>
    <w:rsid w:val="0012360A"/>
    <w:rsid w:val="00144696"/>
    <w:rsid w:val="00147E6A"/>
    <w:rsid w:val="00154333"/>
    <w:rsid w:val="00157E7F"/>
    <w:rsid w:val="00157F0B"/>
    <w:rsid w:val="00170683"/>
    <w:rsid w:val="00184B38"/>
    <w:rsid w:val="00194274"/>
    <w:rsid w:val="001A301C"/>
    <w:rsid w:val="001B3340"/>
    <w:rsid w:val="001B37FA"/>
    <w:rsid w:val="001C4715"/>
    <w:rsid w:val="001D6CC1"/>
    <w:rsid w:val="001E6ABE"/>
    <w:rsid w:val="001E7BEE"/>
    <w:rsid w:val="001F13D5"/>
    <w:rsid w:val="001F691B"/>
    <w:rsid w:val="00201A42"/>
    <w:rsid w:val="00203C79"/>
    <w:rsid w:val="00203FA8"/>
    <w:rsid w:val="0022234D"/>
    <w:rsid w:val="00223C41"/>
    <w:rsid w:val="0022417F"/>
    <w:rsid w:val="002244F6"/>
    <w:rsid w:val="002253F3"/>
    <w:rsid w:val="00227716"/>
    <w:rsid w:val="002348B4"/>
    <w:rsid w:val="00240DAA"/>
    <w:rsid w:val="00250BA4"/>
    <w:rsid w:val="00252491"/>
    <w:rsid w:val="002530DF"/>
    <w:rsid w:val="002551A4"/>
    <w:rsid w:val="002670A5"/>
    <w:rsid w:val="00274C7D"/>
    <w:rsid w:val="0027737F"/>
    <w:rsid w:val="00282C88"/>
    <w:rsid w:val="00286FED"/>
    <w:rsid w:val="002879AC"/>
    <w:rsid w:val="002A4899"/>
    <w:rsid w:val="002A4B2D"/>
    <w:rsid w:val="002B6B36"/>
    <w:rsid w:val="002B71BD"/>
    <w:rsid w:val="002C7977"/>
    <w:rsid w:val="002D08DF"/>
    <w:rsid w:val="002D1E62"/>
    <w:rsid w:val="002D2CAA"/>
    <w:rsid w:val="002D50EA"/>
    <w:rsid w:val="002D5A65"/>
    <w:rsid w:val="002D707D"/>
    <w:rsid w:val="002E0DAE"/>
    <w:rsid w:val="002E131B"/>
    <w:rsid w:val="002E24A3"/>
    <w:rsid w:val="002E5B2C"/>
    <w:rsid w:val="002F0C34"/>
    <w:rsid w:val="002F6ED1"/>
    <w:rsid w:val="00326231"/>
    <w:rsid w:val="0032738E"/>
    <w:rsid w:val="00333D5A"/>
    <w:rsid w:val="00334C1C"/>
    <w:rsid w:val="00337AD8"/>
    <w:rsid w:val="00346925"/>
    <w:rsid w:val="00360554"/>
    <w:rsid w:val="00361C1C"/>
    <w:rsid w:val="00374EF6"/>
    <w:rsid w:val="00384C42"/>
    <w:rsid w:val="0039087C"/>
    <w:rsid w:val="003A5A68"/>
    <w:rsid w:val="003E319F"/>
    <w:rsid w:val="003E5321"/>
    <w:rsid w:val="003F1598"/>
    <w:rsid w:val="003F1EEA"/>
    <w:rsid w:val="003F4DC6"/>
    <w:rsid w:val="00405A05"/>
    <w:rsid w:val="00413501"/>
    <w:rsid w:val="0042733A"/>
    <w:rsid w:val="004427AF"/>
    <w:rsid w:val="004468FF"/>
    <w:rsid w:val="004520D3"/>
    <w:rsid w:val="00452854"/>
    <w:rsid w:val="00457D9F"/>
    <w:rsid w:val="0046193B"/>
    <w:rsid w:val="004643F9"/>
    <w:rsid w:val="00470C83"/>
    <w:rsid w:val="00476AC5"/>
    <w:rsid w:val="00487856"/>
    <w:rsid w:val="00495908"/>
    <w:rsid w:val="00496C2C"/>
    <w:rsid w:val="004971A1"/>
    <w:rsid w:val="004B5367"/>
    <w:rsid w:val="004B6C78"/>
    <w:rsid w:val="004C3A6A"/>
    <w:rsid w:val="004E2A5F"/>
    <w:rsid w:val="004E6F31"/>
    <w:rsid w:val="004F3D7D"/>
    <w:rsid w:val="00526256"/>
    <w:rsid w:val="00531EF7"/>
    <w:rsid w:val="00543FED"/>
    <w:rsid w:val="00553B00"/>
    <w:rsid w:val="00555371"/>
    <w:rsid w:val="00567F6D"/>
    <w:rsid w:val="00574233"/>
    <w:rsid w:val="00580E80"/>
    <w:rsid w:val="005A174B"/>
    <w:rsid w:val="005C14F3"/>
    <w:rsid w:val="005C2D82"/>
    <w:rsid w:val="005C3E5C"/>
    <w:rsid w:val="005C5599"/>
    <w:rsid w:val="005D2A3E"/>
    <w:rsid w:val="005D3038"/>
    <w:rsid w:val="005E17B2"/>
    <w:rsid w:val="005E479E"/>
    <w:rsid w:val="005E654D"/>
    <w:rsid w:val="005F317F"/>
    <w:rsid w:val="00604159"/>
    <w:rsid w:val="00611DF2"/>
    <w:rsid w:val="00615D8E"/>
    <w:rsid w:val="006215FA"/>
    <w:rsid w:val="006264FD"/>
    <w:rsid w:val="00635662"/>
    <w:rsid w:val="006473D8"/>
    <w:rsid w:val="00672EA4"/>
    <w:rsid w:val="006759A1"/>
    <w:rsid w:val="00680A7A"/>
    <w:rsid w:val="00681469"/>
    <w:rsid w:val="00684612"/>
    <w:rsid w:val="006856D8"/>
    <w:rsid w:val="00693951"/>
    <w:rsid w:val="006947D1"/>
    <w:rsid w:val="006A1E09"/>
    <w:rsid w:val="006A4F0F"/>
    <w:rsid w:val="006A5AD1"/>
    <w:rsid w:val="006B7BC3"/>
    <w:rsid w:val="006C3B3B"/>
    <w:rsid w:val="006C6338"/>
    <w:rsid w:val="006E7521"/>
    <w:rsid w:val="006F11CD"/>
    <w:rsid w:val="006F1A47"/>
    <w:rsid w:val="006F2128"/>
    <w:rsid w:val="00707167"/>
    <w:rsid w:val="00716D3F"/>
    <w:rsid w:val="00725055"/>
    <w:rsid w:val="00736E4B"/>
    <w:rsid w:val="0074109B"/>
    <w:rsid w:val="00750219"/>
    <w:rsid w:val="007504E8"/>
    <w:rsid w:val="007536C2"/>
    <w:rsid w:val="007545ED"/>
    <w:rsid w:val="007631B5"/>
    <w:rsid w:val="00763725"/>
    <w:rsid w:val="007747B6"/>
    <w:rsid w:val="007756C5"/>
    <w:rsid w:val="00786B9B"/>
    <w:rsid w:val="00793458"/>
    <w:rsid w:val="007B0C3E"/>
    <w:rsid w:val="007B2488"/>
    <w:rsid w:val="007B33C9"/>
    <w:rsid w:val="007B5EDE"/>
    <w:rsid w:val="007C2864"/>
    <w:rsid w:val="007C69BD"/>
    <w:rsid w:val="007D617B"/>
    <w:rsid w:val="007D6EB8"/>
    <w:rsid w:val="008072A4"/>
    <w:rsid w:val="00820EA1"/>
    <w:rsid w:val="00822A5F"/>
    <w:rsid w:val="00832340"/>
    <w:rsid w:val="00841BB4"/>
    <w:rsid w:val="00852753"/>
    <w:rsid w:val="008577A0"/>
    <w:rsid w:val="0087167A"/>
    <w:rsid w:val="00874A1F"/>
    <w:rsid w:val="00874A8A"/>
    <w:rsid w:val="00875A75"/>
    <w:rsid w:val="00876C88"/>
    <w:rsid w:val="00881A5B"/>
    <w:rsid w:val="008921C6"/>
    <w:rsid w:val="00897982"/>
    <w:rsid w:val="008A1D8A"/>
    <w:rsid w:val="008A24BC"/>
    <w:rsid w:val="008A3B2D"/>
    <w:rsid w:val="008A5041"/>
    <w:rsid w:val="008B13CB"/>
    <w:rsid w:val="008C09A3"/>
    <w:rsid w:val="008C11C9"/>
    <w:rsid w:val="008C5BAF"/>
    <w:rsid w:val="008D0D6F"/>
    <w:rsid w:val="008D19F9"/>
    <w:rsid w:val="008E5D99"/>
    <w:rsid w:val="008E6438"/>
    <w:rsid w:val="008E64FC"/>
    <w:rsid w:val="008F2CC0"/>
    <w:rsid w:val="008F31E0"/>
    <w:rsid w:val="008F460E"/>
    <w:rsid w:val="008F652A"/>
    <w:rsid w:val="00906572"/>
    <w:rsid w:val="00917898"/>
    <w:rsid w:val="009178F4"/>
    <w:rsid w:val="009267DB"/>
    <w:rsid w:val="00934FDC"/>
    <w:rsid w:val="009409C7"/>
    <w:rsid w:val="00943EA7"/>
    <w:rsid w:val="00950F2F"/>
    <w:rsid w:val="009533EB"/>
    <w:rsid w:val="00956746"/>
    <w:rsid w:val="00985CCE"/>
    <w:rsid w:val="00993955"/>
    <w:rsid w:val="009A1446"/>
    <w:rsid w:val="009A6C01"/>
    <w:rsid w:val="009B2D6B"/>
    <w:rsid w:val="009B798D"/>
    <w:rsid w:val="009C60A8"/>
    <w:rsid w:val="009E7CF3"/>
    <w:rsid w:val="009F1D9E"/>
    <w:rsid w:val="009F271A"/>
    <w:rsid w:val="00A04A32"/>
    <w:rsid w:val="00A11B92"/>
    <w:rsid w:val="00A16484"/>
    <w:rsid w:val="00A24951"/>
    <w:rsid w:val="00A30129"/>
    <w:rsid w:val="00A311E8"/>
    <w:rsid w:val="00A32DF2"/>
    <w:rsid w:val="00A358B5"/>
    <w:rsid w:val="00A414B1"/>
    <w:rsid w:val="00A44D32"/>
    <w:rsid w:val="00A462EA"/>
    <w:rsid w:val="00A512D4"/>
    <w:rsid w:val="00A51B4F"/>
    <w:rsid w:val="00A61F68"/>
    <w:rsid w:val="00A66556"/>
    <w:rsid w:val="00A72A56"/>
    <w:rsid w:val="00A837ED"/>
    <w:rsid w:val="00A92E39"/>
    <w:rsid w:val="00A96979"/>
    <w:rsid w:val="00AA1B6D"/>
    <w:rsid w:val="00AA2101"/>
    <w:rsid w:val="00AA6E96"/>
    <w:rsid w:val="00AB426D"/>
    <w:rsid w:val="00AC1C04"/>
    <w:rsid w:val="00AD5E5A"/>
    <w:rsid w:val="00AD6BEA"/>
    <w:rsid w:val="00AE4861"/>
    <w:rsid w:val="00B115B4"/>
    <w:rsid w:val="00B22EAF"/>
    <w:rsid w:val="00B26DAF"/>
    <w:rsid w:val="00B35A7C"/>
    <w:rsid w:val="00B3685F"/>
    <w:rsid w:val="00B40FDE"/>
    <w:rsid w:val="00B44A5B"/>
    <w:rsid w:val="00B45186"/>
    <w:rsid w:val="00B4563B"/>
    <w:rsid w:val="00B5515E"/>
    <w:rsid w:val="00B5730B"/>
    <w:rsid w:val="00B60758"/>
    <w:rsid w:val="00B6464A"/>
    <w:rsid w:val="00B81BF3"/>
    <w:rsid w:val="00B8201B"/>
    <w:rsid w:val="00BB6A2A"/>
    <w:rsid w:val="00BC3C8D"/>
    <w:rsid w:val="00BC5E65"/>
    <w:rsid w:val="00BC6E1C"/>
    <w:rsid w:val="00BD0870"/>
    <w:rsid w:val="00BD10B5"/>
    <w:rsid w:val="00C0075D"/>
    <w:rsid w:val="00C00BF3"/>
    <w:rsid w:val="00C05EAC"/>
    <w:rsid w:val="00C133A6"/>
    <w:rsid w:val="00C144B7"/>
    <w:rsid w:val="00C1470C"/>
    <w:rsid w:val="00C3266B"/>
    <w:rsid w:val="00C32C0C"/>
    <w:rsid w:val="00C538E2"/>
    <w:rsid w:val="00C61E60"/>
    <w:rsid w:val="00C740BF"/>
    <w:rsid w:val="00C83C3B"/>
    <w:rsid w:val="00C912FE"/>
    <w:rsid w:val="00C9308C"/>
    <w:rsid w:val="00C9577C"/>
    <w:rsid w:val="00C9634F"/>
    <w:rsid w:val="00CA5FB0"/>
    <w:rsid w:val="00CA7182"/>
    <w:rsid w:val="00CB0AFA"/>
    <w:rsid w:val="00CC0B59"/>
    <w:rsid w:val="00CC3CEA"/>
    <w:rsid w:val="00CD0F12"/>
    <w:rsid w:val="00CE25CC"/>
    <w:rsid w:val="00CE4597"/>
    <w:rsid w:val="00CE46BC"/>
    <w:rsid w:val="00CE58E9"/>
    <w:rsid w:val="00D01315"/>
    <w:rsid w:val="00D1788E"/>
    <w:rsid w:val="00D330F8"/>
    <w:rsid w:val="00D33668"/>
    <w:rsid w:val="00D3796C"/>
    <w:rsid w:val="00D50EB8"/>
    <w:rsid w:val="00D5573F"/>
    <w:rsid w:val="00D66BB1"/>
    <w:rsid w:val="00D6775A"/>
    <w:rsid w:val="00D70AAB"/>
    <w:rsid w:val="00D80A84"/>
    <w:rsid w:val="00D81A93"/>
    <w:rsid w:val="00D82F1E"/>
    <w:rsid w:val="00D84BB4"/>
    <w:rsid w:val="00D8652A"/>
    <w:rsid w:val="00D86E66"/>
    <w:rsid w:val="00DA0F73"/>
    <w:rsid w:val="00DA36C2"/>
    <w:rsid w:val="00DA5B38"/>
    <w:rsid w:val="00DA62A2"/>
    <w:rsid w:val="00DB053D"/>
    <w:rsid w:val="00DC16EB"/>
    <w:rsid w:val="00DC16ED"/>
    <w:rsid w:val="00DD4410"/>
    <w:rsid w:val="00DD72B0"/>
    <w:rsid w:val="00DF17A3"/>
    <w:rsid w:val="00DF40A2"/>
    <w:rsid w:val="00DF6B90"/>
    <w:rsid w:val="00E02D5C"/>
    <w:rsid w:val="00E03190"/>
    <w:rsid w:val="00E332E4"/>
    <w:rsid w:val="00E612F8"/>
    <w:rsid w:val="00E62FD9"/>
    <w:rsid w:val="00E66812"/>
    <w:rsid w:val="00E7186A"/>
    <w:rsid w:val="00E7341B"/>
    <w:rsid w:val="00E73A73"/>
    <w:rsid w:val="00E83ADD"/>
    <w:rsid w:val="00E84F0C"/>
    <w:rsid w:val="00E979B0"/>
    <w:rsid w:val="00EA026D"/>
    <w:rsid w:val="00EA03FA"/>
    <w:rsid w:val="00EA3264"/>
    <w:rsid w:val="00EA45AD"/>
    <w:rsid w:val="00EA7D95"/>
    <w:rsid w:val="00EB1CBE"/>
    <w:rsid w:val="00ED1975"/>
    <w:rsid w:val="00ED2DBF"/>
    <w:rsid w:val="00EE4B52"/>
    <w:rsid w:val="00F02AC0"/>
    <w:rsid w:val="00F03A02"/>
    <w:rsid w:val="00F073D5"/>
    <w:rsid w:val="00F33E05"/>
    <w:rsid w:val="00F35CE9"/>
    <w:rsid w:val="00F37E23"/>
    <w:rsid w:val="00F46AAA"/>
    <w:rsid w:val="00F60940"/>
    <w:rsid w:val="00F74302"/>
    <w:rsid w:val="00F74D09"/>
    <w:rsid w:val="00F82F14"/>
    <w:rsid w:val="00F85F45"/>
    <w:rsid w:val="00FA532D"/>
    <w:rsid w:val="00FA5391"/>
    <w:rsid w:val="00FD10F3"/>
    <w:rsid w:val="00FD30F4"/>
    <w:rsid w:val="00FE2CD5"/>
    <w:rsid w:val="00FE38DE"/>
    <w:rsid w:val="00FF1C79"/>
    <w:rsid w:val="00FF70F8"/>
    <w:rsid w:val="07249787"/>
    <w:rsid w:val="18EC407A"/>
    <w:rsid w:val="1F866B41"/>
    <w:rsid w:val="2A5E00FE"/>
    <w:rsid w:val="305D2A02"/>
    <w:rsid w:val="4B9D999C"/>
    <w:rsid w:val="6548785E"/>
    <w:rsid w:val="7B194A21"/>
    <w:rsid w:val="7B7A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8BE06"/>
  <w15:docId w15:val="{563157BE-3DA2-467A-B07D-3C0D1755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51B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797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0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A02"/>
  </w:style>
  <w:style w:type="paragraph" w:styleId="Zpat">
    <w:name w:val="footer"/>
    <w:basedOn w:val="Normln"/>
    <w:link w:val="ZpatChar"/>
    <w:uiPriority w:val="99"/>
    <w:unhideWhenUsed/>
    <w:rsid w:val="00F0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A02"/>
  </w:style>
  <w:style w:type="paragraph" w:styleId="Textbubliny">
    <w:name w:val="Balloon Text"/>
    <w:basedOn w:val="Normln"/>
    <w:link w:val="TextbublinyChar"/>
    <w:uiPriority w:val="99"/>
    <w:semiHidden/>
    <w:unhideWhenUsed/>
    <w:rsid w:val="00D8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A8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46AAA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46A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46A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46A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6A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6AA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756C5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A51B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75217261969a980c49f5f981ef0d46bc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0e2991f5277329029858bc4de096277a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C17751-8FAB-49FA-8A94-7BEAE696031C}">
  <ds:schemaRefs>
    <ds:schemaRef ds:uri="http://schemas.microsoft.com/office/2006/metadata/properties"/>
    <ds:schemaRef ds:uri="http://schemas.microsoft.com/office/infopath/2007/PartnerControls"/>
    <ds:schemaRef ds:uri="d7ad7dcf-60d4-41d7-8b4a-6e95bfe7f3e0"/>
    <ds:schemaRef ds:uri="315afb31-9db0-4d91-b7dd-7946c83e2e91"/>
  </ds:schemaRefs>
</ds:datastoreItem>
</file>

<file path=customXml/itemProps2.xml><?xml version="1.0" encoding="utf-8"?>
<ds:datastoreItem xmlns:ds="http://schemas.openxmlformats.org/officeDocument/2006/customXml" ds:itemID="{F8EF76D0-8C40-4771-B5C1-1F1B842505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0AD085-7133-487D-AFF0-16CDFEFC4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afb31-9db0-4d91-b7dd-7946c83e2e91"/>
    <ds:schemaRef ds:uri="d7ad7dcf-60d4-41d7-8b4a-6e95bfe7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167E89-B8CC-47F4-969B-89CA836F08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</dc:creator>
  <cp:lastModifiedBy>Michal Částek</cp:lastModifiedBy>
  <cp:revision>2</cp:revision>
  <cp:lastPrinted>2022-12-14T10:31:00Z</cp:lastPrinted>
  <dcterms:created xsi:type="dcterms:W3CDTF">2024-08-01T08:47:00Z</dcterms:created>
  <dcterms:modified xsi:type="dcterms:W3CDTF">2024-08-01T08:47:00Z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0x010100A3D25175581C40448E679115A058B004</vt:lpwstr>
  </property>
  <property fmtid="{D5CDD505-2E9C-101B-9397-08002B2CF9AE}" pid="3" name="AuthorIds_UIVersion_512">
    <vt:lpwstr>25</vt:lpwstr>
  </property>
  <property fmtid="{D5CDD505-2E9C-101B-9397-08002B2CF9AE}" pid="4" name="MediaServiceImageTags">
    <vt:lpwstr/>
  </property>
</Properties>
</file>