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56D2" w14:textId="2B2B7120" w:rsidR="00AD4183" w:rsidRPr="002B4C61" w:rsidRDefault="00AD4183" w:rsidP="00CE07EF">
      <w:pPr>
        <w:jc w:val="center"/>
        <w:rPr>
          <w:b/>
          <w:bCs/>
          <w:sz w:val="28"/>
          <w:szCs w:val="28"/>
        </w:rPr>
      </w:pPr>
      <w:r w:rsidRPr="002B4C61">
        <w:rPr>
          <w:b/>
          <w:bCs/>
          <w:sz w:val="28"/>
          <w:szCs w:val="28"/>
        </w:rPr>
        <w:t xml:space="preserve">Smlouva o výpůjčce </w:t>
      </w:r>
      <w:r w:rsidR="00CE07EF">
        <w:rPr>
          <w:b/>
          <w:bCs/>
          <w:sz w:val="28"/>
          <w:szCs w:val="28"/>
        </w:rPr>
        <w:t>movitých věcí</w:t>
      </w:r>
    </w:p>
    <w:p w14:paraId="73199ECE" w14:textId="38EE3946" w:rsidR="008A6CAB" w:rsidRPr="002B4C61" w:rsidRDefault="008A6CAB" w:rsidP="00AD4183">
      <w:pPr>
        <w:rPr>
          <w:b/>
          <w:bCs/>
          <w:sz w:val="28"/>
          <w:szCs w:val="28"/>
        </w:rPr>
      </w:pPr>
    </w:p>
    <w:p w14:paraId="371B5F61" w14:textId="77777777" w:rsidR="008A6CAB" w:rsidRPr="002B4C61" w:rsidRDefault="008A6CAB" w:rsidP="008A6CAB">
      <w:pPr>
        <w:rPr>
          <w:b/>
          <w:bCs/>
        </w:rPr>
      </w:pPr>
      <w:r w:rsidRPr="002B4C61">
        <w:rPr>
          <w:b/>
          <w:bCs/>
        </w:rPr>
        <w:t>Statutární město Pardubice,</w:t>
      </w:r>
    </w:p>
    <w:p w14:paraId="3026CE07" w14:textId="07CB80A1" w:rsidR="008A6CAB" w:rsidRDefault="008A6CAB" w:rsidP="008A6CAB">
      <w:r>
        <w:t>IČ 00274046,</w:t>
      </w:r>
    </w:p>
    <w:p w14:paraId="5BBAA873" w14:textId="3C6ECF89" w:rsidR="008A6CAB" w:rsidRDefault="008A6CAB" w:rsidP="00FD1135">
      <w:r>
        <w:t>se sídlem</w:t>
      </w:r>
      <w:r w:rsidR="00FD1135" w:rsidRPr="00FD1135">
        <w:t xml:space="preserve"> Pernštýnské náměstí 1, </w:t>
      </w:r>
      <w:r w:rsidR="00D92CB4" w:rsidRPr="00FD1135">
        <w:t>Pardubice</w:t>
      </w:r>
      <w:r w:rsidR="00D92CB4">
        <w:t xml:space="preserve"> </w:t>
      </w:r>
      <w:r w:rsidR="00D92CB4" w:rsidRPr="00FD1135">
        <w:t>– Staré</w:t>
      </w:r>
      <w:r w:rsidR="00FD1135" w:rsidRPr="00FD1135">
        <w:t xml:space="preserve"> Město</w:t>
      </w:r>
      <w:r w:rsidR="00FD1135">
        <w:t>,</w:t>
      </w:r>
      <w:r>
        <w:t xml:space="preserve"> </w:t>
      </w:r>
      <w:r w:rsidR="00214685">
        <w:t>530 21 Pardubice,</w:t>
      </w:r>
    </w:p>
    <w:p w14:paraId="2FE90311" w14:textId="77777777" w:rsidR="003B74D9" w:rsidRDefault="008A6CAB" w:rsidP="008A6CAB">
      <w:r>
        <w:t xml:space="preserve">zastoupené </w:t>
      </w:r>
      <w:r w:rsidR="002274A0">
        <w:t>vedoucí</w:t>
      </w:r>
      <w:r w:rsidR="00782286">
        <w:t xml:space="preserve"> odboru majetku a </w:t>
      </w:r>
      <w:r w:rsidR="003B74D9">
        <w:t>investic Magistrátu</w:t>
      </w:r>
      <w:r w:rsidR="002274A0">
        <w:t xml:space="preserve"> města Pardubic, </w:t>
      </w:r>
    </w:p>
    <w:p w14:paraId="22DD2FAD" w14:textId="5AD81D4D" w:rsidR="008A6CAB" w:rsidRDefault="00364F1C" w:rsidP="008A6CAB">
      <w:r>
        <w:t xml:space="preserve">Ing. </w:t>
      </w:r>
      <w:r w:rsidR="00782286">
        <w:t>Kateřinou Skladanovou</w:t>
      </w:r>
      <w:r w:rsidR="008A6CAB">
        <w:t>,</w:t>
      </w:r>
    </w:p>
    <w:p w14:paraId="261816C3" w14:textId="33C28BE3" w:rsidR="008A6CAB" w:rsidRDefault="008A6CAB" w:rsidP="008A6CAB">
      <w:r>
        <w:t>jako půjčitel</w:t>
      </w:r>
    </w:p>
    <w:p w14:paraId="0D42A779" w14:textId="30F5D337" w:rsidR="008A6CAB" w:rsidRDefault="008A6CAB" w:rsidP="008A6CAB">
      <w:r>
        <w:t>a</w:t>
      </w:r>
    </w:p>
    <w:p w14:paraId="002D3567" w14:textId="48EFF623" w:rsidR="008A6CAB" w:rsidRPr="002B4C61" w:rsidRDefault="008A6CAB" w:rsidP="008A6CAB">
      <w:pPr>
        <w:rPr>
          <w:b/>
          <w:bCs/>
        </w:rPr>
      </w:pPr>
      <w:r w:rsidRPr="002B4C61">
        <w:rPr>
          <w:b/>
          <w:bCs/>
        </w:rPr>
        <w:t>Centrální polytechnické dílny, z.s.,</w:t>
      </w:r>
    </w:p>
    <w:p w14:paraId="38C28491" w14:textId="0A99AB8F" w:rsidR="008A6CAB" w:rsidRDefault="008A6CAB" w:rsidP="008A6CAB">
      <w:r>
        <w:t xml:space="preserve">IČ </w:t>
      </w:r>
      <w:r w:rsidRPr="008A6CAB">
        <w:t>02058774</w:t>
      </w:r>
      <w:r>
        <w:t>,</w:t>
      </w:r>
    </w:p>
    <w:p w14:paraId="3E868676" w14:textId="1915DC2F" w:rsidR="006936DB" w:rsidRDefault="008A6CAB" w:rsidP="008A6CAB">
      <w:r>
        <w:t>se sídlem</w:t>
      </w:r>
      <w:r w:rsidRPr="008A6CAB">
        <w:t xml:space="preserve"> Pernštýnské náměstí 1, Pardubice-Staré Město, 530 02 Pardubice</w:t>
      </w:r>
      <w:r>
        <w:t>,</w:t>
      </w:r>
    </w:p>
    <w:p w14:paraId="5A641CFA" w14:textId="52DE0E0F" w:rsidR="006936DB" w:rsidRDefault="006936DB" w:rsidP="008A6CAB">
      <w:r>
        <w:t>zastoupený předsedou Mgr. Jakubem Rychteckým,</w:t>
      </w:r>
    </w:p>
    <w:p w14:paraId="5AFDDF08" w14:textId="37EA48ED" w:rsidR="006936DB" w:rsidRDefault="006936DB" w:rsidP="008A6CAB">
      <w:r>
        <w:t>jako vypůjčitel</w:t>
      </w:r>
    </w:p>
    <w:p w14:paraId="44D4E621" w14:textId="77777777" w:rsidR="006936DB" w:rsidRDefault="006936DB" w:rsidP="008A6CAB"/>
    <w:p w14:paraId="6A2B2C6B" w14:textId="77777777" w:rsidR="006936DB" w:rsidRDefault="006936DB" w:rsidP="008A6CAB">
      <w:r>
        <w:t>uzavírají tuto</w:t>
      </w:r>
    </w:p>
    <w:p w14:paraId="4EF26E03" w14:textId="77777777" w:rsidR="006936DB" w:rsidRDefault="006936DB" w:rsidP="008A6CAB"/>
    <w:p w14:paraId="5A6525E4" w14:textId="0A8DF7CB" w:rsidR="006936DB" w:rsidRDefault="006936DB" w:rsidP="005B30B5">
      <w:pPr>
        <w:jc w:val="center"/>
      </w:pPr>
      <w:r>
        <w:t>smlouvu o výpůjčce:</w:t>
      </w:r>
    </w:p>
    <w:p w14:paraId="7726BB4D" w14:textId="77777777" w:rsidR="004F157A" w:rsidRDefault="004F157A" w:rsidP="008A6CAB"/>
    <w:p w14:paraId="445739FB" w14:textId="489C3E86" w:rsidR="008A6CAB" w:rsidRPr="004F157A" w:rsidRDefault="004F157A" w:rsidP="005B30B5">
      <w:pPr>
        <w:ind w:left="765"/>
        <w:jc w:val="center"/>
        <w:rPr>
          <w:b/>
          <w:bCs/>
          <w:u w:val="single"/>
        </w:rPr>
      </w:pPr>
      <w:r w:rsidRPr="004F157A">
        <w:rPr>
          <w:b/>
          <w:bCs/>
          <w:u w:val="single"/>
        </w:rPr>
        <w:t>I.</w:t>
      </w:r>
      <w:r>
        <w:rPr>
          <w:b/>
          <w:bCs/>
          <w:u w:val="single"/>
        </w:rPr>
        <w:t xml:space="preserve"> </w:t>
      </w:r>
      <w:r w:rsidR="008D4F23" w:rsidRPr="004F157A">
        <w:rPr>
          <w:b/>
          <w:bCs/>
          <w:u w:val="single"/>
        </w:rPr>
        <w:t>Úvodní ujednání</w:t>
      </w:r>
    </w:p>
    <w:p w14:paraId="5C8A2448" w14:textId="77777777" w:rsidR="004F157A" w:rsidRPr="004F157A" w:rsidRDefault="004F157A" w:rsidP="00364F1C">
      <w:pPr>
        <w:pStyle w:val="Odstavecseseznamem"/>
        <w:ind w:left="-284"/>
        <w:rPr>
          <w:b/>
          <w:bCs/>
          <w:u w:val="single"/>
        </w:rPr>
      </w:pPr>
    </w:p>
    <w:p w14:paraId="67BABEE5" w14:textId="6BFE57D9" w:rsidR="00AD4183" w:rsidRDefault="008D4F23" w:rsidP="00635384">
      <w:pPr>
        <w:pStyle w:val="Odstavecseseznamem"/>
        <w:numPr>
          <w:ilvl w:val="0"/>
          <w:numId w:val="4"/>
        </w:numPr>
        <w:ind w:left="284" w:hanging="284"/>
        <w:jc w:val="both"/>
      </w:pPr>
      <w:r w:rsidRPr="008D4F23">
        <w:t xml:space="preserve">Půjčitel je </w:t>
      </w:r>
      <w:r w:rsidR="009F4C55">
        <w:t xml:space="preserve">výlučným </w:t>
      </w:r>
      <w:r w:rsidRPr="008D4F23">
        <w:t>vlastníkem</w:t>
      </w:r>
      <w:r w:rsidR="00214685">
        <w:t xml:space="preserve"> </w:t>
      </w:r>
      <w:r w:rsidR="009F4C55">
        <w:t xml:space="preserve">objektu Centrálních polytechnických dílen, který je umístěn </w:t>
      </w:r>
      <w:r w:rsidR="00214685">
        <w:t>n</w:t>
      </w:r>
      <w:r w:rsidR="009F4C55">
        <w:t xml:space="preserve">a </w:t>
      </w:r>
      <w:r w:rsidRPr="008D4F23">
        <w:t>pozemku označené</w:t>
      </w:r>
      <w:r w:rsidR="009F4C55">
        <w:t>m</w:t>
      </w:r>
      <w:r w:rsidRPr="008D4F23">
        <w:t xml:space="preserve"> jako </w:t>
      </w:r>
      <w:r w:rsidR="00214685">
        <w:t>stavební parcela č.parc.st</w:t>
      </w:r>
      <w:r>
        <w:t>. 7416</w:t>
      </w:r>
      <w:r w:rsidR="00214685">
        <w:t>, jehož součástí</w:t>
      </w:r>
      <w:r w:rsidR="00E527F1">
        <w:t xml:space="preserve"> je</w:t>
      </w:r>
      <w:r w:rsidR="00214685">
        <w:t xml:space="preserve"> </w:t>
      </w:r>
      <w:r w:rsidR="00214685" w:rsidRPr="005510CB">
        <w:t>budova čp.</w:t>
      </w:r>
      <w:r w:rsidR="005510CB">
        <w:t xml:space="preserve"> 1962</w:t>
      </w:r>
      <w:r>
        <w:t xml:space="preserve"> a </w:t>
      </w:r>
      <w:r w:rsidR="00214685">
        <w:t xml:space="preserve">pozemků označených jako </w:t>
      </w:r>
      <w:r w:rsidR="00E527F1">
        <w:t>p.p.</w:t>
      </w:r>
      <w:r>
        <w:t>č. 520/6</w:t>
      </w:r>
      <w:r w:rsidR="00620E46">
        <w:t>,</w:t>
      </w:r>
      <w:r>
        <w:t xml:space="preserve"> 5206 </w:t>
      </w:r>
      <w:r w:rsidR="00214685">
        <w:t>a</w:t>
      </w:r>
      <w:r>
        <w:t xml:space="preserve"> 5262</w:t>
      </w:r>
      <w:r w:rsidRPr="008D4F23">
        <w:t xml:space="preserve">, </w:t>
      </w:r>
      <w:r>
        <w:t xml:space="preserve">vše </w:t>
      </w:r>
      <w:r w:rsidRPr="008D4F23">
        <w:t>v k.ú. Pardubi</w:t>
      </w:r>
      <w:r>
        <w:t>ce</w:t>
      </w:r>
      <w:r w:rsidR="00E527F1">
        <w:t xml:space="preserve">, </w:t>
      </w:r>
      <w:r w:rsidRPr="008D4F23">
        <w:t>obci Pardubice</w:t>
      </w:r>
      <w:r>
        <w:t>.</w:t>
      </w:r>
    </w:p>
    <w:p w14:paraId="416994BF" w14:textId="77777777" w:rsidR="00502FC2" w:rsidRDefault="00502FC2" w:rsidP="00635384">
      <w:pPr>
        <w:pStyle w:val="Odstavecseseznamem"/>
        <w:ind w:left="284" w:hanging="284"/>
      </w:pPr>
    </w:p>
    <w:p w14:paraId="7A240A43" w14:textId="77777777" w:rsidR="004F157A" w:rsidRDefault="004F157A" w:rsidP="00635384">
      <w:pPr>
        <w:pStyle w:val="Odstavecseseznamem"/>
        <w:ind w:left="284" w:hanging="284"/>
      </w:pPr>
    </w:p>
    <w:p w14:paraId="4D8F4465" w14:textId="62E0A2E6" w:rsidR="00502FC2" w:rsidRDefault="00EA2C50" w:rsidP="00635384">
      <w:pPr>
        <w:pStyle w:val="Odstavecseseznamem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 w:rsidRPr="00EA2C50">
        <w:t>Dále smluvní strany shodně prohlašují, že vypůjčitel Cent</w:t>
      </w:r>
      <w:r>
        <w:t>rální polytechnické dílny, z.s.</w:t>
      </w:r>
      <w:r w:rsidRPr="00EA2C50">
        <w:t>,</w:t>
      </w:r>
      <w:r>
        <w:t xml:space="preserve"> </w:t>
      </w:r>
      <w:r w:rsidRPr="00EA2C50">
        <w:t>je právnickou osobou založenou v souladu s občanským zákoníkem, která byla z</w:t>
      </w:r>
      <w:r>
        <w:t>aložena</w:t>
      </w:r>
      <w:r w:rsidRPr="00EA2C50">
        <w:t xml:space="preserve"> ke dni 1</w:t>
      </w:r>
      <w:r>
        <w:t>4</w:t>
      </w:r>
      <w:r w:rsidRPr="00EA2C50">
        <w:t>.</w:t>
      </w:r>
      <w:r>
        <w:t>8</w:t>
      </w:r>
      <w:r w:rsidRPr="00EA2C50">
        <w:t>.202</w:t>
      </w:r>
      <w:r>
        <w:t>0</w:t>
      </w:r>
      <w:r w:rsidRPr="00EA2C50">
        <w:t xml:space="preserve"> na základě </w:t>
      </w:r>
      <w:r w:rsidR="00C57830">
        <w:t>zápisu</w:t>
      </w:r>
      <w:r w:rsidR="00C57830" w:rsidRPr="00C57830">
        <w:t xml:space="preserve"> do Veřejného rejstříku a Sbírky listin dne 13.10. 2020. </w:t>
      </w:r>
      <w:r w:rsidRPr="00EA2C50">
        <w:t xml:space="preserve">Dle </w:t>
      </w:r>
      <w:r w:rsidR="00C57830">
        <w:t>Stanov Spolku</w:t>
      </w:r>
      <w:r w:rsidRPr="00EA2C50">
        <w:t xml:space="preserve">, náleží mezi jeho hlavní činnosti </w:t>
      </w:r>
      <w:r w:rsidR="00C57830" w:rsidRPr="00C57830">
        <w:t>přispívat k rozvoji v oblasti vzdělávání, školení a osvěty a k vytvoření fungující spolupráce podporující učení se v průběhu celého života (od 3 do 99 let) formou neformálního, zájmového a celoživotního vzdělávání.</w:t>
      </w:r>
      <w:r w:rsidR="00502FC2">
        <w:t xml:space="preserve"> Dále se jedná o podílení se na přípravě, organizaci a realizaci vzdělávacích projektů, přispívání k průzkumu zájmu a tvorbě programové nabídky pro vzdělávání pedagogů a veřejnosti a nabídky rekvalifikací,</w:t>
      </w:r>
      <w:r w:rsidR="00502FC2" w:rsidRPr="00502FC2">
        <w:t xml:space="preserve"> metodická podpora a poradenství v oblasti průzkumu vzdělávací poptávky účastníků včetně vytváření procesů a nástrojů pro průběžný sběr a analýzu dat </w:t>
      </w:r>
      <w:r w:rsidR="00502FC2" w:rsidRPr="00502FC2">
        <w:lastRenderedPageBreak/>
        <w:t>o návštěvnících CPD, podpora realizace a realizace přeshraničních a mezinárodních aktivit v oblasti celoživotního vzdělávání</w:t>
      </w:r>
      <w:r w:rsidR="00502FC2">
        <w:t xml:space="preserve"> a jiné.</w:t>
      </w:r>
    </w:p>
    <w:p w14:paraId="5ED63FB3" w14:textId="77777777" w:rsidR="00635384" w:rsidRPr="004F157A" w:rsidRDefault="00635384" w:rsidP="00635384">
      <w:pPr>
        <w:pStyle w:val="Odstavecseseznamem"/>
        <w:tabs>
          <w:tab w:val="left" w:pos="142"/>
        </w:tabs>
        <w:ind w:left="284" w:hanging="284"/>
        <w:jc w:val="both"/>
      </w:pPr>
    </w:p>
    <w:p w14:paraId="3225ED49" w14:textId="064264C9" w:rsidR="00AF112B" w:rsidRPr="003C407D" w:rsidRDefault="00AF112B" w:rsidP="00635384">
      <w:pPr>
        <w:ind w:left="284" w:hanging="284"/>
        <w:jc w:val="center"/>
        <w:rPr>
          <w:b/>
          <w:bCs/>
          <w:u w:val="single"/>
        </w:rPr>
      </w:pPr>
      <w:r w:rsidRPr="003C407D">
        <w:rPr>
          <w:b/>
          <w:bCs/>
          <w:u w:val="single"/>
        </w:rPr>
        <w:t>I</w:t>
      </w:r>
      <w:r w:rsidR="008D4F23">
        <w:rPr>
          <w:b/>
          <w:bCs/>
          <w:u w:val="single"/>
        </w:rPr>
        <w:t>I</w:t>
      </w:r>
      <w:r w:rsidRPr="003C407D">
        <w:rPr>
          <w:b/>
          <w:bCs/>
          <w:u w:val="single"/>
        </w:rPr>
        <w:t>.</w:t>
      </w:r>
      <w:r w:rsidR="00B04C09" w:rsidRPr="003C407D">
        <w:rPr>
          <w:b/>
          <w:bCs/>
          <w:u w:val="single"/>
        </w:rPr>
        <w:t xml:space="preserve"> Předmět výpůjčky</w:t>
      </w:r>
    </w:p>
    <w:p w14:paraId="78CC7A57" w14:textId="44E47FAC" w:rsidR="00306BA0" w:rsidRDefault="00635384" w:rsidP="00635384">
      <w:pPr>
        <w:ind w:left="284" w:hanging="284"/>
      </w:pPr>
      <w:r>
        <w:t xml:space="preserve">1.  </w:t>
      </w:r>
      <w:r w:rsidR="009F4C55" w:rsidRPr="009F4C55">
        <w:t xml:space="preserve">Půjčitel je vlastníkem movitých věcí </w:t>
      </w:r>
      <w:r w:rsidR="009F4C55">
        <w:t xml:space="preserve">dle přílohy č. 1 </w:t>
      </w:r>
      <w:r w:rsidR="009F4C55" w:rsidRPr="009F4C55">
        <w:t>umístěných v</w:t>
      </w:r>
      <w:r w:rsidR="009F4C55">
        <w:t xml:space="preserve"> objektu Centrálních polytechnických dílen a </w:t>
      </w:r>
      <w:r w:rsidR="00364F1C">
        <w:t xml:space="preserve">přenechává tak vypůjčiteli tyto movité věci dle přílohy č. 1 k </w:t>
      </w:r>
      <w:r w:rsidR="00AD4183">
        <w:t xml:space="preserve">bezplatné </w:t>
      </w:r>
      <w:r w:rsidR="00AD4183" w:rsidRPr="00635384">
        <w:t>dočasné</w:t>
      </w:r>
      <w:r w:rsidR="00364F1C" w:rsidRPr="00635384">
        <w:t>mu</w:t>
      </w:r>
      <w:r w:rsidR="00AD4183">
        <w:t xml:space="preserve"> užívání.</w:t>
      </w:r>
      <w:r>
        <w:t xml:space="preserve"> </w:t>
      </w:r>
    </w:p>
    <w:p w14:paraId="243026F3" w14:textId="7002AA4D" w:rsidR="00635384" w:rsidRDefault="00635384" w:rsidP="00635384">
      <w:pPr>
        <w:ind w:left="284" w:hanging="284"/>
      </w:pPr>
      <w:r>
        <w:t>2.</w:t>
      </w:r>
      <w:r w:rsidRPr="00635384">
        <w:t xml:space="preserve"> </w:t>
      </w:r>
      <w:r>
        <w:t xml:space="preserve"> </w:t>
      </w:r>
      <w:r w:rsidRPr="00635384">
        <w:t>Předmět výpůjčky uvedený v</w:t>
      </w:r>
      <w:r>
        <w:t> příloze č.1</w:t>
      </w:r>
      <w:r w:rsidRPr="00635384">
        <w:t xml:space="preserve"> bude vypůjčiteli půjčitelem předán na základě předávacího protokolu bezprostředně po uzavření této smlouvy.</w:t>
      </w:r>
    </w:p>
    <w:p w14:paraId="5D1756FB" w14:textId="77777777" w:rsidR="00214685" w:rsidRDefault="00214685" w:rsidP="00635384">
      <w:pPr>
        <w:ind w:left="284" w:hanging="284"/>
      </w:pPr>
    </w:p>
    <w:p w14:paraId="051C3B2C" w14:textId="79299240" w:rsidR="00267B28" w:rsidRPr="003C407D" w:rsidRDefault="00B04C09" w:rsidP="00635384">
      <w:pPr>
        <w:ind w:left="284" w:hanging="284"/>
        <w:jc w:val="center"/>
        <w:rPr>
          <w:b/>
          <w:bCs/>
          <w:u w:val="single"/>
        </w:rPr>
      </w:pPr>
      <w:r w:rsidRPr="003C407D">
        <w:rPr>
          <w:b/>
          <w:bCs/>
          <w:u w:val="single"/>
        </w:rPr>
        <w:t>I</w:t>
      </w:r>
      <w:r w:rsidR="00F620A8">
        <w:rPr>
          <w:b/>
          <w:bCs/>
          <w:u w:val="single"/>
        </w:rPr>
        <w:t>I</w:t>
      </w:r>
      <w:r w:rsidR="00EC2A57">
        <w:rPr>
          <w:b/>
          <w:bCs/>
          <w:u w:val="single"/>
        </w:rPr>
        <w:t>I</w:t>
      </w:r>
      <w:r w:rsidRPr="003C407D">
        <w:rPr>
          <w:b/>
          <w:bCs/>
          <w:u w:val="single"/>
        </w:rPr>
        <w:t>. Účel výpůjčky</w:t>
      </w:r>
    </w:p>
    <w:p w14:paraId="204A8C74" w14:textId="1E1E3C59" w:rsidR="00B04C09" w:rsidRPr="00635384" w:rsidRDefault="00635384" w:rsidP="00635384">
      <w:pPr>
        <w:spacing w:after="0" w:line="240" w:lineRule="auto"/>
        <w:ind w:left="284" w:hanging="142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364F1C" w:rsidRPr="00635384">
        <w:rPr>
          <w:rFonts w:ascii="Calibri" w:hAnsi="Calibri"/>
        </w:rPr>
        <w:t>Vypůjčitel je oprávněn užívat vypůjčené movité věci uvedené v přílo</w:t>
      </w:r>
      <w:r w:rsidR="00CF78E2" w:rsidRPr="00635384">
        <w:rPr>
          <w:rFonts w:ascii="Calibri" w:hAnsi="Calibri"/>
        </w:rPr>
        <w:t>ze</w:t>
      </w:r>
      <w:r w:rsidR="00364F1C" w:rsidRPr="00635384">
        <w:rPr>
          <w:rFonts w:ascii="Calibri" w:hAnsi="Calibri"/>
        </w:rPr>
        <w:t xml:space="preserve"> č. 1 řádně a v souladu s účelem </w:t>
      </w:r>
      <w:r w:rsidR="0089605F" w:rsidRPr="0089605F">
        <w:rPr>
          <w:rFonts w:ascii="Calibri" w:hAnsi="Calibri"/>
        </w:rPr>
        <w:t xml:space="preserve">ke kterému byl půjčitelem založen, </w:t>
      </w:r>
      <w:r w:rsidR="00107F8C">
        <w:rPr>
          <w:rFonts w:ascii="Calibri" w:hAnsi="Calibri"/>
        </w:rPr>
        <w:t>(</w:t>
      </w:r>
      <w:r w:rsidR="0089605F" w:rsidRPr="0089605F">
        <w:rPr>
          <w:rFonts w:ascii="Calibri" w:hAnsi="Calibri"/>
        </w:rPr>
        <w:t>čl. I. odst. 2 této smlouvy</w:t>
      </w:r>
      <w:r w:rsidR="00107F8C">
        <w:rPr>
          <w:rFonts w:ascii="Calibri" w:hAnsi="Calibri"/>
        </w:rPr>
        <w:t>)</w:t>
      </w:r>
      <w:r w:rsidR="0089605F">
        <w:rPr>
          <w:rFonts w:ascii="Calibri" w:hAnsi="Calibri"/>
        </w:rPr>
        <w:t xml:space="preserve"> </w:t>
      </w:r>
      <w:r w:rsidR="00364F1C" w:rsidRPr="00635384">
        <w:rPr>
          <w:rFonts w:ascii="Calibri" w:hAnsi="Calibri"/>
        </w:rPr>
        <w:t xml:space="preserve">a je povinen je chránit před ztrátou, poškozením nebo </w:t>
      </w:r>
      <w:r w:rsidR="00D57F7A" w:rsidRPr="00635384">
        <w:rPr>
          <w:rFonts w:ascii="Calibri" w:hAnsi="Calibri"/>
        </w:rPr>
        <w:t>zničením</w:t>
      </w:r>
      <w:r w:rsidR="00D57F7A">
        <w:rPr>
          <w:rFonts w:ascii="Calibri" w:hAnsi="Calibri"/>
        </w:rPr>
        <w:t>.</w:t>
      </w:r>
    </w:p>
    <w:p w14:paraId="4313044E" w14:textId="77777777" w:rsidR="00B04C09" w:rsidRDefault="00B04C09" w:rsidP="00635384">
      <w:pPr>
        <w:ind w:left="284" w:hanging="284"/>
      </w:pPr>
    </w:p>
    <w:p w14:paraId="2A2A76D8" w14:textId="13046530" w:rsidR="00B04C09" w:rsidRPr="003C407D" w:rsidRDefault="00F620A8" w:rsidP="00635384">
      <w:pPr>
        <w:ind w:left="284" w:hanging="284"/>
        <w:jc w:val="center"/>
        <w:rPr>
          <w:b/>
          <w:bCs/>
          <w:u w:val="single"/>
        </w:rPr>
      </w:pPr>
      <w:r>
        <w:rPr>
          <w:b/>
          <w:bCs/>
          <w:u w:val="single"/>
        </w:rPr>
        <w:t>IV</w:t>
      </w:r>
      <w:r w:rsidR="00DB6AF9" w:rsidRPr="003C407D">
        <w:rPr>
          <w:b/>
          <w:bCs/>
          <w:u w:val="single"/>
        </w:rPr>
        <w:t>. Práva a povinnosti půjčitele</w:t>
      </w:r>
    </w:p>
    <w:p w14:paraId="211814C8" w14:textId="4D7096B2" w:rsidR="00992058" w:rsidRPr="00635384" w:rsidRDefault="00992058" w:rsidP="00635384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0"/>
          <w:lang w:eastAsia="cs-CZ"/>
        </w:rPr>
      </w:pPr>
      <w:r w:rsidRPr="00992058">
        <w:rPr>
          <w:rFonts w:ascii="Calibri" w:eastAsia="Times New Roman" w:hAnsi="Calibri" w:cs="Times New Roman"/>
          <w:snapToGrid w:val="0"/>
          <w:lang w:eastAsia="cs-CZ"/>
        </w:rPr>
        <w:t>Smluvní strany se dohodly, že půjčitel odevzdá vypůjčit</w:t>
      </w:r>
      <w:r w:rsidR="007C34F3">
        <w:rPr>
          <w:rFonts w:ascii="Calibri" w:eastAsia="Times New Roman" w:hAnsi="Calibri" w:cs="Times New Roman"/>
          <w:snapToGrid w:val="0"/>
          <w:lang w:eastAsia="cs-CZ"/>
        </w:rPr>
        <w:t>eli</w:t>
      </w:r>
      <w:r w:rsidRPr="00992058">
        <w:rPr>
          <w:rFonts w:ascii="Calibri" w:eastAsia="Times New Roman" w:hAnsi="Calibri" w:cs="Times New Roman"/>
          <w:snapToGrid w:val="0"/>
          <w:lang w:eastAsia="cs-CZ"/>
        </w:rPr>
        <w:t xml:space="preserve"> předmět výpůjčky ve stavu způsobilém ke smluvenému užívání. </w:t>
      </w:r>
    </w:p>
    <w:p w14:paraId="54063B87" w14:textId="77777777" w:rsidR="00992058" w:rsidRPr="00992058" w:rsidRDefault="00992058" w:rsidP="00635384">
      <w:pPr>
        <w:ind w:left="284" w:hanging="284"/>
        <w:contextualSpacing/>
        <w:rPr>
          <w:rFonts w:ascii="Calibri" w:hAnsi="Calibri"/>
          <w:snapToGrid w:val="0"/>
        </w:rPr>
      </w:pPr>
    </w:p>
    <w:p w14:paraId="5FD158C4" w14:textId="1DF3AE3E" w:rsidR="00B04C09" w:rsidRPr="004F157A" w:rsidRDefault="00992058" w:rsidP="0063538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</w:rPr>
      </w:pPr>
      <w:r w:rsidRPr="00992058">
        <w:rPr>
          <w:rFonts w:ascii="Calibri" w:hAnsi="Calibri"/>
          <w:snapToGrid w:val="0"/>
        </w:rPr>
        <w:t>Půjčitel je oprávněn požadovat po vypůjčitel</w:t>
      </w:r>
      <w:r w:rsidR="00C66630">
        <w:rPr>
          <w:rFonts w:ascii="Calibri" w:hAnsi="Calibri"/>
          <w:snapToGrid w:val="0"/>
        </w:rPr>
        <w:t xml:space="preserve">i </w:t>
      </w:r>
      <w:r w:rsidRPr="00992058">
        <w:rPr>
          <w:rFonts w:ascii="Calibri" w:hAnsi="Calibri"/>
          <w:snapToGrid w:val="0"/>
        </w:rPr>
        <w:t>přístup k předmětu výpůjčky za účelem kontroly jejího řádného užívání, a to kdykoli během obvyklé provozní doby vypůjčitele. Mimo provozní dobu vypůjčitel</w:t>
      </w:r>
      <w:r w:rsidR="00C66630">
        <w:rPr>
          <w:rFonts w:ascii="Calibri" w:hAnsi="Calibri"/>
          <w:snapToGrid w:val="0"/>
        </w:rPr>
        <w:t>e</w:t>
      </w:r>
      <w:r w:rsidRPr="00992058">
        <w:rPr>
          <w:rFonts w:ascii="Calibri" w:hAnsi="Calibri"/>
          <w:snapToGrid w:val="0"/>
        </w:rPr>
        <w:t xml:space="preserve"> je možné kontrolu provést po předchozí domluvě. </w:t>
      </w:r>
    </w:p>
    <w:p w14:paraId="1F51E57D" w14:textId="77777777" w:rsidR="00EC2A57" w:rsidRDefault="00EC2A57" w:rsidP="007A5EA4">
      <w:pPr>
        <w:rPr>
          <w:b/>
          <w:bCs/>
          <w:u w:val="single"/>
        </w:rPr>
      </w:pPr>
    </w:p>
    <w:p w14:paraId="012F0C75" w14:textId="33CFE10C" w:rsidR="00926924" w:rsidRPr="0089605F" w:rsidRDefault="00DB6AF9" w:rsidP="0089605F">
      <w:pPr>
        <w:ind w:left="284" w:hanging="284"/>
        <w:jc w:val="center"/>
        <w:rPr>
          <w:b/>
          <w:bCs/>
          <w:u w:val="single"/>
        </w:rPr>
      </w:pPr>
      <w:r w:rsidRPr="002B4C61">
        <w:rPr>
          <w:b/>
          <w:bCs/>
          <w:u w:val="single"/>
        </w:rPr>
        <w:t>V.</w:t>
      </w:r>
      <w:r w:rsidR="00B04C09" w:rsidRPr="002B4C61">
        <w:rPr>
          <w:b/>
          <w:bCs/>
          <w:u w:val="single"/>
        </w:rPr>
        <w:t xml:space="preserve"> </w:t>
      </w:r>
      <w:r w:rsidR="00BB0A1E" w:rsidRPr="002B4C61">
        <w:rPr>
          <w:b/>
          <w:bCs/>
          <w:u w:val="single"/>
        </w:rPr>
        <w:t>Práva a povinnosti vypůjčitel</w:t>
      </w:r>
      <w:r w:rsidR="00C66630">
        <w:rPr>
          <w:b/>
          <w:bCs/>
          <w:u w:val="single"/>
        </w:rPr>
        <w:t>e</w:t>
      </w:r>
    </w:p>
    <w:p w14:paraId="5C94C0A2" w14:textId="5A4C2F6A" w:rsidR="00BC5355" w:rsidRDefault="00BC5355" w:rsidP="0063538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  <w:snapToGrid w:val="0"/>
        </w:rPr>
        <w:t>Vypůjčitel se seznámil se stavem celého předmětu výpůjčky a v tomto stavu ho přebír</w:t>
      </w:r>
      <w:r w:rsidR="007A5EA4">
        <w:rPr>
          <w:rFonts w:ascii="Calibri" w:hAnsi="Calibri"/>
          <w:snapToGrid w:val="0"/>
        </w:rPr>
        <w:t>á</w:t>
      </w:r>
      <w:r>
        <w:rPr>
          <w:rFonts w:ascii="Calibri" w:hAnsi="Calibri"/>
          <w:snapToGrid w:val="0"/>
        </w:rPr>
        <w:t xml:space="preserve">. Konkrétní údaje o stavu předmětu výpůjčky v době jeho předání budou oprávněnými </w:t>
      </w:r>
      <w:r w:rsidR="004F157A">
        <w:rPr>
          <w:rFonts w:ascii="Calibri" w:hAnsi="Calibri"/>
          <w:snapToGrid w:val="0"/>
        </w:rPr>
        <w:t>zástupci smluvních</w:t>
      </w:r>
      <w:r>
        <w:rPr>
          <w:rFonts w:ascii="Calibri" w:hAnsi="Calibri"/>
          <w:snapToGrid w:val="0"/>
        </w:rPr>
        <w:t xml:space="preserve"> stran sepsány do</w:t>
      </w:r>
      <w:r w:rsidRPr="00B5633E">
        <w:rPr>
          <w:rFonts w:ascii="Calibri" w:hAnsi="Calibri"/>
          <w:snapToGrid w:val="0"/>
        </w:rPr>
        <w:t xml:space="preserve"> protokol</w:t>
      </w:r>
      <w:r>
        <w:rPr>
          <w:rFonts w:ascii="Calibri" w:hAnsi="Calibri"/>
          <w:snapToGrid w:val="0"/>
        </w:rPr>
        <w:t>u</w:t>
      </w:r>
      <w:r w:rsidRPr="00B5633E">
        <w:rPr>
          <w:rFonts w:ascii="Calibri" w:hAnsi="Calibri"/>
          <w:snapToGrid w:val="0"/>
        </w:rPr>
        <w:t xml:space="preserve"> o předání a převzetí, </w:t>
      </w:r>
      <w:r>
        <w:rPr>
          <w:rFonts w:ascii="Calibri" w:hAnsi="Calibri"/>
          <w:snapToGrid w:val="0"/>
        </w:rPr>
        <w:t>a to bezprostředně po uzavření této smlouvy.</w:t>
      </w:r>
      <w:r w:rsidRPr="00B5633E">
        <w:rPr>
          <w:rFonts w:ascii="Calibri" w:hAnsi="Calibri"/>
          <w:snapToGrid w:val="0"/>
        </w:rPr>
        <w:t xml:space="preserve"> </w:t>
      </w:r>
    </w:p>
    <w:p w14:paraId="7DD58737" w14:textId="77777777" w:rsidR="00BC5355" w:rsidRPr="00B5633E" w:rsidRDefault="00BC5355" w:rsidP="00635384">
      <w:pPr>
        <w:widowControl w:val="0"/>
        <w:spacing w:after="0" w:line="240" w:lineRule="auto"/>
        <w:ind w:left="284" w:hanging="284"/>
        <w:jc w:val="both"/>
        <w:rPr>
          <w:rFonts w:ascii="Calibri" w:hAnsi="Calibri"/>
          <w:snapToGrid w:val="0"/>
        </w:rPr>
      </w:pPr>
    </w:p>
    <w:p w14:paraId="34EB0CC7" w14:textId="004A90A8" w:rsidR="00BC5355" w:rsidRDefault="00BC5355" w:rsidP="0063538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  <w:snapToGrid w:val="0"/>
        </w:rPr>
        <w:t>Vypůjčitel se zavazuj</w:t>
      </w:r>
      <w:r w:rsidR="007A5EA4">
        <w:rPr>
          <w:rFonts w:ascii="Calibri" w:hAnsi="Calibri"/>
          <w:snapToGrid w:val="0"/>
        </w:rPr>
        <w:t>e</w:t>
      </w:r>
      <w:r w:rsidRPr="00B5633E">
        <w:rPr>
          <w:rFonts w:ascii="Calibri" w:hAnsi="Calibri"/>
          <w:snapToGrid w:val="0"/>
        </w:rPr>
        <w:t>, že bud</w:t>
      </w:r>
      <w:r w:rsidR="007A5EA4">
        <w:rPr>
          <w:rFonts w:ascii="Calibri" w:hAnsi="Calibri"/>
          <w:snapToGrid w:val="0"/>
        </w:rPr>
        <w:t>e</w:t>
      </w:r>
      <w:r w:rsidRPr="00B5633E">
        <w:rPr>
          <w:rFonts w:ascii="Calibri" w:hAnsi="Calibri"/>
          <w:snapToGrid w:val="0"/>
        </w:rPr>
        <w:t xml:space="preserve"> předmět výpůjčky užívat tak, aby nedošlo k jeho poškození, zničení, či nepřiměřenému opotřebení. V opačném případě j</w:t>
      </w:r>
      <w:r w:rsidR="007A5EA4">
        <w:rPr>
          <w:rFonts w:ascii="Calibri" w:hAnsi="Calibri"/>
          <w:snapToGrid w:val="0"/>
        </w:rPr>
        <w:t>e</w:t>
      </w:r>
      <w:r w:rsidRPr="00B5633E">
        <w:rPr>
          <w:rFonts w:ascii="Calibri" w:hAnsi="Calibri"/>
          <w:snapToGrid w:val="0"/>
        </w:rPr>
        <w:t xml:space="preserve"> povin</w:t>
      </w:r>
      <w:r w:rsidR="007A5EA4">
        <w:rPr>
          <w:rFonts w:ascii="Calibri" w:hAnsi="Calibri"/>
          <w:snapToGrid w:val="0"/>
        </w:rPr>
        <w:t>en</w:t>
      </w:r>
      <w:r w:rsidRPr="00B5633E">
        <w:rPr>
          <w:rFonts w:ascii="Calibri" w:hAnsi="Calibri"/>
          <w:snapToGrid w:val="0"/>
        </w:rPr>
        <w:t xml:space="preserve"> nahradit půjčiteli vzniklou škodu v plné výši.</w:t>
      </w:r>
    </w:p>
    <w:p w14:paraId="4EF4F1C7" w14:textId="77777777" w:rsidR="00C66630" w:rsidRDefault="00C66630" w:rsidP="00C66630">
      <w:pPr>
        <w:pStyle w:val="Odstavecseseznamem"/>
        <w:rPr>
          <w:rFonts w:ascii="Calibri" w:hAnsi="Calibri"/>
          <w:snapToGrid w:val="0"/>
        </w:rPr>
      </w:pPr>
    </w:p>
    <w:p w14:paraId="350490FD" w14:textId="58D08242" w:rsidR="00C66630" w:rsidRPr="00C66630" w:rsidRDefault="00C66630" w:rsidP="00C66630">
      <w:pPr>
        <w:pStyle w:val="Odstavecseseznamem"/>
        <w:numPr>
          <w:ilvl w:val="0"/>
          <w:numId w:val="2"/>
        </w:numPr>
        <w:rPr>
          <w:rFonts w:ascii="Calibri" w:hAnsi="Calibri"/>
          <w:snapToGrid w:val="0"/>
        </w:rPr>
      </w:pPr>
      <w:r w:rsidRPr="00C66630">
        <w:rPr>
          <w:rFonts w:ascii="Calibri" w:hAnsi="Calibri"/>
          <w:snapToGrid w:val="0"/>
        </w:rPr>
        <w:t xml:space="preserve">Vypůjčitel je povinen řádně pečovat o předmět výpůjčky a užívat jej k účelům, ke kterým byl určen. </w:t>
      </w:r>
    </w:p>
    <w:p w14:paraId="3A6676F2" w14:textId="77777777" w:rsidR="00C66630" w:rsidRPr="00C66630" w:rsidRDefault="00C66630" w:rsidP="00C6663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C66630">
        <w:rPr>
          <w:rFonts w:ascii="Calibri" w:hAnsi="Calibri"/>
        </w:rPr>
        <w:t xml:space="preserve">Vypůjčitel je povinen neprodleně oznamovat půjčiteli vznik havarijních situací a učinit opatření k zamezení vzniku dalších škod. </w:t>
      </w:r>
    </w:p>
    <w:p w14:paraId="07EDEE1F" w14:textId="77777777" w:rsidR="00C66630" w:rsidRPr="00C66630" w:rsidRDefault="00C66630" w:rsidP="00C66630">
      <w:pPr>
        <w:widowControl w:val="0"/>
        <w:spacing w:after="0" w:line="240" w:lineRule="auto"/>
        <w:ind w:left="284"/>
        <w:jc w:val="both"/>
        <w:rPr>
          <w:rFonts w:ascii="Calibri" w:hAnsi="Calibri"/>
        </w:rPr>
      </w:pPr>
    </w:p>
    <w:p w14:paraId="4DD4C452" w14:textId="77777777" w:rsidR="00C66630" w:rsidRPr="00C66630" w:rsidRDefault="00C66630" w:rsidP="00C6663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C66630">
        <w:rPr>
          <w:rFonts w:ascii="Calibri" w:hAnsi="Calibri"/>
        </w:rPr>
        <w:t xml:space="preserve">Vypůjčitel je povinen bez zbytečného odkladu oznámit půjčiteli potřebu oprav, jinak odpovídá za škodu, která by nesplněním této povinnosti vznikla. </w:t>
      </w:r>
    </w:p>
    <w:p w14:paraId="767C6C4E" w14:textId="77777777" w:rsidR="00C66630" w:rsidRPr="00C66630" w:rsidRDefault="00C66630" w:rsidP="00C66630">
      <w:pPr>
        <w:widowControl w:val="0"/>
        <w:spacing w:after="0" w:line="240" w:lineRule="auto"/>
        <w:ind w:left="284"/>
        <w:jc w:val="both"/>
        <w:rPr>
          <w:rFonts w:ascii="Calibri" w:hAnsi="Calibri"/>
        </w:rPr>
      </w:pPr>
    </w:p>
    <w:p w14:paraId="1E53E978" w14:textId="67A0F978" w:rsidR="00C66630" w:rsidRPr="00C66630" w:rsidRDefault="00C66630" w:rsidP="00C6663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C66630">
        <w:rPr>
          <w:rFonts w:ascii="Calibri" w:hAnsi="Calibri"/>
        </w:rPr>
        <w:t xml:space="preserve">Vypůjčitel odpovídá za dodržování předpisů a norem bezpečnosti práce, hygieny a ostatních provozních předpisů </w:t>
      </w:r>
      <w:r>
        <w:rPr>
          <w:rFonts w:ascii="Calibri" w:hAnsi="Calibri"/>
        </w:rPr>
        <w:t xml:space="preserve">s užíváním </w:t>
      </w:r>
      <w:r w:rsidR="005B30B5">
        <w:rPr>
          <w:rFonts w:ascii="Calibri" w:hAnsi="Calibri"/>
        </w:rPr>
        <w:t xml:space="preserve">daných </w:t>
      </w:r>
      <w:r>
        <w:rPr>
          <w:rFonts w:ascii="Calibri" w:hAnsi="Calibri"/>
        </w:rPr>
        <w:t>movitých věcí</w:t>
      </w:r>
      <w:r w:rsidRPr="00C66630">
        <w:rPr>
          <w:rFonts w:ascii="Calibri" w:hAnsi="Calibri"/>
        </w:rPr>
        <w:t>. Vypůjčitel taktéž odpovídá za bezpečnost a ochranu zdraví třetích osob při realizaci svých činností.</w:t>
      </w:r>
    </w:p>
    <w:p w14:paraId="14306143" w14:textId="77777777" w:rsidR="00C66630" w:rsidRPr="00C66630" w:rsidRDefault="00C66630" w:rsidP="00C66630">
      <w:pPr>
        <w:widowControl w:val="0"/>
        <w:spacing w:after="0" w:line="240" w:lineRule="auto"/>
        <w:ind w:left="284"/>
        <w:jc w:val="both"/>
        <w:rPr>
          <w:rFonts w:ascii="Calibri" w:hAnsi="Calibri"/>
        </w:rPr>
      </w:pPr>
    </w:p>
    <w:p w14:paraId="25C3BCE8" w14:textId="7F73CE8E" w:rsidR="00C66630" w:rsidRPr="00C66630" w:rsidRDefault="00C66630" w:rsidP="00C66630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C66630">
        <w:rPr>
          <w:rFonts w:ascii="Calibri" w:hAnsi="Calibri"/>
        </w:rPr>
        <w:t xml:space="preserve">Vypůjčitel je povinen umožnit přístup k předmětu výpůjčky půjčiteli nebo jeho zástupci za účelem </w:t>
      </w:r>
      <w:r w:rsidRPr="00C66630">
        <w:rPr>
          <w:rFonts w:ascii="Calibri" w:hAnsi="Calibri"/>
        </w:rPr>
        <w:lastRenderedPageBreak/>
        <w:t>správní a kontrolní činnosti, během obvyklé provozní doby, nebo kdykoli v případě nebezpečí z prodlení.</w:t>
      </w:r>
    </w:p>
    <w:p w14:paraId="2B1626C1" w14:textId="77777777" w:rsidR="00BC5355" w:rsidRPr="00092E13" w:rsidRDefault="00BC5355" w:rsidP="00BC5355">
      <w:pPr>
        <w:widowControl w:val="0"/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  <w:snapToGrid w:val="0"/>
        </w:rPr>
      </w:pPr>
    </w:p>
    <w:p w14:paraId="0BD984D2" w14:textId="4E71395B" w:rsidR="00BC5355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1F7D59">
        <w:rPr>
          <w:rFonts w:ascii="Calibri" w:hAnsi="Calibri"/>
          <w:snapToGrid w:val="0"/>
        </w:rPr>
        <w:t>V případě ukončení výpůjčky j</w:t>
      </w:r>
      <w:r w:rsidR="006E28EA">
        <w:rPr>
          <w:rFonts w:ascii="Calibri" w:hAnsi="Calibri"/>
          <w:snapToGrid w:val="0"/>
        </w:rPr>
        <w:t>e</w:t>
      </w:r>
      <w:r w:rsidRPr="001F7D59">
        <w:rPr>
          <w:rFonts w:ascii="Calibri" w:hAnsi="Calibri"/>
          <w:snapToGrid w:val="0"/>
        </w:rPr>
        <w:t xml:space="preserve"> vypůjčitel povin</w:t>
      </w:r>
      <w:r w:rsidR="006E28EA">
        <w:rPr>
          <w:rFonts w:ascii="Calibri" w:hAnsi="Calibri"/>
          <w:snapToGrid w:val="0"/>
        </w:rPr>
        <w:t>e</w:t>
      </w:r>
      <w:r w:rsidR="00D1458C">
        <w:rPr>
          <w:rFonts w:ascii="Calibri" w:hAnsi="Calibri"/>
          <w:snapToGrid w:val="0"/>
        </w:rPr>
        <w:t>n</w:t>
      </w:r>
      <w:r w:rsidRPr="001F7D59">
        <w:rPr>
          <w:rFonts w:ascii="Calibri" w:hAnsi="Calibri"/>
          <w:snapToGrid w:val="0"/>
        </w:rPr>
        <w:t xml:space="preserve"> vrátit předmět výpůjčky ve stavu, v jakém jej převzal s přihlédnutím k obvyklému opotřebení</w:t>
      </w:r>
      <w:r>
        <w:rPr>
          <w:rFonts w:ascii="Calibri" w:hAnsi="Calibri"/>
          <w:snapToGrid w:val="0"/>
        </w:rPr>
        <w:t xml:space="preserve">. </w:t>
      </w:r>
      <w:r w:rsidRPr="001F7D59">
        <w:rPr>
          <w:rFonts w:ascii="Calibri" w:hAnsi="Calibri"/>
          <w:snapToGrid w:val="0"/>
        </w:rPr>
        <w:t>O předání a převzetí bude sepsán předávací protokol.</w:t>
      </w:r>
    </w:p>
    <w:p w14:paraId="54E87668" w14:textId="77777777" w:rsidR="00BC5355" w:rsidRPr="00FA5191" w:rsidRDefault="00BC5355" w:rsidP="00E600B6">
      <w:pPr>
        <w:widowControl w:val="0"/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6048B0E0" w14:textId="35399427" w:rsidR="00E600B6" w:rsidRDefault="00BC5355" w:rsidP="00E600B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 w:rsidRPr="00B95D9C">
        <w:rPr>
          <w:rFonts w:ascii="Calibri" w:hAnsi="Calibri"/>
          <w:bCs/>
        </w:rPr>
        <w:t>Vzhledem k tomu, že předmět výpůjčky je evidován v účetní evidenci půjčitele, j</w:t>
      </w:r>
      <w:r w:rsidR="00C66630">
        <w:rPr>
          <w:rFonts w:ascii="Calibri" w:hAnsi="Calibri"/>
          <w:bCs/>
        </w:rPr>
        <w:t>e</w:t>
      </w:r>
      <w:r w:rsidRPr="00B95D9C">
        <w:rPr>
          <w:rFonts w:ascii="Calibri" w:hAnsi="Calibri"/>
          <w:bCs/>
        </w:rPr>
        <w:t xml:space="preserve"> vypůjčitel povin</w:t>
      </w:r>
      <w:r w:rsidR="00C66630">
        <w:rPr>
          <w:rFonts w:ascii="Calibri" w:hAnsi="Calibri"/>
          <w:bCs/>
        </w:rPr>
        <w:t>e</w:t>
      </w:r>
      <w:r w:rsidR="00D1458C" w:rsidRPr="00B95D9C">
        <w:rPr>
          <w:rFonts w:ascii="Calibri" w:hAnsi="Calibri"/>
          <w:bCs/>
        </w:rPr>
        <w:t>n</w:t>
      </w:r>
      <w:r w:rsidRPr="00B95D9C">
        <w:rPr>
          <w:rFonts w:ascii="Calibri" w:hAnsi="Calibri"/>
          <w:bCs/>
        </w:rPr>
        <w:t xml:space="preserve"> poskytnout součinnost při inventarizaci předmětu výpůjčky a dále j</w:t>
      </w:r>
      <w:r w:rsidR="00C66630">
        <w:rPr>
          <w:rFonts w:ascii="Calibri" w:hAnsi="Calibri"/>
          <w:bCs/>
        </w:rPr>
        <w:t>e</w:t>
      </w:r>
      <w:r w:rsidRPr="00B95D9C">
        <w:rPr>
          <w:rFonts w:ascii="Calibri" w:hAnsi="Calibri"/>
          <w:bCs/>
        </w:rPr>
        <w:t xml:space="preserve"> povin</w:t>
      </w:r>
      <w:r w:rsidR="00C66630">
        <w:rPr>
          <w:rFonts w:ascii="Calibri" w:hAnsi="Calibri"/>
          <w:bCs/>
        </w:rPr>
        <w:t>e</w:t>
      </w:r>
      <w:r w:rsidR="00D1458C" w:rsidRPr="00B95D9C">
        <w:rPr>
          <w:rFonts w:ascii="Calibri" w:hAnsi="Calibri"/>
          <w:bCs/>
        </w:rPr>
        <w:t>n</w:t>
      </w:r>
      <w:r w:rsidRPr="00B95D9C">
        <w:rPr>
          <w:rFonts w:ascii="Calibri" w:hAnsi="Calibri"/>
          <w:bCs/>
        </w:rPr>
        <w:t xml:space="preserve"> oznamovat půjčiteli veškeré změny, které ovlivňují hodnotu výpůjčky</w:t>
      </w:r>
      <w:r w:rsidR="00E600B6">
        <w:rPr>
          <w:rFonts w:ascii="Calibri" w:hAnsi="Calibri"/>
          <w:bCs/>
        </w:rPr>
        <w:t>.</w:t>
      </w:r>
    </w:p>
    <w:p w14:paraId="6C4106D4" w14:textId="77777777" w:rsidR="00E600B6" w:rsidRPr="00E600B6" w:rsidRDefault="00E600B6" w:rsidP="00E600B6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1EECD7C2" w14:textId="0DE97A84" w:rsidR="00267B28" w:rsidRPr="006E28EA" w:rsidRDefault="00926924" w:rsidP="006E28EA">
      <w:pPr>
        <w:widowControl w:val="0"/>
        <w:spacing w:after="0" w:line="240" w:lineRule="auto"/>
        <w:ind w:left="284"/>
        <w:jc w:val="both"/>
      </w:pPr>
      <w:r>
        <w:t xml:space="preserve"> </w:t>
      </w:r>
    </w:p>
    <w:p w14:paraId="7D2B7E9D" w14:textId="77777777" w:rsidR="00E600B6" w:rsidRPr="00E600B6" w:rsidRDefault="00E600B6" w:rsidP="00E600B6">
      <w:pPr>
        <w:widowControl w:val="0"/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51B6FC0E" w14:textId="2588F991" w:rsidR="00AD4183" w:rsidRPr="002B4C61" w:rsidRDefault="00933DCB" w:rsidP="00DB6AF9">
      <w:pPr>
        <w:jc w:val="center"/>
        <w:rPr>
          <w:b/>
          <w:bCs/>
          <w:u w:val="single"/>
        </w:rPr>
      </w:pPr>
      <w:r w:rsidRPr="002B4C61">
        <w:rPr>
          <w:b/>
          <w:bCs/>
          <w:u w:val="single"/>
        </w:rPr>
        <w:t>V</w:t>
      </w:r>
      <w:r w:rsidR="00502FC2">
        <w:rPr>
          <w:b/>
          <w:bCs/>
          <w:u w:val="single"/>
        </w:rPr>
        <w:t>I</w:t>
      </w:r>
      <w:r w:rsidRPr="002B4C61">
        <w:rPr>
          <w:b/>
          <w:bCs/>
          <w:u w:val="single"/>
        </w:rPr>
        <w:t>.</w:t>
      </w:r>
      <w:r w:rsidR="00BB0A1E" w:rsidRPr="002B4C61">
        <w:rPr>
          <w:b/>
          <w:bCs/>
          <w:u w:val="single"/>
        </w:rPr>
        <w:t xml:space="preserve"> Doba výpůjčky a skončení výpůjčky</w:t>
      </w:r>
    </w:p>
    <w:p w14:paraId="16AC3EB0" w14:textId="297893DE" w:rsidR="00AD4183" w:rsidRDefault="00386721" w:rsidP="000D5DF7">
      <w:pPr>
        <w:ind w:left="426" w:hanging="426"/>
      </w:pPr>
      <w:r>
        <w:t>1.</w:t>
      </w:r>
      <w:r w:rsidRPr="00386721">
        <w:t xml:space="preserve"> </w:t>
      </w:r>
      <w:r w:rsidR="00DA56CB">
        <w:t xml:space="preserve"> </w:t>
      </w:r>
      <w:r w:rsidRPr="00386721">
        <w:t xml:space="preserve">Smlouva o výpůjčce se uzavírá na dobu </w:t>
      </w:r>
      <w:r w:rsidR="00805DCC">
        <w:t>neurčitou</w:t>
      </w:r>
      <w:r w:rsidR="00514CB0">
        <w:t>.</w:t>
      </w:r>
    </w:p>
    <w:p w14:paraId="7D9F0F20" w14:textId="24B11458" w:rsidR="00AD4183" w:rsidRDefault="00BB0A1E" w:rsidP="000D5DF7">
      <w:pPr>
        <w:ind w:left="284" w:hanging="284"/>
      </w:pPr>
      <w:r>
        <w:t xml:space="preserve">2. </w:t>
      </w:r>
      <w:r w:rsidR="000D5DF7">
        <w:t xml:space="preserve"> </w:t>
      </w:r>
      <w:r w:rsidR="00AD4183">
        <w:t>Vypůjčitel</w:t>
      </w:r>
      <w:r w:rsidR="00C66630">
        <w:t xml:space="preserve"> </w:t>
      </w:r>
      <w:r w:rsidR="00AD4183">
        <w:t>m</w:t>
      </w:r>
      <w:r w:rsidR="00C66630">
        <w:t>á</w:t>
      </w:r>
      <w:r w:rsidR="00933DCB">
        <w:t xml:space="preserve"> </w:t>
      </w:r>
      <w:r w:rsidR="00AD4183">
        <w:t>právo vrátit věc předčasně; kdyby však z toho vznikly půjčiteli obtíže, nem</w:t>
      </w:r>
      <w:r w:rsidR="00933DCB">
        <w:t>ohou</w:t>
      </w:r>
      <w:r w:rsidR="00AD4183">
        <w:t xml:space="preserve"> věc</w:t>
      </w:r>
      <w:r w:rsidR="000D5DF7">
        <w:t xml:space="preserve"> v</w:t>
      </w:r>
      <w:r w:rsidR="00AD4183">
        <w:t>rátit bez jeho souhlasu.</w:t>
      </w:r>
    </w:p>
    <w:p w14:paraId="0950ECB3" w14:textId="28E58E16" w:rsidR="00AD4183" w:rsidRDefault="00277E03" w:rsidP="000D5DF7">
      <w:pPr>
        <w:ind w:left="284" w:hanging="284"/>
      </w:pPr>
      <w:r>
        <w:t xml:space="preserve">3. </w:t>
      </w:r>
      <w:r w:rsidR="000D5DF7">
        <w:t xml:space="preserve"> </w:t>
      </w:r>
      <w:r w:rsidR="00AD4183">
        <w:t>Půjčitel se nemůže domáhat předčasného vrácení věci; to neplatí, užij</w:t>
      </w:r>
      <w:r w:rsidR="00C66630">
        <w:t>e</w:t>
      </w:r>
      <w:r w:rsidR="00AD4183">
        <w:t>-li vypůjčitel věc v rozporu s</w:t>
      </w:r>
      <w:r w:rsidR="00E461D9">
        <w:t xml:space="preserve"> touto </w:t>
      </w:r>
      <w:r w:rsidR="00AD4183">
        <w:t>smlouvou</w:t>
      </w:r>
      <w:r w:rsidR="008D4F23">
        <w:t>.</w:t>
      </w:r>
    </w:p>
    <w:p w14:paraId="4A0E9EFC" w14:textId="11D36F1E" w:rsidR="00102CE3" w:rsidRDefault="00102CE3" w:rsidP="00102CE3">
      <w:pPr>
        <w:ind w:left="284" w:hanging="284"/>
      </w:pPr>
      <w:r>
        <w:t>4. Potřebuje-li půjčitel věc nevyhnutelně dříve z důvodu, který nemohl při uzavření smlouvy předvídat, může se domáhat jejího předčasného vrácení.</w:t>
      </w:r>
    </w:p>
    <w:p w14:paraId="09889BB1" w14:textId="50466702" w:rsidR="00102CE3" w:rsidRDefault="00102CE3" w:rsidP="00102CE3">
      <w:pPr>
        <w:ind w:left="284" w:hanging="284"/>
      </w:pPr>
      <w:r>
        <w:t xml:space="preserve">5. Každý z účastníků této smlouvy ji může písemně vypovědět. Výpověď nemusí být odůvodněna. Výpovědní doba je šestiměsíční a počíná běžet prvním dnem kalendářního měsíce následujícího po doručení výpovědi druhému </w:t>
      </w:r>
      <w:r w:rsidR="00870589">
        <w:t xml:space="preserve">účastníku </w:t>
      </w:r>
      <w:r>
        <w:t>této smlouvy.</w:t>
      </w:r>
    </w:p>
    <w:p w14:paraId="335FCFBC" w14:textId="77777777" w:rsidR="002B4C61" w:rsidRDefault="002B4C61" w:rsidP="006D22A6">
      <w:pPr>
        <w:jc w:val="center"/>
        <w:rPr>
          <w:b/>
          <w:bCs/>
          <w:u w:val="single"/>
        </w:rPr>
      </w:pPr>
    </w:p>
    <w:p w14:paraId="449C92D4" w14:textId="4DE6BF5A" w:rsidR="00AD4183" w:rsidRPr="00D57F7A" w:rsidRDefault="00933DCB" w:rsidP="006D22A6">
      <w:pPr>
        <w:jc w:val="center"/>
        <w:rPr>
          <w:b/>
          <w:bCs/>
          <w:u w:val="single"/>
        </w:rPr>
      </w:pPr>
      <w:r w:rsidRPr="00D57F7A">
        <w:rPr>
          <w:b/>
          <w:bCs/>
          <w:u w:val="single"/>
        </w:rPr>
        <w:t>VI</w:t>
      </w:r>
      <w:r w:rsidR="00F620A8" w:rsidRPr="00D57F7A">
        <w:rPr>
          <w:b/>
          <w:bCs/>
          <w:u w:val="single"/>
        </w:rPr>
        <w:t>I</w:t>
      </w:r>
      <w:r w:rsidR="00BB0A1E" w:rsidRPr="00D57F7A">
        <w:rPr>
          <w:b/>
          <w:bCs/>
          <w:u w:val="single"/>
        </w:rPr>
        <w:t>. Služby a způsob jejich úhrady</w:t>
      </w:r>
    </w:p>
    <w:p w14:paraId="46389E91" w14:textId="4424EDEA" w:rsidR="00C71435" w:rsidRPr="00D57F7A" w:rsidRDefault="000D5DF7" w:rsidP="00C71435">
      <w:pPr>
        <w:widowControl w:val="0"/>
        <w:tabs>
          <w:tab w:val="num" w:pos="0"/>
        </w:tabs>
        <w:jc w:val="both"/>
        <w:rPr>
          <w:rFonts w:ascii="Calibri" w:hAnsi="Calibri"/>
          <w:snapToGrid w:val="0"/>
        </w:rPr>
      </w:pPr>
      <w:r w:rsidRPr="00D57F7A">
        <w:rPr>
          <w:rFonts w:ascii="Calibri" w:hAnsi="Calibri"/>
          <w:snapToGrid w:val="0"/>
        </w:rPr>
        <w:t xml:space="preserve">      </w:t>
      </w:r>
      <w:r w:rsidR="00C71435" w:rsidRPr="00D57F7A">
        <w:rPr>
          <w:rFonts w:ascii="Calibri" w:hAnsi="Calibri"/>
          <w:snapToGrid w:val="0"/>
        </w:rPr>
        <w:t>Služby spojené s užíváním předmětu výpůjčky si bud</w:t>
      </w:r>
      <w:r w:rsidR="00CF78E2" w:rsidRPr="00D57F7A">
        <w:rPr>
          <w:rFonts w:ascii="Calibri" w:hAnsi="Calibri"/>
          <w:snapToGrid w:val="0"/>
        </w:rPr>
        <w:t>e</w:t>
      </w:r>
      <w:r w:rsidR="00C71435" w:rsidRPr="00D57F7A">
        <w:rPr>
          <w:rFonts w:ascii="Calibri" w:hAnsi="Calibri"/>
          <w:snapToGrid w:val="0"/>
        </w:rPr>
        <w:t xml:space="preserve"> vypůjčitel zabezpečovat vlastním nákladem.</w:t>
      </w:r>
    </w:p>
    <w:p w14:paraId="5F3F23FE" w14:textId="77777777" w:rsidR="00C71435" w:rsidRPr="00805DCC" w:rsidRDefault="00C71435" w:rsidP="00102CE3">
      <w:pPr>
        <w:widowControl w:val="0"/>
        <w:spacing w:after="0" w:line="240" w:lineRule="auto"/>
        <w:rPr>
          <w:rFonts w:ascii="Calibri" w:eastAsia="Times New Roman" w:hAnsi="Calibri" w:cs="Times New Roman"/>
          <w:b/>
          <w:bCs/>
          <w:snapToGrid w:val="0"/>
          <w:lang w:eastAsia="cs-CZ"/>
        </w:rPr>
      </w:pPr>
    </w:p>
    <w:p w14:paraId="715452CF" w14:textId="77777777" w:rsidR="00C71435" w:rsidRDefault="00C71435" w:rsidP="00427425"/>
    <w:p w14:paraId="7E07D4CB" w14:textId="3130B918" w:rsidR="006C052D" w:rsidRPr="002B4C61" w:rsidRDefault="00102CE3" w:rsidP="001626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VIII</w:t>
      </w:r>
      <w:r w:rsidR="006C052D" w:rsidRPr="002B4C61">
        <w:rPr>
          <w:b/>
          <w:bCs/>
          <w:u w:val="single"/>
        </w:rPr>
        <w:t>.</w:t>
      </w:r>
      <w:r w:rsidR="00BB0A1E" w:rsidRPr="002B4C61">
        <w:rPr>
          <w:b/>
          <w:bCs/>
          <w:u w:val="single"/>
        </w:rPr>
        <w:t xml:space="preserve"> Závěrečné ustanovení</w:t>
      </w:r>
    </w:p>
    <w:p w14:paraId="7482302B" w14:textId="10D2C54E" w:rsidR="006C052D" w:rsidRDefault="006C052D" w:rsidP="00EC2A57">
      <w:pPr>
        <w:ind w:left="284" w:hanging="284"/>
        <w:jc w:val="both"/>
      </w:pPr>
      <w:r w:rsidRPr="002B4C61">
        <w:t>1.</w:t>
      </w:r>
      <w:r w:rsidR="00386721">
        <w:t xml:space="preserve"> </w:t>
      </w:r>
      <w:r>
        <w:t>Tato s</w:t>
      </w:r>
      <w:r w:rsidR="00384E39">
        <w:t>m</w:t>
      </w:r>
      <w:r>
        <w:t xml:space="preserve">louva nabývá platnosti dnem jejího podpisu oprávněnými zástupci </w:t>
      </w:r>
      <w:r w:rsidR="00870589">
        <w:t>obou</w:t>
      </w:r>
      <w:r>
        <w:t xml:space="preserve"> smluvních stran a účinnosti dnem jejího uveřejnění v registru smluv vedeném</w:t>
      </w:r>
      <w:r w:rsidR="00384E39">
        <w:t xml:space="preserve"> Digitální a informační agenturou</w:t>
      </w:r>
      <w: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37FE379D" w14:textId="18B1004E" w:rsidR="006C052D" w:rsidRDefault="006C052D" w:rsidP="00EC2A57">
      <w:pPr>
        <w:ind w:left="284" w:hanging="284"/>
        <w:jc w:val="both"/>
      </w:pPr>
      <w:r>
        <w:t>2.</w:t>
      </w:r>
      <w:r w:rsidR="00386721">
        <w:t xml:space="preserve"> </w:t>
      </w:r>
      <w:r>
        <w:t>Smluvní strany se dohodly, že půjčitel bezodkladně po uzavření této smlouvy odešle tuto smlouvu k řádnému uveřejnění do registru smluv. O uveřejnění smlouvy půjčitel bezodkladně informuje d</w:t>
      </w:r>
      <w:r w:rsidR="00870589">
        <w:t>ruhou</w:t>
      </w:r>
      <w:r w:rsidR="00384E39">
        <w:t xml:space="preserve"> </w:t>
      </w:r>
      <w:r>
        <w:t>smluvní stran</w:t>
      </w:r>
      <w:r w:rsidR="00870589">
        <w:t>u</w:t>
      </w:r>
      <w:r>
        <w:t xml:space="preserve">, nebyl-li kontaktní údaj </w:t>
      </w:r>
      <w:r w:rsidR="00870589">
        <w:t>této</w:t>
      </w:r>
      <w:r>
        <w:t xml:space="preserve"> smluvní strany uveden přímo do registru smluv jako kontakt pro notifikaci o uveřejnění.</w:t>
      </w:r>
    </w:p>
    <w:p w14:paraId="1A33774D" w14:textId="21F92841" w:rsidR="006C052D" w:rsidRDefault="006C052D" w:rsidP="00EC2A57">
      <w:pPr>
        <w:ind w:left="284" w:hanging="284"/>
        <w:jc w:val="both"/>
      </w:pPr>
      <w:r>
        <w:t xml:space="preserve">3. Smluvní strany berou na vědomí, že nebude-li </w:t>
      </w:r>
      <w:r w:rsidR="00384E39">
        <w:t xml:space="preserve">tato </w:t>
      </w:r>
      <w:r>
        <w:t>smlouva zveřejněna ani do tří měsíců od jejího uzavření, je následujícím dnem zrušena od počátku s účinky případného bezdůvodného obohacení.</w:t>
      </w:r>
    </w:p>
    <w:p w14:paraId="67D01357" w14:textId="6358EA89" w:rsidR="006C052D" w:rsidRDefault="006C052D" w:rsidP="00EC2A57">
      <w:pPr>
        <w:ind w:left="284" w:hanging="284"/>
        <w:jc w:val="both"/>
      </w:pPr>
      <w:r>
        <w:lastRenderedPageBreak/>
        <w:t xml:space="preserve">4. Smluvní strany prohlašují, že žádná část </w:t>
      </w:r>
      <w:r w:rsidR="00384E39">
        <w:t xml:space="preserve">této </w:t>
      </w:r>
      <w:r>
        <w:t>smlouvy nenaplňuje znaky obchodního tajemství (§ 504 z. č. 89/2012 Sb., občanský zákoník)</w:t>
      </w:r>
      <w:r w:rsidR="00384E39">
        <w:t>.</w:t>
      </w:r>
    </w:p>
    <w:p w14:paraId="7386A707" w14:textId="4FC5189F" w:rsidR="004E0598" w:rsidRPr="004E0598" w:rsidRDefault="004E0598" w:rsidP="00EC2A57">
      <w:pPr>
        <w:ind w:left="284" w:hanging="284"/>
        <w:jc w:val="both"/>
      </w:pPr>
      <w:r>
        <w:t xml:space="preserve">5. </w:t>
      </w:r>
      <w:r w:rsidRPr="004E0598">
        <w:t>Tato smlouva je vypracována v</w:t>
      </w:r>
      <w:r w:rsidR="00CF78E2">
        <w:t>e třech</w:t>
      </w:r>
      <w:r>
        <w:t xml:space="preserve"> </w:t>
      </w:r>
      <w:r w:rsidRPr="004E0598">
        <w:t>vyhotoveních, všechny jsou s platností originálu, z</w:t>
      </w:r>
      <w:r w:rsidR="008D4F23">
        <w:t> </w:t>
      </w:r>
      <w:r w:rsidRPr="004E0598">
        <w:t>nichž</w:t>
      </w:r>
      <w:r w:rsidR="008D4F23">
        <w:t xml:space="preserve"> </w:t>
      </w:r>
      <w:r w:rsidRPr="004E0598">
        <w:t xml:space="preserve">vypůjčitel obdrží </w:t>
      </w:r>
      <w:r w:rsidR="00870589">
        <w:t>jednu</w:t>
      </w:r>
      <w:r>
        <w:t xml:space="preserve"> </w:t>
      </w:r>
      <w:r w:rsidRPr="004E0598">
        <w:t xml:space="preserve">a půjčitel </w:t>
      </w:r>
      <w:r w:rsidR="00870589">
        <w:t>dvě</w:t>
      </w:r>
      <w:r w:rsidRPr="004E0598">
        <w:t>.</w:t>
      </w:r>
    </w:p>
    <w:p w14:paraId="5740279B" w14:textId="77777777" w:rsidR="00267B28" w:rsidRDefault="00267B28" w:rsidP="006C052D"/>
    <w:p w14:paraId="4EBDAF94" w14:textId="77777777" w:rsidR="00384E39" w:rsidRPr="00AA1DB9" w:rsidRDefault="00384E39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>Schvalovací doložka dle ustanovení § 41 zák. č. 128/2000 Sb. ve znění pozdějších změn a doplňků:</w:t>
      </w:r>
    </w:p>
    <w:p w14:paraId="63533E84" w14:textId="09A87973" w:rsidR="00267B28" w:rsidRPr="00AA1DB9" w:rsidRDefault="00384E39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>Schváleno Radou města Pardubic dne</w:t>
      </w:r>
      <w:r w:rsidR="00CF78E2">
        <w:rPr>
          <w:sz w:val="20"/>
          <w:szCs w:val="20"/>
        </w:rPr>
        <w:t xml:space="preserve"> </w:t>
      </w:r>
      <w:r w:rsidR="00782286">
        <w:rPr>
          <w:sz w:val="20"/>
          <w:szCs w:val="20"/>
        </w:rPr>
        <w:t>22</w:t>
      </w:r>
      <w:r w:rsidR="00CF78E2">
        <w:rPr>
          <w:sz w:val="20"/>
          <w:szCs w:val="20"/>
        </w:rPr>
        <w:t>.</w:t>
      </w:r>
      <w:r w:rsidR="008074C2">
        <w:rPr>
          <w:sz w:val="20"/>
          <w:szCs w:val="20"/>
        </w:rPr>
        <w:t>5</w:t>
      </w:r>
      <w:r w:rsidR="00CF78E2">
        <w:rPr>
          <w:sz w:val="20"/>
          <w:szCs w:val="20"/>
        </w:rPr>
        <w:t>.202</w:t>
      </w:r>
      <w:r w:rsidR="00D57F7A">
        <w:rPr>
          <w:sz w:val="20"/>
          <w:szCs w:val="20"/>
        </w:rPr>
        <w:t>4</w:t>
      </w:r>
      <w:r w:rsidRPr="00AA1DB9">
        <w:rPr>
          <w:sz w:val="20"/>
          <w:szCs w:val="20"/>
        </w:rPr>
        <w:t>, číslo usnesení</w:t>
      </w:r>
      <w:r w:rsidR="00CF78E2">
        <w:rPr>
          <w:sz w:val="20"/>
          <w:szCs w:val="20"/>
        </w:rPr>
        <w:t xml:space="preserve"> </w:t>
      </w:r>
      <w:r w:rsidR="00527940">
        <w:rPr>
          <w:sz w:val="20"/>
          <w:szCs w:val="20"/>
        </w:rPr>
        <w:t>R/3572</w:t>
      </w:r>
      <w:r w:rsidR="00CF78E2">
        <w:rPr>
          <w:sz w:val="20"/>
          <w:szCs w:val="20"/>
        </w:rPr>
        <w:t>/202</w:t>
      </w:r>
      <w:r w:rsidR="00D57F7A">
        <w:rPr>
          <w:sz w:val="20"/>
          <w:szCs w:val="20"/>
        </w:rPr>
        <w:t>4</w:t>
      </w:r>
      <w:r w:rsidR="00CF78E2">
        <w:rPr>
          <w:sz w:val="20"/>
          <w:szCs w:val="20"/>
        </w:rPr>
        <w:t>.</w:t>
      </w:r>
    </w:p>
    <w:p w14:paraId="69E63C6C" w14:textId="77777777" w:rsidR="00267B28" w:rsidRDefault="00267B28" w:rsidP="00384E39"/>
    <w:p w14:paraId="57C7289B" w14:textId="77777777" w:rsidR="00CF78E2" w:rsidRDefault="00CF78E2" w:rsidP="00384E39"/>
    <w:p w14:paraId="058854D2" w14:textId="1DEB940F" w:rsidR="00267B28" w:rsidRDefault="002B4C61" w:rsidP="00384E39">
      <w:bookmarkStart w:id="0" w:name="OLE_LINK1"/>
      <w:r>
        <w:t>V Pardubicích dne .....</w:t>
      </w:r>
      <w:r w:rsidR="00782286">
        <w:t>....</w:t>
      </w:r>
    </w:p>
    <w:p w14:paraId="016AB9BA" w14:textId="77777777" w:rsidR="002B4C61" w:rsidRDefault="00384E39" w:rsidP="00774E72">
      <w:pPr>
        <w:spacing w:after="0"/>
        <w:jc w:val="both"/>
      </w:pPr>
      <w:r>
        <w:t xml:space="preserve">       </w:t>
      </w:r>
    </w:p>
    <w:p w14:paraId="6D2C43F6" w14:textId="32AB847D" w:rsidR="002B4C61" w:rsidRDefault="002B4C61" w:rsidP="00774E72">
      <w:pPr>
        <w:spacing w:after="0"/>
        <w:jc w:val="both"/>
      </w:pPr>
    </w:p>
    <w:p w14:paraId="79067551" w14:textId="07CF9054" w:rsidR="004F157A" w:rsidRDefault="004F157A" w:rsidP="00774E72">
      <w:pPr>
        <w:spacing w:after="0"/>
        <w:jc w:val="both"/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5331"/>
      </w:tblGrid>
      <w:tr w:rsidR="00782286" w:rsidRPr="000D5240" w14:paraId="5AE01D0A" w14:textId="77777777" w:rsidTr="00BB684F">
        <w:tc>
          <w:tcPr>
            <w:tcW w:w="4734" w:type="dxa"/>
          </w:tcPr>
          <w:bookmarkEnd w:id="0"/>
          <w:p w14:paraId="76681BCA" w14:textId="77777777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......................................................</w:t>
            </w:r>
          </w:p>
        </w:tc>
        <w:tc>
          <w:tcPr>
            <w:tcW w:w="5331" w:type="dxa"/>
          </w:tcPr>
          <w:p w14:paraId="12FEFA97" w14:textId="77777777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center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.....................................................</w:t>
            </w:r>
          </w:p>
        </w:tc>
      </w:tr>
      <w:tr w:rsidR="00782286" w:rsidRPr="000D5240" w14:paraId="35988A1E" w14:textId="77777777" w:rsidTr="00BB684F">
        <w:tc>
          <w:tcPr>
            <w:tcW w:w="4734" w:type="dxa"/>
          </w:tcPr>
          <w:p w14:paraId="62C6EC96" w14:textId="77777777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both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     statutární město  Pardubice</w:t>
            </w:r>
          </w:p>
        </w:tc>
        <w:tc>
          <w:tcPr>
            <w:tcW w:w="5331" w:type="dxa"/>
          </w:tcPr>
          <w:p w14:paraId="046F1C2D" w14:textId="25FA87DC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Centrální polytechnické dílny, z.s.</w:t>
            </w:r>
          </w:p>
        </w:tc>
      </w:tr>
      <w:tr w:rsidR="00782286" w:rsidRPr="000D5240" w14:paraId="32F7C365" w14:textId="77777777" w:rsidTr="00BB684F">
        <w:tc>
          <w:tcPr>
            <w:tcW w:w="4734" w:type="dxa"/>
          </w:tcPr>
          <w:p w14:paraId="37F77B56" w14:textId="7BA9458D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both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   zast. Ing. </w:t>
            </w:r>
            <w:r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Kateřinou Skladanovou</w:t>
            </w:r>
          </w:p>
        </w:tc>
        <w:tc>
          <w:tcPr>
            <w:tcW w:w="5331" w:type="dxa"/>
          </w:tcPr>
          <w:p w14:paraId="2C43754D" w14:textId="3EF5992B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 xml:space="preserve">zast. </w:t>
            </w: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Mgr. Jakubem Rychteckým</w:t>
            </w:r>
          </w:p>
        </w:tc>
      </w:tr>
      <w:tr w:rsidR="00782286" w:rsidRPr="000D5240" w14:paraId="1843793B" w14:textId="77777777" w:rsidTr="00BB684F">
        <w:tc>
          <w:tcPr>
            <w:tcW w:w="4734" w:type="dxa"/>
          </w:tcPr>
          <w:p w14:paraId="660FCAE9" w14:textId="5A32A0B6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both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0D5240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             vedoucí od</w:t>
            </w:r>
            <w:r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boru</w:t>
            </w:r>
          </w:p>
        </w:tc>
        <w:tc>
          <w:tcPr>
            <w:tcW w:w="5331" w:type="dxa"/>
          </w:tcPr>
          <w:p w14:paraId="06E848F4" w14:textId="35533F47" w:rsidR="00782286" w:rsidRPr="000D5240" w:rsidRDefault="00782286" w:rsidP="00BB684F">
            <w:pPr>
              <w:widowControl w:val="0"/>
              <w:tabs>
                <w:tab w:val="left" w:pos="1984"/>
              </w:tabs>
              <w:spacing w:after="0" w:line="240" w:lineRule="auto"/>
              <w:ind w:left="340" w:hanging="340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předsedou</w:t>
            </w:r>
          </w:p>
        </w:tc>
      </w:tr>
    </w:tbl>
    <w:p w14:paraId="73BFA01F" w14:textId="77777777" w:rsidR="004F157A" w:rsidRPr="004F157A" w:rsidRDefault="004F157A" w:rsidP="004F157A">
      <w:pPr>
        <w:keepNext/>
        <w:widowControl w:val="0"/>
        <w:tabs>
          <w:tab w:val="left" w:pos="1984"/>
        </w:tabs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snapToGrid w:val="0"/>
          <w:sz w:val="18"/>
          <w:szCs w:val="18"/>
          <w:lang w:eastAsia="cs-CZ"/>
        </w:rPr>
      </w:pPr>
    </w:p>
    <w:p w14:paraId="40E08935" w14:textId="00FC93EB" w:rsidR="004F157A" w:rsidRDefault="004F157A" w:rsidP="00774E72">
      <w:pPr>
        <w:spacing w:after="0"/>
        <w:jc w:val="both"/>
      </w:pPr>
    </w:p>
    <w:p w14:paraId="74C353CB" w14:textId="04728026" w:rsidR="004F157A" w:rsidRDefault="004F157A" w:rsidP="00774E72">
      <w:pPr>
        <w:spacing w:after="0"/>
        <w:jc w:val="both"/>
      </w:pPr>
    </w:p>
    <w:p w14:paraId="37AAD1F3" w14:textId="2F452E32" w:rsidR="004F157A" w:rsidRDefault="004F157A" w:rsidP="00774E72">
      <w:pPr>
        <w:spacing w:after="0"/>
        <w:jc w:val="both"/>
      </w:pPr>
    </w:p>
    <w:p w14:paraId="0C0A029E" w14:textId="7DB944CC" w:rsidR="004F157A" w:rsidRPr="00527940" w:rsidRDefault="00527940" w:rsidP="00774E72">
      <w:pPr>
        <w:spacing w:after="0"/>
        <w:jc w:val="both"/>
        <w:rPr>
          <w:sz w:val="20"/>
          <w:szCs w:val="20"/>
        </w:rPr>
      </w:pPr>
      <w:r w:rsidRPr="00527940">
        <w:rPr>
          <w:sz w:val="20"/>
          <w:szCs w:val="20"/>
        </w:rPr>
        <w:t>Příloha č. 1 – soupis movitých věcí</w:t>
      </w:r>
    </w:p>
    <w:p w14:paraId="42CD333D" w14:textId="77777777" w:rsidR="002B4C61" w:rsidRDefault="002B4C61" w:rsidP="00774E72">
      <w:pPr>
        <w:spacing w:after="0"/>
        <w:jc w:val="both"/>
      </w:pPr>
    </w:p>
    <w:p w14:paraId="2483F293" w14:textId="6971C64B" w:rsidR="00363245" w:rsidRDefault="00363245" w:rsidP="00AD4183">
      <w:r>
        <w:t xml:space="preserve"> </w:t>
      </w:r>
    </w:p>
    <w:sectPr w:rsidR="00363245" w:rsidSect="00C666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B26EB"/>
    <w:multiLevelType w:val="hybridMultilevel"/>
    <w:tmpl w:val="C674ED5A"/>
    <w:lvl w:ilvl="0" w:tplc="8556BFB2">
      <w:start w:val="3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E344CE8"/>
    <w:multiLevelType w:val="hybridMultilevel"/>
    <w:tmpl w:val="BB148E6C"/>
    <w:lvl w:ilvl="0" w:tplc="29DC50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22"/>
        <w:szCs w:val="22"/>
      </w:rPr>
    </w:lvl>
    <w:lvl w:ilvl="1" w:tplc="79D0B7EE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5C753698"/>
    <w:multiLevelType w:val="hybridMultilevel"/>
    <w:tmpl w:val="76D44588"/>
    <w:lvl w:ilvl="0" w:tplc="DAC43152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C8B0208"/>
    <w:multiLevelType w:val="hybridMultilevel"/>
    <w:tmpl w:val="AC802230"/>
    <w:lvl w:ilvl="0" w:tplc="5782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1C23"/>
    <w:multiLevelType w:val="hybridMultilevel"/>
    <w:tmpl w:val="F6C69514"/>
    <w:lvl w:ilvl="0" w:tplc="C44E7F3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1BE0245"/>
    <w:multiLevelType w:val="hybridMultilevel"/>
    <w:tmpl w:val="EA38F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22FD0"/>
    <w:multiLevelType w:val="hybridMultilevel"/>
    <w:tmpl w:val="A5740704"/>
    <w:lvl w:ilvl="0" w:tplc="876EFA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69921">
    <w:abstractNumId w:val="5"/>
  </w:num>
  <w:num w:numId="2" w16cid:durableId="914821311">
    <w:abstractNumId w:val="1"/>
  </w:num>
  <w:num w:numId="3" w16cid:durableId="1665742193">
    <w:abstractNumId w:val="4"/>
  </w:num>
  <w:num w:numId="4" w16cid:durableId="630063246">
    <w:abstractNumId w:val="6"/>
  </w:num>
  <w:num w:numId="5" w16cid:durableId="1221676308">
    <w:abstractNumId w:val="0"/>
  </w:num>
  <w:num w:numId="6" w16cid:durableId="1331178367">
    <w:abstractNumId w:val="2"/>
  </w:num>
  <w:num w:numId="7" w16cid:durableId="14729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83"/>
    <w:rsid w:val="00004AC1"/>
    <w:rsid w:val="000113D5"/>
    <w:rsid w:val="00044F6A"/>
    <w:rsid w:val="000642E4"/>
    <w:rsid w:val="000D5DF7"/>
    <w:rsid w:val="00102CE3"/>
    <w:rsid w:val="00107F8C"/>
    <w:rsid w:val="00162658"/>
    <w:rsid w:val="00214685"/>
    <w:rsid w:val="002274A0"/>
    <w:rsid w:val="00231C85"/>
    <w:rsid w:val="00267B28"/>
    <w:rsid w:val="00277E03"/>
    <w:rsid w:val="00281965"/>
    <w:rsid w:val="002B4C61"/>
    <w:rsid w:val="002C5AD8"/>
    <w:rsid w:val="002D2059"/>
    <w:rsid w:val="0030272A"/>
    <w:rsid w:val="00303E41"/>
    <w:rsid w:val="00306BA0"/>
    <w:rsid w:val="00343E02"/>
    <w:rsid w:val="00363245"/>
    <w:rsid w:val="00364F1C"/>
    <w:rsid w:val="00384E39"/>
    <w:rsid w:val="00386721"/>
    <w:rsid w:val="003A3A3D"/>
    <w:rsid w:val="003B74D9"/>
    <w:rsid w:val="003C407D"/>
    <w:rsid w:val="003E7271"/>
    <w:rsid w:val="00415F73"/>
    <w:rsid w:val="00427425"/>
    <w:rsid w:val="00457893"/>
    <w:rsid w:val="004D4E23"/>
    <w:rsid w:val="004E0598"/>
    <w:rsid w:val="004F157A"/>
    <w:rsid w:val="00502FC2"/>
    <w:rsid w:val="00514CB0"/>
    <w:rsid w:val="005230C1"/>
    <w:rsid w:val="0052425C"/>
    <w:rsid w:val="00527940"/>
    <w:rsid w:val="005510CB"/>
    <w:rsid w:val="005B30B5"/>
    <w:rsid w:val="005F7892"/>
    <w:rsid w:val="00620E46"/>
    <w:rsid w:val="00635384"/>
    <w:rsid w:val="00645760"/>
    <w:rsid w:val="006562BF"/>
    <w:rsid w:val="00676A73"/>
    <w:rsid w:val="006936DB"/>
    <w:rsid w:val="006C052D"/>
    <w:rsid w:val="006D22A6"/>
    <w:rsid w:val="006D3703"/>
    <w:rsid w:val="006E28EA"/>
    <w:rsid w:val="006E4600"/>
    <w:rsid w:val="00774E72"/>
    <w:rsid w:val="00782286"/>
    <w:rsid w:val="007A5EA4"/>
    <w:rsid w:val="007C34F3"/>
    <w:rsid w:val="00805DCC"/>
    <w:rsid w:val="008074C2"/>
    <w:rsid w:val="00870589"/>
    <w:rsid w:val="0089605F"/>
    <w:rsid w:val="008A6CAB"/>
    <w:rsid w:val="008D4F23"/>
    <w:rsid w:val="00926924"/>
    <w:rsid w:val="00933DCB"/>
    <w:rsid w:val="00992058"/>
    <w:rsid w:val="009B2470"/>
    <w:rsid w:val="009C4A86"/>
    <w:rsid w:val="009F4C55"/>
    <w:rsid w:val="00A53B24"/>
    <w:rsid w:val="00AA1DB9"/>
    <w:rsid w:val="00AD4183"/>
    <w:rsid w:val="00AF112B"/>
    <w:rsid w:val="00B04C09"/>
    <w:rsid w:val="00B95D9C"/>
    <w:rsid w:val="00BA2E95"/>
    <w:rsid w:val="00BB0A1E"/>
    <w:rsid w:val="00BC5355"/>
    <w:rsid w:val="00BD1C92"/>
    <w:rsid w:val="00C57830"/>
    <w:rsid w:val="00C6633A"/>
    <w:rsid w:val="00C66630"/>
    <w:rsid w:val="00C71435"/>
    <w:rsid w:val="00CB7643"/>
    <w:rsid w:val="00CE07EF"/>
    <w:rsid w:val="00CF2B47"/>
    <w:rsid w:val="00CF78E2"/>
    <w:rsid w:val="00D04EFD"/>
    <w:rsid w:val="00D1458C"/>
    <w:rsid w:val="00D42BBC"/>
    <w:rsid w:val="00D57F7A"/>
    <w:rsid w:val="00D92CB4"/>
    <w:rsid w:val="00DA56CB"/>
    <w:rsid w:val="00DB6AF9"/>
    <w:rsid w:val="00DD6C53"/>
    <w:rsid w:val="00E3375F"/>
    <w:rsid w:val="00E4164F"/>
    <w:rsid w:val="00E461D9"/>
    <w:rsid w:val="00E527F1"/>
    <w:rsid w:val="00E600B6"/>
    <w:rsid w:val="00EA2C50"/>
    <w:rsid w:val="00EC1CE2"/>
    <w:rsid w:val="00EC2A57"/>
    <w:rsid w:val="00F44B70"/>
    <w:rsid w:val="00F620A8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A2E0"/>
  <w15:chartTrackingRefBased/>
  <w15:docId w15:val="{2679EE31-142D-4E2F-8088-3B354F0C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D37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37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37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37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7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7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0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Nuckolls Petr</dc:creator>
  <cp:keywords/>
  <dc:description/>
  <cp:lastModifiedBy>Šklíbová Edita</cp:lastModifiedBy>
  <cp:revision>4</cp:revision>
  <dcterms:created xsi:type="dcterms:W3CDTF">2024-05-15T15:17:00Z</dcterms:created>
  <dcterms:modified xsi:type="dcterms:W3CDTF">2024-08-13T12:37:00Z</dcterms:modified>
</cp:coreProperties>
</file>