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70" w:type="dxa"/>
          <w:right w:w="70" w:type="dxa"/>
        </w:tblCellMar>
        <w:tblLook w:val="04A0" w:firstRow="1" w:lastRow="0" w:firstColumn="1" w:lastColumn="0" w:noHBand="0" w:noVBand="1"/>
      </w:tblPr>
      <w:tblGrid>
        <w:gridCol w:w="1905"/>
        <w:gridCol w:w="1159"/>
        <w:gridCol w:w="880"/>
        <w:gridCol w:w="922"/>
        <w:gridCol w:w="451"/>
        <w:gridCol w:w="441"/>
        <w:gridCol w:w="2520"/>
        <w:gridCol w:w="1760"/>
        <w:gridCol w:w="146"/>
      </w:tblGrid>
      <w:tr w:rsidR="00D94E6C" w:rsidRPr="00D94E6C" w14:paraId="45A77AD7" w14:textId="77777777" w:rsidTr="00D94E6C">
        <w:trPr>
          <w:gridAfter w:val="1"/>
          <w:trHeight w:val="450"/>
        </w:trPr>
        <w:tc>
          <w:tcPr>
            <w:tcW w:w="0" w:type="auto"/>
            <w:vMerge w:val="restart"/>
            <w:tcBorders>
              <w:top w:val="single" w:sz="8" w:space="0" w:color="auto"/>
              <w:left w:val="single" w:sz="8" w:space="0" w:color="auto"/>
              <w:bottom w:val="nil"/>
              <w:right w:val="nil"/>
            </w:tcBorders>
            <w:shd w:val="clear" w:color="auto" w:fill="auto"/>
            <w:noWrap/>
            <w:vAlign w:val="center"/>
            <w:hideMark/>
          </w:tcPr>
          <w:p w14:paraId="12B655E9" w14:textId="77777777" w:rsidR="00D94E6C" w:rsidRPr="00D94E6C" w:rsidRDefault="00D94E6C" w:rsidP="00D94E6C">
            <w:pPr>
              <w:spacing w:after="0" w:line="240" w:lineRule="auto"/>
              <w:rPr>
                <w:rFonts w:ascii="Calibri" w:eastAsia="Times New Roman" w:hAnsi="Calibri" w:cs="Calibri"/>
                <w:b/>
                <w:bCs/>
                <w:sz w:val="24"/>
                <w:szCs w:val="24"/>
                <w:lang w:eastAsia="cs-CZ"/>
              </w:rPr>
            </w:pPr>
            <w:r w:rsidRPr="00D94E6C">
              <w:rPr>
                <w:rFonts w:ascii="Calibri" w:eastAsia="Times New Roman" w:hAnsi="Calibri" w:cs="Calibri"/>
                <w:b/>
                <w:bCs/>
                <w:sz w:val="24"/>
                <w:szCs w:val="24"/>
                <w:lang w:eastAsia="cs-CZ"/>
              </w:rPr>
              <w:t>Objednatel:</w:t>
            </w:r>
          </w:p>
        </w:tc>
        <w:tc>
          <w:tcPr>
            <w:tcW w:w="0" w:type="auto"/>
            <w:gridSpan w:val="7"/>
            <w:vMerge w:val="restart"/>
            <w:tcBorders>
              <w:top w:val="single" w:sz="8" w:space="0" w:color="auto"/>
              <w:left w:val="nil"/>
              <w:bottom w:val="nil"/>
              <w:right w:val="single" w:sz="8" w:space="0" w:color="000000"/>
            </w:tcBorders>
            <w:shd w:val="clear" w:color="auto" w:fill="auto"/>
            <w:noWrap/>
            <w:vAlign w:val="center"/>
            <w:hideMark/>
          </w:tcPr>
          <w:p w14:paraId="780A7E98" w14:textId="77777777" w:rsidR="00D94E6C" w:rsidRPr="00D94E6C" w:rsidRDefault="00D94E6C" w:rsidP="00D94E6C">
            <w:pPr>
              <w:spacing w:after="0" w:line="240" w:lineRule="auto"/>
              <w:rPr>
                <w:rFonts w:ascii="Calibri" w:eastAsia="Times New Roman" w:hAnsi="Calibri" w:cs="Calibri"/>
                <w:sz w:val="28"/>
                <w:szCs w:val="28"/>
                <w:lang w:eastAsia="cs-CZ"/>
              </w:rPr>
            </w:pPr>
            <w:r w:rsidRPr="00D94E6C">
              <w:rPr>
                <w:rFonts w:ascii="Calibri" w:eastAsia="Times New Roman" w:hAnsi="Calibri" w:cs="Calibri"/>
                <w:sz w:val="28"/>
                <w:szCs w:val="28"/>
                <w:lang w:eastAsia="cs-CZ"/>
              </w:rPr>
              <w:t xml:space="preserve">Česká </w:t>
            </w:r>
            <w:proofErr w:type="gramStart"/>
            <w:r w:rsidRPr="00D94E6C">
              <w:rPr>
                <w:rFonts w:ascii="Calibri" w:eastAsia="Times New Roman" w:hAnsi="Calibri" w:cs="Calibri"/>
                <w:sz w:val="28"/>
                <w:szCs w:val="28"/>
                <w:lang w:eastAsia="cs-CZ"/>
              </w:rPr>
              <w:t>republika - Ředitelství</w:t>
            </w:r>
            <w:proofErr w:type="gramEnd"/>
            <w:r w:rsidRPr="00D94E6C">
              <w:rPr>
                <w:rFonts w:ascii="Calibri" w:eastAsia="Times New Roman" w:hAnsi="Calibri" w:cs="Calibri"/>
                <w:sz w:val="28"/>
                <w:szCs w:val="28"/>
                <w:lang w:eastAsia="cs-CZ"/>
              </w:rPr>
              <w:t xml:space="preserve"> vodních cest ČR</w:t>
            </w:r>
          </w:p>
        </w:tc>
      </w:tr>
      <w:tr w:rsidR="00D94E6C" w:rsidRPr="00D94E6C" w14:paraId="0300E491" w14:textId="77777777" w:rsidTr="00D94E6C">
        <w:trPr>
          <w:trHeight w:val="255"/>
        </w:trPr>
        <w:tc>
          <w:tcPr>
            <w:tcW w:w="0" w:type="auto"/>
            <w:vMerge/>
            <w:tcBorders>
              <w:top w:val="single" w:sz="8" w:space="0" w:color="auto"/>
              <w:left w:val="single" w:sz="8" w:space="0" w:color="auto"/>
              <w:bottom w:val="nil"/>
              <w:right w:val="nil"/>
            </w:tcBorders>
            <w:vAlign w:val="center"/>
            <w:hideMark/>
          </w:tcPr>
          <w:p w14:paraId="45205A0E" w14:textId="77777777" w:rsidR="00D94E6C" w:rsidRPr="00D94E6C" w:rsidRDefault="00D94E6C" w:rsidP="00D94E6C">
            <w:pPr>
              <w:spacing w:after="0" w:line="240" w:lineRule="auto"/>
              <w:rPr>
                <w:rFonts w:ascii="Calibri" w:eastAsia="Times New Roman" w:hAnsi="Calibri" w:cs="Calibri"/>
                <w:b/>
                <w:bCs/>
                <w:sz w:val="24"/>
                <w:szCs w:val="24"/>
                <w:lang w:eastAsia="cs-CZ"/>
              </w:rPr>
            </w:pPr>
          </w:p>
        </w:tc>
        <w:tc>
          <w:tcPr>
            <w:tcW w:w="0" w:type="auto"/>
            <w:gridSpan w:val="7"/>
            <w:vMerge/>
            <w:tcBorders>
              <w:top w:val="single" w:sz="8" w:space="0" w:color="auto"/>
              <w:left w:val="nil"/>
              <w:bottom w:val="nil"/>
              <w:right w:val="single" w:sz="8" w:space="0" w:color="000000"/>
            </w:tcBorders>
            <w:vAlign w:val="center"/>
            <w:hideMark/>
          </w:tcPr>
          <w:p w14:paraId="052B9DA9" w14:textId="77777777" w:rsidR="00D94E6C" w:rsidRPr="00D94E6C" w:rsidRDefault="00D94E6C" w:rsidP="00D94E6C">
            <w:pPr>
              <w:spacing w:after="0" w:line="240" w:lineRule="auto"/>
              <w:rPr>
                <w:rFonts w:ascii="Calibri" w:eastAsia="Times New Roman" w:hAnsi="Calibri" w:cs="Calibri"/>
                <w:sz w:val="28"/>
                <w:szCs w:val="28"/>
                <w:lang w:eastAsia="cs-CZ"/>
              </w:rPr>
            </w:pPr>
          </w:p>
        </w:tc>
        <w:tc>
          <w:tcPr>
            <w:tcW w:w="0" w:type="auto"/>
            <w:tcBorders>
              <w:top w:val="nil"/>
              <w:left w:val="nil"/>
              <w:bottom w:val="nil"/>
              <w:right w:val="nil"/>
            </w:tcBorders>
            <w:shd w:val="clear" w:color="auto" w:fill="auto"/>
            <w:noWrap/>
            <w:vAlign w:val="bottom"/>
            <w:hideMark/>
          </w:tcPr>
          <w:p w14:paraId="754C1650" w14:textId="77777777" w:rsidR="00D94E6C" w:rsidRPr="00D94E6C" w:rsidRDefault="00D94E6C" w:rsidP="00D94E6C">
            <w:pPr>
              <w:spacing w:after="0" w:line="240" w:lineRule="auto"/>
              <w:rPr>
                <w:rFonts w:ascii="Calibri" w:eastAsia="Times New Roman" w:hAnsi="Calibri" w:cs="Calibri"/>
                <w:sz w:val="28"/>
                <w:szCs w:val="28"/>
                <w:lang w:eastAsia="cs-CZ"/>
              </w:rPr>
            </w:pPr>
          </w:p>
        </w:tc>
      </w:tr>
      <w:tr w:rsidR="00D94E6C" w:rsidRPr="00D94E6C" w14:paraId="0ECD5CB5" w14:textId="77777777" w:rsidTr="00D94E6C">
        <w:trPr>
          <w:trHeight w:val="255"/>
        </w:trPr>
        <w:tc>
          <w:tcPr>
            <w:tcW w:w="0" w:type="auto"/>
            <w:vMerge w:val="restart"/>
            <w:tcBorders>
              <w:top w:val="nil"/>
              <w:left w:val="single" w:sz="8" w:space="0" w:color="auto"/>
              <w:bottom w:val="nil"/>
              <w:right w:val="nil"/>
            </w:tcBorders>
            <w:shd w:val="clear" w:color="auto" w:fill="auto"/>
            <w:noWrap/>
            <w:vAlign w:val="center"/>
            <w:hideMark/>
          </w:tcPr>
          <w:p w14:paraId="544D388F" w14:textId="77777777" w:rsidR="00D94E6C" w:rsidRPr="00D94E6C" w:rsidRDefault="00D94E6C" w:rsidP="00D94E6C">
            <w:pPr>
              <w:spacing w:after="0" w:line="240" w:lineRule="auto"/>
              <w:rPr>
                <w:rFonts w:ascii="Calibri" w:eastAsia="Times New Roman" w:hAnsi="Calibri" w:cs="Calibri"/>
                <w:b/>
                <w:bCs/>
                <w:sz w:val="24"/>
                <w:szCs w:val="24"/>
                <w:lang w:eastAsia="cs-CZ"/>
              </w:rPr>
            </w:pPr>
            <w:r w:rsidRPr="00D94E6C">
              <w:rPr>
                <w:rFonts w:ascii="Calibri" w:eastAsia="Times New Roman" w:hAnsi="Calibri" w:cs="Calibri"/>
                <w:b/>
                <w:bCs/>
                <w:sz w:val="24"/>
                <w:szCs w:val="24"/>
                <w:lang w:eastAsia="cs-CZ"/>
              </w:rPr>
              <w:t>Projekt:</w:t>
            </w:r>
          </w:p>
        </w:tc>
        <w:tc>
          <w:tcPr>
            <w:tcW w:w="0" w:type="auto"/>
            <w:gridSpan w:val="7"/>
            <w:vMerge w:val="restart"/>
            <w:tcBorders>
              <w:top w:val="nil"/>
              <w:left w:val="nil"/>
              <w:bottom w:val="nil"/>
              <w:right w:val="single" w:sz="8" w:space="0" w:color="000000"/>
            </w:tcBorders>
            <w:shd w:val="clear" w:color="auto" w:fill="auto"/>
            <w:vAlign w:val="center"/>
            <w:hideMark/>
          </w:tcPr>
          <w:p w14:paraId="317FB466" w14:textId="77777777" w:rsidR="00D94E6C" w:rsidRPr="00D94E6C" w:rsidRDefault="00D94E6C" w:rsidP="00D94E6C">
            <w:pPr>
              <w:spacing w:after="0" w:line="240" w:lineRule="auto"/>
              <w:rPr>
                <w:rFonts w:ascii="Calibri" w:eastAsia="Times New Roman" w:hAnsi="Calibri" w:cs="Calibri"/>
                <w:i/>
                <w:iCs/>
                <w:lang w:eastAsia="cs-CZ"/>
              </w:rPr>
            </w:pPr>
            <w:r w:rsidRPr="00D94E6C">
              <w:rPr>
                <w:rFonts w:ascii="Calibri" w:eastAsia="Times New Roman" w:hAnsi="Calibri" w:cs="Calibri"/>
                <w:i/>
                <w:iCs/>
                <w:lang w:eastAsia="cs-CZ"/>
              </w:rPr>
              <w:t>Plavební okruh Veselí nad Moravou – Vnorovy</w:t>
            </w:r>
          </w:p>
        </w:tc>
        <w:tc>
          <w:tcPr>
            <w:tcW w:w="0" w:type="auto"/>
            <w:vAlign w:val="center"/>
            <w:hideMark/>
          </w:tcPr>
          <w:p w14:paraId="0B386D7F"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38FF4999" w14:textId="77777777" w:rsidTr="00D94E6C">
        <w:trPr>
          <w:trHeight w:val="255"/>
        </w:trPr>
        <w:tc>
          <w:tcPr>
            <w:tcW w:w="0" w:type="auto"/>
            <w:vMerge/>
            <w:tcBorders>
              <w:top w:val="nil"/>
              <w:left w:val="single" w:sz="8" w:space="0" w:color="auto"/>
              <w:bottom w:val="nil"/>
              <w:right w:val="nil"/>
            </w:tcBorders>
            <w:vAlign w:val="center"/>
            <w:hideMark/>
          </w:tcPr>
          <w:p w14:paraId="776A4EBD" w14:textId="77777777" w:rsidR="00D94E6C" w:rsidRPr="00D94E6C" w:rsidRDefault="00D94E6C" w:rsidP="00D94E6C">
            <w:pPr>
              <w:spacing w:after="0" w:line="240" w:lineRule="auto"/>
              <w:rPr>
                <w:rFonts w:ascii="Calibri" w:eastAsia="Times New Roman" w:hAnsi="Calibri" w:cs="Calibri"/>
                <w:b/>
                <w:bCs/>
                <w:sz w:val="24"/>
                <w:szCs w:val="24"/>
                <w:lang w:eastAsia="cs-CZ"/>
              </w:rPr>
            </w:pPr>
          </w:p>
        </w:tc>
        <w:tc>
          <w:tcPr>
            <w:tcW w:w="0" w:type="auto"/>
            <w:gridSpan w:val="7"/>
            <w:vMerge/>
            <w:tcBorders>
              <w:top w:val="nil"/>
              <w:left w:val="nil"/>
              <w:bottom w:val="nil"/>
              <w:right w:val="single" w:sz="8" w:space="0" w:color="000000"/>
            </w:tcBorders>
            <w:vAlign w:val="center"/>
            <w:hideMark/>
          </w:tcPr>
          <w:p w14:paraId="445B9156" w14:textId="77777777" w:rsidR="00D94E6C" w:rsidRPr="00D94E6C" w:rsidRDefault="00D94E6C" w:rsidP="00D94E6C">
            <w:pPr>
              <w:spacing w:after="0" w:line="240" w:lineRule="auto"/>
              <w:rPr>
                <w:rFonts w:ascii="Calibri" w:eastAsia="Times New Roman" w:hAnsi="Calibri" w:cs="Calibri"/>
                <w:i/>
                <w:iCs/>
                <w:lang w:eastAsia="cs-CZ"/>
              </w:rPr>
            </w:pPr>
          </w:p>
        </w:tc>
        <w:tc>
          <w:tcPr>
            <w:tcW w:w="0" w:type="auto"/>
            <w:tcBorders>
              <w:top w:val="nil"/>
              <w:left w:val="nil"/>
              <w:bottom w:val="nil"/>
              <w:right w:val="nil"/>
            </w:tcBorders>
            <w:shd w:val="clear" w:color="auto" w:fill="auto"/>
            <w:noWrap/>
            <w:vAlign w:val="bottom"/>
            <w:hideMark/>
          </w:tcPr>
          <w:p w14:paraId="07E360A5" w14:textId="77777777" w:rsidR="00D94E6C" w:rsidRPr="00D94E6C" w:rsidRDefault="00D94E6C" w:rsidP="00D94E6C">
            <w:pPr>
              <w:spacing w:after="0" w:line="240" w:lineRule="auto"/>
              <w:rPr>
                <w:rFonts w:ascii="Calibri" w:eastAsia="Times New Roman" w:hAnsi="Calibri" w:cs="Calibri"/>
                <w:i/>
                <w:iCs/>
                <w:lang w:eastAsia="cs-CZ"/>
              </w:rPr>
            </w:pPr>
          </w:p>
        </w:tc>
      </w:tr>
      <w:tr w:rsidR="00D94E6C" w:rsidRPr="00D94E6C" w14:paraId="79BDA84E" w14:textId="77777777" w:rsidTr="00D94E6C">
        <w:trPr>
          <w:trHeight w:val="255"/>
        </w:trPr>
        <w:tc>
          <w:tcPr>
            <w:tcW w:w="0" w:type="auto"/>
            <w:vMerge w:val="restart"/>
            <w:tcBorders>
              <w:top w:val="nil"/>
              <w:left w:val="single" w:sz="8" w:space="0" w:color="auto"/>
              <w:bottom w:val="single" w:sz="8" w:space="0" w:color="000000"/>
              <w:right w:val="nil"/>
            </w:tcBorders>
            <w:shd w:val="clear" w:color="auto" w:fill="auto"/>
            <w:noWrap/>
            <w:vAlign w:val="center"/>
            <w:hideMark/>
          </w:tcPr>
          <w:p w14:paraId="34B73A24" w14:textId="77777777" w:rsidR="00D94E6C" w:rsidRPr="00D94E6C" w:rsidRDefault="00D94E6C" w:rsidP="00D94E6C">
            <w:pPr>
              <w:spacing w:after="0" w:line="240" w:lineRule="auto"/>
              <w:rPr>
                <w:rFonts w:ascii="Calibri" w:eastAsia="Times New Roman" w:hAnsi="Calibri" w:cs="Calibri"/>
                <w:b/>
                <w:bCs/>
                <w:sz w:val="24"/>
                <w:szCs w:val="24"/>
                <w:lang w:eastAsia="cs-CZ"/>
              </w:rPr>
            </w:pPr>
            <w:r w:rsidRPr="00D94E6C">
              <w:rPr>
                <w:rFonts w:ascii="Calibri" w:eastAsia="Times New Roman" w:hAnsi="Calibri" w:cs="Calibri"/>
                <w:b/>
                <w:bCs/>
                <w:sz w:val="24"/>
                <w:szCs w:val="24"/>
                <w:lang w:eastAsia="cs-CZ"/>
              </w:rPr>
              <w:t>Projekt/stavba:</w:t>
            </w:r>
          </w:p>
        </w:tc>
        <w:tc>
          <w:tcPr>
            <w:tcW w:w="0" w:type="auto"/>
            <w:gridSpan w:val="7"/>
            <w:vMerge w:val="restart"/>
            <w:tcBorders>
              <w:top w:val="nil"/>
              <w:left w:val="nil"/>
              <w:bottom w:val="single" w:sz="8" w:space="0" w:color="000000"/>
              <w:right w:val="single" w:sz="8" w:space="0" w:color="000000"/>
            </w:tcBorders>
            <w:shd w:val="clear" w:color="auto" w:fill="auto"/>
            <w:vAlign w:val="center"/>
            <w:hideMark/>
          </w:tcPr>
          <w:p w14:paraId="743E3C75" w14:textId="77777777" w:rsidR="00D94E6C" w:rsidRPr="00D94E6C" w:rsidRDefault="00D94E6C" w:rsidP="00D94E6C">
            <w:pPr>
              <w:spacing w:after="0" w:line="240" w:lineRule="auto"/>
              <w:rPr>
                <w:rFonts w:ascii="Calibri" w:eastAsia="Times New Roman" w:hAnsi="Calibri" w:cs="Calibri"/>
                <w:i/>
                <w:iCs/>
                <w:lang w:eastAsia="cs-CZ"/>
              </w:rPr>
            </w:pPr>
            <w:r w:rsidRPr="00D94E6C">
              <w:rPr>
                <w:rFonts w:ascii="Calibri" w:eastAsia="Times New Roman" w:hAnsi="Calibri" w:cs="Calibri"/>
                <w:i/>
                <w:iCs/>
                <w:lang w:eastAsia="cs-CZ"/>
              </w:rPr>
              <w:t>Projektová dokumentace pro společné povolení v rámci společného územního a stavebního řízení, zadávací dokumentace a zajištění souvisejících činností</w:t>
            </w:r>
          </w:p>
        </w:tc>
        <w:tc>
          <w:tcPr>
            <w:tcW w:w="0" w:type="auto"/>
            <w:vAlign w:val="center"/>
            <w:hideMark/>
          </w:tcPr>
          <w:p w14:paraId="12A25C5A"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3B41AC45" w14:textId="77777777" w:rsidTr="00D94E6C">
        <w:trPr>
          <w:trHeight w:val="375"/>
        </w:trPr>
        <w:tc>
          <w:tcPr>
            <w:tcW w:w="0" w:type="auto"/>
            <w:vMerge/>
            <w:tcBorders>
              <w:top w:val="nil"/>
              <w:left w:val="single" w:sz="8" w:space="0" w:color="auto"/>
              <w:bottom w:val="single" w:sz="8" w:space="0" w:color="000000"/>
              <w:right w:val="nil"/>
            </w:tcBorders>
            <w:vAlign w:val="center"/>
            <w:hideMark/>
          </w:tcPr>
          <w:p w14:paraId="7BEEC0B4" w14:textId="77777777" w:rsidR="00D94E6C" w:rsidRPr="00D94E6C" w:rsidRDefault="00D94E6C" w:rsidP="00D94E6C">
            <w:pPr>
              <w:spacing w:after="0" w:line="240" w:lineRule="auto"/>
              <w:rPr>
                <w:rFonts w:ascii="Calibri" w:eastAsia="Times New Roman" w:hAnsi="Calibri" w:cs="Calibri"/>
                <w:b/>
                <w:bCs/>
                <w:sz w:val="24"/>
                <w:szCs w:val="24"/>
                <w:lang w:eastAsia="cs-CZ"/>
              </w:rPr>
            </w:pPr>
          </w:p>
        </w:tc>
        <w:tc>
          <w:tcPr>
            <w:tcW w:w="0" w:type="auto"/>
            <w:gridSpan w:val="7"/>
            <w:vMerge/>
            <w:tcBorders>
              <w:top w:val="nil"/>
              <w:left w:val="nil"/>
              <w:bottom w:val="single" w:sz="8" w:space="0" w:color="000000"/>
              <w:right w:val="single" w:sz="8" w:space="0" w:color="000000"/>
            </w:tcBorders>
            <w:vAlign w:val="center"/>
            <w:hideMark/>
          </w:tcPr>
          <w:p w14:paraId="1163A9B6" w14:textId="77777777" w:rsidR="00D94E6C" w:rsidRPr="00D94E6C" w:rsidRDefault="00D94E6C" w:rsidP="00D94E6C">
            <w:pPr>
              <w:spacing w:after="0" w:line="240" w:lineRule="auto"/>
              <w:rPr>
                <w:rFonts w:ascii="Calibri" w:eastAsia="Times New Roman" w:hAnsi="Calibri" w:cs="Calibri"/>
                <w:i/>
                <w:iCs/>
                <w:lang w:eastAsia="cs-CZ"/>
              </w:rPr>
            </w:pPr>
          </w:p>
        </w:tc>
        <w:tc>
          <w:tcPr>
            <w:tcW w:w="0" w:type="auto"/>
            <w:tcBorders>
              <w:top w:val="nil"/>
              <w:left w:val="nil"/>
              <w:bottom w:val="nil"/>
              <w:right w:val="nil"/>
            </w:tcBorders>
            <w:shd w:val="clear" w:color="auto" w:fill="auto"/>
            <w:noWrap/>
            <w:vAlign w:val="bottom"/>
            <w:hideMark/>
          </w:tcPr>
          <w:p w14:paraId="37726962" w14:textId="77777777" w:rsidR="00D94E6C" w:rsidRPr="00D94E6C" w:rsidRDefault="00D94E6C" w:rsidP="00D94E6C">
            <w:pPr>
              <w:spacing w:after="0" w:line="240" w:lineRule="auto"/>
              <w:rPr>
                <w:rFonts w:ascii="Calibri" w:eastAsia="Times New Roman" w:hAnsi="Calibri" w:cs="Calibri"/>
                <w:i/>
                <w:iCs/>
                <w:lang w:eastAsia="cs-CZ"/>
              </w:rPr>
            </w:pPr>
          </w:p>
        </w:tc>
      </w:tr>
      <w:tr w:rsidR="00D94E6C" w:rsidRPr="00D94E6C" w14:paraId="023BD5EE" w14:textId="77777777" w:rsidTr="00D94E6C">
        <w:trPr>
          <w:trHeight w:val="623"/>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17A9A79" w14:textId="77777777" w:rsidR="00D94E6C" w:rsidRPr="00D94E6C" w:rsidRDefault="00D94E6C" w:rsidP="00D94E6C">
            <w:pPr>
              <w:spacing w:after="0" w:line="240" w:lineRule="auto"/>
              <w:rPr>
                <w:rFonts w:ascii="Calibri" w:eastAsia="Times New Roman" w:hAnsi="Calibri" w:cs="Calibri"/>
                <w:sz w:val="20"/>
                <w:szCs w:val="20"/>
                <w:lang w:eastAsia="cs-CZ"/>
              </w:rPr>
            </w:pPr>
            <w:r w:rsidRPr="00D94E6C">
              <w:rPr>
                <w:rFonts w:ascii="Calibri" w:eastAsia="Times New Roman" w:hAnsi="Calibri" w:cs="Calibri"/>
                <w:sz w:val="20"/>
                <w:szCs w:val="20"/>
                <w:lang w:eastAsia="cs-CZ"/>
              </w:rPr>
              <w:t>Změnový list schválený všemi účastníky změnového řízení se stává součástí obsahu závazku mezi objednatelem a zhotovitelem a bude součástí dodatku k uzavřené smlouvě. Datem schválení je souhlasné vyjádření ředitele objednatele.</w:t>
            </w:r>
          </w:p>
        </w:tc>
        <w:tc>
          <w:tcPr>
            <w:tcW w:w="0" w:type="auto"/>
            <w:vAlign w:val="center"/>
            <w:hideMark/>
          </w:tcPr>
          <w:p w14:paraId="3784F1C5"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6DBCC5C9" w14:textId="77777777" w:rsidTr="00D94E6C">
        <w:trPr>
          <w:trHeight w:val="255"/>
        </w:trPr>
        <w:tc>
          <w:tcPr>
            <w:tcW w:w="0" w:type="auto"/>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C8ACA40" w14:textId="77777777" w:rsidR="00D94E6C" w:rsidRPr="00D94E6C" w:rsidRDefault="00D94E6C" w:rsidP="00D94E6C">
            <w:pPr>
              <w:spacing w:after="0" w:line="240" w:lineRule="auto"/>
              <w:rPr>
                <w:rFonts w:ascii="Calibri" w:eastAsia="Times New Roman" w:hAnsi="Calibri" w:cs="Calibri"/>
                <w:b/>
                <w:bCs/>
                <w:sz w:val="28"/>
                <w:szCs w:val="28"/>
                <w:lang w:eastAsia="cs-CZ"/>
              </w:rPr>
            </w:pPr>
            <w:r w:rsidRPr="00D94E6C">
              <w:rPr>
                <w:rFonts w:ascii="Calibri" w:eastAsia="Times New Roman" w:hAnsi="Calibri" w:cs="Calibri"/>
                <w:b/>
                <w:bCs/>
                <w:sz w:val="28"/>
                <w:szCs w:val="28"/>
                <w:lang w:eastAsia="cs-CZ"/>
              </w:rPr>
              <w:t>ZMĚNOVÝ LIST</w:t>
            </w:r>
          </w:p>
        </w:tc>
        <w:tc>
          <w:tcPr>
            <w:tcW w:w="0" w:type="auto"/>
            <w:gridSpan w:val="2"/>
            <w:vMerge w:val="restart"/>
            <w:tcBorders>
              <w:top w:val="single" w:sz="8" w:space="0" w:color="auto"/>
              <w:left w:val="single" w:sz="8" w:space="0" w:color="auto"/>
              <w:bottom w:val="single" w:sz="8" w:space="0" w:color="000000"/>
              <w:right w:val="nil"/>
            </w:tcBorders>
            <w:shd w:val="clear" w:color="auto" w:fill="auto"/>
            <w:noWrap/>
            <w:vAlign w:val="center"/>
            <w:hideMark/>
          </w:tcPr>
          <w:p w14:paraId="037DDB56" w14:textId="77777777" w:rsidR="00D94E6C" w:rsidRPr="00D94E6C" w:rsidRDefault="00D94E6C" w:rsidP="00D94E6C">
            <w:pPr>
              <w:spacing w:after="0" w:line="240" w:lineRule="auto"/>
              <w:rPr>
                <w:rFonts w:ascii="Calibri" w:eastAsia="Times New Roman" w:hAnsi="Calibri" w:cs="Calibri"/>
                <w:b/>
                <w:bCs/>
                <w:sz w:val="28"/>
                <w:szCs w:val="28"/>
                <w:lang w:eastAsia="cs-CZ"/>
              </w:rPr>
            </w:pPr>
            <w:r w:rsidRPr="00D94E6C">
              <w:rPr>
                <w:rFonts w:ascii="Calibri" w:eastAsia="Times New Roman" w:hAnsi="Calibri" w:cs="Calibri"/>
                <w:b/>
                <w:bCs/>
                <w:sz w:val="28"/>
                <w:szCs w:val="28"/>
                <w:lang w:eastAsia="cs-CZ"/>
              </w:rPr>
              <w:t>POŘADOVÉ Č.</w:t>
            </w:r>
          </w:p>
        </w:tc>
        <w:tc>
          <w:tcPr>
            <w:tcW w:w="0" w:type="auto"/>
            <w:vMerge w:val="restart"/>
            <w:tcBorders>
              <w:top w:val="nil"/>
              <w:left w:val="nil"/>
              <w:bottom w:val="single" w:sz="8" w:space="0" w:color="000000"/>
              <w:right w:val="single" w:sz="8" w:space="0" w:color="auto"/>
            </w:tcBorders>
            <w:shd w:val="clear" w:color="auto" w:fill="auto"/>
            <w:noWrap/>
            <w:vAlign w:val="center"/>
            <w:hideMark/>
          </w:tcPr>
          <w:p w14:paraId="0E5433CF" w14:textId="77777777" w:rsidR="00D94E6C" w:rsidRPr="00D94E6C" w:rsidRDefault="00D94E6C" w:rsidP="00D94E6C">
            <w:pPr>
              <w:spacing w:after="0" w:line="240" w:lineRule="auto"/>
              <w:rPr>
                <w:rFonts w:ascii="Calibri" w:eastAsia="Times New Roman" w:hAnsi="Calibri" w:cs="Calibri"/>
                <w:b/>
                <w:bCs/>
                <w:sz w:val="28"/>
                <w:szCs w:val="28"/>
                <w:lang w:eastAsia="cs-CZ"/>
              </w:rPr>
            </w:pPr>
            <w:r w:rsidRPr="00D94E6C">
              <w:rPr>
                <w:rFonts w:ascii="Calibri" w:eastAsia="Times New Roman" w:hAnsi="Calibri" w:cs="Calibri"/>
                <w:b/>
                <w:bCs/>
                <w:sz w:val="28"/>
                <w:szCs w:val="28"/>
                <w:lang w:eastAsia="cs-CZ"/>
              </w:rPr>
              <w:t>5</w:t>
            </w:r>
          </w:p>
        </w:tc>
        <w:tc>
          <w:tcPr>
            <w:tcW w:w="0" w:type="auto"/>
            <w:vAlign w:val="center"/>
            <w:hideMark/>
          </w:tcPr>
          <w:p w14:paraId="4F543D34"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60447515" w14:textId="77777777" w:rsidTr="00D94E6C">
        <w:trPr>
          <w:trHeight w:val="255"/>
        </w:trPr>
        <w:tc>
          <w:tcPr>
            <w:tcW w:w="0" w:type="auto"/>
            <w:gridSpan w:val="5"/>
            <w:vMerge/>
            <w:tcBorders>
              <w:top w:val="single" w:sz="8" w:space="0" w:color="auto"/>
              <w:left w:val="single" w:sz="8" w:space="0" w:color="auto"/>
              <w:bottom w:val="single" w:sz="8" w:space="0" w:color="000000"/>
              <w:right w:val="single" w:sz="8" w:space="0" w:color="000000"/>
            </w:tcBorders>
            <w:vAlign w:val="center"/>
            <w:hideMark/>
          </w:tcPr>
          <w:p w14:paraId="7DFC9E4F" w14:textId="77777777" w:rsidR="00D94E6C" w:rsidRPr="00D94E6C" w:rsidRDefault="00D94E6C" w:rsidP="00D94E6C">
            <w:pPr>
              <w:spacing w:after="0" w:line="240" w:lineRule="auto"/>
              <w:rPr>
                <w:rFonts w:ascii="Calibri" w:eastAsia="Times New Roman" w:hAnsi="Calibri" w:cs="Calibri"/>
                <w:b/>
                <w:bCs/>
                <w:sz w:val="28"/>
                <w:szCs w:val="28"/>
                <w:lang w:eastAsia="cs-CZ"/>
              </w:rPr>
            </w:pPr>
          </w:p>
        </w:tc>
        <w:tc>
          <w:tcPr>
            <w:tcW w:w="0" w:type="auto"/>
            <w:gridSpan w:val="2"/>
            <w:vMerge/>
            <w:tcBorders>
              <w:top w:val="single" w:sz="8" w:space="0" w:color="auto"/>
              <w:left w:val="single" w:sz="8" w:space="0" w:color="auto"/>
              <w:bottom w:val="single" w:sz="8" w:space="0" w:color="000000"/>
              <w:right w:val="nil"/>
            </w:tcBorders>
            <w:vAlign w:val="center"/>
            <w:hideMark/>
          </w:tcPr>
          <w:p w14:paraId="5F524B49" w14:textId="77777777" w:rsidR="00D94E6C" w:rsidRPr="00D94E6C" w:rsidRDefault="00D94E6C" w:rsidP="00D94E6C">
            <w:pPr>
              <w:spacing w:after="0" w:line="240" w:lineRule="auto"/>
              <w:rPr>
                <w:rFonts w:ascii="Calibri" w:eastAsia="Times New Roman" w:hAnsi="Calibri" w:cs="Calibri"/>
                <w:b/>
                <w:bCs/>
                <w:sz w:val="28"/>
                <w:szCs w:val="28"/>
                <w:lang w:eastAsia="cs-CZ"/>
              </w:rPr>
            </w:pPr>
          </w:p>
        </w:tc>
        <w:tc>
          <w:tcPr>
            <w:tcW w:w="0" w:type="auto"/>
            <w:vMerge/>
            <w:tcBorders>
              <w:top w:val="nil"/>
              <w:left w:val="nil"/>
              <w:bottom w:val="single" w:sz="8" w:space="0" w:color="000000"/>
              <w:right w:val="single" w:sz="8" w:space="0" w:color="auto"/>
            </w:tcBorders>
            <w:vAlign w:val="center"/>
            <w:hideMark/>
          </w:tcPr>
          <w:p w14:paraId="731F22D5" w14:textId="77777777" w:rsidR="00D94E6C" w:rsidRPr="00D94E6C" w:rsidRDefault="00D94E6C" w:rsidP="00D94E6C">
            <w:pPr>
              <w:spacing w:after="0" w:line="240" w:lineRule="auto"/>
              <w:rPr>
                <w:rFonts w:ascii="Calibri" w:eastAsia="Times New Roman" w:hAnsi="Calibri" w:cs="Calibri"/>
                <w:b/>
                <w:bCs/>
                <w:sz w:val="28"/>
                <w:szCs w:val="28"/>
                <w:lang w:eastAsia="cs-CZ"/>
              </w:rPr>
            </w:pPr>
          </w:p>
        </w:tc>
        <w:tc>
          <w:tcPr>
            <w:tcW w:w="0" w:type="auto"/>
            <w:tcBorders>
              <w:top w:val="nil"/>
              <w:left w:val="nil"/>
              <w:bottom w:val="nil"/>
              <w:right w:val="nil"/>
            </w:tcBorders>
            <w:shd w:val="clear" w:color="auto" w:fill="auto"/>
            <w:noWrap/>
            <w:vAlign w:val="bottom"/>
            <w:hideMark/>
          </w:tcPr>
          <w:p w14:paraId="0C883420" w14:textId="77777777" w:rsidR="00D94E6C" w:rsidRPr="00D94E6C" w:rsidRDefault="00D94E6C" w:rsidP="00D94E6C">
            <w:pPr>
              <w:spacing w:after="0" w:line="240" w:lineRule="auto"/>
              <w:rPr>
                <w:rFonts w:ascii="Calibri" w:eastAsia="Times New Roman" w:hAnsi="Calibri" w:cs="Calibri"/>
                <w:b/>
                <w:bCs/>
                <w:sz w:val="28"/>
                <w:szCs w:val="28"/>
                <w:lang w:eastAsia="cs-CZ"/>
              </w:rPr>
            </w:pPr>
          </w:p>
        </w:tc>
      </w:tr>
      <w:tr w:rsidR="00D94E6C" w:rsidRPr="00D94E6C" w14:paraId="0AFD85A0" w14:textId="77777777" w:rsidTr="00D94E6C">
        <w:trPr>
          <w:trHeight w:val="270"/>
        </w:trPr>
        <w:tc>
          <w:tcPr>
            <w:tcW w:w="0" w:type="auto"/>
            <w:gridSpan w:val="5"/>
            <w:vMerge/>
            <w:tcBorders>
              <w:top w:val="single" w:sz="8" w:space="0" w:color="auto"/>
              <w:left w:val="single" w:sz="8" w:space="0" w:color="auto"/>
              <w:bottom w:val="single" w:sz="8" w:space="0" w:color="000000"/>
              <w:right w:val="single" w:sz="8" w:space="0" w:color="000000"/>
            </w:tcBorders>
            <w:vAlign w:val="center"/>
            <w:hideMark/>
          </w:tcPr>
          <w:p w14:paraId="3D4C8F14" w14:textId="77777777" w:rsidR="00D94E6C" w:rsidRPr="00D94E6C" w:rsidRDefault="00D94E6C" w:rsidP="00D94E6C">
            <w:pPr>
              <w:spacing w:after="0" w:line="240" w:lineRule="auto"/>
              <w:rPr>
                <w:rFonts w:ascii="Calibri" w:eastAsia="Times New Roman" w:hAnsi="Calibri" w:cs="Calibri"/>
                <w:b/>
                <w:bCs/>
                <w:sz w:val="28"/>
                <w:szCs w:val="28"/>
                <w:lang w:eastAsia="cs-CZ"/>
              </w:rPr>
            </w:pPr>
          </w:p>
        </w:tc>
        <w:tc>
          <w:tcPr>
            <w:tcW w:w="0" w:type="auto"/>
            <w:gridSpan w:val="2"/>
            <w:vMerge/>
            <w:tcBorders>
              <w:top w:val="single" w:sz="8" w:space="0" w:color="auto"/>
              <w:left w:val="single" w:sz="8" w:space="0" w:color="auto"/>
              <w:bottom w:val="single" w:sz="8" w:space="0" w:color="000000"/>
              <w:right w:val="nil"/>
            </w:tcBorders>
            <w:vAlign w:val="center"/>
            <w:hideMark/>
          </w:tcPr>
          <w:p w14:paraId="3D19D40C" w14:textId="77777777" w:rsidR="00D94E6C" w:rsidRPr="00D94E6C" w:rsidRDefault="00D94E6C" w:rsidP="00D94E6C">
            <w:pPr>
              <w:spacing w:after="0" w:line="240" w:lineRule="auto"/>
              <w:rPr>
                <w:rFonts w:ascii="Calibri" w:eastAsia="Times New Roman" w:hAnsi="Calibri" w:cs="Calibri"/>
                <w:b/>
                <w:bCs/>
                <w:sz w:val="28"/>
                <w:szCs w:val="28"/>
                <w:lang w:eastAsia="cs-CZ"/>
              </w:rPr>
            </w:pPr>
          </w:p>
        </w:tc>
        <w:tc>
          <w:tcPr>
            <w:tcW w:w="0" w:type="auto"/>
            <w:vMerge/>
            <w:tcBorders>
              <w:top w:val="nil"/>
              <w:left w:val="nil"/>
              <w:bottom w:val="single" w:sz="8" w:space="0" w:color="000000"/>
              <w:right w:val="single" w:sz="8" w:space="0" w:color="auto"/>
            </w:tcBorders>
            <w:vAlign w:val="center"/>
            <w:hideMark/>
          </w:tcPr>
          <w:p w14:paraId="22E8ABC6" w14:textId="77777777" w:rsidR="00D94E6C" w:rsidRPr="00D94E6C" w:rsidRDefault="00D94E6C" w:rsidP="00D94E6C">
            <w:pPr>
              <w:spacing w:after="0" w:line="240" w:lineRule="auto"/>
              <w:rPr>
                <w:rFonts w:ascii="Calibri" w:eastAsia="Times New Roman" w:hAnsi="Calibri" w:cs="Calibri"/>
                <w:b/>
                <w:bCs/>
                <w:sz w:val="28"/>
                <w:szCs w:val="28"/>
                <w:lang w:eastAsia="cs-CZ"/>
              </w:rPr>
            </w:pPr>
          </w:p>
        </w:tc>
        <w:tc>
          <w:tcPr>
            <w:tcW w:w="0" w:type="auto"/>
            <w:tcBorders>
              <w:top w:val="nil"/>
              <w:left w:val="nil"/>
              <w:bottom w:val="nil"/>
              <w:right w:val="nil"/>
            </w:tcBorders>
            <w:shd w:val="clear" w:color="auto" w:fill="auto"/>
            <w:noWrap/>
            <w:vAlign w:val="bottom"/>
            <w:hideMark/>
          </w:tcPr>
          <w:p w14:paraId="5312957C"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7057EFD8" w14:textId="77777777" w:rsidTr="00D94E6C">
        <w:trPr>
          <w:trHeight w:val="390"/>
        </w:trPr>
        <w:tc>
          <w:tcPr>
            <w:tcW w:w="0" w:type="auto"/>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FBFADB" w14:textId="77777777" w:rsidR="00D94E6C" w:rsidRPr="00D94E6C" w:rsidRDefault="00D94E6C" w:rsidP="00D94E6C">
            <w:pPr>
              <w:spacing w:after="0" w:line="240" w:lineRule="auto"/>
              <w:rPr>
                <w:rFonts w:ascii="Calibri" w:eastAsia="Times New Roman" w:hAnsi="Calibri" w:cs="Calibri"/>
                <w:b/>
                <w:bCs/>
                <w:sz w:val="28"/>
                <w:szCs w:val="28"/>
                <w:lang w:eastAsia="cs-CZ"/>
              </w:rPr>
            </w:pPr>
            <w:r w:rsidRPr="00D94E6C">
              <w:rPr>
                <w:rFonts w:ascii="Calibri" w:eastAsia="Times New Roman" w:hAnsi="Calibri" w:cs="Calibri"/>
                <w:b/>
                <w:bCs/>
                <w:sz w:val="28"/>
                <w:szCs w:val="28"/>
                <w:lang w:eastAsia="cs-CZ"/>
              </w:rPr>
              <w:t xml:space="preserve">VERZE ZMĚNOVÉHO LISTU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6FD37215" w14:textId="77777777" w:rsidR="00D94E6C" w:rsidRPr="00D94E6C" w:rsidRDefault="00D94E6C" w:rsidP="00D94E6C">
            <w:pPr>
              <w:spacing w:after="0" w:line="240" w:lineRule="auto"/>
              <w:rPr>
                <w:rFonts w:ascii="Calibri" w:eastAsia="Times New Roman" w:hAnsi="Calibri" w:cs="Calibri"/>
                <w:b/>
                <w:bCs/>
                <w:sz w:val="28"/>
                <w:szCs w:val="28"/>
                <w:lang w:eastAsia="cs-CZ"/>
              </w:rPr>
            </w:pPr>
            <w:r w:rsidRPr="00D94E6C">
              <w:rPr>
                <w:rFonts w:ascii="Calibri" w:eastAsia="Times New Roman" w:hAnsi="Calibri" w:cs="Calibri"/>
                <w:b/>
                <w:bCs/>
                <w:sz w:val="28"/>
                <w:szCs w:val="28"/>
                <w:lang w:eastAsia="cs-CZ"/>
              </w:rPr>
              <w:t>1</w:t>
            </w:r>
          </w:p>
        </w:tc>
        <w:tc>
          <w:tcPr>
            <w:tcW w:w="0" w:type="auto"/>
            <w:tcBorders>
              <w:top w:val="nil"/>
              <w:left w:val="nil"/>
              <w:bottom w:val="single" w:sz="8" w:space="0" w:color="auto"/>
              <w:right w:val="single" w:sz="8" w:space="0" w:color="auto"/>
            </w:tcBorders>
            <w:shd w:val="clear" w:color="auto" w:fill="auto"/>
            <w:noWrap/>
            <w:vAlign w:val="center"/>
            <w:hideMark/>
          </w:tcPr>
          <w:p w14:paraId="1DCC7742" w14:textId="77777777" w:rsidR="00D94E6C" w:rsidRPr="00D94E6C" w:rsidRDefault="00D94E6C" w:rsidP="00D94E6C">
            <w:pPr>
              <w:spacing w:after="0" w:line="240" w:lineRule="auto"/>
              <w:rPr>
                <w:rFonts w:ascii="Calibri" w:eastAsia="Times New Roman" w:hAnsi="Calibri" w:cs="Calibri"/>
                <w:b/>
                <w:bCs/>
                <w:sz w:val="28"/>
                <w:szCs w:val="28"/>
                <w:lang w:eastAsia="cs-CZ"/>
              </w:rPr>
            </w:pPr>
            <w:r w:rsidRPr="00D94E6C">
              <w:rPr>
                <w:rFonts w:ascii="Calibri" w:eastAsia="Times New Roman" w:hAnsi="Calibri" w:cs="Calibri"/>
                <w:b/>
                <w:bCs/>
                <w:sz w:val="28"/>
                <w:szCs w:val="28"/>
                <w:lang w:eastAsia="cs-CZ"/>
              </w:rPr>
              <w:t> </w:t>
            </w:r>
          </w:p>
        </w:tc>
        <w:tc>
          <w:tcPr>
            <w:tcW w:w="0" w:type="auto"/>
            <w:vAlign w:val="center"/>
            <w:hideMark/>
          </w:tcPr>
          <w:p w14:paraId="4807DA8B"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1DA17B1B" w14:textId="77777777" w:rsidTr="00D94E6C">
        <w:trPr>
          <w:trHeight w:val="375"/>
        </w:trPr>
        <w:tc>
          <w:tcPr>
            <w:tcW w:w="0" w:type="auto"/>
            <w:tcBorders>
              <w:top w:val="nil"/>
              <w:left w:val="single" w:sz="8" w:space="0" w:color="auto"/>
              <w:bottom w:val="single" w:sz="4" w:space="0" w:color="auto"/>
              <w:right w:val="nil"/>
            </w:tcBorders>
            <w:shd w:val="clear" w:color="auto" w:fill="auto"/>
            <w:noWrap/>
            <w:vAlign w:val="center"/>
            <w:hideMark/>
          </w:tcPr>
          <w:p w14:paraId="78991A24" w14:textId="77777777" w:rsidR="00D94E6C" w:rsidRPr="00D94E6C" w:rsidRDefault="00D94E6C" w:rsidP="00D94E6C">
            <w:pPr>
              <w:spacing w:after="0" w:line="240" w:lineRule="auto"/>
              <w:rPr>
                <w:rFonts w:ascii="Calibri" w:eastAsia="Times New Roman" w:hAnsi="Calibri" w:cs="Calibri"/>
                <w:b/>
                <w:bCs/>
                <w:sz w:val="28"/>
                <w:szCs w:val="28"/>
                <w:lang w:eastAsia="cs-CZ"/>
              </w:rPr>
            </w:pPr>
            <w:r w:rsidRPr="00D94E6C">
              <w:rPr>
                <w:rFonts w:ascii="Calibri" w:eastAsia="Times New Roman" w:hAnsi="Calibri" w:cs="Calibri"/>
                <w:b/>
                <w:bCs/>
                <w:sz w:val="28"/>
                <w:szCs w:val="28"/>
                <w:lang w:eastAsia="cs-CZ"/>
              </w:rPr>
              <w:t>Datum vydání:</w:t>
            </w:r>
          </w:p>
        </w:tc>
        <w:tc>
          <w:tcPr>
            <w:tcW w:w="0" w:type="auto"/>
            <w:tcBorders>
              <w:top w:val="nil"/>
              <w:left w:val="nil"/>
              <w:bottom w:val="single" w:sz="4" w:space="0" w:color="auto"/>
              <w:right w:val="nil"/>
            </w:tcBorders>
            <w:shd w:val="clear" w:color="auto" w:fill="auto"/>
            <w:noWrap/>
            <w:vAlign w:val="center"/>
            <w:hideMark/>
          </w:tcPr>
          <w:p w14:paraId="248CCDD7" w14:textId="77777777" w:rsidR="00D94E6C" w:rsidRPr="00D94E6C" w:rsidRDefault="00D94E6C" w:rsidP="00D94E6C">
            <w:pPr>
              <w:spacing w:after="0" w:line="240" w:lineRule="auto"/>
              <w:jc w:val="center"/>
              <w:rPr>
                <w:rFonts w:ascii="Calibri" w:eastAsia="Times New Roman" w:hAnsi="Calibri" w:cs="Calibri"/>
                <w:i/>
                <w:iCs/>
                <w:lang w:eastAsia="cs-CZ"/>
              </w:rPr>
            </w:pPr>
            <w:r w:rsidRPr="00D94E6C">
              <w:rPr>
                <w:rFonts w:ascii="Calibri" w:eastAsia="Times New Roman" w:hAnsi="Calibri" w:cs="Calibri"/>
                <w:i/>
                <w:iCs/>
                <w:lang w:eastAsia="cs-CZ"/>
              </w:rPr>
              <w:t>02.08.2024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14:paraId="48C18733" w14:textId="77777777" w:rsidR="00D94E6C" w:rsidRPr="00D94E6C" w:rsidRDefault="00D94E6C" w:rsidP="00D94E6C">
            <w:pPr>
              <w:spacing w:after="0" w:line="240" w:lineRule="auto"/>
              <w:rPr>
                <w:rFonts w:ascii="Cambria" w:eastAsia="Times New Roman" w:hAnsi="Cambria" w:cs="Arial CE"/>
                <w:b/>
                <w:bCs/>
                <w:sz w:val="28"/>
                <w:szCs w:val="28"/>
                <w:lang w:eastAsia="cs-CZ"/>
              </w:rPr>
            </w:pPr>
            <w:r w:rsidRPr="00D94E6C">
              <w:rPr>
                <w:rFonts w:ascii="Cambria" w:eastAsia="Times New Roman" w:hAnsi="Cambria" w:cs="Arial CE"/>
                <w:b/>
                <w:bCs/>
                <w:strike/>
                <w:sz w:val="28"/>
                <w:szCs w:val="28"/>
                <w:lang w:eastAsia="cs-CZ"/>
              </w:rPr>
              <w:t>A</w:t>
            </w:r>
          </w:p>
        </w:tc>
        <w:tc>
          <w:tcPr>
            <w:tcW w:w="0" w:type="auto"/>
            <w:vMerge w:val="restart"/>
            <w:tcBorders>
              <w:top w:val="nil"/>
              <w:left w:val="single" w:sz="8" w:space="0" w:color="auto"/>
              <w:bottom w:val="nil"/>
              <w:right w:val="single" w:sz="8" w:space="0" w:color="auto"/>
            </w:tcBorders>
            <w:shd w:val="clear" w:color="auto" w:fill="auto"/>
            <w:noWrap/>
            <w:vAlign w:val="center"/>
            <w:hideMark/>
          </w:tcPr>
          <w:p w14:paraId="436C7E0D" w14:textId="77777777" w:rsidR="00D94E6C" w:rsidRPr="00D94E6C" w:rsidRDefault="00D94E6C" w:rsidP="00D94E6C">
            <w:pPr>
              <w:spacing w:after="0" w:line="240" w:lineRule="auto"/>
              <w:rPr>
                <w:rFonts w:ascii="Cambria" w:eastAsia="Times New Roman" w:hAnsi="Cambria" w:cs="Arial CE"/>
                <w:b/>
                <w:bCs/>
                <w:sz w:val="28"/>
                <w:szCs w:val="28"/>
                <w:lang w:eastAsia="cs-CZ"/>
              </w:rPr>
            </w:pPr>
            <w:r w:rsidRPr="00D94E6C">
              <w:rPr>
                <w:rFonts w:ascii="Cambria" w:eastAsia="Times New Roman" w:hAnsi="Cambria" w:cs="Arial CE"/>
                <w:b/>
                <w:bCs/>
                <w:sz w:val="28"/>
                <w:szCs w:val="28"/>
                <w:lang w:eastAsia="cs-CZ"/>
              </w:rPr>
              <w:t>B</w:t>
            </w:r>
          </w:p>
        </w:tc>
        <w:tc>
          <w:tcPr>
            <w:tcW w:w="0" w:type="auto"/>
            <w:vMerge w:val="restart"/>
            <w:tcBorders>
              <w:top w:val="nil"/>
              <w:left w:val="single" w:sz="8" w:space="0" w:color="auto"/>
              <w:bottom w:val="nil"/>
              <w:right w:val="single" w:sz="8" w:space="0" w:color="auto"/>
            </w:tcBorders>
            <w:shd w:val="clear" w:color="auto" w:fill="auto"/>
            <w:noWrap/>
            <w:vAlign w:val="center"/>
            <w:hideMark/>
          </w:tcPr>
          <w:p w14:paraId="342CA059" w14:textId="77777777" w:rsidR="00D94E6C" w:rsidRPr="00D94E6C" w:rsidRDefault="00D94E6C" w:rsidP="00D94E6C">
            <w:pPr>
              <w:spacing w:after="0" w:line="240" w:lineRule="auto"/>
              <w:rPr>
                <w:rFonts w:ascii="Cambria" w:eastAsia="Times New Roman" w:hAnsi="Cambria" w:cs="Arial CE"/>
                <w:b/>
                <w:bCs/>
                <w:sz w:val="28"/>
                <w:szCs w:val="28"/>
                <w:lang w:eastAsia="cs-CZ"/>
              </w:rPr>
            </w:pPr>
            <w:r w:rsidRPr="00D94E6C">
              <w:rPr>
                <w:rFonts w:ascii="Cambria" w:eastAsia="Times New Roman" w:hAnsi="Cambria" w:cs="Arial CE"/>
                <w:b/>
                <w:bCs/>
                <w:strike/>
                <w:sz w:val="28"/>
                <w:szCs w:val="28"/>
                <w:lang w:eastAsia="cs-CZ"/>
              </w:rPr>
              <w:t>C</w:t>
            </w:r>
          </w:p>
        </w:tc>
        <w:tc>
          <w:tcPr>
            <w:tcW w:w="0" w:type="auto"/>
            <w:vMerge w:val="restart"/>
            <w:tcBorders>
              <w:top w:val="nil"/>
              <w:left w:val="single" w:sz="8" w:space="0" w:color="auto"/>
              <w:bottom w:val="nil"/>
              <w:right w:val="single" w:sz="8" w:space="0" w:color="auto"/>
            </w:tcBorders>
            <w:shd w:val="clear" w:color="auto" w:fill="auto"/>
            <w:noWrap/>
            <w:vAlign w:val="center"/>
            <w:hideMark/>
          </w:tcPr>
          <w:p w14:paraId="2F105831" w14:textId="77777777" w:rsidR="00D94E6C" w:rsidRPr="00D94E6C" w:rsidRDefault="00D94E6C" w:rsidP="00D94E6C">
            <w:pPr>
              <w:spacing w:after="0" w:line="240" w:lineRule="auto"/>
              <w:rPr>
                <w:rFonts w:ascii="Calibri" w:eastAsia="Times New Roman" w:hAnsi="Calibri" w:cs="Calibri"/>
                <w:b/>
                <w:bCs/>
                <w:sz w:val="28"/>
                <w:szCs w:val="28"/>
                <w:lang w:eastAsia="cs-CZ"/>
              </w:rPr>
            </w:pPr>
            <w:r w:rsidRPr="00D94E6C">
              <w:rPr>
                <w:rFonts w:ascii="Calibri" w:eastAsia="Times New Roman" w:hAnsi="Calibri" w:cs="Calibri"/>
                <w:b/>
                <w:bCs/>
                <w:strike/>
                <w:sz w:val="28"/>
                <w:szCs w:val="28"/>
                <w:lang w:eastAsia="cs-CZ"/>
              </w:rPr>
              <w:t>D</w:t>
            </w:r>
          </w:p>
        </w:tc>
        <w:tc>
          <w:tcPr>
            <w:tcW w:w="0" w:type="auto"/>
            <w:vMerge w:val="restart"/>
            <w:tcBorders>
              <w:top w:val="nil"/>
              <w:left w:val="single" w:sz="8" w:space="0" w:color="auto"/>
              <w:bottom w:val="nil"/>
              <w:right w:val="single" w:sz="8" w:space="0" w:color="auto"/>
            </w:tcBorders>
            <w:shd w:val="clear" w:color="auto" w:fill="auto"/>
            <w:noWrap/>
            <w:vAlign w:val="center"/>
            <w:hideMark/>
          </w:tcPr>
          <w:p w14:paraId="21140BD2" w14:textId="77777777" w:rsidR="00D94E6C" w:rsidRPr="00D94E6C" w:rsidRDefault="00D94E6C" w:rsidP="00D94E6C">
            <w:pPr>
              <w:spacing w:after="0" w:line="240" w:lineRule="auto"/>
              <w:rPr>
                <w:rFonts w:ascii="Calibri" w:eastAsia="Times New Roman" w:hAnsi="Calibri" w:cs="Calibri"/>
                <w:b/>
                <w:bCs/>
                <w:sz w:val="28"/>
                <w:szCs w:val="28"/>
                <w:lang w:eastAsia="cs-CZ"/>
              </w:rPr>
            </w:pPr>
            <w:r w:rsidRPr="00D94E6C">
              <w:rPr>
                <w:rFonts w:ascii="Calibri" w:eastAsia="Times New Roman" w:hAnsi="Calibri" w:cs="Calibri"/>
                <w:b/>
                <w:bCs/>
                <w:strike/>
                <w:sz w:val="28"/>
                <w:szCs w:val="28"/>
                <w:lang w:eastAsia="cs-CZ"/>
              </w:rPr>
              <w:t>E</w:t>
            </w:r>
          </w:p>
        </w:tc>
        <w:tc>
          <w:tcPr>
            <w:tcW w:w="0" w:type="auto"/>
            <w:tcBorders>
              <w:top w:val="nil"/>
              <w:left w:val="nil"/>
              <w:bottom w:val="nil"/>
              <w:right w:val="single" w:sz="8" w:space="0" w:color="auto"/>
            </w:tcBorders>
            <w:shd w:val="clear" w:color="auto" w:fill="auto"/>
            <w:noWrap/>
            <w:vAlign w:val="center"/>
            <w:hideMark/>
          </w:tcPr>
          <w:p w14:paraId="19163DB9" w14:textId="77777777" w:rsidR="00D94E6C" w:rsidRPr="00D94E6C" w:rsidRDefault="00D94E6C" w:rsidP="00D94E6C">
            <w:pPr>
              <w:spacing w:after="0" w:line="240" w:lineRule="auto"/>
              <w:rPr>
                <w:rFonts w:ascii="Calibri" w:eastAsia="Times New Roman" w:hAnsi="Calibri" w:cs="Calibri"/>
                <w:sz w:val="20"/>
                <w:szCs w:val="20"/>
                <w:lang w:eastAsia="cs-CZ"/>
              </w:rPr>
            </w:pPr>
            <w:r w:rsidRPr="00D94E6C">
              <w:rPr>
                <w:rFonts w:ascii="Calibri" w:eastAsia="Times New Roman" w:hAnsi="Calibri" w:cs="Calibri"/>
                <w:sz w:val="20"/>
                <w:szCs w:val="20"/>
                <w:lang w:eastAsia="cs-CZ"/>
              </w:rPr>
              <w:t>nehodící se škrtněte</w:t>
            </w:r>
          </w:p>
        </w:tc>
        <w:tc>
          <w:tcPr>
            <w:tcW w:w="0" w:type="auto"/>
            <w:vAlign w:val="center"/>
            <w:hideMark/>
          </w:tcPr>
          <w:p w14:paraId="054AB229"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7D6FEAF2" w14:textId="77777777" w:rsidTr="00D94E6C">
        <w:trPr>
          <w:trHeight w:val="390"/>
        </w:trPr>
        <w:tc>
          <w:tcPr>
            <w:tcW w:w="0" w:type="auto"/>
            <w:gridSpan w:val="2"/>
            <w:tcBorders>
              <w:top w:val="nil"/>
              <w:left w:val="single" w:sz="8" w:space="0" w:color="auto"/>
              <w:bottom w:val="nil"/>
              <w:right w:val="nil"/>
            </w:tcBorders>
            <w:shd w:val="clear" w:color="auto" w:fill="auto"/>
            <w:noWrap/>
            <w:vAlign w:val="center"/>
            <w:hideMark/>
          </w:tcPr>
          <w:p w14:paraId="56FC74BA" w14:textId="77777777" w:rsidR="00D94E6C" w:rsidRPr="00D94E6C" w:rsidRDefault="00D94E6C" w:rsidP="00D94E6C">
            <w:pPr>
              <w:spacing w:after="0" w:line="240" w:lineRule="auto"/>
              <w:rPr>
                <w:rFonts w:ascii="Calibri" w:eastAsia="Times New Roman" w:hAnsi="Calibri" w:cs="Calibri"/>
                <w:b/>
                <w:bCs/>
                <w:sz w:val="28"/>
                <w:szCs w:val="28"/>
                <w:lang w:eastAsia="cs-CZ"/>
              </w:rPr>
            </w:pPr>
            <w:r w:rsidRPr="00D94E6C">
              <w:rPr>
                <w:rFonts w:ascii="Calibri" w:eastAsia="Times New Roman" w:hAnsi="Calibri" w:cs="Calibri"/>
                <w:b/>
                <w:bCs/>
                <w:sz w:val="28"/>
                <w:szCs w:val="28"/>
                <w:lang w:eastAsia="cs-CZ"/>
              </w:rPr>
              <w:t>Zařazení změnového listu</w:t>
            </w:r>
          </w:p>
        </w:tc>
        <w:tc>
          <w:tcPr>
            <w:tcW w:w="0" w:type="auto"/>
            <w:vMerge/>
            <w:tcBorders>
              <w:top w:val="nil"/>
              <w:left w:val="single" w:sz="8" w:space="0" w:color="auto"/>
              <w:bottom w:val="nil"/>
              <w:right w:val="single" w:sz="8" w:space="0" w:color="auto"/>
            </w:tcBorders>
            <w:vAlign w:val="center"/>
            <w:hideMark/>
          </w:tcPr>
          <w:p w14:paraId="2E16ED12" w14:textId="77777777" w:rsidR="00D94E6C" w:rsidRPr="00D94E6C" w:rsidRDefault="00D94E6C" w:rsidP="00D94E6C">
            <w:pPr>
              <w:spacing w:after="0" w:line="240" w:lineRule="auto"/>
              <w:rPr>
                <w:rFonts w:ascii="Cambria" w:eastAsia="Times New Roman" w:hAnsi="Cambria" w:cs="Arial CE"/>
                <w:b/>
                <w:bCs/>
                <w:sz w:val="28"/>
                <w:szCs w:val="28"/>
                <w:lang w:eastAsia="cs-CZ"/>
              </w:rPr>
            </w:pPr>
          </w:p>
        </w:tc>
        <w:tc>
          <w:tcPr>
            <w:tcW w:w="0" w:type="auto"/>
            <w:vMerge/>
            <w:tcBorders>
              <w:top w:val="nil"/>
              <w:left w:val="single" w:sz="8" w:space="0" w:color="auto"/>
              <w:bottom w:val="nil"/>
              <w:right w:val="single" w:sz="8" w:space="0" w:color="auto"/>
            </w:tcBorders>
            <w:vAlign w:val="center"/>
            <w:hideMark/>
          </w:tcPr>
          <w:p w14:paraId="40919BCA" w14:textId="77777777" w:rsidR="00D94E6C" w:rsidRPr="00D94E6C" w:rsidRDefault="00D94E6C" w:rsidP="00D94E6C">
            <w:pPr>
              <w:spacing w:after="0" w:line="240" w:lineRule="auto"/>
              <w:rPr>
                <w:rFonts w:ascii="Cambria" w:eastAsia="Times New Roman" w:hAnsi="Cambria" w:cs="Arial CE"/>
                <w:b/>
                <w:bCs/>
                <w:sz w:val="28"/>
                <w:szCs w:val="28"/>
                <w:lang w:eastAsia="cs-CZ"/>
              </w:rPr>
            </w:pPr>
          </w:p>
        </w:tc>
        <w:tc>
          <w:tcPr>
            <w:tcW w:w="0" w:type="auto"/>
            <w:vMerge/>
            <w:tcBorders>
              <w:top w:val="nil"/>
              <w:left w:val="single" w:sz="8" w:space="0" w:color="auto"/>
              <w:bottom w:val="nil"/>
              <w:right w:val="single" w:sz="8" w:space="0" w:color="auto"/>
            </w:tcBorders>
            <w:vAlign w:val="center"/>
            <w:hideMark/>
          </w:tcPr>
          <w:p w14:paraId="2D125C77" w14:textId="77777777" w:rsidR="00D94E6C" w:rsidRPr="00D94E6C" w:rsidRDefault="00D94E6C" w:rsidP="00D94E6C">
            <w:pPr>
              <w:spacing w:after="0" w:line="240" w:lineRule="auto"/>
              <w:rPr>
                <w:rFonts w:ascii="Cambria" w:eastAsia="Times New Roman" w:hAnsi="Cambria" w:cs="Arial CE"/>
                <w:b/>
                <w:bCs/>
                <w:sz w:val="28"/>
                <w:szCs w:val="28"/>
                <w:lang w:eastAsia="cs-CZ"/>
              </w:rPr>
            </w:pPr>
          </w:p>
        </w:tc>
        <w:tc>
          <w:tcPr>
            <w:tcW w:w="0" w:type="auto"/>
            <w:vMerge/>
            <w:tcBorders>
              <w:top w:val="nil"/>
              <w:left w:val="single" w:sz="8" w:space="0" w:color="auto"/>
              <w:bottom w:val="nil"/>
              <w:right w:val="single" w:sz="8" w:space="0" w:color="auto"/>
            </w:tcBorders>
            <w:vAlign w:val="center"/>
            <w:hideMark/>
          </w:tcPr>
          <w:p w14:paraId="34721108" w14:textId="77777777" w:rsidR="00D94E6C" w:rsidRPr="00D94E6C" w:rsidRDefault="00D94E6C" w:rsidP="00D94E6C">
            <w:pPr>
              <w:spacing w:after="0" w:line="240" w:lineRule="auto"/>
              <w:rPr>
                <w:rFonts w:ascii="Calibri" w:eastAsia="Times New Roman" w:hAnsi="Calibri" w:cs="Calibri"/>
                <w:b/>
                <w:bCs/>
                <w:sz w:val="28"/>
                <w:szCs w:val="28"/>
                <w:lang w:eastAsia="cs-CZ"/>
              </w:rPr>
            </w:pPr>
          </w:p>
        </w:tc>
        <w:tc>
          <w:tcPr>
            <w:tcW w:w="0" w:type="auto"/>
            <w:vMerge/>
            <w:tcBorders>
              <w:top w:val="nil"/>
              <w:left w:val="single" w:sz="8" w:space="0" w:color="auto"/>
              <w:bottom w:val="nil"/>
              <w:right w:val="single" w:sz="8" w:space="0" w:color="auto"/>
            </w:tcBorders>
            <w:vAlign w:val="center"/>
            <w:hideMark/>
          </w:tcPr>
          <w:p w14:paraId="1704248B" w14:textId="77777777" w:rsidR="00D94E6C" w:rsidRPr="00D94E6C" w:rsidRDefault="00D94E6C" w:rsidP="00D94E6C">
            <w:pPr>
              <w:spacing w:after="0" w:line="240" w:lineRule="auto"/>
              <w:rPr>
                <w:rFonts w:ascii="Calibri" w:eastAsia="Times New Roman" w:hAnsi="Calibri" w:cs="Calibri"/>
                <w:b/>
                <w:bCs/>
                <w:sz w:val="28"/>
                <w:szCs w:val="28"/>
                <w:lang w:eastAsia="cs-CZ"/>
              </w:rPr>
            </w:pPr>
          </w:p>
        </w:tc>
        <w:tc>
          <w:tcPr>
            <w:tcW w:w="0" w:type="auto"/>
            <w:tcBorders>
              <w:top w:val="nil"/>
              <w:left w:val="nil"/>
              <w:bottom w:val="nil"/>
              <w:right w:val="single" w:sz="8" w:space="0" w:color="auto"/>
            </w:tcBorders>
            <w:shd w:val="clear" w:color="auto" w:fill="auto"/>
            <w:noWrap/>
            <w:vAlign w:val="center"/>
            <w:hideMark/>
          </w:tcPr>
          <w:p w14:paraId="14FAAAA9"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w:t>
            </w:r>
          </w:p>
        </w:tc>
        <w:tc>
          <w:tcPr>
            <w:tcW w:w="0" w:type="auto"/>
            <w:vAlign w:val="center"/>
            <w:hideMark/>
          </w:tcPr>
          <w:p w14:paraId="6F71D7C7"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78D96BED" w14:textId="77777777" w:rsidTr="00D94E6C">
        <w:trPr>
          <w:trHeight w:val="300"/>
        </w:trPr>
        <w:tc>
          <w:tcPr>
            <w:tcW w:w="0" w:type="auto"/>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14:paraId="49953748" w14:textId="77777777" w:rsidR="00D94E6C" w:rsidRPr="00D94E6C" w:rsidRDefault="00D94E6C" w:rsidP="00D94E6C">
            <w:pPr>
              <w:spacing w:after="0" w:line="240" w:lineRule="auto"/>
              <w:rPr>
                <w:rFonts w:ascii="Calibri" w:eastAsia="Times New Roman" w:hAnsi="Calibri" w:cs="Calibri"/>
                <w:b/>
                <w:bCs/>
                <w:lang w:eastAsia="cs-CZ"/>
              </w:rPr>
            </w:pPr>
            <w:r w:rsidRPr="00D94E6C">
              <w:rPr>
                <w:rFonts w:ascii="Calibri" w:eastAsia="Times New Roman" w:hAnsi="Calibri" w:cs="Calibri"/>
                <w:b/>
                <w:bCs/>
                <w:lang w:eastAsia="cs-CZ"/>
              </w:rPr>
              <w:t>NAVRHUJE:</w:t>
            </w:r>
          </w:p>
        </w:tc>
        <w:tc>
          <w:tcPr>
            <w:tcW w:w="0" w:type="auto"/>
            <w:gridSpan w:val="7"/>
            <w:tcBorders>
              <w:top w:val="single" w:sz="8" w:space="0" w:color="auto"/>
              <w:left w:val="nil"/>
              <w:bottom w:val="nil"/>
              <w:right w:val="single" w:sz="8" w:space="0" w:color="000000"/>
            </w:tcBorders>
            <w:shd w:val="clear" w:color="auto" w:fill="auto"/>
            <w:vAlign w:val="center"/>
            <w:hideMark/>
          </w:tcPr>
          <w:p w14:paraId="7C769840" w14:textId="77777777" w:rsidR="00D94E6C" w:rsidRPr="00D94E6C" w:rsidRDefault="00D94E6C" w:rsidP="00D94E6C">
            <w:pPr>
              <w:spacing w:after="0" w:line="240" w:lineRule="auto"/>
              <w:rPr>
                <w:rFonts w:ascii="Calibri" w:eastAsia="Times New Roman" w:hAnsi="Calibri" w:cs="Calibri"/>
                <w:sz w:val="20"/>
                <w:szCs w:val="20"/>
                <w:lang w:eastAsia="cs-CZ"/>
              </w:rPr>
            </w:pPr>
            <w:r w:rsidRPr="00D94E6C">
              <w:rPr>
                <w:rFonts w:ascii="Calibri" w:eastAsia="Times New Roman" w:hAnsi="Calibri" w:cs="Calibri"/>
                <w:sz w:val="20"/>
                <w:szCs w:val="20"/>
                <w:lang w:eastAsia="cs-CZ"/>
              </w:rPr>
              <w:t>Ředitelství vodních cest ČR (objednatel)</w:t>
            </w:r>
          </w:p>
        </w:tc>
        <w:tc>
          <w:tcPr>
            <w:tcW w:w="0" w:type="auto"/>
            <w:vAlign w:val="center"/>
            <w:hideMark/>
          </w:tcPr>
          <w:p w14:paraId="6CBBB9F2"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2F59EB57" w14:textId="77777777" w:rsidTr="00D94E6C">
        <w:trPr>
          <w:trHeight w:val="300"/>
        </w:trPr>
        <w:tc>
          <w:tcPr>
            <w:tcW w:w="0" w:type="auto"/>
            <w:vMerge/>
            <w:tcBorders>
              <w:top w:val="single" w:sz="8" w:space="0" w:color="auto"/>
              <w:left w:val="single" w:sz="8" w:space="0" w:color="auto"/>
              <w:bottom w:val="single" w:sz="8" w:space="0" w:color="000000"/>
              <w:right w:val="single" w:sz="4" w:space="0" w:color="000000"/>
            </w:tcBorders>
            <w:vAlign w:val="center"/>
            <w:hideMark/>
          </w:tcPr>
          <w:p w14:paraId="480E5C68" w14:textId="77777777" w:rsidR="00D94E6C" w:rsidRPr="00D94E6C" w:rsidRDefault="00D94E6C" w:rsidP="00D94E6C">
            <w:pPr>
              <w:spacing w:after="0" w:line="240" w:lineRule="auto"/>
              <w:rPr>
                <w:rFonts w:ascii="Calibri" w:eastAsia="Times New Roman" w:hAnsi="Calibri" w:cs="Calibri"/>
                <w:b/>
                <w:bCs/>
                <w:lang w:eastAsia="cs-CZ"/>
              </w:rPr>
            </w:pPr>
          </w:p>
        </w:tc>
        <w:tc>
          <w:tcPr>
            <w:tcW w:w="0" w:type="auto"/>
            <w:gridSpan w:val="7"/>
            <w:tcBorders>
              <w:top w:val="nil"/>
              <w:left w:val="nil"/>
              <w:bottom w:val="single" w:sz="8" w:space="0" w:color="auto"/>
              <w:right w:val="single" w:sz="8" w:space="0" w:color="000000"/>
            </w:tcBorders>
            <w:shd w:val="clear" w:color="auto" w:fill="auto"/>
            <w:vAlign w:val="center"/>
            <w:hideMark/>
          </w:tcPr>
          <w:p w14:paraId="69FBDE9D" w14:textId="6F7AE771" w:rsidR="00D94E6C" w:rsidRPr="00D94E6C" w:rsidRDefault="002E2F07" w:rsidP="00D94E6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XXXX</w:t>
            </w:r>
          </w:p>
        </w:tc>
        <w:tc>
          <w:tcPr>
            <w:tcW w:w="0" w:type="auto"/>
            <w:vAlign w:val="center"/>
            <w:hideMark/>
          </w:tcPr>
          <w:p w14:paraId="7E982F42"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34020128" w14:textId="77777777" w:rsidTr="00D94E6C">
        <w:trPr>
          <w:trHeight w:val="353"/>
        </w:trPr>
        <w:tc>
          <w:tcPr>
            <w:tcW w:w="0" w:type="auto"/>
            <w:gridSpan w:val="2"/>
            <w:vMerge w:val="restart"/>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27A645E5" w14:textId="77777777" w:rsidR="00D94E6C" w:rsidRPr="00D94E6C" w:rsidRDefault="00D94E6C" w:rsidP="00D94E6C">
            <w:pPr>
              <w:spacing w:after="0" w:line="240" w:lineRule="auto"/>
              <w:rPr>
                <w:rFonts w:ascii="Calibri" w:eastAsia="Times New Roman" w:hAnsi="Calibri" w:cs="Calibri"/>
                <w:b/>
                <w:bCs/>
                <w:lang w:eastAsia="cs-CZ"/>
              </w:rPr>
            </w:pPr>
            <w:r w:rsidRPr="00D94E6C">
              <w:rPr>
                <w:rFonts w:ascii="Calibri" w:eastAsia="Times New Roman" w:hAnsi="Calibri" w:cs="Calibri"/>
                <w:b/>
                <w:bCs/>
                <w:lang w:eastAsia="cs-CZ"/>
              </w:rPr>
              <w:t>PŘEDMĚT SPECIFIKACE:</w:t>
            </w:r>
          </w:p>
        </w:tc>
        <w:tc>
          <w:tcPr>
            <w:tcW w:w="0" w:type="auto"/>
            <w:gridSpan w:val="6"/>
            <w:vMerge w:val="restart"/>
            <w:tcBorders>
              <w:top w:val="single" w:sz="8" w:space="0" w:color="auto"/>
              <w:left w:val="single" w:sz="4" w:space="0" w:color="auto"/>
              <w:bottom w:val="single" w:sz="4" w:space="0" w:color="auto"/>
              <w:right w:val="single" w:sz="8" w:space="0" w:color="000000"/>
            </w:tcBorders>
            <w:shd w:val="clear" w:color="auto" w:fill="auto"/>
            <w:vAlign w:val="center"/>
            <w:hideMark/>
          </w:tcPr>
          <w:p w14:paraId="30D41B23" w14:textId="77777777" w:rsidR="00D94E6C" w:rsidRPr="00D94E6C" w:rsidRDefault="00D94E6C" w:rsidP="00D94E6C">
            <w:pPr>
              <w:spacing w:after="0" w:line="240" w:lineRule="auto"/>
              <w:rPr>
                <w:rFonts w:ascii="Calibri" w:eastAsia="Times New Roman" w:hAnsi="Calibri" w:cs="Calibri"/>
                <w:i/>
                <w:iCs/>
                <w:lang w:eastAsia="cs-CZ"/>
              </w:rPr>
            </w:pPr>
            <w:r w:rsidRPr="00D94E6C">
              <w:rPr>
                <w:rFonts w:ascii="Calibri" w:eastAsia="Times New Roman" w:hAnsi="Calibri" w:cs="Calibri"/>
                <w:i/>
                <w:iCs/>
                <w:lang w:eastAsia="cs-CZ"/>
              </w:rPr>
              <w:t>Rozšíření rozsahu plnění a související navýšení smluvní ceny.</w:t>
            </w:r>
          </w:p>
        </w:tc>
        <w:tc>
          <w:tcPr>
            <w:tcW w:w="0" w:type="auto"/>
            <w:vAlign w:val="center"/>
            <w:hideMark/>
          </w:tcPr>
          <w:p w14:paraId="5421E95A"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60E5E138" w14:textId="77777777" w:rsidTr="00D94E6C">
        <w:trPr>
          <w:trHeight w:val="780"/>
        </w:trPr>
        <w:tc>
          <w:tcPr>
            <w:tcW w:w="0" w:type="auto"/>
            <w:gridSpan w:val="2"/>
            <w:vMerge/>
            <w:tcBorders>
              <w:top w:val="single" w:sz="8" w:space="0" w:color="auto"/>
              <w:left w:val="single" w:sz="8" w:space="0" w:color="auto"/>
              <w:bottom w:val="single" w:sz="4" w:space="0" w:color="000000"/>
              <w:right w:val="single" w:sz="4" w:space="0" w:color="000000"/>
            </w:tcBorders>
            <w:vAlign w:val="center"/>
            <w:hideMark/>
          </w:tcPr>
          <w:p w14:paraId="4BF31EBE" w14:textId="77777777" w:rsidR="00D94E6C" w:rsidRPr="00D94E6C" w:rsidRDefault="00D94E6C" w:rsidP="00D94E6C">
            <w:pPr>
              <w:spacing w:after="0" w:line="240" w:lineRule="auto"/>
              <w:rPr>
                <w:rFonts w:ascii="Calibri" w:eastAsia="Times New Roman" w:hAnsi="Calibri" w:cs="Calibri"/>
                <w:b/>
                <w:bCs/>
                <w:lang w:eastAsia="cs-CZ"/>
              </w:rPr>
            </w:pPr>
          </w:p>
        </w:tc>
        <w:tc>
          <w:tcPr>
            <w:tcW w:w="0" w:type="auto"/>
            <w:gridSpan w:val="6"/>
            <w:vMerge/>
            <w:tcBorders>
              <w:top w:val="single" w:sz="8" w:space="0" w:color="auto"/>
              <w:left w:val="single" w:sz="4" w:space="0" w:color="auto"/>
              <w:bottom w:val="single" w:sz="4" w:space="0" w:color="auto"/>
              <w:right w:val="single" w:sz="8" w:space="0" w:color="000000"/>
            </w:tcBorders>
            <w:vAlign w:val="center"/>
            <w:hideMark/>
          </w:tcPr>
          <w:p w14:paraId="48EF363D" w14:textId="77777777" w:rsidR="00D94E6C" w:rsidRPr="00D94E6C" w:rsidRDefault="00D94E6C" w:rsidP="00D94E6C">
            <w:pPr>
              <w:spacing w:after="0" w:line="240" w:lineRule="auto"/>
              <w:rPr>
                <w:rFonts w:ascii="Calibri" w:eastAsia="Times New Roman" w:hAnsi="Calibri" w:cs="Calibri"/>
                <w:i/>
                <w:iCs/>
                <w:lang w:eastAsia="cs-CZ"/>
              </w:rPr>
            </w:pPr>
          </w:p>
        </w:tc>
        <w:tc>
          <w:tcPr>
            <w:tcW w:w="0" w:type="auto"/>
            <w:tcBorders>
              <w:top w:val="nil"/>
              <w:left w:val="nil"/>
              <w:bottom w:val="nil"/>
              <w:right w:val="nil"/>
            </w:tcBorders>
            <w:shd w:val="clear" w:color="auto" w:fill="auto"/>
            <w:noWrap/>
            <w:vAlign w:val="bottom"/>
            <w:hideMark/>
          </w:tcPr>
          <w:p w14:paraId="1C00AC7C" w14:textId="77777777" w:rsidR="00D94E6C" w:rsidRPr="00D94E6C" w:rsidRDefault="00D94E6C" w:rsidP="00D94E6C">
            <w:pPr>
              <w:spacing w:after="0" w:line="240" w:lineRule="auto"/>
              <w:rPr>
                <w:rFonts w:ascii="Calibri" w:eastAsia="Times New Roman" w:hAnsi="Calibri" w:cs="Calibri"/>
                <w:i/>
                <w:iCs/>
                <w:lang w:eastAsia="cs-CZ"/>
              </w:rPr>
            </w:pPr>
          </w:p>
        </w:tc>
      </w:tr>
      <w:tr w:rsidR="00D94E6C" w:rsidRPr="00D94E6C" w14:paraId="7C5DE06B" w14:textId="77777777" w:rsidTr="00D94E6C">
        <w:trPr>
          <w:trHeight w:val="540"/>
        </w:trPr>
        <w:tc>
          <w:tcPr>
            <w:tcW w:w="0" w:type="auto"/>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6DFE08D1" w14:textId="77777777" w:rsidR="00D94E6C" w:rsidRPr="00D94E6C" w:rsidRDefault="00D94E6C" w:rsidP="00D94E6C">
            <w:pPr>
              <w:spacing w:after="0" w:line="240" w:lineRule="auto"/>
              <w:rPr>
                <w:rFonts w:ascii="Calibri" w:eastAsia="Times New Roman" w:hAnsi="Calibri" w:cs="Calibri"/>
                <w:b/>
                <w:bCs/>
                <w:lang w:eastAsia="cs-CZ"/>
              </w:rPr>
            </w:pPr>
            <w:r w:rsidRPr="00D94E6C">
              <w:rPr>
                <w:rFonts w:ascii="Calibri" w:eastAsia="Times New Roman" w:hAnsi="Calibri" w:cs="Calibri"/>
                <w:b/>
                <w:bCs/>
                <w:lang w:eastAsia="cs-CZ"/>
              </w:rPr>
              <w:t>REFERENČNÍ DOKUMENTACE:</w:t>
            </w:r>
          </w:p>
        </w:tc>
        <w:tc>
          <w:tcPr>
            <w:tcW w:w="0" w:type="auto"/>
            <w:gridSpan w:val="6"/>
            <w:vMerge w:val="restart"/>
            <w:tcBorders>
              <w:top w:val="nil"/>
              <w:left w:val="single" w:sz="4" w:space="0" w:color="auto"/>
              <w:bottom w:val="single" w:sz="4" w:space="0" w:color="auto"/>
              <w:right w:val="single" w:sz="8" w:space="0" w:color="000000"/>
            </w:tcBorders>
            <w:shd w:val="clear" w:color="auto" w:fill="auto"/>
            <w:vAlign w:val="center"/>
            <w:hideMark/>
          </w:tcPr>
          <w:p w14:paraId="45A53435" w14:textId="77777777" w:rsidR="00D94E6C" w:rsidRPr="00D94E6C" w:rsidRDefault="00D94E6C" w:rsidP="00D94E6C">
            <w:pPr>
              <w:spacing w:after="0" w:line="240" w:lineRule="auto"/>
              <w:rPr>
                <w:rFonts w:ascii="Calibri" w:eastAsia="Times New Roman" w:hAnsi="Calibri" w:cs="Calibri"/>
                <w:i/>
                <w:iCs/>
                <w:lang w:eastAsia="cs-CZ"/>
              </w:rPr>
            </w:pPr>
            <w:r w:rsidRPr="00D94E6C">
              <w:rPr>
                <w:rFonts w:ascii="Calibri" w:eastAsia="Times New Roman" w:hAnsi="Calibri" w:cs="Calibri"/>
                <w:i/>
                <w:iCs/>
                <w:lang w:eastAsia="cs-CZ"/>
              </w:rPr>
              <w:t>S/ŘVC/178/P/</w:t>
            </w:r>
            <w:proofErr w:type="spellStart"/>
            <w:r w:rsidRPr="00D94E6C">
              <w:rPr>
                <w:rFonts w:ascii="Calibri" w:eastAsia="Times New Roman" w:hAnsi="Calibri" w:cs="Calibri"/>
                <w:i/>
                <w:iCs/>
                <w:lang w:eastAsia="cs-CZ"/>
              </w:rPr>
              <w:t>SoD</w:t>
            </w:r>
            <w:proofErr w:type="spellEnd"/>
            <w:r w:rsidRPr="00D94E6C">
              <w:rPr>
                <w:rFonts w:ascii="Calibri" w:eastAsia="Times New Roman" w:hAnsi="Calibri" w:cs="Calibri"/>
                <w:i/>
                <w:iCs/>
                <w:lang w:eastAsia="cs-CZ"/>
              </w:rPr>
              <w:t>/2022</w:t>
            </w:r>
          </w:p>
        </w:tc>
        <w:tc>
          <w:tcPr>
            <w:tcW w:w="0" w:type="auto"/>
            <w:vAlign w:val="center"/>
            <w:hideMark/>
          </w:tcPr>
          <w:p w14:paraId="6DD0BFE0"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30CD4390" w14:textId="77777777" w:rsidTr="002E2F07">
        <w:trPr>
          <w:trHeight w:val="514"/>
        </w:trPr>
        <w:tc>
          <w:tcPr>
            <w:tcW w:w="0" w:type="auto"/>
            <w:gridSpan w:val="2"/>
            <w:vMerge/>
            <w:tcBorders>
              <w:top w:val="nil"/>
              <w:left w:val="single" w:sz="8" w:space="0" w:color="auto"/>
              <w:bottom w:val="single" w:sz="8" w:space="0" w:color="000000"/>
              <w:right w:val="single" w:sz="4" w:space="0" w:color="000000"/>
            </w:tcBorders>
            <w:vAlign w:val="center"/>
            <w:hideMark/>
          </w:tcPr>
          <w:p w14:paraId="38776660" w14:textId="77777777" w:rsidR="00D94E6C" w:rsidRPr="00D94E6C" w:rsidRDefault="00D94E6C" w:rsidP="00D94E6C">
            <w:pPr>
              <w:spacing w:after="0" w:line="240" w:lineRule="auto"/>
              <w:rPr>
                <w:rFonts w:ascii="Calibri" w:eastAsia="Times New Roman" w:hAnsi="Calibri" w:cs="Calibri"/>
                <w:b/>
                <w:bCs/>
                <w:lang w:eastAsia="cs-CZ"/>
              </w:rPr>
            </w:pPr>
          </w:p>
        </w:tc>
        <w:tc>
          <w:tcPr>
            <w:tcW w:w="0" w:type="auto"/>
            <w:gridSpan w:val="6"/>
            <w:vMerge/>
            <w:tcBorders>
              <w:top w:val="nil"/>
              <w:left w:val="single" w:sz="4" w:space="0" w:color="auto"/>
              <w:bottom w:val="single" w:sz="4" w:space="0" w:color="auto"/>
              <w:right w:val="single" w:sz="8" w:space="0" w:color="000000"/>
            </w:tcBorders>
            <w:vAlign w:val="center"/>
            <w:hideMark/>
          </w:tcPr>
          <w:p w14:paraId="579F544E" w14:textId="77777777" w:rsidR="00D94E6C" w:rsidRPr="00D94E6C" w:rsidRDefault="00D94E6C" w:rsidP="00D94E6C">
            <w:pPr>
              <w:spacing w:after="0" w:line="240" w:lineRule="auto"/>
              <w:rPr>
                <w:rFonts w:ascii="Calibri" w:eastAsia="Times New Roman" w:hAnsi="Calibri" w:cs="Calibri"/>
                <w:i/>
                <w:iCs/>
                <w:lang w:eastAsia="cs-CZ"/>
              </w:rPr>
            </w:pPr>
          </w:p>
        </w:tc>
        <w:tc>
          <w:tcPr>
            <w:tcW w:w="0" w:type="auto"/>
            <w:tcBorders>
              <w:top w:val="nil"/>
              <w:left w:val="nil"/>
              <w:bottom w:val="nil"/>
              <w:right w:val="nil"/>
            </w:tcBorders>
            <w:shd w:val="clear" w:color="auto" w:fill="auto"/>
            <w:noWrap/>
            <w:vAlign w:val="bottom"/>
            <w:hideMark/>
          </w:tcPr>
          <w:p w14:paraId="16720F9A" w14:textId="77777777" w:rsidR="00D94E6C" w:rsidRPr="00D94E6C" w:rsidRDefault="00D94E6C" w:rsidP="00D94E6C">
            <w:pPr>
              <w:spacing w:after="0" w:line="240" w:lineRule="auto"/>
              <w:rPr>
                <w:rFonts w:ascii="Calibri" w:eastAsia="Times New Roman" w:hAnsi="Calibri" w:cs="Calibri"/>
                <w:i/>
                <w:iCs/>
                <w:lang w:eastAsia="cs-CZ"/>
              </w:rPr>
            </w:pPr>
          </w:p>
        </w:tc>
      </w:tr>
      <w:tr w:rsidR="00D94E6C" w:rsidRPr="00D94E6C" w14:paraId="646BFD50" w14:textId="77777777" w:rsidTr="00D94E6C">
        <w:trPr>
          <w:trHeight w:val="732"/>
        </w:trPr>
        <w:tc>
          <w:tcPr>
            <w:tcW w:w="0" w:type="auto"/>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4DA5C321" w14:textId="77777777" w:rsidR="00D94E6C" w:rsidRPr="00D94E6C" w:rsidRDefault="00D94E6C" w:rsidP="00D94E6C">
            <w:pPr>
              <w:spacing w:after="0" w:line="240" w:lineRule="auto"/>
              <w:rPr>
                <w:rFonts w:ascii="Calibri" w:eastAsia="Times New Roman" w:hAnsi="Calibri" w:cs="Calibri"/>
                <w:b/>
                <w:bCs/>
                <w:lang w:eastAsia="cs-CZ"/>
              </w:rPr>
            </w:pPr>
            <w:r w:rsidRPr="00D94E6C">
              <w:rPr>
                <w:rFonts w:ascii="Calibri" w:eastAsia="Times New Roman" w:hAnsi="Calibri" w:cs="Calibri"/>
                <w:b/>
                <w:bCs/>
                <w:lang w:eastAsia="cs-CZ"/>
              </w:rPr>
              <w:t>POPIS A ZDŮVODNĚNÍ ZMĚNY</w:t>
            </w:r>
          </w:p>
        </w:tc>
        <w:tc>
          <w:tcPr>
            <w:tcW w:w="0" w:type="auto"/>
            <w:gridSpan w:val="5"/>
            <w:tcBorders>
              <w:top w:val="single" w:sz="8" w:space="0" w:color="auto"/>
              <w:left w:val="nil"/>
              <w:bottom w:val="single" w:sz="4" w:space="0" w:color="auto"/>
              <w:right w:val="single" w:sz="4" w:space="0" w:color="auto"/>
            </w:tcBorders>
            <w:shd w:val="clear" w:color="auto" w:fill="auto"/>
            <w:noWrap/>
            <w:vAlign w:val="center"/>
            <w:hideMark/>
          </w:tcPr>
          <w:p w14:paraId="6B3B9E54" w14:textId="77777777" w:rsidR="00D94E6C" w:rsidRPr="00D94E6C" w:rsidRDefault="00D94E6C" w:rsidP="00D94E6C">
            <w:pPr>
              <w:spacing w:after="0" w:line="240" w:lineRule="auto"/>
              <w:rPr>
                <w:rFonts w:ascii="Calibri" w:eastAsia="Times New Roman" w:hAnsi="Calibri" w:cs="Calibri"/>
                <w:b/>
                <w:bCs/>
                <w:lang w:eastAsia="cs-CZ"/>
              </w:rPr>
            </w:pPr>
            <w:r w:rsidRPr="00D94E6C">
              <w:rPr>
                <w:rFonts w:ascii="Calibri" w:eastAsia="Times New Roman" w:hAnsi="Calibri" w:cs="Calibri"/>
                <w:b/>
                <w:bCs/>
                <w:lang w:eastAsia="cs-CZ"/>
              </w:rPr>
              <w:t>Datum zjištění změny</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935F872" w14:textId="77777777" w:rsidR="00D94E6C" w:rsidRPr="00D94E6C" w:rsidRDefault="00D94E6C" w:rsidP="00D94E6C">
            <w:pPr>
              <w:spacing w:after="0" w:line="240" w:lineRule="auto"/>
              <w:jc w:val="right"/>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27.06.2024</w:t>
            </w:r>
          </w:p>
        </w:tc>
        <w:tc>
          <w:tcPr>
            <w:tcW w:w="0" w:type="auto"/>
            <w:vAlign w:val="center"/>
            <w:hideMark/>
          </w:tcPr>
          <w:p w14:paraId="56891809"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557AD46B" w14:textId="77777777" w:rsidTr="00D94E6C">
        <w:trPr>
          <w:trHeight w:val="8175"/>
        </w:trPr>
        <w:tc>
          <w:tcPr>
            <w:tcW w:w="0" w:type="auto"/>
            <w:gridSpan w:val="8"/>
            <w:vMerge w:val="restart"/>
            <w:tcBorders>
              <w:top w:val="single" w:sz="4" w:space="0" w:color="auto"/>
              <w:left w:val="single" w:sz="8" w:space="0" w:color="auto"/>
              <w:bottom w:val="single" w:sz="4" w:space="0" w:color="000000"/>
              <w:right w:val="single" w:sz="8" w:space="0" w:color="000000"/>
            </w:tcBorders>
            <w:shd w:val="clear" w:color="auto" w:fill="auto"/>
            <w:hideMark/>
          </w:tcPr>
          <w:p w14:paraId="1DE1E36C" w14:textId="77777777" w:rsidR="00D94E6C" w:rsidRPr="00D94E6C" w:rsidRDefault="00D94E6C" w:rsidP="00D94E6C">
            <w:pPr>
              <w:spacing w:after="0" w:line="240" w:lineRule="auto"/>
              <w:rPr>
                <w:rFonts w:ascii="Calibri" w:eastAsia="Times New Roman" w:hAnsi="Calibri" w:cs="Calibri"/>
                <w:i/>
                <w:iCs/>
                <w:sz w:val="20"/>
                <w:szCs w:val="20"/>
                <w:u w:val="single"/>
                <w:lang w:eastAsia="cs-CZ"/>
              </w:rPr>
            </w:pPr>
            <w:r w:rsidRPr="00D94E6C">
              <w:rPr>
                <w:rFonts w:ascii="Calibri" w:eastAsia="Times New Roman" w:hAnsi="Calibri" w:cs="Calibri"/>
                <w:i/>
                <w:iCs/>
                <w:sz w:val="20"/>
                <w:szCs w:val="20"/>
                <w:u w:val="single"/>
                <w:lang w:eastAsia="cs-CZ"/>
              </w:rPr>
              <w:lastRenderedPageBreak/>
              <w:t xml:space="preserve">Popis a zdůvodnění nepředvídatelnosti, nemožnosti oddělení dodatečných prací (služeb, stavební práce) od původní zakázky a nezbytnost změny pro dokončení předmětu původní </w:t>
            </w:r>
            <w:proofErr w:type="gramStart"/>
            <w:r w:rsidRPr="00D94E6C">
              <w:rPr>
                <w:rFonts w:ascii="Calibri" w:eastAsia="Times New Roman" w:hAnsi="Calibri" w:cs="Calibri"/>
                <w:i/>
                <w:iCs/>
                <w:sz w:val="20"/>
                <w:szCs w:val="20"/>
                <w:u w:val="single"/>
                <w:lang w:eastAsia="cs-CZ"/>
              </w:rPr>
              <w:t>zakázky:</w:t>
            </w:r>
            <w:r w:rsidRPr="00D94E6C">
              <w:rPr>
                <w:rFonts w:ascii="Calibri" w:eastAsia="Times New Roman" w:hAnsi="Calibri" w:cs="Calibri"/>
                <w:i/>
                <w:iCs/>
                <w:sz w:val="20"/>
                <w:szCs w:val="20"/>
                <w:lang w:eastAsia="cs-CZ"/>
              </w:rPr>
              <w:t xml:space="preserve">  Na</w:t>
            </w:r>
            <w:proofErr w:type="gramEnd"/>
            <w:r w:rsidRPr="00D94E6C">
              <w:rPr>
                <w:rFonts w:ascii="Calibri" w:eastAsia="Times New Roman" w:hAnsi="Calibri" w:cs="Calibri"/>
                <w:i/>
                <w:iCs/>
                <w:sz w:val="20"/>
                <w:szCs w:val="20"/>
                <w:lang w:eastAsia="cs-CZ"/>
              </w:rPr>
              <w:t xml:space="preserve"> základě pokyny SFDI bude z důvodu aktuálních výše </w:t>
            </w:r>
            <w:proofErr w:type="spellStart"/>
            <w:r w:rsidRPr="00D94E6C">
              <w:rPr>
                <w:rFonts w:ascii="Calibri" w:eastAsia="Times New Roman" w:hAnsi="Calibri" w:cs="Calibri"/>
                <w:i/>
                <w:iCs/>
                <w:sz w:val="20"/>
                <w:szCs w:val="20"/>
                <w:lang w:eastAsia="cs-CZ"/>
              </w:rPr>
              <w:t>disponimilních</w:t>
            </w:r>
            <w:proofErr w:type="spellEnd"/>
            <w:r w:rsidRPr="00D94E6C">
              <w:rPr>
                <w:rFonts w:ascii="Calibri" w:eastAsia="Times New Roman" w:hAnsi="Calibri" w:cs="Calibri"/>
                <w:i/>
                <w:iCs/>
                <w:sz w:val="20"/>
                <w:szCs w:val="20"/>
                <w:lang w:eastAsia="cs-CZ"/>
              </w:rPr>
              <w:t xml:space="preserve"> finančních prostředků zahájena pouze 1. </w:t>
            </w:r>
            <w:proofErr w:type="spellStart"/>
            <w:r w:rsidRPr="00D94E6C">
              <w:rPr>
                <w:rFonts w:ascii="Calibri" w:eastAsia="Times New Roman" w:hAnsi="Calibri" w:cs="Calibri"/>
                <w:i/>
                <w:iCs/>
                <w:sz w:val="20"/>
                <w:szCs w:val="20"/>
                <w:lang w:eastAsia="cs-CZ"/>
              </w:rPr>
              <w:t>etepa</w:t>
            </w:r>
            <w:proofErr w:type="spellEnd"/>
            <w:r w:rsidRPr="00D94E6C">
              <w:rPr>
                <w:rFonts w:ascii="Calibri" w:eastAsia="Times New Roman" w:hAnsi="Calibri" w:cs="Calibri"/>
                <w:i/>
                <w:iCs/>
                <w:sz w:val="20"/>
                <w:szCs w:val="20"/>
                <w:lang w:eastAsia="cs-CZ"/>
              </w:rPr>
              <w:t xml:space="preserve"> záměru "Plavební okruh Veselí nad Moravou - Vnorovy", část Přístav a </w:t>
            </w:r>
            <w:proofErr w:type="spellStart"/>
            <w:r w:rsidRPr="00D94E6C">
              <w:rPr>
                <w:rFonts w:ascii="Calibri" w:eastAsia="Times New Roman" w:hAnsi="Calibri" w:cs="Calibri"/>
                <w:i/>
                <w:iCs/>
                <w:sz w:val="20"/>
                <w:szCs w:val="20"/>
                <w:lang w:eastAsia="cs-CZ"/>
              </w:rPr>
              <w:t>komunkace</w:t>
            </w:r>
            <w:proofErr w:type="spellEnd"/>
            <w:r w:rsidRPr="00D94E6C">
              <w:rPr>
                <w:rFonts w:ascii="Calibri" w:eastAsia="Times New Roman" w:hAnsi="Calibri" w:cs="Calibri"/>
                <w:i/>
                <w:iCs/>
                <w:sz w:val="20"/>
                <w:szCs w:val="20"/>
                <w:lang w:eastAsia="cs-CZ"/>
              </w:rPr>
              <w:t>. S ohledem na tuto skutečnost je nezbytné upravit ZDS stavby, kterou na základě smlouvy o dílo S/ŘVC/178/P/</w:t>
            </w:r>
            <w:proofErr w:type="spellStart"/>
            <w:r w:rsidRPr="00D94E6C">
              <w:rPr>
                <w:rFonts w:ascii="Calibri" w:eastAsia="Times New Roman" w:hAnsi="Calibri" w:cs="Calibri"/>
                <w:i/>
                <w:iCs/>
                <w:sz w:val="20"/>
                <w:szCs w:val="20"/>
                <w:lang w:eastAsia="cs-CZ"/>
              </w:rPr>
              <w:t>SoD</w:t>
            </w:r>
            <w:proofErr w:type="spellEnd"/>
            <w:r w:rsidRPr="00D94E6C">
              <w:rPr>
                <w:rFonts w:ascii="Calibri" w:eastAsia="Times New Roman" w:hAnsi="Calibri" w:cs="Calibri"/>
                <w:i/>
                <w:iCs/>
                <w:sz w:val="20"/>
                <w:szCs w:val="20"/>
                <w:lang w:eastAsia="cs-CZ"/>
              </w:rPr>
              <w:t xml:space="preserve">/2022 ze dne 1.5.2023 a jejích dodatků zpracovala společnost AQUATIS, a.s. Dne 27.6.2024 byl v rámci výrobního výboru předložen ze strany objednatele zhotoviteli požadavek na rozdělení odevzdané dokumentace pro provedení stavby dílčích částí - přístav a komunikace (4/2024) na dvě stavební etapy tak, aby bylo možno soutěžit stavebního dodavatele jednak zvlášť pro jednotlivé etapy v přístavu a zvlášť na komunikace. V podstatě se jedná o rozdělení celé dokumentace ze dvou na čtyři části. Na základě výše uvedeného budou provedeny tyto práce (souhrnně aktualizace bodu </w:t>
            </w:r>
            <w:proofErr w:type="gramStart"/>
            <w:r w:rsidRPr="00D94E6C">
              <w:rPr>
                <w:rFonts w:ascii="Calibri" w:eastAsia="Times New Roman" w:hAnsi="Calibri" w:cs="Calibri"/>
                <w:i/>
                <w:iCs/>
                <w:sz w:val="20"/>
                <w:szCs w:val="20"/>
                <w:lang w:eastAsia="cs-CZ"/>
              </w:rPr>
              <w:t>D - přístav</w:t>
            </w:r>
            <w:proofErr w:type="gramEnd"/>
            <w:r w:rsidRPr="00D94E6C">
              <w:rPr>
                <w:rFonts w:ascii="Calibri" w:eastAsia="Times New Roman" w:hAnsi="Calibri" w:cs="Calibri"/>
                <w:i/>
                <w:iCs/>
                <w:sz w:val="20"/>
                <w:szCs w:val="20"/>
                <w:lang w:eastAsia="cs-CZ"/>
              </w:rPr>
              <w:t>):</w:t>
            </w:r>
            <w:r w:rsidRPr="00D94E6C">
              <w:rPr>
                <w:rFonts w:ascii="Calibri" w:eastAsia="Times New Roman" w:hAnsi="Calibri" w:cs="Calibri"/>
                <w:i/>
                <w:iCs/>
                <w:sz w:val="20"/>
                <w:szCs w:val="20"/>
                <w:lang w:eastAsia="cs-CZ"/>
              </w:rPr>
              <w:br/>
              <w:t xml:space="preserve">1. kompletní statické </w:t>
            </w:r>
            <w:proofErr w:type="spellStart"/>
            <w:r w:rsidRPr="00D94E6C">
              <w:rPr>
                <w:rFonts w:ascii="Calibri" w:eastAsia="Times New Roman" w:hAnsi="Calibri" w:cs="Calibri"/>
                <w:i/>
                <w:iCs/>
                <w:sz w:val="20"/>
                <w:szCs w:val="20"/>
                <w:lang w:eastAsia="cs-CZ"/>
              </w:rPr>
              <w:t>přeřešení</w:t>
            </w:r>
            <w:proofErr w:type="spellEnd"/>
            <w:r w:rsidRPr="00D94E6C">
              <w:rPr>
                <w:rFonts w:ascii="Calibri" w:eastAsia="Times New Roman" w:hAnsi="Calibri" w:cs="Calibri"/>
                <w:i/>
                <w:iCs/>
                <w:sz w:val="20"/>
                <w:szCs w:val="20"/>
                <w:lang w:eastAsia="cs-CZ"/>
              </w:rPr>
              <w:t xml:space="preserve"> založení všech třech nových mostních objektů a to včetně přepočtu hlavní nosné konstrukce mostů. V odevzdané PDPS byl zpracován návrh konstrukcí mostů dle IGP předaného na začátku projekčních prací. Po prostudování IGP si projektant vyžádal doplňkový IGP a na základě jeho výsledků bylo konstatováno, že je nutné provést změnu návrhu </w:t>
            </w:r>
            <w:proofErr w:type="gramStart"/>
            <w:r w:rsidRPr="00D94E6C">
              <w:rPr>
                <w:rFonts w:ascii="Calibri" w:eastAsia="Times New Roman" w:hAnsi="Calibri" w:cs="Calibri"/>
                <w:i/>
                <w:iCs/>
                <w:sz w:val="20"/>
                <w:szCs w:val="20"/>
                <w:lang w:eastAsia="cs-CZ"/>
              </w:rPr>
              <w:t>konstrukcí</w:t>
            </w:r>
            <w:proofErr w:type="gramEnd"/>
            <w:r w:rsidRPr="00D94E6C">
              <w:rPr>
                <w:rFonts w:ascii="Calibri" w:eastAsia="Times New Roman" w:hAnsi="Calibri" w:cs="Calibri"/>
                <w:i/>
                <w:iCs/>
                <w:sz w:val="20"/>
                <w:szCs w:val="20"/>
                <w:lang w:eastAsia="cs-CZ"/>
              </w:rPr>
              <w:t xml:space="preserve"> a to včetně statického výpočtu Tyto práce ve výpočtové podobě zasahují až do prací, které jsou běžně prováděny v rámci DSP. Statický technický návrh mostů byl rozhodující částí prací na této části </w:t>
            </w:r>
            <w:proofErr w:type="gramStart"/>
            <w:r w:rsidRPr="00D94E6C">
              <w:rPr>
                <w:rFonts w:ascii="Calibri" w:eastAsia="Times New Roman" w:hAnsi="Calibri" w:cs="Calibri"/>
                <w:i/>
                <w:iCs/>
                <w:sz w:val="20"/>
                <w:szCs w:val="20"/>
                <w:lang w:eastAsia="cs-CZ"/>
              </w:rPr>
              <w:t>projektu</w:t>
            </w:r>
            <w:proofErr w:type="gramEnd"/>
            <w:r w:rsidRPr="00D94E6C">
              <w:rPr>
                <w:rFonts w:ascii="Calibri" w:eastAsia="Times New Roman" w:hAnsi="Calibri" w:cs="Calibri"/>
                <w:i/>
                <w:iCs/>
                <w:sz w:val="20"/>
                <w:szCs w:val="20"/>
                <w:lang w:eastAsia="cs-CZ"/>
              </w:rPr>
              <w:t xml:space="preserve"> a to jak ve fázi DSP, tak DPS.</w:t>
            </w:r>
            <w:r w:rsidRPr="00D94E6C">
              <w:rPr>
                <w:rFonts w:ascii="Calibri" w:eastAsia="Times New Roman" w:hAnsi="Calibri" w:cs="Calibri"/>
                <w:i/>
                <w:iCs/>
                <w:sz w:val="20"/>
                <w:szCs w:val="20"/>
                <w:lang w:eastAsia="cs-CZ"/>
              </w:rPr>
              <w:br/>
              <w:t>2. vyřešit návaznosti jednotlivých částí přístavu při rozdělení na dvě stavební etapy včetně koordinace navazujících staveb cizích investorů, sítí a přístupu na staveniště. Tato změna se týká též změny umístění zařízení staveniště pro jednotlivé etapy. Z toho důvodu bylo nutno přepracovat veškeré situační výkresy a rozdělit je na etapy.</w:t>
            </w:r>
            <w:r w:rsidRPr="00D94E6C">
              <w:rPr>
                <w:rFonts w:ascii="Calibri" w:eastAsia="Times New Roman" w:hAnsi="Calibri" w:cs="Calibri"/>
                <w:i/>
                <w:iCs/>
                <w:sz w:val="20"/>
                <w:szCs w:val="20"/>
                <w:lang w:eastAsia="cs-CZ"/>
              </w:rPr>
              <w:br/>
              <w:t>3. vyřešit výškové napojení nových komunikací 1. etapy na stávající terén v místech, kde nebudou zatím budovány konstrukce navazující. To znamená upravit navržené podélné profily komunikací tak, aby i po výstavbě po etapách byly přístupné pozemky na ostrově mezi Moravou a Baťovým kanálem.</w:t>
            </w:r>
            <w:r w:rsidRPr="00D94E6C">
              <w:rPr>
                <w:rFonts w:ascii="Calibri" w:eastAsia="Times New Roman" w:hAnsi="Calibri" w:cs="Calibri"/>
                <w:i/>
                <w:iCs/>
                <w:sz w:val="20"/>
                <w:szCs w:val="20"/>
                <w:lang w:eastAsia="cs-CZ"/>
              </w:rPr>
              <w:br/>
              <w:t>4. vyřešit návaznosti úprav komunikací a potřebných provizorních komunikací, které budou využívány k přístupu na druhou etapu stavby a současně zajistit přístupnost pozemků na pravém břehu Baťova kanálu v době opravy mostu přes Struhu. Zejména práce zahrnují i dořešení časové a prostorové koordinace s cizím investorem.</w:t>
            </w:r>
            <w:r w:rsidRPr="00D94E6C">
              <w:rPr>
                <w:rFonts w:ascii="Calibri" w:eastAsia="Times New Roman" w:hAnsi="Calibri" w:cs="Calibri"/>
                <w:i/>
                <w:iCs/>
                <w:sz w:val="20"/>
                <w:szCs w:val="20"/>
                <w:lang w:eastAsia="cs-CZ"/>
              </w:rPr>
              <w:br/>
              <w:t xml:space="preserve">5. prověřit možnosti uložení přebytečného výkopku na nově uvažovaný pozemek 4899/33 v </w:t>
            </w:r>
            <w:proofErr w:type="spellStart"/>
            <w:r w:rsidRPr="00D94E6C">
              <w:rPr>
                <w:rFonts w:ascii="Calibri" w:eastAsia="Times New Roman" w:hAnsi="Calibri" w:cs="Calibri"/>
                <w:i/>
                <w:iCs/>
                <w:sz w:val="20"/>
                <w:szCs w:val="20"/>
                <w:lang w:eastAsia="cs-CZ"/>
              </w:rPr>
              <w:t>k.ú</w:t>
            </w:r>
            <w:proofErr w:type="spellEnd"/>
            <w:r w:rsidRPr="00D94E6C">
              <w:rPr>
                <w:rFonts w:ascii="Calibri" w:eastAsia="Times New Roman" w:hAnsi="Calibri" w:cs="Calibri"/>
                <w:i/>
                <w:iCs/>
                <w:sz w:val="20"/>
                <w:szCs w:val="20"/>
                <w:lang w:eastAsia="cs-CZ"/>
              </w:rPr>
              <w:t>. Veselí nad Moravou, a to včetně návrhu řešení a doplnění tohoto řešení do ZOV a rozpočtu.</w:t>
            </w:r>
            <w:r w:rsidRPr="00D94E6C">
              <w:rPr>
                <w:rFonts w:ascii="Calibri" w:eastAsia="Times New Roman" w:hAnsi="Calibri" w:cs="Calibri"/>
                <w:i/>
                <w:iCs/>
                <w:sz w:val="20"/>
                <w:szCs w:val="20"/>
                <w:lang w:eastAsia="cs-CZ"/>
              </w:rPr>
              <w:br/>
              <w:t xml:space="preserve">6. přepracovat návrh zásobování projektu elektrickou energií na základě projednání s </w:t>
            </w:r>
            <w:proofErr w:type="spellStart"/>
            <w:r w:rsidRPr="00D94E6C">
              <w:rPr>
                <w:rFonts w:ascii="Calibri" w:eastAsia="Times New Roman" w:hAnsi="Calibri" w:cs="Calibri"/>
                <w:i/>
                <w:iCs/>
                <w:sz w:val="20"/>
                <w:szCs w:val="20"/>
                <w:lang w:eastAsia="cs-CZ"/>
              </w:rPr>
              <w:t>EgD</w:t>
            </w:r>
            <w:proofErr w:type="spellEnd"/>
            <w:r w:rsidRPr="00D94E6C">
              <w:rPr>
                <w:rFonts w:ascii="Calibri" w:eastAsia="Times New Roman" w:hAnsi="Calibri" w:cs="Calibri"/>
                <w:i/>
                <w:iCs/>
                <w:sz w:val="20"/>
                <w:szCs w:val="20"/>
                <w:lang w:eastAsia="cs-CZ"/>
              </w:rPr>
              <w:t xml:space="preserve"> (přeložka bude ze strany </w:t>
            </w:r>
            <w:proofErr w:type="spellStart"/>
            <w:r w:rsidRPr="00D94E6C">
              <w:rPr>
                <w:rFonts w:ascii="Calibri" w:eastAsia="Times New Roman" w:hAnsi="Calibri" w:cs="Calibri"/>
                <w:i/>
                <w:iCs/>
                <w:sz w:val="20"/>
                <w:szCs w:val="20"/>
                <w:lang w:eastAsia="cs-CZ"/>
              </w:rPr>
              <w:t>EgD</w:t>
            </w:r>
            <w:proofErr w:type="spellEnd"/>
            <w:r w:rsidRPr="00D94E6C">
              <w:rPr>
                <w:rFonts w:ascii="Calibri" w:eastAsia="Times New Roman" w:hAnsi="Calibri" w:cs="Calibri"/>
                <w:i/>
                <w:iCs/>
                <w:sz w:val="20"/>
                <w:szCs w:val="20"/>
                <w:lang w:eastAsia="cs-CZ"/>
              </w:rPr>
              <w:t xml:space="preserve"> realizována do konce března 2025 a nová trafostanice (TS) řešící připojení přístavu do konce roku 2025). Přístav (1. etapa) se předpokládá uvést do předčasného užívání v červenci 2025 bez připojení na elektrickou energii a celkové dokončení 1. etapy přístavu bude do 2 měsíců po realizaci TS. Jedná se nejen o situační a prostorové uspořádání obnášející i koordinaci s jinými podzemními sítěmi, ale i o zahrnutí časového aspektu možného nástupu prací zajišťovaných </w:t>
            </w:r>
            <w:proofErr w:type="spellStart"/>
            <w:r w:rsidRPr="00D94E6C">
              <w:rPr>
                <w:rFonts w:ascii="Calibri" w:eastAsia="Times New Roman" w:hAnsi="Calibri" w:cs="Calibri"/>
                <w:i/>
                <w:iCs/>
                <w:sz w:val="20"/>
                <w:szCs w:val="20"/>
                <w:lang w:eastAsia="cs-CZ"/>
              </w:rPr>
              <w:t>EgD</w:t>
            </w:r>
            <w:proofErr w:type="spellEnd"/>
            <w:r w:rsidRPr="00D94E6C">
              <w:rPr>
                <w:rFonts w:ascii="Calibri" w:eastAsia="Times New Roman" w:hAnsi="Calibri" w:cs="Calibri"/>
                <w:i/>
                <w:iCs/>
                <w:sz w:val="20"/>
                <w:szCs w:val="20"/>
                <w:lang w:eastAsia="cs-CZ"/>
              </w:rPr>
              <w:t xml:space="preserve"> a předpokládaného harmonogramu stavby a zásahu do ZOV.</w:t>
            </w:r>
            <w:r w:rsidRPr="00D94E6C">
              <w:rPr>
                <w:rFonts w:ascii="Calibri" w:eastAsia="Times New Roman" w:hAnsi="Calibri" w:cs="Calibri"/>
                <w:i/>
                <w:iCs/>
                <w:sz w:val="20"/>
                <w:szCs w:val="20"/>
                <w:lang w:eastAsia="cs-CZ"/>
              </w:rPr>
              <w:br/>
              <w:t xml:space="preserve">7. po grafické stránce upravit výkresy a vytisknout a kompletovat pro všechny etapy. Tisknout se bude pro jedno </w:t>
            </w:r>
            <w:proofErr w:type="spellStart"/>
            <w:r w:rsidRPr="00D94E6C">
              <w:rPr>
                <w:rFonts w:ascii="Calibri" w:eastAsia="Times New Roman" w:hAnsi="Calibri" w:cs="Calibri"/>
                <w:sz w:val="20"/>
                <w:szCs w:val="20"/>
                <w:lang w:eastAsia="cs-CZ"/>
              </w:rPr>
              <w:t>paré</w:t>
            </w:r>
            <w:proofErr w:type="spellEnd"/>
            <w:r w:rsidRPr="00D94E6C">
              <w:rPr>
                <w:rFonts w:ascii="Calibri" w:eastAsia="Times New Roman" w:hAnsi="Calibri" w:cs="Calibri"/>
                <w:sz w:val="20"/>
                <w:szCs w:val="20"/>
                <w:lang w:eastAsia="cs-CZ"/>
              </w:rPr>
              <w:t xml:space="preserve"> cca 2 410 A4 pro 1. etapu a 2 370 A4 pro 2. etapu. Obsahové změny budou zahrnovat cca 65 výkresů.</w:t>
            </w:r>
            <w:r w:rsidRPr="00D94E6C">
              <w:rPr>
                <w:rFonts w:ascii="Calibri" w:eastAsia="Times New Roman" w:hAnsi="Calibri" w:cs="Calibri"/>
                <w:sz w:val="20"/>
                <w:szCs w:val="20"/>
                <w:lang w:eastAsia="cs-CZ"/>
              </w:rPr>
              <w:br/>
              <w:t>8. přepracovat rozpočet stavby a soupis prací a dodávek s důrazem na přenesení veškerých prováděných změn a zpracovat pro všechny oddělené etapy. Znamená to vrátit se k veškerým výkazům výměr, rozdělit na etapy a přepočítat. Je to v podstatě zpracování nových rozpočtů pro dvojnásobný počet staveb.</w:t>
            </w:r>
            <w:r w:rsidRPr="00D94E6C">
              <w:rPr>
                <w:rFonts w:ascii="Calibri" w:eastAsia="Times New Roman" w:hAnsi="Calibri" w:cs="Calibri"/>
                <w:sz w:val="20"/>
                <w:szCs w:val="20"/>
                <w:lang w:eastAsia="cs-CZ"/>
              </w:rPr>
              <w:br/>
              <w:t xml:space="preserve">9. vytvořit nové KKS. V návaznosti na dodatečné rozdělení akce do dvou samostatných etap realizace (1. a 2. etapa) je nutné rovněž opětovné zpracování Kontrolní knihy stavby (dále </w:t>
            </w:r>
            <w:proofErr w:type="gramStart"/>
            <w:r w:rsidRPr="00D94E6C">
              <w:rPr>
                <w:rFonts w:ascii="Calibri" w:eastAsia="Times New Roman" w:hAnsi="Calibri" w:cs="Calibri"/>
                <w:sz w:val="20"/>
                <w:szCs w:val="20"/>
                <w:lang w:eastAsia="cs-CZ"/>
              </w:rPr>
              <w:t>jen ,,KKS</w:t>
            </w:r>
            <w:proofErr w:type="gramEnd"/>
            <w:r w:rsidRPr="00D94E6C">
              <w:rPr>
                <w:rFonts w:ascii="Calibri" w:eastAsia="Times New Roman" w:hAnsi="Calibri" w:cs="Calibri"/>
                <w:sz w:val="20"/>
                <w:szCs w:val="20"/>
                <w:lang w:eastAsia="cs-CZ"/>
              </w:rPr>
              <w:t xml:space="preserve">‘‘) pro obě akce. Vzhledem k rozdělení obou akcí do dvou samostatných etap, které budou tvořit samostatné zadávací řízení na zhotovitele stavby, je nutné zpracování KKS pro každou jednotlivou etapu samostatně, a to dle nově rozdělené projektové dokumentace (zejména agregovaného rozpočtu/soupisu prací a požadavků objednatele). Ke každé akci tak budou vytvořeny namísto </w:t>
            </w:r>
            <w:proofErr w:type="gramStart"/>
            <w:r w:rsidRPr="00D94E6C">
              <w:rPr>
                <w:rFonts w:ascii="Calibri" w:eastAsia="Times New Roman" w:hAnsi="Calibri" w:cs="Calibri"/>
                <w:sz w:val="20"/>
                <w:szCs w:val="20"/>
                <w:lang w:eastAsia="cs-CZ"/>
              </w:rPr>
              <w:t>jedné  KKS</w:t>
            </w:r>
            <w:proofErr w:type="gramEnd"/>
            <w:r w:rsidRPr="00D94E6C">
              <w:rPr>
                <w:rFonts w:ascii="Calibri" w:eastAsia="Times New Roman" w:hAnsi="Calibri" w:cs="Calibri"/>
                <w:sz w:val="20"/>
                <w:szCs w:val="20"/>
                <w:lang w:eastAsia="cs-CZ"/>
              </w:rPr>
              <w:t>, dvě KKS pro každou jednotlivou samostatnou etapu. Celkově tedy budou pro obě akce nově zpracovány čtyři (4) samostatné KKS, namísto původních dvou KKS. Na základě této etapizace akcí, nelze jednotlivé KKS pouze jednoduše rozdělit na dvě části, ale je nutné jejich nové zpracování, aby tak mohly být použity pro jednotlivá zadávací řízení na zhotovitele stavby (včetně následné realizace). Primárním důvodem je zejména zachování posloupnosti jednotlivých položek dle aktuálního, již rozděleného agregovaného rozpočtu/soupisu prací, které po této aktualizaci nezůstanou zcela totožné, a to včetně jejich uvedení v jednotlivých kontrolních listech KKS, u kterých by rovněž neodpovídalo jejich označení uvedené v původní KKS. Z tohoto důvodu je tak nutné i nové komplexní zpracování kontrolních listů KKS pro každou jednotlivou etapu, a to včetně všech ostatních celkových změn, jakými jsou např. aktualizace názvů jednotlivých částí (etap) obou akcí apod. Vzhledem k výše popsanému se tak nejedná pouze o částečnou úpravu již vytvořených KKS, ale o vytvoření zcela nových a samostatných KKS pro každou etapu jednotlivých akcí.</w:t>
            </w:r>
            <w:r w:rsidRPr="00D94E6C">
              <w:rPr>
                <w:rFonts w:ascii="Calibri" w:eastAsia="Times New Roman" w:hAnsi="Calibri" w:cs="Calibri"/>
                <w:sz w:val="20"/>
                <w:szCs w:val="20"/>
                <w:lang w:eastAsia="cs-CZ"/>
              </w:rPr>
              <w:br/>
              <w:t xml:space="preserve">Ze strany zhotovitele byla nabídnuta cena za provedení prací v celkové výši 1.780.640,- Kč bez DPH, z toho pro 1. etapu 950.570,- Kč bez DPH a pro 2. etapu 830.070,- Kč bez DPH - viz. cenová nabídka zhotovitele AUATIS, a.s., č.j.: 87-Tr/Tr-26/2024 ze dne 18. 7. 2024. Termín pro zpracování 1. </w:t>
            </w:r>
            <w:proofErr w:type="gramStart"/>
            <w:r w:rsidRPr="00D94E6C">
              <w:rPr>
                <w:rFonts w:ascii="Calibri" w:eastAsia="Times New Roman" w:hAnsi="Calibri" w:cs="Calibri"/>
                <w:sz w:val="20"/>
                <w:szCs w:val="20"/>
                <w:lang w:eastAsia="cs-CZ"/>
              </w:rPr>
              <w:t>etapy - koncept</w:t>
            </w:r>
            <w:proofErr w:type="gramEnd"/>
            <w:r w:rsidRPr="00D94E6C">
              <w:rPr>
                <w:rFonts w:ascii="Calibri" w:eastAsia="Times New Roman" w:hAnsi="Calibri" w:cs="Calibri"/>
                <w:sz w:val="20"/>
                <w:szCs w:val="20"/>
                <w:lang w:eastAsia="cs-CZ"/>
              </w:rPr>
              <w:t xml:space="preserve"> do 15. 8. 2024 a čistopis do 28. 8. 2024, 2. etapy - koncept do 15. 10. 2024 a čistopis do 28. 10. 2024.   </w:t>
            </w:r>
          </w:p>
        </w:tc>
        <w:tc>
          <w:tcPr>
            <w:tcW w:w="0" w:type="auto"/>
            <w:vAlign w:val="center"/>
            <w:hideMark/>
          </w:tcPr>
          <w:p w14:paraId="7DDE5549"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61E88D67" w14:textId="77777777" w:rsidTr="002E2F07">
        <w:trPr>
          <w:trHeight w:val="6132"/>
        </w:trPr>
        <w:tc>
          <w:tcPr>
            <w:tcW w:w="0" w:type="auto"/>
            <w:gridSpan w:val="8"/>
            <w:vMerge/>
            <w:tcBorders>
              <w:top w:val="single" w:sz="4" w:space="0" w:color="auto"/>
              <w:left w:val="single" w:sz="8" w:space="0" w:color="auto"/>
              <w:bottom w:val="single" w:sz="4" w:space="0" w:color="000000"/>
              <w:right w:val="single" w:sz="8" w:space="0" w:color="000000"/>
            </w:tcBorders>
            <w:vAlign w:val="center"/>
            <w:hideMark/>
          </w:tcPr>
          <w:p w14:paraId="6433F34C" w14:textId="77777777" w:rsidR="00D94E6C" w:rsidRPr="00D94E6C" w:rsidRDefault="00D94E6C" w:rsidP="00D94E6C">
            <w:pPr>
              <w:spacing w:after="0" w:line="240" w:lineRule="auto"/>
              <w:rPr>
                <w:rFonts w:ascii="Calibri" w:eastAsia="Times New Roman" w:hAnsi="Calibri" w:cs="Calibri"/>
                <w:i/>
                <w:iCs/>
                <w:sz w:val="20"/>
                <w:szCs w:val="20"/>
                <w:u w:val="single"/>
                <w:lang w:eastAsia="cs-CZ"/>
              </w:rPr>
            </w:pPr>
          </w:p>
        </w:tc>
        <w:tc>
          <w:tcPr>
            <w:tcW w:w="0" w:type="auto"/>
            <w:tcBorders>
              <w:top w:val="nil"/>
              <w:left w:val="nil"/>
              <w:bottom w:val="nil"/>
              <w:right w:val="nil"/>
            </w:tcBorders>
            <w:shd w:val="clear" w:color="auto" w:fill="auto"/>
            <w:noWrap/>
            <w:vAlign w:val="bottom"/>
            <w:hideMark/>
          </w:tcPr>
          <w:p w14:paraId="38099010" w14:textId="77777777" w:rsidR="00D94E6C" w:rsidRPr="00D94E6C" w:rsidRDefault="00D94E6C" w:rsidP="00D94E6C">
            <w:pPr>
              <w:spacing w:after="0" w:line="240" w:lineRule="auto"/>
              <w:rPr>
                <w:rFonts w:ascii="Calibri" w:eastAsia="Times New Roman" w:hAnsi="Calibri" w:cs="Calibri"/>
                <w:i/>
                <w:iCs/>
                <w:sz w:val="20"/>
                <w:szCs w:val="20"/>
                <w:u w:val="single"/>
                <w:lang w:eastAsia="cs-CZ"/>
              </w:rPr>
            </w:pPr>
          </w:p>
        </w:tc>
      </w:tr>
      <w:tr w:rsidR="00D94E6C" w:rsidRPr="00D94E6C" w14:paraId="47A61BC7" w14:textId="77777777" w:rsidTr="00D94E6C">
        <w:trPr>
          <w:trHeight w:val="660"/>
        </w:trPr>
        <w:tc>
          <w:tcPr>
            <w:tcW w:w="0" w:type="auto"/>
            <w:gridSpan w:val="8"/>
            <w:tcBorders>
              <w:top w:val="single" w:sz="4" w:space="0" w:color="auto"/>
              <w:left w:val="single" w:sz="8" w:space="0" w:color="auto"/>
              <w:bottom w:val="nil"/>
              <w:right w:val="single" w:sz="8" w:space="0" w:color="000000"/>
            </w:tcBorders>
            <w:shd w:val="clear" w:color="auto" w:fill="auto"/>
            <w:hideMark/>
          </w:tcPr>
          <w:p w14:paraId="31858F39" w14:textId="77777777" w:rsidR="00D94E6C" w:rsidRPr="00D94E6C" w:rsidRDefault="00D94E6C" w:rsidP="00D94E6C">
            <w:pPr>
              <w:spacing w:after="0" w:line="240" w:lineRule="auto"/>
              <w:jc w:val="center"/>
              <w:rPr>
                <w:rFonts w:ascii="Calibri" w:eastAsia="Times New Roman" w:hAnsi="Calibri" w:cs="Calibri"/>
                <w:b/>
                <w:bCs/>
                <w:i/>
                <w:iCs/>
                <w:sz w:val="20"/>
                <w:szCs w:val="20"/>
                <w:lang w:eastAsia="cs-CZ"/>
              </w:rPr>
            </w:pPr>
            <w:r w:rsidRPr="00D94E6C">
              <w:rPr>
                <w:rFonts w:ascii="Calibri" w:eastAsia="Times New Roman" w:hAnsi="Calibri" w:cs="Calibri"/>
                <w:b/>
                <w:bCs/>
                <w:i/>
                <w:iCs/>
                <w:sz w:val="20"/>
                <w:szCs w:val="20"/>
                <w:lang w:eastAsia="cs-CZ"/>
              </w:rPr>
              <w:t>ZMĚNA SMLOUVY NENÍ PODSTATNOU ZMĚNOU TJ. SPADÁ POD JEDEN Z BODŮ A-</w:t>
            </w:r>
            <w:proofErr w:type="gramStart"/>
            <w:r w:rsidRPr="00D94E6C">
              <w:rPr>
                <w:rFonts w:ascii="Calibri" w:eastAsia="Times New Roman" w:hAnsi="Calibri" w:cs="Calibri"/>
                <w:b/>
                <w:bCs/>
                <w:i/>
                <w:iCs/>
                <w:sz w:val="20"/>
                <w:szCs w:val="20"/>
                <w:lang w:eastAsia="cs-CZ"/>
              </w:rPr>
              <w:t xml:space="preserve">E </w:t>
            </w:r>
            <w:r w:rsidRPr="00D94E6C">
              <w:rPr>
                <w:rFonts w:ascii="Calibri" w:eastAsia="Times New Roman" w:hAnsi="Calibri" w:cs="Calibri"/>
                <w:sz w:val="20"/>
                <w:szCs w:val="20"/>
                <w:lang w:eastAsia="cs-CZ"/>
              </w:rPr>
              <w:t xml:space="preserve"> (</w:t>
            </w:r>
            <w:proofErr w:type="gramEnd"/>
            <w:r w:rsidRPr="00D94E6C">
              <w:rPr>
                <w:rFonts w:ascii="Calibri" w:eastAsia="Times New Roman" w:hAnsi="Calibri" w:cs="Calibri"/>
                <w:sz w:val="20"/>
                <w:szCs w:val="20"/>
                <w:lang w:eastAsia="cs-CZ"/>
              </w:rPr>
              <w:t xml:space="preserve">nevztahuje se na ní odstavec  3 článku 40 Směrnice č.S-11/2016 o oběhu smluv a o </w:t>
            </w:r>
            <w:proofErr w:type="spellStart"/>
            <w:r w:rsidRPr="00D94E6C">
              <w:rPr>
                <w:rFonts w:ascii="Calibri" w:eastAsia="Times New Roman" w:hAnsi="Calibri" w:cs="Calibri"/>
                <w:sz w:val="20"/>
                <w:szCs w:val="20"/>
                <w:lang w:eastAsia="cs-CZ"/>
              </w:rPr>
              <w:t>zádávání</w:t>
            </w:r>
            <w:proofErr w:type="spellEnd"/>
            <w:r w:rsidRPr="00D94E6C">
              <w:rPr>
                <w:rFonts w:ascii="Calibri" w:eastAsia="Times New Roman" w:hAnsi="Calibri" w:cs="Calibri"/>
                <w:sz w:val="20"/>
                <w:szCs w:val="20"/>
                <w:lang w:eastAsia="cs-CZ"/>
              </w:rPr>
              <w:t xml:space="preserve"> veřejných zakázek Ředitelství vodních cest ČR) Verze 1.0</w:t>
            </w:r>
          </w:p>
        </w:tc>
        <w:tc>
          <w:tcPr>
            <w:tcW w:w="0" w:type="auto"/>
            <w:vAlign w:val="center"/>
            <w:hideMark/>
          </w:tcPr>
          <w:p w14:paraId="6BD43946"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56220EB3" w14:textId="77777777" w:rsidTr="00D94E6C">
        <w:trPr>
          <w:trHeight w:val="732"/>
        </w:trPr>
        <w:tc>
          <w:tcPr>
            <w:tcW w:w="0" w:type="auto"/>
            <w:gridSpan w:val="8"/>
            <w:tcBorders>
              <w:top w:val="nil"/>
              <w:left w:val="single" w:sz="8" w:space="0" w:color="auto"/>
              <w:bottom w:val="single" w:sz="8" w:space="0" w:color="auto"/>
              <w:right w:val="single" w:sz="8" w:space="0" w:color="000000"/>
            </w:tcBorders>
            <w:shd w:val="clear" w:color="auto" w:fill="auto"/>
            <w:hideMark/>
          </w:tcPr>
          <w:p w14:paraId="4A848A1E" w14:textId="77777777" w:rsidR="00D94E6C" w:rsidRPr="00D94E6C" w:rsidRDefault="00D94E6C" w:rsidP="00D94E6C">
            <w:pPr>
              <w:spacing w:after="0" w:line="240" w:lineRule="auto"/>
              <w:jc w:val="center"/>
              <w:rPr>
                <w:rFonts w:ascii="Calibri" w:eastAsia="Times New Roman" w:hAnsi="Calibri" w:cs="Calibri"/>
                <w:b/>
                <w:bCs/>
                <w:i/>
                <w:iCs/>
                <w:sz w:val="20"/>
                <w:szCs w:val="20"/>
                <w:lang w:eastAsia="cs-CZ"/>
              </w:rPr>
            </w:pPr>
            <w:r w:rsidRPr="00D94E6C">
              <w:rPr>
                <w:rFonts w:ascii="Calibri" w:eastAsia="Times New Roman" w:hAnsi="Calibri" w:cs="Calibri"/>
                <w:b/>
                <w:bCs/>
                <w:i/>
                <w:iCs/>
                <w:sz w:val="20"/>
                <w:szCs w:val="20"/>
                <w:lang w:eastAsia="cs-CZ"/>
              </w:rPr>
              <w:lastRenderedPageBreak/>
              <w:t>Při postupu podle bodu C a D nesmí celkový cenový nárůst související se změnami při odečtení stavebních prací, služeb nebo dodávek, které nebyly s ohledem na tyto změny realizovány, přesáhnout 30 % původní hodnoty závazku.</w:t>
            </w:r>
          </w:p>
        </w:tc>
        <w:tc>
          <w:tcPr>
            <w:tcW w:w="0" w:type="auto"/>
            <w:vAlign w:val="center"/>
            <w:hideMark/>
          </w:tcPr>
          <w:p w14:paraId="59B37F28"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076F30D9" w14:textId="77777777" w:rsidTr="00D94E6C">
        <w:trPr>
          <w:trHeight w:val="109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hideMark/>
          </w:tcPr>
          <w:p w14:paraId="739ADBD1"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b/>
                <w:bCs/>
                <w:i/>
                <w:iCs/>
                <w:sz w:val="20"/>
                <w:szCs w:val="20"/>
                <w:u w:val="single"/>
                <w:lang w:eastAsia="cs-CZ"/>
              </w:rPr>
              <w:t>A. Nejde o podstatnou změnu závazku, neboť změna: (1) by neumožnila účast jiných dodavatelů ani nemohla ovlivnit výběr dodavatele v původním řízení; (2) nemění ekonomickou rovnováhu ve prospěch dodavatele; (3) nevede k významnému rozšíření předmětu. Tato změna nemá vliv na výši ceny plnění a předmětem změny je</w:t>
            </w:r>
            <w:r w:rsidRPr="00D94E6C">
              <w:rPr>
                <w:rFonts w:ascii="Calibri" w:eastAsia="Times New Roman" w:hAnsi="Calibri" w:cs="Calibri"/>
                <w:b/>
                <w:bCs/>
                <w:i/>
                <w:iCs/>
                <w:sz w:val="20"/>
                <w:szCs w:val="20"/>
                <w:lang w:eastAsia="cs-CZ"/>
              </w:rPr>
              <w:t>:</w:t>
            </w:r>
            <w:r w:rsidRPr="00D94E6C">
              <w:rPr>
                <w:rFonts w:ascii="Calibri" w:eastAsia="Times New Roman" w:hAnsi="Calibri" w:cs="Calibri"/>
                <w:i/>
                <w:iCs/>
                <w:sz w:val="20"/>
                <w:szCs w:val="20"/>
                <w:lang w:eastAsia="cs-CZ"/>
              </w:rPr>
              <w:t xml:space="preserve"> - Není relevantní.</w:t>
            </w:r>
          </w:p>
        </w:tc>
        <w:tc>
          <w:tcPr>
            <w:tcW w:w="0" w:type="auto"/>
            <w:vAlign w:val="center"/>
            <w:hideMark/>
          </w:tcPr>
          <w:p w14:paraId="16EFC542"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0BF2BC94" w14:textId="77777777" w:rsidTr="00D94E6C">
        <w:trPr>
          <w:trHeight w:val="66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hideMark/>
          </w:tcPr>
          <w:p w14:paraId="4FB1AD54"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b/>
                <w:bCs/>
                <w:sz w:val="20"/>
                <w:szCs w:val="20"/>
                <w:u w:val="single"/>
                <w:lang w:eastAsia="cs-CZ"/>
              </w:rPr>
              <w:t>B.  Nejde o podstatnou změnu závazku, neboť finanční limit změny (a souhrn všech předpokládaných změn smlouvy) nepřevýší 15 % původní hodnoty veřejné zakázky na stavební práce (10 % u ostatních zakázek)</w:t>
            </w:r>
            <w:r w:rsidRPr="00D94E6C">
              <w:rPr>
                <w:rFonts w:ascii="Calibri" w:eastAsia="Times New Roman" w:hAnsi="Calibri" w:cs="Calibri"/>
                <w:b/>
                <w:bCs/>
                <w:sz w:val="20"/>
                <w:szCs w:val="20"/>
                <w:lang w:eastAsia="cs-CZ"/>
              </w:rPr>
              <w:t>.</w:t>
            </w:r>
            <w:r w:rsidRPr="00D94E6C">
              <w:rPr>
                <w:rFonts w:ascii="Calibri" w:eastAsia="Times New Roman" w:hAnsi="Calibri" w:cs="Calibri"/>
                <w:i/>
                <w:iCs/>
                <w:sz w:val="20"/>
                <w:szCs w:val="20"/>
                <w:lang w:eastAsia="cs-CZ"/>
              </w:rPr>
              <w:t xml:space="preserve"> - Ano.                                                                 </w:t>
            </w:r>
          </w:p>
        </w:tc>
        <w:tc>
          <w:tcPr>
            <w:tcW w:w="0" w:type="auto"/>
            <w:vAlign w:val="center"/>
            <w:hideMark/>
          </w:tcPr>
          <w:p w14:paraId="6E5347B4"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03E44D07" w14:textId="77777777" w:rsidTr="00D94E6C">
        <w:trPr>
          <w:trHeight w:val="585"/>
        </w:trPr>
        <w:tc>
          <w:tcPr>
            <w:tcW w:w="0" w:type="auto"/>
            <w:gridSpan w:val="8"/>
            <w:tcBorders>
              <w:top w:val="single" w:sz="8" w:space="0" w:color="auto"/>
              <w:left w:val="single" w:sz="8" w:space="0" w:color="auto"/>
              <w:bottom w:val="single" w:sz="4" w:space="0" w:color="auto"/>
              <w:right w:val="single" w:sz="8" w:space="0" w:color="000000"/>
            </w:tcBorders>
            <w:shd w:val="clear" w:color="000000" w:fill="FFFFFF"/>
            <w:hideMark/>
          </w:tcPr>
          <w:p w14:paraId="7A393ABA"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u w:val="single"/>
                <w:lang w:eastAsia="cs-CZ"/>
              </w:rPr>
              <w:t>C. Nejde o podstatnou změnu závazku, neboť dodatečné stavební práce /služby od dodavatele původní veřejné zakázky jsou nezbytné a změna v osobě dodavatele</w:t>
            </w:r>
            <w:r w:rsidRPr="00D94E6C">
              <w:rPr>
                <w:rFonts w:ascii="Calibri" w:eastAsia="Times New Roman" w:hAnsi="Calibri" w:cs="Calibri"/>
                <w:b/>
                <w:bCs/>
                <w:sz w:val="20"/>
                <w:szCs w:val="20"/>
                <w:lang w:eastAsia="cs-CZ"/>
              </w:rPr>
              <w:t xml:space="preserve">: </w:t>
            </w:r>
            <w:r w:rsidRPr="00D94E6C">
              <w:rPr>
                <w:rFonts w:ascii="Calibri" w:eastAsia="Times New Roman" w:hAnsi="Calibri" w:cs="Calibri"/>
                <w:i/>
                <w:iCs/>
                <w:sz w:val="20"/>
                <w:szCs w:val="20"/>
                <w:lang w:eastAsia="cs-CZ"/>
              </w:rPr>
              <w:t>- Není relevantní.</w:t>
            </w:r>
          </w:p>
        </w:tc>
        <w:tc>
          <w:tcPr>
            <w:tcW w:w="0" w:type="auto"/>
            <w:vAlign w:val="center"/>
            <w:hideMark/>
          </w:tcPr>
          <w:p w14:paraId="008EDDEC"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6FE11925" w14:textId="77777777" w:rsidTr="00D94E6C">
        <w:trPr>
          <w:trHeight w:val="375"/>
        </w:trPr>
        <w:tc>
          <w:tcPr>
            <w:tcW w:w="0" w:type="auto"/>
            <w:gridSpan w:val="8"/>
            <w:tcBorders>
              <w:top w:val="single" w:sz="4" w:space="0" w:color="auto"/>
              <w:left w:val="single" w:sz="8" w:space="0" w:color="auto"/>
              <w:bottom w:val="single" w:sz="4" w:space="0" w:color="auto"/>
              <w:right w:val="single" w:sz="8" w:space="0" w:color="000000"/>
            </w:tcBorders>
            <w:shd w:val="clear" w:color="auto" w:fill="auto"/>
            <w:hideMark/>
          </w:tcPr>
          <w:p w14:paraId="686BB20D"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lang w:eastAsia="cs-CZ"/>
              </w:rPr>
              <w:t xml:space="preserve">a) není možná z ekonomických nebo technických </w:t>
            </w:r>
            <w:proofErr w:type="gramStart"/>
            <w:r w:rsidRPr="00D94E6C">
              <w:rPr>
                <w:rFonts w:ascii="Calibri" w:eastAsia="Times New Roman" w:hAnsi="Calibri" w:cs="Calibri"/>
                <w:b/>
                <w:bCs/>
                <w:sz w:val="20"/>
                <w:szCs w:val="20"/>
                <w:lang w:eastAsia="cs-CZ"/>
              </w:rPr>
              <w:t xml:space="preserve">důvodů </w:t>
            </w:r>
            <w:r w:rsidRPr="00D94E6C">
              <w:rPr>
                <w:rFonts w:ascii="Calibri" w:eastAsia="Times New Roman" w:hAnsi="Calibri" w:cs="Calibri"/>
                <w:i/>
                <w:iCs/>
                <w:sz w:val="20"/>
                <w:szCs w:val="20"/>
                <w:lang w:eastAsia="cs-CZ"/>
              </w:rPr>
              <w:t>- Není</w:t>
            </w:r>
            <w:proofErr w:type="gramEnd"/>
            <w:r w:rsidRPr="00D94E6C">
              <w:rPr>
                <w:rFonts w:ascii="Calibri" w:eastAsia="Times New Roman" w:hAnsi="Calibri" w:cs="Calibri"/>
                <w:i/>
                <w:iCs/>
                <w:sz w:val="20"/>
                <w:szCs w:val="20"/>
                <w:lang w:eastAsia="cs-CZ"/>
              </w:rPr>
              <w:t xml:space="preserve"> relevantní.        </w:t>
            </w:r>
          </w:p>
        </w:tc>
        <w:tc>
          <w:tcPr>
            <w:tcW w:w="0" w:type="auto"/>
            <w:vAlign w:val="center"/>
            <w:hideMark/>
          </w:tcPr>
          <w:p w14:paraId="069A7E04"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30476AF3" w14:textId="77777777" w:rsidTr="00D94E6C">
        <w:trPr>
          <w:trHeight w:val="402"/>
        </w:trPr>
        <w:tc>
          <w:tcPr>
            <w:tcW w:w="0" w:type="auto"/>
            <w:gridSpan w:val="8"/>
            <w:tcBorders>
              <w:top w:val="single" w:sz="4" w:space="0" w:color="auto"/>
              <w:left w:val="single" w:sz="8" w:space="0" w:color="auto"/>
              <w:bottom w:val="single" w:sz="4" w:space="0" w:color="auto"/>
              <w:right w:val="single" w:sz="8" w:space="0" w:color="000000"/>
            </w:tcBorders>
            <w:shd w:val="clear" w:color="auto" w:fill="auto"/>
            <w:hideMark/>
          </w:tcPr>
          <w:p w14:paraId="298E9B67"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lang w:eastAsia="cs-CZ"/>
              </w:rPr>
              <w:t xml:space="preserve">b) by zadavateli způsobila značné obtíže nebo výrazné zvýšení </w:t>
            </w:r>
            <w:proofErr w:type="gramStart"/>
            <w:r w:rsidRPr="00D94E6C">
              <w:rPr>
                <w:rFonts w:ascii="Calibri" w:eastAsia="Times New Roman" w:hAnsi="Calibri" w:cs="Calibri"/>
                <w:b/>
                <w:bCs/>
                <w:sz w:val="20"/>
                <w:szCs w:val="20"/>
                <w:lang w:eastAsia="cs-CZ"/>
              </w:rPr>
              <w:t xml:space="preserve">nákladů </w:t>
            </w:r>
            <w:r w:rsidRPr="00D94E6C">
              <w:rPr>
                <w:rFonts w:ascii="Calibri" w:eastAsia="Times New Roman" w:hAnsi="Calibri" w:cs="Calibri"/>
                <w:i/>
                <w:iCs/>
                <w:sz w:val="20"/>
                <w:szCs w:val="20"/>
                <w:lang w:eastAsia="cs-CZ"/>
              </w:rPr>
              <w:t>- Není</w:t>
            </w:r>
            <w:proofErr w:type="gramEnd"/>
            <w:r w:rsidRPr="00D94E6C">
              <w:rPr>
                <w:rFonts w:ascii="Calibri" w:eastAsia="Times New Roman" w:hAnsi="Calibri" w:cs="Calibri"/>
                <w:i/>
                <w:iCs/>
                <w:sz w:val="20"/>
                <w:szCs w:val="20"/>
                <w:lang w:eastAsia="cs-CZ"/>
              </w:rPr>
              <w:t xml:space="preserve"> relevantní.  </w:t>
            </w:r>
            <w:r w:rsidRPr="00D94E6C">
              <w:rPr>
                <w:rFonts w:ascii="Calibri" w:eastAsia="Times New Roman" w:hAnsi="Calibri" w:cs="Calibri"/>
                <w:sz w:val="20"/>
                <w:szCs w:val="20"/>
                <w:lang w:eastAsia="cs-CZ"/>
              </w:rPr>
              <w:t xml:space="preserve">      </w:t>
            </w:r>
          </w:p>
        </w:tc>
        <w:tc>
          <w:tcPr>
            <w:tcW w:w="0" w:type="auto"/>
            <w:vAlign w:val="center"/>
            <w:hideMark/>
          </w:tcPr>
          <w:p w14:paraId="5EEC74BD"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643065AD" w14:textId="77777777" w:rsidTr="00D94E6C">
        <w:trPr>
          <w:trHeight w:val="402"/>
        </w:trPr>
        <w:tc>
          <w:tcPr>
            <w:tcW w:w="0" w:type="auto"/>
            <w:gridSpan w:val="8"/>
            <w:tcBorders>
              <w:top w:val="single" w:sz="4" w:space="0" w:color="auto"/>
              <w:left w:val="single" w:sz="8" w:space="0" w:color="auto"/>
              <w:bottom w:val="single" w:sz="8" w:space="0" w:color="auto"/>
              <w:right w:val="single" w:sz="8" w:space="0" w:color="000000"/>
            </w:tcBorders>
            <w:shd w:val="clear" w:color="auto" w:fill="auto"/>
            <w:hideMark/>
          </w:tcPr>
          <w:p w14:paraId="3EDEC285"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lang w:eastAsia="cs-CZ"/>
              </w:rPr>
              <w:t xml:space="preserve">c) hodnota dodatečných stavebních prací / služeb nepřekročí 50 % původní hodnoty </w:t>
            </w:r>
            <w:proofErr w:type="gramStart"/>
            <w:r w:rsidRPr="00D94E6C">
              <w:rPr>
                <w:rFonts w:ascii="Calibri" w:eastAsia="Times New Roman" w:hAnsi="Calibri" w:cs="Calibri"/>
                <w:b/>
                <w:bCs/>
                <w:sz w:val="20"/>
                <w:szCs w:val="20"/>
                <w:lang w:eastAsia="cs-CZ"/>
              </w:rPr>
              <w:t>závazku</w:t>
            </w:r>
            <w:r w:rsidRPr="00D94E6C">
              <w:rPr>
                <w:rFonts w:ascii="Calibri" w:eastAsia="Times New Roman" w:hAnsi="Calibri" w:cs="Calibri"/>
                <w:i/>
                <w:iCs/>
                <w:sz w:val="20"/>
                <w:szCs w:val="20"/>
                <w:lang w:eastAsia="cs-CZ"/>
              </w:rPr>
              <w:t xml:space="preserve"> - Není</w:t>
            </w:r>
            <w:proofErr w:type="gramEnd"/>
            <w:r w:rsidRPr="00D94E6C">
              <w:rPr>
                <w:rFonts w:ascii="Calibri" w:eastAsia="Times New Roman" w:hAnsi="Calibri" w:cs="Calibri"/>
                <w:i/>
                <w:iCs/>
                <w:sz w:val="20"/>
                <w:szCs w:val="20"/>
                <w:lang w:eastAsia="cs-CZ"/>
              </w:rPr>
              <w:t xml:space="preserve"> relevantní.       </w:t>
            </w:r>
          </w:p>
        </w:tc>
        <w:tc>
          <w:tcPr>
            <w:tcW w:w="0" w:type="auto"/>
            <w:vAlign w:val="center"/>
            <w:hideMark/>
          </w:tcPr>
          <w:p w14:paraId="02D944C8"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61C15390" w14:textId="77777777" w:rsidTr="00D94E6C">
        <w:trPr>
          <w:trHeight w:val="398"/>
        </w:trPr>
        <w:tc>
          <w:tcPr>
            <w:tcW w:w="0" w:type="auto"/>
            <w:gridSpan w:val="8"/>
            <w:tcBorders>
              <w:top w:val="single" w:sz="8" w:space="0" w:color="auto"/>
              <w:left w:val="single" w:sz="8" w:space="0" w:color="auto"/>
              <w:bottom w:val="single" w:sz="4" w:space="0" w:color="auto"/>
              <w:right w:val="single" w:sz="8" w:space="0" w:color="000000"/>
            </w:tcBorders>
            <w:shd w:val="clear" w:color="auto" w:fill="auto"/>
            <w:hideMark/>
          </w:tcPr>
          <w:p w14:paraId="2FB98075" w14:textId="77777777" w:rsidR="00D94E6C" w:rsidRPr="00D94E6C" w:rsidRDefault="00D94E6C" w:rsidP="00D94E6C">
            <w:pPr>
              <w:spacing w:after="0" w:line="240" w:lineRule="auto"/>
              <w:rPr>
                <w:rFonts w:ascii="Calibri" w:eastAsia="Times New Roman" w:hAnsi="Calibri" w:cs="Calibri"/>
                <w:b/>
                <w:bCs/>
                <w:sz w:val="20"/>
                <w:szCs w:val="20"/>
                <w:u w:val="single"/>
                <w:lang w:eastAsia="cs-CZ"/>
              </w:rPr>
            </w:pPr>
            <w:r w:rsidRPr="00D94E6C">
              <w:rPr>
                <w:rFonts w:ascii="Calibri" w:eastAsia="Times New Roman" w:hAnsi="Calibri" w:cs="Calibri"/>
                <w:b/>
                <w:bCs/>
                <w:sz w:val="20"/>
                <w:szCs w:val="20"/>
                <w:u w:val="single"/>
                <w:lang w:eastAsia="cs-CZ"/>
              </w:rPr>
              <w:t>D. Nejde o podstatnou změnu závazku, neboť:</w:t>
            </w:r>
          </w:p>
        </w:tc>
        <w:tc>
          <w:tcPr>
            <w:tcW w:w="0" w:type="auto"/>
            <w:vAlign w:val="center"/>
            <w:hideMark/>
          </w:tcPr>
          <w:p w14:paraId="7A81D47A"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417A472B" w14:textId="77777777" w:rsidTr="00D94E6C">
        <w:trPr>
          <w:trHeight w:val="495"/>
        </w:trPr>
        <w:tc>
          <w:tcPr>
            <w:tcW w:w="0" w:type="auto"/>
            <w:gridSpan w:val="8"/>
            <w:tcBorders>
              <w:top w:val="single" w:sz="4" w:space="0" w:color="auto"/>
              <w:left w:val="single" w:sz="8" w:space="0" w:color="auto"/>
              <w:bottom w:val="single" w:sz="4" w:space="0" w:color="auto"/>
              <w:right w:val="single" w:sz="8" w:space="0" w:color="000000"/>
            </w:tcBorders>
            <w:shd w:val="clear" w:color="auto" w:fill="auto"/>
            <w:hideMark/>
          </w:tcPr>
          <w:p w14:paraId="50AFB645"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lang w:eastAsia="cs-CZ"/>
              </w:rPr>
              <w:t xml:space="preserve">a) potřeba změny vznikla v důsledku okolností, které zadavatel jednající s náležitou péčí nemohl </w:t>
            </w:r>
            <w:proofErr w:type="gramStart"/>
            <w:r w:rsidRPr="00D94E6C">
              <w:rPr>
                <w:rFonts w:ascii="Calibri" w:eastAsia="Times New Roman" w:hAnsi="Calibri" w:cs="Calibri"/>
                <w:b/>
                <w:bCs/>
                <w:sz w:val="20"/>
                <w:szCs w:val="20"/>
                <w:lang w:eastAsia="cs-CZ"/>
              </w:rPr>
              <w:t xml:space="preserve">předvídat - </w:t>
            </w:r>
            <w:r w:rsidRPr="00D94E6C">
              <w:rPr>
                <w:rFonts w:ascii="Calibri" w:eastAsia="Times New Roman" w:hAnsi="Calibri" w:cs="Calibri"/>
                <w:i/>
                <w:iCs/>
                <w:sz w:val="20"/>
                <w:szCs w:val="20"/>
                <w:lang w:eastAsia="cs-CZ"/>
              </w:rPr>
              <w:t>Není</w:t>
            </w:r>
            <w:proofErr w:type="gramEnd"/>
            <w:r w:rsidRPr="00D94E6C">
              <w:rPr>
                <w:rFonts w:ascii="Calibri" w:eastAsia="Times New Roman" w:hAnsi="Calibri" w:cs="Calibri"/>
                <w:i/>
                <w:iCs/>
                <w:sz w:val="20"/>
                <w:szCs w:val="20"/>
                <w:lang w:eastAsia="cs-CZ"/>
              </w:rPr>
              <w:t xml:space="preserve"> relevantní.                                                                                                                                       </w:t>
            </w:r>
          </w:p>
        </w:tc>
        <w:tc>
          <w:tcPr>
            <w:tcW w:w="0" w:type="auto"/>
            <w:vAlign w:val="center"/>
            <w:hideMark/>
          </w:tcPr>
          <w:p w14:paraId="7FF051AD"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37C99CA6" w14:textId="77777777" w:rsidTr="00D94E6C">
        <w:trPr>
          <w:trHeight w:val="450"/>
        </w:trPr>
        <w:tc>
          <w:tcPr>
            <w:tcW w:w="0" w:type="auto"/>
            <w:gridSpan w:val="8"/>
            <w:tcBorders>
              <w:top w:val="single" w:sz="4" w:space="0" w:color="auto"/>
              <w:left w:val="single" w:sz="8" w:space="0" w:color="auto"/>
              <w:bottom w:val="single" w:sz="4" w:space="0" w:color="auto"/>
              <w:right w:val="single" w:sz="8" w:space="0" w:color="000000"/>
            </w:tcBorders>
            <w:shd w:val="clear" w:color="auto" w:fill="auto"/>
            <w:hideMark/>
          </w:tcPr>
          <w:p w14:paraId="0B091710"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lang w:eastAsia="cs-CZ"/>
              </w:rPr>
              <w:t xml:space="preserve">b) nemění celkovou povahu </w:t>
            </w:r>
            <w:proofErr w:type="gramStart"/>
            <w:r w:rsidRPr="00D94E6C">
              <w:rPr>
                <w:rFonts w:ascii="Calibri" w:eastAsia="Times New Roman" w:hAnsi="Calibri" w:cs="Calibri"/>
                <w:b/>
                <w:bCs/>
                <w:sz w:val="20"/>
                <w:szCs w:val="20"/>
                <w:lang w:eastAsia="cs-CZ"/>
              </w:rPr>
              <w:t xml:space="preserve">zakázky - </w:t>
            </w:r>
            <w:r w:rsidRPr="00D94E6C">
              <w:rPr>
                <w:rFonts w:ascii="Calibri" w:eastAsia="Times New Roman" w:hAnsi="Calibri" w:cs="Calibri"/>
                <w:i/>
                <w:iCs/>
                <w:sz w:val="20"/>
                <w:szCs w:val="20"/>
                <w:lang w:eastAsia="cs-CZ"/>
              </w:rPr>
              <w:t>Není</w:t>
            </w:r>
            <w:proofErr w:type="gramEnd"/>
            <w:r w:rsidRPr="00D94E6C">
              <w:rPr>
                <w:rFonts w:ascii="Calibri" w:eastAsia="Times New Roman" w:hAnsi="Calibri" w:cs="Calibri"/>
                <w:i/>
                <w:iCs/>
                <w:sz w:val="20"/>
                <w:szCs w:val="20"/>
                <w:lang w:eastAsia="cs-CZ"/>
              </w:rPr>
              <w:t xml:space="preserve"> relevantní.      </w:t>
            </w:r>
            <w:r w:rsidRPr="00D94E6C">
              <w:rPr>
                <w:rFonts w:ascii="Calibri" w:eastAsia="Times New Roman" w:hAnsi="Calibri" w:cs="Calibri"/>
                <w:b/>
                <w:bCs/>
                <w:sz w:val="20"/>
                <w:szCs w:val="20"/>
                <w:lang w:eastAsia="cs-CZ"/>
              </w:rPr>
              <w:t xml:space="preserve">     </w:t>
            </w:r>
          </w:p>
        </w:tc>
        <w:tc>
          <w:tcPr>
            <w:tcW w:w="0" w:type="auto"/>
            <w:vAlign w:val="center"/>
            <w:hideMark/>
          </w:tcPr>
          <w:p w14:paraId="76C67D80"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2CF0E964" w14:textId="77777777" w:rsidTr="00D94E6C">
        <w:trPr>
          <w:trHeight w:val="570"/>
        </w:trPr>
        <w:tc>
          <w:tcPr>
            <w:tcW w:w="0" w:type="auto"/>
            <w:gridSpan w:val="8"/>
            <w:tcBorders>
              <w:top w:val="single" w:sz="4" w:space="0" w:color="auto"/>
              <w:left w:val="single" w:sz="8" w:space="0" w:color="auto"/>
              <w:bottom w:val="single" w:sz="8" w:space="0" w:color="auto"/>
              <w:right w:val="single" w:sz="8" w:space="0" w:color="000000"/>
            </w:tcBorders>
            <w:shd w:val="clear" w:color="auto" w:fill="auto"/>
            <w:hideMark/>
          </w:tcPr>
          <w:p w14:paraId="4C8B5D9A"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lang w:eastAsia="cs-CZ"/>
              </w:rPr>
              <w:t xml:space="preserve">c) hodnota dodatečných stavebních prací, služeb nebo dodávek (tj. víceprací) nepřekročí 50 % původní hodnoty </w:t>
            </w:r>
            <w:proofErr w:type="gramStart"/>
            <w:r w:rsidRPr="00D94E6C">
              <w:rPr>
                <w:rFonts w:ascii="Calibri" w:eastAsia="Times New Roman" w:hAnsi="Calibri" w:cs="Calibri"/>
                <w:b/>
                <w:bCs/>
                <w:sz w:val="20"/>
                <w:szCs w:val="20"/>
                <w:lang w:eastAsia="cs-CZ"/>
              </w:rPr>
              <w:t>závazku -</w:t>
            </w:r>
            <w:r w:rsidRPr="00D94E6C">
              <w:rPr>
                <w:rFonts w:ascii="Calibri" w:eastAsia="Times New Roman" w:hAnsi="Calibri" w:cs="Calibri"/>
                <w:i/>
                <w:iCs/>
                <w:sz w:val="20"/>
                <w:szCs w:val="20"/>
                <w:lang w:eastAsia="cs-CZ"/>
              </w:rPr>
              <w:t xml:space="preserve"> Není</w:t>
            </w:r>
            <w:proofErr w:type="gramEnd"/>
            <w:r w:rsidRPr="00D94E6C">
              <w:rPr>
                <w:rFonts w:ascii="Calibri" w:eastAsia="Times New Roman" w:hAnsi="Calibri" w:cs="Calibri"/>
                <w:i/>
                <w:iCs/>
                <w:sz w:val="20"/>
                <w:szCs w:val="20"/>
                <w:lang w:eastAsia="cs-CZ"/>
              </w:rPr>
              <w:t xml:space="preserve"> relevantní.      </w:t>
            </w:r>
            <w:r w:rsidRPr="00D94E6C">
              <w:rPr>
                <w:rFonts w:ascii="Calibri" w:eastAsia="Times New Roman" w:hAnsi="Calibri" w:cs="Calibri"/>
                <w:b/>
                <w:bCs/>
                <w:i/>
                <w:iCs/>
                <w:sz w:val="20"/>
                <w:szCs w:val="20"/>
                <w:lang w:eastAsia="cs-CZ"/>
              </w:rPr>
              <w:br/>
            </w:r>
            <w:r w:rsidRPr="00D94E6C">
              <w:rPr>
                <w:rFonts w:ascii="Calibri" w:eastAsia="Times New Roman" w:hAnsi="Calibri" w:cs="Calibri"/>
                <w:i/>
                <w:iCs/>
                <w:sz w:val="20"/>
                <w:szCs w:val="20"/>
                <w:lang w:eastAsia="cs-CZ"/>
              </w:rPr>
              <w:t xml:space="preserve">                                                                                                                                                                                                                           </w:t>
            </w:r>
          </w:p>
        </w:tc>
        <w:tc>
          <w:tcPr>
            <w:tcW w:w="0" w:type="auto"/>
            <w:vAlign w:val="center"/>
            <w:hideMark/>
          </w:tcPr>
          <w:p w14:paraId="1992B9DC"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2E08E5ED" w14:textId="77777777" w:rsidTr="00D94E6C">
        <w:trPr>
          <w:trHeight w:val="529"/>
        </w:trPr>
        <w:tc>
          <w:tcPr>
            <w:tcW w:w="0" w:type="auto"/>
            <w:gridSpan w:val="8"/>
            <w:tcBorders>
              <w:top w:val="single" w:sz="8" w:space="0" w:color="auto"/>
              <w:left w:val="single" w:sz="8" w:space="0" w:color="auto"/>
              <w:bottom w:val="single" w:sz="4" w:space="0" w:color="auto"/>
              <w:right w:val="single" w:sz="8" w:space="0" w:color="000000"/>
            </w:tcBorders>
            <w:shd w:val="clear" w:color="auto" w:fill="auto"/>
            <w:hideMark/>
          </w:tcPr>
          <w:p w14:paraId="31366B35"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u w:val="single"/>
                <w:lang w:eastAsia="cs-CZ"/>
              </w:rPr>
              <w:t xml:space="preserve">E. Za podstatnou změnu závazku se nepovažuje záměna jedné nebo více položek soupisu stavebních prací za předpokladu, že: </w:t>
            </w:r>
          </w:p>
        </w:tc>
        <w:tc>
          <w:tcPr>
            <w:tcW w:w="0" w:type="auto"/>
            <w:vAlign w:val="center"/>
            <w:hideMark/>
          </w:tcPr>
          <w:p w14:paraId="0FBBADD8"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5463E4BE" w14:textId="77777777" w:rsidTr="00D94E6C">
        <w:trPr>
          <w:trHeight w:val="690"/>
        </w:trPr>
        <w:tc>
          <w:tcPr>
            <w:tcW w:w="0" w:type="auto"/>
            <w:gridSpan w:val="8"/>
            <w:tcBorders>
              <w:top w:val="single" w:sz="4" w:space="0" w:color="auto"/>
              <w:left w:val="single" w:sz="8" w:space="0" w:color="auto"/>
              <w:bottom w:val="single" w:sz="4" w:space="0" w:color="auto"/>
              <w:right w:val="single" w:sz="8" w:space="0" w:color="000000"/>
            </w:tcBorders>
            <w:shd w:val="clear" w:color="auto" w:fill="auto"/>
            <w:hideMark/>
          </w:tcPr>
          <w:p w14:paraId="26698041"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lang w:eastAsia="cs-CZ"/>
              </w:rPr>
              <w:t xml:space="preserve">a) nové položky soupisu stavebních prací představují srovnatelný druh materiálu nebo prací ve vztahu k nahrazovaným </w:t>
            </w:r>
            <w:proofErr w:type="gramStart"/>
            <w:r w:rsidRPr="00D94E6C">
              <w:rPr>
                <w:rFonts w:ascii="Calibri" w:eastAsia="Times New Roman" w:hAnsi="Calibri" w:cs="Calibri"/>
                <w:b/>
                <w:bCs/>
                <w:sz w:val="20"/>
                <w:szCs w:val="20"/>
                <w:lang w:eastAsia="cs-CZ"/>
              </w:rPr>
              <w:t xml:space="preserve">položkám - </w:t>
            </w:r>
            <w:r w:rsidRPr="00D94E6C">
              <w:rPr>
                <w:rFonts w:ascii="Calibri" w:eastAsia="Times New Roman" w:hAnsi="Calibri" w:cs="Calibri"/>
                <w:i/>
                <w:iCs/>
                <w:sz w:val="20"/>
                <w:szCs w:val="20"/>
                <w:lang w:eastAsia="cs-CZ"/>
              </w:rPr>
              <w:t>Není</w:t>
            </w:r>
            <w:proofErr w:type="gramEnd"/>
            <w:r w:rsidRPr="00D94E6C">
              <w:rPr>
                <w:rFonts w:ascii="Calibri" w:eastAsia="Times New Roman" w:hAnsi="Calibri" w:cs="Calibri"/>
                <w:i/>
                <w:iCs/>
                <w:sz w:val="20"/>
                <w:szCs w:val="20"/>
                <w:lang w:eastAsia="cs-CZ"/>
              </w:rPr>
              <w:t xml:space="preserve"> relevantní.      </w:t>
            </w:r>
          </w:p>
        </w:tc>
        <w:tc>
          <w:tcPr>
            <w:tcW w:w="0" w:type="auto"/>
            <w:vAlign w:val="center"/>
            <w:hideMark/>
          </w:tcPr>
          <w:p w14:paraId="3869F835"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1AE24F88" w14:textId="77777777" w:rsidTr="00D94E6C">
        <w:trPr>
          <w:trHeight w:val="630"/>
        </w:trPr>
        <w:tc>
          <w:tcPr>
            <w:tcW w:w="0" w:type="auto"/>
            <w:gridSpan w:val="8"/>
            <w:tcBorders>
              <w:top w:val="single" w:sz="4" w:space="0" w:color="auto"/>
              <w:left w:val="single" w:sz="8" w:space="0" w:color="auto"/>
              <w:bottom w:val="single" w:sz="4" w:space="0" w:color="auto"/>
              <w:right w:val="single" w:sz="8" w:space="0" w:color="000000"/>
            </w:tcBorders>
            <w:shd w:val="clear" w:color="auto" w:fill="auto"/>
            <w:hideMark/>
          </w:tcPr>
          <w:p w14:paraId="174B1E8C"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lang w:eastAsia="cs-CZ"/>
              </w:rPr>
              <w:t xml:space="preserve">b) cena materiálu nebo prací podle nových položek soupisu stavebních prací je ve vztahu k nahrazovaným položkám stejná nebo </w:t>
            </w:r>
            <w:proofErr w:type="gramStart"/>
            <w:r w:rsidRPr="00D94E6C">
              <w:rPr>
                <w:rFonts w:ascii="Calibri" w:eastAsia="Times New Roman" w:hAnsi="Calibri" w:cs="Calibri"/>
                <w:b/>
                <w:bCs/>
                <w:sz w:val="20"/>
                <w:szCs w:val="20"/>
                <w:lang w:eastAsia="cs-CZ"/>
              </w:rPr>
              <w:t xml:space="preserve">nižší - </w:t>
            </w:r>
            <w:r w:rsidRPr="00D94E6C">
              <w:rPr>
                <w:rFonts w:ascii="Calibri" w:eastAsia="Times New Roman" w:hAnsi="Calibri" w:cs="Calibri"/>
                <w:i/>
                <w:iCs/>
                <w:sz w:val="20"/>
                <w:szCs w:val="20"/>
                <w:lang w:eastAsia="cs-CZ"/>
              </w:rPr>
              <w:t>Není</w:t>
            </w:r>
            <w:proofErr w:type="gramEnd"/>
            <w:r w:rsidRPr="00D94E6C">
              <w:rPr>
                <w:rFonts w:ascii="Calibri" w:eastAsia="Times New Roman" w:hAnsi="Calibri" w:cs="Calibri"/>
                <w:i/>
                <w:iCs/>
                <w:sz w:val="20"/>
                <w:szCs w:val="20"/>
                <w:lang w:eastAsia="cs-CZ"/>
              </w:rPr>
              <w:t xml:space="preserve"> relevantní.      </w:t>
            </w:r>
          </w:p>
        </w:tc>
        <w:tc>
          <w:tcPr>
            <w:tcW w:w="0" w:type="auto"/>
            <w:vAlign w:val="center"/>
            <w:hideMark/>
          </w:tcPr>
          <w:p w14:paraId="37DFAC50"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415838FD" w14:textId="77777777" w:rsidTr="00D94E6C">
        <w:trPr>
          <w:trHeight w:val="660"/>
        </w:trPr>
        <w:tc>
          <w:tcPr>
            <w:tcW w:w="0" w:type="auto"/>
            <w:gridSpan w:val="8"/>
            <w:tcBorders>
              <w:top w:val="single" w:sz="4" w:space="0" w:color="auto"/>
              <w:left w:val="single" w:sz="8" w:space="0" w:color="auto"/>
              <w:bottom w:val="single" w:sz="4" w:space="0" w:color="auto"/>
              <w:right w:val="single" w:sz="8" w:space="0" w:color="000000"/>
            </w:tcBorders>
            <w:shd w:val="clear" w:color="auto" w:fill="auto"/>
            <w:hideMark/>
          </w:tcPr>
          <w:p w14:paraId="7711DF68"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lang w:eastAsia="cs-CZ"/>
              </w:rPr>
              <w:t xml:space="preserve">c) materiál nebo práce podle nových položek soupisu stavebních prací jsou ve vztahu k nahrazovaným položkám kvalitativně stejné nebo </w:t>
            </w:r>
            <w:proofErr w:type="gramStart"/>
            <w:r w:rsidRPr="00D94E6C">
              <w:rPr>
                <w:rFonts w:ascii="Calibri" w:eastAsia="Times New Roman" w:hAnsi="Calibri" w:cs="Calibri"/>
                <w:b/>
                <w:bCs/>
                <w:sz w:val="20"/>
                <w:szCs w:val="20"/>
                <w:lang w:eastAsia="cs-CZ"/>
              </w:rPr>
              <w:t xml:space="preserve">vyšší - </w:t>
            </w:r>
            <w:r w:rsidRPr="00D94E6C">
              <w:rPr>
                <w:rFonts w:ascii="Calibri" w:eastAsia="Times New Roman" w:hAnsi="Calibri" w:cs="Calibri"/>
                <w:i/>
                <w:iCs/>
                <w:sz w:val="20"/>
                <w:szCs w:val="20"/>
                <w:lang w:eastAsia="cs-CZ"/>
              </w:rPr>
              <w:t>Není</w:t>
            </w:r>
            <w:proofErr w:type="gramEnd"/>
            <w:r w:rsidRPr="00D94E6C">
              <w:rPr>
                <w:rFonts w:ascii="Calibri" w:eastAsia="Times New Roman" w:hAnsi="Calibri" w:cs="Calibri"/>
                <w:i/>
                <w:iCs/>
                <w:sz w:val="20"/>
                <w:szCs w:val="20"/>
                <w:lang w:eastAsia="cs-CZ"/>
              </w:rPr>
              <w:t xml:space="preserve"> relevantní.     </w:t>
            </w:r>
          </w:p>
        </w:tc>
        <w:tc>
          <w:tcPr>
            <w:tcW w:w="0" w:type="auto"/>
            <w:vAlign w:val="center"/>
            <w:hideMark/>
          </w:tcPr>
          <w:p w14:paraId="03B4922B"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32A609EE" w14:textId="77777777" w:rsidTr="00D94E6C">
        <w:trPr>
          <w:trHeight w:val="1170"/>
        </w:trPr>
        <w:tc>
          <w:tcPr>
            <w:tcW w:w="0" w:type="auto"/>
            <w:gridSpan w:val="8"/>
            <w:vMerge w:val="restart"/>
            <w:tcBorders>
              <w:top w:val="single" w:sz="4" w:space="0" w:color="auto"/>
              <w:left w:val="single" w:sz="8" w:space="0" w:color="auto"/>
              <w:bottom w:val="single" w:sz="12" w:space="0" w:color="000000"/>
              <w:right w:val="single" w:sz="8" w:space="0" w:color="000000"/>
            </w:tcBorders>
            <w:shd w:val="clear" w:color="auto" w:fill="auto"/>
            <w:hideMark/>
          </w:tcPr>
          <w:p w14:paraId="708F12AE" w14:textId="77777777" w:rsidR="00D94E6C" w:rsidRPr="00D94E6C" w:rsidRDefault="00D94E6C" w:rsidP="00D94E6C">
            <w:pPr>
              <w:spacing w:after="0" w:line="240" w:lineRule="auto"/>
              <w:rPr>
                <w:rFonts w:ascii="Calibri" w:eastAsia="Times New Roman" w:hAnsi="Calibri" w:cs="Calibri"/>
                <w:b/>
                <w:bCs/>
                <w:sz w:val="20"/>
                <w:szCs w:val="20"/>
                <w:lang w:eastAsia="cs-CZ"/>
              </w:rPr>
            </w:pPr>
            <w:r w:rsidRPr="00D94E6C">
              <w:rPr>
                <w:rFonts w:ascii="Calibri" w:eastAsia="Times New Roman" w:hAnsi="Calibri" w:cs="Calibri"/>
                <w:b/>
                <w:bCs/>
                <w:sz w:val="20"/>
                <w:szCs w:val="20"/>
                <w:lang w:eastAsia="cs-CZ"/>
              </w:rPr>
              <w:t>d) zadavatel vyhotoví o každé jednotlivé záměně přehled obsahující nové položky</w:t>
            </w:r>
            <w:r w:rsidRPr="00D94E6C">
              <w:rPr>
                <w:rFonts w:ascii="Calibri" w:eastAsia="Times New Roman" w:hAnsi="Calibri" w:cs="Calibri"/>
                <w:b/>
                <w:bCs/>
                <w:sz w:val="20"/>
                <w:szCs w:val="20"/>
                <w:lang w:eastAsia="cs-CZ"/>
              </w:rPr>
              <w:br/>
              <w:t>soupisu stavebních prací s vymezením položek v původním soupisu stavebních</w:t>
            </w:r>
            <w:r w:rsidRPr="00D94E6C">
              <w:rPr>
                <w:rFonts w:ascii="Calibri" w:eastAsia="Times New Roman" w:hAnsi="Calibri" w:cs="Calibri"/>
                <w:b/>
                <w:bCs/>
                <w:sz w:val="20"/>
                <w:szCs w:val="20"/>
                <w:lang w:eastAsia="cs-CZ"/>
              </w:rPr>
              <w:br/>
              <w:t>prací, které jsou takto nahrazovány, spolu s podrobným a srozumitelným</w:t>
            </w:r>
            <w:r w:rsidRPr="00D94E6C">
              <w:rPr>
                <w:rFonts w:ascii="Calibri" w:eastAsia="Times New Roman" w:hAnsi="Calibri" w:cs="Calibri"/>
                <w:b/>
                <w:bCs/>
                <w:sz w:val="20"/>
                <w:szCs w:val="20"/>
                <w:lang w:eastAsia="cs-CZ"/>
              </w:rPr>
              <w:br/>
              <w:t xml:space="preserve">odůvodněním srovnatelnosti materiálu nebo prací a stejné nebo vyšší </w:t>
            </w:r>
            <w:proofErr w:type="gramStart"/>
            <w:r w:rsidRPr="00D94E6C">
              <w:rPr>
                <w:rFonts w:ascii="Calibri" w:eastAsia="Times New Roman" w:hAnsi="Calibri" w:cs="Calibri"/>
                <w:b/>
                <w:bCs/>
                <w:sz w:val="20"/>
                <w:szCs w:val="20"/>
                <w:lang w:eastAsia="cs-CZ"/>
              </w:rPr>
              <w:t xml:space="preserve">kvality - </w:t>
            </w:r>
            <w:r w:rsidRPr="00D94E6C">
              <w:rPr>
                <w:rFonts w:ascii="Calibri" w:eastAsia="Times New Roman" w:hAnsi="Calibri" w:cs="Calibri"/>
                <w:i/>
                <w:iCs/>
                <w:sz w:val="20"/>
                <w:szCs w:val="20"/>
                <w:lang w:eastAsia="cs-CZ"/>
              </w:rPr>
              <w:t>Není</w:t>
            </w:r>
            <w:proofErr w:type="gramEnd"/>
            <w:r w:rsidRPr="00D94E6C">
              <w:rPr>
                <w:rFonts w:ascii="Calibri" w:eastAsia="Times New Roman" w:hAnsi="Calibri" w:cs="Calibri"/>
                <w:i/>
                <w:iCs/>
                <w:sz w:val="20"/>
                <w:szCs w:val="20"/>
                <w:lang w:eastAsia="cs-CZ"/>
              </w:rPr>
              <w:t xml:space="preserve"> relevantní.                                                                                    </w:t>
            </w:r>
          </w:p>
        </w:tc>
        <w:tc>
          <w:tcPr>
            <w:tcW w:w="0" w:type="auto"/>
            <w:vAlign w:val="center"/>
            <w:hideMark/>
          </w:tcPr>
          <w:p w14:paraId="3BCC9612"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11B05648" w14:textId="77777777" w:rsidTr="00D94E6C">
        <w:trPr>
          <w:trHeight w:val="15"/>
        </w:trPr>
        <w:tc>
          <w:tcPr>
            <w:tcW w:w="0" w:type="auto"/>
            <w:gridSpan w:val="8"/>
            <w:vMerge/>
            <w:tcBorders>
              <w:top w:val="single" w:sz="4" w:space="0" w:color="auto"/>
              <w:left w:val="single" w:sz="8" w:space="0" w:color="auto"/>
              <w:bottom w:val="single" w:sz="12" w:space="0" w:color="000000"/>
              <w:right w:val="single" w:sz="8" w:space="0" w:color="000000"/>
            </w:tcBorders>
            <w:vAlign w:val="center"/>
            <w:hideMark/>
          </w:tcPr>
          <w:p w14:paraId="26D7BDB0" w14:textId="77777777" w:rsidR="00D94E6C" w:rsidRPr="00D94E6C" w:rsidRDefault="00D94E6C" w:rsidP="00D94E6C">
            <w:pPr>
              <w:spacing w:after="0" w:line="240" w:lineRule="auto"/>
              <w:rPr>
                <w:rFonts w:ascii="Calibri" w:eastAsia="Times New Roman" w:hAnsi="Calibri" w:cs="Calibri"/>
                <w:b/>
                <w:bCs/>
                <w:sz w:val="20"/>
                <w:szCs w:val="20"/>
                <w:lang w:eastAsia="cs-CZ"/>
              </w:rPr>
            </w:pPr>
          </w:p>
        </w:tc>
        <w:tc>
          <w:tcPr>
            <w:tcW w:w="0" w:type="auto"/>
            <w:tcBorders>
              <w:top w:val="nil"/>
              <w:left w:val="nil"/>
              <w:bottom w:val="nil"/>
              <w:right w:val="nil"/>
            </w:tcBorders>
            <w:shd w:val="clear" w:color="auto" w:fill="auto"/>
            <w:noWrap/>
            <w:vAlign w:val="bottom"/>
            <w:hideMark/>
          </w:tcPr>
          <w:p w14:paraId="3D94D4B1" w14:textId="77777777" w:rsidR="00D94E6C" w:rsidRPr="00D94E6C" w:rsidRDefault="00D94E6C" w:rsidP="00D94E6C">
            <w:pPr>
              <w:spacing w:after="0" w:line="240" w:lineRule="auto"/>
              <w:rPr>
                <w:rFonts w:ascii="Calibri" w:eastAsia="Times New Roman" w:hAnsi="Calibri" w:cs="Calibri"/>
                <w:b/>
                <w:bCs/>
                <w:sz w:val="20"/>
                <w:szCs w:val="20"/>
                <w:lang w:eastAsia="cs-CZ"/>
              </w:rPr>
            </w:pPr>
          </w:p>
        </w:tc>
      </w:tr>
      <w:tr w:rsidR="00D94E6C" w:rsidRPr="00D94E6C" w14:paraId="7C1F332F" w14:textId="77777777" w:rsidTr="00D94E6C">
        <w:trPr>
          <w:trHeight w:val="270"/>
        </w:trPr>
        <w:tc>
          <w:tcPr>
            <w:tcW w:w="0" w:type="auto"/>
            <w:vMerge w:val="restart"/>
            <w:tcBorders>
              <w:top w:val="single" w:sz="12" w:space="0" w:color="auto"/>
              <w:left w:val="single" w:sz="8" w:space="0" w:color="auto"/>
              <w:bottom w:val="single" w:sz="8" w:space="0" w:color="000000"/>
              <w:right w:val="nil"/>
            </w:tcBorders>
            <w:shd w:val="clear" w:color="auto" w:fill="auto"/>
            <w:vAlign w:val="center"/>
            <w:hideMark/>
          </w:tcPr>
          <w:p w14:paraId="34EAC2AD" w14:textId="4FFE556F" w:rsidR="00D94E6C" w:rsidRPr="00D94E6C" w:rsidRDefault="00D94E6C" w:rsidP="00D94E6C">
            <w:pPr>
              <w:spacing w:after="0" w:line="240" w:lineRule="auto"/>
              <w:jc w:val="center"/>
              <w:rPr>
                <w:rFonts w:ascii="Calibri" w:eastAsia="Times New Roman" w:hAnsi="Calibri" w:cs="Calibri"/>
                <w:b/>
                <w:bCs/>
                <w:lang w:eastAsia="cs-CZ"/>
              </w:rPr>
            </w:pPr>
            <w:r w:rsidRPr="00D94E6C">
              <w:rPr>
                <w:rFonts w:ascii="Calibri" w:eastAsia="Times New Roman" w:hAnsi="Calibri" w:cs="Calibri"/>
                <w:b/>
                <w:bCs/>
                <w:lang w:eastAsia="cs-CZ"/>
              </w:rPr>
              <w:t>VLIV NA CENU (ceny jsou uváděny bez DPH)</w:t>
            </w:r>
          </w:p>
        </w:tc>
        <w:tc>
          <w:tcPr>
            <w:tcW w:w="0" w:type="auto"/>
            <w:vMerge w:val="restart"/>
            <w:tcBorders>
              <w:top w:val="nil"/>
              <w:left w:val="nil"/>
              <w:bottom w:val="single" w:sz="8" w:space="0" w:color="000000"/>
              <w:right w:val="nil"/>
            </w:tcBorders>
            <w:shd w:val="clear" w:color="auto" w:fill="auto"/>
            <w:noWrap/>
            <w:vAlign w:val="center"/>
            <w:hideMark/>
          </w:tcPr>
          <w:p w14:paraId="2D3B3B5E" w14:textId="77777777" w:rsidR="00D94E6C" w:rsidRPr="00D94E6C" w:rsidRDefault="00D94E6C" w:rsidP="00D94E6C">
            <w:pPr>
              <w:spacing w:after="0" w:line="240" w:lineRule="auto"/>
              <w:jc w:val="center"/>
              <w:rPr>
                <w:rFonts w:ascii="Cambria" w:eastAsia="Times New Roman" w:hAnsi="Cambria" w:cs="Arial CE"/>
                <w:b/>
                <w:bCs/>
                <w:sz w:val="20"/>
                <w:szCs w:val="20"/>
                <w:lang w:eastAsia="cs-CZ"/>
              </w:rPr>
            </w:pPr>
            <w:r w:rsidRPr="00D94E6C">
              <w:rPr>
                <w:rFonts w:ascii="Cambria" w:eastAsia="Times New Roman" w:hAnsi="Cambria" w:cs="Arial CE"/>
                <w:b/>
                <w:bCs/>
                <w:strike/>
                <w:sz w:val="20"/>
                <w:szCs w:val="20"/>
                <w:lang w:eastAsia="cs-CZ"/>
              </w:rPr>
              <w:t>ANO</w:t>
            </w:r>
          </w:p>
        </w:tc>
        <w:tc>
          <w:tcPr>
            <w:tcW w:w="0" w:type="auto"/>
            <w:gridSpan w:val="2"/>
            <w:vMerge w:val="restart"/>
            <w:tcBorders>
              <w:top w:val="single" w:sz="12" w:space="0" w:color="auto"/>
              <w:left w:val="nil"/>
              <w:bottom w:val="single" w:sz="8" w:space="0" w:color="000000"/>
              <w:right w:val="single" w:sz="8" w:space="0" w:color="000000"/>
            </w:tcBorders>
            <w:shd w:val="clear" w:color="auto" w:fill="auto"/>
            <w:noWrap/>
            <w:vAlign w:val="center"/>
            <w:hideMark/>
          </w:tcPr>
          <w:p w14:paraId="54615ACA" w14:textId="77777777" w:rsidR="00D94E6C" w:rsidRPr="00D94E6C" w:rsidRDefault="00D94E6C" w:rsidP="00D94E6C">
            <w:pPr>
              <w:spacing w:after="0" w:line="240" w:lineRule="auto"/>
              <w:jc w:val="center"/>
              <w:rPr>
                <w:rFonts w:ascii="Cambria" w:eastAsia="Times New Roman" w:hAnsi="Cambria" w:cs="Arial CE"/>
                <w:b/>
                <w:bCs/>
                <w:sz w:val="20"/>
                <w:szCs w:val="20"/>
                <w:lang w:eastAsia="cs-CZ"/>
              </w:rPr>
            </w:pPr>
            <w:r w:rsidRPr="00D94E6C">
              <w:rPr>
                <w:rFonts w:ascii="Cambria" w:eastAsia="Times New Roman" w:hAnsi="Cambria" w:cs="Arial CE"/>
                <w:b/>
                <w:bCs/>
                <w:sz w:val="20"/>
                <w:szCs w:val="20"/>
                <w:lang w:eastAsia="cs-CZ"/>
              </w:rPr>
              <w:t>NE</w:t>
            </w:r>
          </w:p>
        </w:tc>
        <w:tc>
          <w:tcPr>
            <w:tcW w:w="0" w:type="auto"/>
            <w:gridSpan w:val="4"/>
            <w:vMerge w:val="restart"/>
            <w:tcBorders>
              <w:top w:val="nil"/>
              <w:left w:val="single" w:sz="8" w:space="0" w:color="auto"/>
              <w:bottom w:val="nil"/>
              <w:right w:val="single" w:sz="8" w:space="0" w:color="000000"/>
            </w:tcBorders>
            <w:shd w:val="clear" w:color="auto" w:fill="auto"/>
            <w:noWrap/>
            <w:vAlign w:val="center"/>
            <w:hideMark/>
          </w:tcPr>
          <w:p w14:paraId="35E4E8D3" w14:textId="77777777" w:rsidR="00D94E6C" w:rsidRPr="00D94E6C" w:rsidRDefault="00D94E6C" w:rsidP="00D94E6C">
            <w:pPr>
              <w:spacing w:after="0" w:line="240" w:lineRule="auto"/>
              <w:rPr>
                <w:rFonts w:ascii="Calibri" w:eastAsia="Times New Roman" w:hAnsi="Calibri" w:cs="Calibri"/>
                <w:b/>
                <w:bCs/>
                <w:lang w:eastAsia="cs-CZ"/>
              </w:rPr>
            </w:pPr>
            <w:r w:rsidRPr="00D94E6C">
              <w:rPr>
                <w:rFonts w:ascii="Calibri" w:eastAsia="Times New Roman" w:hAnsi="Calibri" w:cs="Calibri"/>
                <w:b/>
                <w:bCs/>
                <w:lang w:eastAsia="cs-CZ"/>
              </w:rPr>
              <w:t>Časový vliv na termín dokončení díla:</w:t>
            </w:r>
          </w:p>
        </w:tc>
        <w:tc>
          <w:tcPr>
            <w:tcW w:w="0" w:type="auto"/>
            <w:vAlign w:val="center"/>
            <w:hideMark/>
          </w:tcPr>
          <w:p w14:paraId="29C4C0A5"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64C7DEBD" w14:textId="77777777" w:rsidTr="00D94E6C">
        <w:trPr>
          <w:trHeight w:val="255"/>
        </w:trPr>
        <w:tc>
          <w:tcPr>
            <w:tcW w:w="0" w:type="auto"/>
            <w:vMerge/>
            <w:tcBorders>
              <w:top w:val="single" w:sz="12" w:space="0" w:color="auto"/>
              <w:left w:val="single" w:sz="8" w:space="0" w:color="auto"/>
              <w:bottom w:val="single" w:sz="8" w:space="0" w:color="000000"/>
              <w:right w:val="nil"/>
            </w:tcBorders>
            <w:vAlign w:val="center"/>
            <w:hideMark/>
          </w:tcPr>
          <w:p w14:paraId="53FB8995" w14:textId="77777777" w:rsidR="00D94E6C" w:rsidRPr="00D94E6C" w:rsidRDefault="00D94E6C" w:rsidP="00D94E6C">
            <w:pPr>
              <w:spacing w:after="0" w:line="240" w:lineRule="auto"/>
              <w:rPr>
                <w:rFonts w:ascii="Calibri" w:eastAsia="Times New Roman" w:hAnsi="Calibri" w:cs="Calibri"/>
                <w:b/>
                <w:bCs/>
                <w:lang w:eastAsia="cs-CZ"/>
              </w:rPr>
            </w:pPr>
          </w:p>
        </w:tc>
        <w:tc>
          <w:tcPr>
            <w:tcW w:w="0" w:type="auto"/>
            <w:vMerge/>
            <w:tcBorders>
              <w:top w:val="nil"/>
              <w:left w:val="nil"/>
              <w:bottom w:val="single" w:sz="8" w:space="0" w:color="000000"/>
              <w:right w:val="nil"/>
            </w:tcBorders>
            <w:vAlign w:val="center"/>
            <w:hideMark/>
          </w:tcPr>
          <w:p w14:paraId="73DA0E8A" w14:textId="77777777" w:rsidR="00D94E6C" w:rsidRPr="00D94E6C" w:rsidRDefault="00D94E6C" w:rsidP="00D94E6C">
            <w:pPr>
              <w:spacing w:after="0" w:line="240" w:lineRule="auto"/>
              <w:rPr>
                <w:rFonts w:ascii="Cambria" w:eastAsia="Times New Roman" w:hAnsi="Cambria" w:cs="Arial CE"/>
                <w:b/>
                <w:bCs/>
                <w:sz w:val="20"/>
                <w:szCs w:val="20"/>
                <w:lang w:eastAsia="cs-CZ"/>
              </w:rPr>
            </w:pPr>
          </w:p>
        </w:tc>
        <w:tc>
          <w:tcPr>
            <w:tcW w:w="0" w:type="auto"/>
            <w:gridSpan w:val="2"/>
            <w:vMerge/>
            <w:tcBorders>
              <w:top w:val="single" w:sz="12" w:space="0" w:color="auto"/>
              <w:left w:val="nil"/>
              <w:bottom w:val="single" w:sz="8" w:space="0" w:color="000000"/>
              <w:right w:val="single" w:sz="8" w:space="0" w:color="000000"/>
            </w:tcBorders>
            <w:vAlign w:val="center"/>
            <w:hideMark/>
          </w:tcPr>
          <w:p w14:paraId="0F6CB62D" w14:textId="77777777" w:rsidR="00D94E6C" w:rsidRPr="00D94E6C" w:rsidRDefault="00D94E6C" w:rsidP="00D94E6C">
            <w:pPr>
              <w:spacing w:after="0" w:line="240" w:lineRule="auto"/>
              <w:rPr>
                <w:rFonts w:ascii="Cambria" w:eastAsia="Times New Roman" w:hAnsi="Cambria" w:cs="Arial CE"/>
                <w:b/>
                <w:bCs/>
                <w:sz w:val="20"/>
                <w:szCs w:val="20"/>
                <w:lang w:eastAsia="cs-CZ"/>
              </w:rPr>
            </w:pPr>
          </w:p>
        </w:tc>
        <w:tc>
          <w:tcPr>
            <w:tcW w:w="0" w:type="auto"/>
            <w:gridSpan w:val="4"/>
            <w:vMerge/>
            <w:tcBorders>
              <w:top w:val="nil"/>
              <w:left w:val="single" w:sz="8" w:space="0" w:color="auto"/>
              <w:bottom w:val="nil"/>
              <w:right w:val="single" w:sz="8" w:space="0" w:color="000000"/>
            </w:tcBorders>
            <w:vAlign w:val="center"/>
            <w:hideMark/>
          </w:tcPr>
          <w:p w14:paraId="5895A181" w14:textId="77777777" w:rsidR="00D94E6C" w:rsidRPr="00D94E6C" w:rsidRDefault="00D94E6C" w:rsidP="00D94E6C">
            <w:pPr>
              <w:spacing w:after="0" w:line="240" w:lineRule="auto"/>
              <w:rPr>
                <w:rFonts w:ascii="Calibri" w:eastAsia="Times New Roman" w:hAnsi="Calibri" w:cs="Calibri"/>
                <w:b/>
                <w:bCs/>
                <w:lang w:eastAsia="cs-CZ"/>
              </w:rPr>
            </w:pPr>
          </w:p>
        </w:tc>
        <w:tc>
          <w:tcPr>
            <w:tcW w:w="0" w:type="auto"/>
            <w:tcBorders>
              <w:top w:val="nil"/>
              <w:left w:val="nil"/>
              <w:bottom w:val="nil"/>
              <w:right w:val="nil"/>
            </w:tcBorders>
            <w:shd w:val="clear" w:color="auto" w:fill="auto"/>
            <w:noWrap/>
            <w:vAlign w:val="bottom"/>
            <w:hideMark/>
          </w:tcPr>
          <w:p w14:paraId="7F61C4CD" w14:textId="77777777" w:rsidR="00D94E6C" w:rsidRPr="00D94E6C" w:rsidRDefault="00D94E6C" w:rsidP="00D94E6C">
            <w:pPr>
              <w:spacing w:after="0" w:line="240" w:lineRule="auto"/>
              <w:rPr>
                <w:rFonts w:ascii="Calibri" w:eastAsia="Times New Roman" w:hAnsi="Calibri" w:cs="Calibri"/>
                <w:b/>
                <w:bCs/>
                <w:lang w:eastAsia="cs-CZ"/>
              </w:rPr>
            </w:pPr>
          </w:p>
        </w:tc>
      </w:tr>
      <w:tr w:rsidR="00D94E6C" w:rsidRPr="00D94E6C" w14:paraId="20D95B52" w14:textId="77777777" w:rsidTr="00D94E6C">
        <w:trPr>
          <w:trHeight w:val="360"/>
        </w:trPr>
        <w:tc>
          <w:tcPr>
            <w:tcW w:w="0" w:type="auto"/>
            <w:vMerge/>
            <w:tcBorders>
              <w:top w:val="single" w:sz="12" w:space="0" w:color="auto"/>
              <w:left w:val="single" w:sz="8" w:space="0" w:color="auto"/>
              <w:bottom w:val="single" w:sz="8" w:space="0" w:color="000000"/>
              <w:right w:val="nil"/>
            </w:tcBorders>
            <w:vAlign w:val="center"/>
            <w:hideMark/>
          </w:tcPr>
          <w:p w14:paraId="62B8D2A6" w14:textId="77777777" w:rsidR="00D94E6C" w:rsidRPr="00D94E6C" w:rsidRDefault="00D94E6C" w:rsidP="00D94E6C">
            <w:pPr>
              <w:spacing w:after="0" w:line="240" w:lineRule="auto"/>
              <w:rPr>
                <w:rFonts w:ascii="Calibri" w:eastAsia="Times New Roman" w:hAnsi="Calibri" w:cs="Calibri"/>
                <w:b/>
                <w:bCs/>
                <w:lang w:eastAsia="cs-CZ"/>
              </w:rPr>
            </w:pPr>
          </w:p>
        </w:tc>
        <w:tc>
          <w:tcPr>
            <w:tcW w:w="0" w:type="auto"/>
            <w:vMerge/>
            <w:tcBorders>
              <w:top w:val="nil"/>
              <w:left w:val="nil"/>
              <w:bottom w:val="single" w:sz="8" w:space="0" w:color="000000"/>
              <w:right w:val="nil"/>
            </w:tcBorders>
            <w:vAlign w:val="center"/>
            <w:hideMark/>
          </w:tcPr>
          <w:p w14:paraId="677609E9" w14:textId="77777777" w:rsidR="00D94E6C" w:rsidRPr="00D94E6C" w:rsidRDefault="00D94E6C" w:rsidP="00D94E6C">
            <w:pPr>
              <w:spacing w:after="0" w:line="240" w:lineRule="auto"/>
              <w:rPr>
                <w:rFonts w:ascii="Cambria" w:eastAsia="Times New Roman" w:hAnsi="Cambria" w:cs="Arial CE"/>
                <w:b/>
                <w:bCs/>
                <w:sz w:val="20"/>
                <w:szCs w:val="20"/>
                <w:lang w:eastAsia="cs-CZ"/>
              </w:rPr>
            </w:pPr>
          </w:p>
        </w:tc>
        <w:tc>
          <w:tcPr>
            <w:tcW w:w="0" w:type="auto"/>
            <w:gridSpan w:val="2"/>
            <w:vMerge/>
            <w:tcBorders>
              <w:top w:val="single" w:sz="12" w:space="0" w:color="auto"/>
              <w:left w:val="nil"/>
              <w:bottom w:val="single" w:sz="8" w:space="0" w:color="000000"/>
              <w:right w:val="single" w:sz="8" w:space="0" w:color="000000"/>
            </w:tcBorders>
            <w:vAlign w:val="center"/>
            <w:hideMark/>
          </w:tcPr>
          <w:p w14:paraId="36672728" w14:textId="77777777" w:rsidR="00D94E6C" w:rsidRPr="00D94E6C" w:rsidRDefault="00D94E6C" w:rsidP="00D94E6C">
            <w:pPr>
              <w:spacing w:after="0" w:line="240" w:lineRule="auto"/>
              <w:rPr>
                <w:rFonts w:ascii="Cambria" w:eastAsia="Times New Roman" w:hAnsi="Cambria" w:cs="Arial CE"/>
                <w:b/>
                <w:bCs/>
                <w:sz w:val="20"/>
                <w:szCs w:val="20"/>
                <w:lang w:eastAsia="cs-CZ"/>
              </w:rPr>
            </w:pPr>
          </w:p>
        </w:tc>
        <w:tc>
          <w:tcPr>
            <w:tcW w:w="0" w:type="auto"/>
            <w:gridSpan w:val="4"/>
            <w:vMerge w:val="restart"/>
            <w:tcBorders>
              <w:top w:val="nil"/>
              <w:left w:val="single" w:sz="8" w:space="0" w:color="auto"/>
              <w:bottom w:val="single" w:sz="8" w:space="0" w:color="000000"/>
              <w:right w:val="single" w:sz="8" w:space="0" w:color="000000"/>
            </w:tcBorders>
            <w:shd w:val="clear" w:color="auto" w:fill="auto"/>
            <w:vAlign w:val="center"/>
            <w:hideMark/>
          </w:tcPr>
          <w:p w14:paraId="2E55F882"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Změna nemá vliv na celkový termín dokončení díla.</w:t>
            </w:r>
          </w:p>
        </w:tc>
        <w:tc>
          <w:tcPr>
            <w:tcW w:w="0" w:type="auto"/>
            <w:vAlign w:val="center"/>
            <w:hideMark/>
          </w:tcPr>
          <w:p w14:paraId="332B57F0"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14A7D35A" w14:textId="77777777" w:rsidTr="00D94E6C">
        <w:trPr>
          <w:trHeight w:val="480"/>
        </w:trPr>
        <w:tc>
          <w:tcPr>
            <w:tcW w:w="0" w:type="auto"/>
            <w:gridSpan w:val="2"/>
            <w:tcBorders>
              <w:top w:val="nil"/>
              <w:left w:val="single" w:sz="8" w:space="0" w:color="auto"/>
              <w:bottom w:val="nil"/>
              <w:right w:val="nil"/>
            </w:tcBorders>
            <w:shd w:val="clear" w:color="auto" w:fill="auto"/>
            <w:noWrap/>
            <w:vAlign w:val="center"/>
            <w:hideMark/>
          </w:tcPr>
          <w:p w14:paraId="4D91170E" w14:textId="77777777" w:rsidR="00D94E6C" w:rsidRPr="00D94E6C" w:rsidRDefault="00D94E6C" w:rsidP="00D94E6C">
            <w:pPr>
              <w:spacing w:after="0" w:line="240" w:lineRule="auto"/>
              <w:rPr>
                <w:rFonts w:ascii="Calibri" w:eastAsia="Times New Roman" w:hAnsi="Calibri" w:cs="Calibri"/>
                <w:b/>
                <w:bCs/>
                <w:sz w:val="21"/>
                <w:szCs w:val="21"/>
                <w:lang w:eastAsia="cs-CZ"/>
              </w:rPr>
            </w:pPr>
            <w:r w:rsidRPr="00D94E6C">
              <w:rPr>
                <w:rFonts w:ascii="Calibri" w:eastAsia="Times New Roman" w:hAnsi="Calibri" w:cs="Calibri"/>
                <w:b/>
                <w:bCs/>
                <w:sz w:val="21"/>
                <w:szCs w:val="21"/>
                <w:lang w:eastAsia="cs-CZ"/>
              </w:rPr>
              <w:t xml:space="preserve">Cena </w:t>
            </w:r>
            <w:proofErr w:type="spellStart"/>
            <w:r w:rsidRPr="00D94E6C">
              <w:rPr>
                <w:rFonts w:ascii="Calibri" w:eastAsia="Times New Roman" w:hAnsi="Calibri" w:cs="Calibri"/>
                <w:b/>
                <w:bCs/>
                <w:sz w:val="21"/>
                <w:szCs w:val="21"/>
                <w:lang w:eastAsia="cs-CZ"/>
              </w:rPr>
              <w:t>SoD</w:t>
            </w:r>
            <w:proofErr w:type="spellEnd"/>
            <w:r w:rsidRPr="00D94E6C">
              <w:rPr>
                <w:rFonts w:ascii="Calibri" w:eastAsia="Times New Roman" w:hAnsi="Calibri" w:cs="Calibri"/>
                <w:b/>
                <w:bCs/>
                <w:sz w:val="21"/>
                <w:szCs w:val="21"/>
                <w:lang w:eastAsia="cs-CZ"/>
              </w:rPr>
              <w:t xml:space="preserve"> před změnou</w:t>
            </w:r>
          </w:p>
        </w:tc>
        <w:tc>
          <w:tcPr>
            <w:tcW w:w="0" w:type="auto"/>
            <w:gridSpan w:val="2"/>
            <w:tcBorders>
              <w:top w:val="nil"/>
              <w:left w:val="nil"/>
              <w:bottom w:val="nil"/>
              <w:right w:val="single" w:sz="8" w:space="0" w:color="000000"/>
            </w:tcBorders>
            <w:shd w:val="clear" w:color="auto" w:fill="auto"/>
            <w:noWrap/>
            <w:vAlign w:val="center"/>
            <w:hideMark/>
          </w:tcPr>
          <w:p w14:paraId="522E4BC0" w14:textId="77777777" w:rsidR="00D94E6C" w:rsidRPr="00D94E6C" w:rsidRDefault="00D94E6C" w:rsidP="00D94E6C">
            <w:pPr>
              <w:spacing w:after="0" w:line="240" w:lineRule="auto"/>
              <w:jc w:val="right"/>
              <w:rPr>
                <w:rFonts w:ascii="Arial CE" w:eastAsia="Times New Roman" w:hAnsi="Arial CE" w:cs="Arial CE"/>
                <w:sz w:val="20"/>
                <w:szCs w:val="20"/>
                <w:lang w:eastAsia="cs-CZ"/>
              </w:rPr>
            </w:pPr>
            <w:proofErr w:type="gramStart"/>
            <w:r w:rsidRPr="00D94E6C">
              <w:rPr>
                <w:rFonts w:ascii="Arial CE" w:eastAsia="Times New Roman" w:hAnsi="Arial CE" w:cs="Arial CE"/>
                <w:sz w:val="20"/>
                <w:szCs w:val="20"/>
                <w:lang w:eastAsia="cs-CZ"/>
              </w:rPr>
              <w:t>22.767.000,-</w:t>
            </w:r>
            <w:proofErr w:type="gramEnd"/>
            <w:r w:rsidRPr="00D94E6C">
              <w:rPr>
                <w:rFonts w:ascii="Arial CE" w:eastAsia="Times New Roman" w:hAnsi="Arial CE" w:cs="Arial CE"/>
                <w:sz w:val="20"/>
                <w:szCs w:val="20"/>
                <w:lang w:eastAsia="cs-CZ"/>
              </w:rPr>
              <w:t xml:space="preserve"> Kč</w:t>
            </w:r>
          </w:p>
        </w:tc>
        <w:tc>
          <w:tcPr>
            <w:tcW w:w="0" w:type="auto"/>
            <w:gridSpan w:val="4"/>
            <w:vMerge/>
            <w:tcBorders>
              <w:top w:val="nil"/>
              <w:left w:val="single" w:sz="8" w:space="0" w:color="auto"/>
              <w:bottom w:val="single" w:sz="8" w:space="0" w:color="000000"/>
              <w:right w:val="single" w:sz="8" w:space="0" w:color="000000"/>
            </w:tcBorders>
            <w:vAlign w:val="center"/>
            <w:hideMark/>
          </w:tcPr>
          <w:p w14:paraId="551CF285" w14:textId="77777777" w:rsidR="00D94E6C" w:rsidRPr="00D94E6C" w:rsidRDefault="00D94E6C" w:rsidP="00D94E6C">
            <w:pPr>
              <w:spacing w:after="0" w:line="240" w:lineRule="auto"/>
              <w:rPr>
                <w:rFonts w:ascii="Calibri" w:eastAsia="Times New Roman" w:hAnsi="Calibri" w:cs="Calibri"/>
                <w:i/>
                <w:iCs/>
                <w:sz w:val="20"/>
                <w:szCs w:val="20"/>
                <w:lang w:eastAsia="cs-CZ"/>
              </w:rPr>
            </w:pPr>
          </w:p>
        </w:tc>
        <w:tc>
          <w:tcPr>
            <w:tcW w:w="0" w:type="auto"/>
            <w:vAlign w:val="center"/>
            <w:hideMark/>
          </w:tcPr>
          <w:p w14:paraId="5290B620"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36C8B657" w14:textId="77777777" w:rsidTr="00D94E6C">
        <w:trPr>
          <w:trHeight w:val="443"/>
        </w:trPr>
        <w:tc>
          <w:tcPr>
            <w:tcW w:w="0" w:type="auto"/>
            <w:gridSpan w:val="2"/>
            <w:tcBorders>
              <w:top w:val="nil"/>
              <w:left w:val="single" w:sz="8" w:space="0" w:color="auto"/>
              <w:bottom w:val="nil"/>
              <w:right w:val="nil"/>
            </w:tcBorders>
            <w:shd w:val="clear" w:color="auto" w:fill="auto"/>
            <w:noWrap/>
            <w:vAlign w:val="center"/>
            <w:hideMark/>
          </w:tcPr>
          <w:p w14:paraId="0563E27D" w14:textId="77777777" w:rsidR="00D94E6C" w:rsidRPr="00D94E6C" w:rsidRDefault="00D94E6C" w:rsidP="00D94E6C">
            <w:pPr>
              <w:spacing w:after="0" w:line="240" w:lineRule="auto"/>
              <w:rPr>
                <w:rFonts w:ascii="Calibri" w:eastAsia="Times New Roman" w:hAnsi="Calibri" w:cs="Calibri"/>
                <w:b/>
                <w:bCs/>
                <w:sz w:val="21"/>
                <w:szCs w:val="21"/>
                <w:lang w:eastAsia="cs-CZ"/>
              </w:rPr>
            </w:pPr>
            <w:r w:rsidRPr="00D94E6C">
              <w:rPr>
                <w:rFonts w:ascii="Calibri" w:eastAsia="Times New Roman" w:hAnsi="Calibri" w:cs="Calibri"/>
                <w:b/>
                <w:bCs/>
                <w:sz w:val="21"/>
                <w:szCs w:val="21"/>
                <w:lang w:eastAsia="cs-CZ"/>
              </w:rPr>
              <w:t xml:space="preserve">Cena </w:t>
            </w:r>
            <w:proofErr w:type="spellStart"/>
            <w:r w:rsidRPr="00D94E6C">
              <w:rPr>
                <w:rFonts w:ascii="Calibri" w:eastAsia="Times New Roman" w:hAnsi="Calibri" w:cs="Calibri"/>
                <w:b/>
                <w:bCs/>
                <w:sz w:val="21"/>
                <w:szCs w:val="21"/>
                <w:lang w:eastAsia="cs-CZ"/>
              </w:rPr>
              <w:t>SoD</w:t>
            </w:r>
            <w:proofErr w:type="spellEnd"/>
            <w:r w:rsidRPr="00D94E6C">
              <w:rPr>
                <w:rFonts w:ascii="Calibri" w:eastAsia="Times New Roman" w:hAnsi="Calibri" w:cs="Calibri"/>
                <w:b/>
                <w:bCs/>
                <w:sz w:val="21"/>
                <w:szCs w:val="21"/>
                <w:lang w:eastAsia="cs-CZ"/>
              </w:rPr>
              <w:t xml:space="preserve"> po změně</w:t>
            </w:r>
          </w:p>
        </w:tc>
        <w:tc>
          <w:tcPr>
            <w:tcW w:w="0" w:type="auto"/>
            <w:gridSpan w:val="2"/>
            <w:tcBorders>
              <w:top w:val="nil"/>
              <w:left w:val="nil"/>
              <w:bottom w:val="nil"/>
              <w:right w:val="single" w:sz="8" w:space="0" w:color="000000"/>
            </w:tcBorders>
            <w:shd w:val="clear" w:color="auto" w:fill="auto"/>
            <w:noWrap/>
            <w:vAlign w:val="center"/>
            <w:hideMark/>
          </w:tcPr>
          <w:p w14:paraId="63F49120" w14:textId="77777777" w:rsidR="00D94E6C" w:rsidRPr="00D94E6C" w:rsidRDefault="00D94E6C" w:rsidP="00D94E6C">
            <w:pPr>
              <w:spacing w:after="0" w:line="240" w:lineRule="auto"/>
              <w:jc w:val="right"/>
              <w:rPr>
                <w:rFonts w:ascii="Arial CE" w:eastAsia="Times New Roman" w:hAnsi="Arial CE" w:cs="Arial CE"/>
                <w:sz w:val="20"/>
                <w:szCs w:val="20"/>
                <w:lang w:eastAsia="cs-CZ"/>
              </w:rPr>
            </w:pPr>
            <w:proofErr w:type="gramStart"/>
            <w:r w:rsidRPr="00D94E6C">
              <w:rPr>
                <w:rFonts w:ascii="Arial CE" w:eastAsia="Times New Roman" w:hAnsi="Arial CE" w:cs="Arial CE"/>
                <w:sz w:val="20"/>
                <w:szCs w:val="20"/>
                <w:lang w:eastAsia="cs-CZ"/>
              </w:rPr>
              <w:t>24.547.640,-</w:t>
            </w:r>
            <w:proofErr w:type="gramEnd"/>
            <w:r w:rsidRPr="00D94E6C">
              <w:rPr>
                <w:rFonts w:ascii="Arial CE" w:eastAsia="Times New Roman" w:hAnsi="Arial CE" w:cs="Arial CE"/>
                <w:sz w:val="20"/>
                <w:szCs w:val="20"/>
                <w:lang w:eastAsia="cs-CZ"/>
              </w:rPr>
              <w:t xml:space="preserve"> Kč</w:t>
            </w:r>
          </w:p>
        </w:tc>
        <w:tc>
          <w:tcPr>
            <w:tcW w:w="0" w:type="auto"/>
            <w:gridSpan w:val="4"/>
            <w:vMerge/>
            <w:tcBorders>
              <w:top w:val="nil"/>
              <w:left w:val="single" w:sz="8" w:space="0" w:color="auto"/>
              <w:bottom w:val="single" w:sz="8" w:space="0" w:color="000000"/>
              <w:right w:val="single" w:sz="8" w:space="0" w:color="000000"/>
            </w:tcBorders>
            <w:vAlign w:val="center"/>
            <w:hideMark/>
          </w:tcPr>
          <w:p w14:paraId="38706FE9" w14:textId="77777777" w:rsidR="00D94E6C" w:rsidRPr="00D94E6C" w:rsidRDefault="00D94E6C" w:rsidP="00D94E6C">
            <w:pPr>
              <w:spacing w:after="0" w:line="240" w:lineRule="auto"/>
              <w:rPr>
                <w:rFonts w:ascii="Calibri" w:eastAsia="Times New Roman" w:hAnsi="Calibri" w:cs="Calibri"/>
                <w:i/>
                <w:iCs/>
                <w:sz w:val="20"/>
                <w:szCs w:val="20"/>
                <w:lang w:eastAsia="cs-CZ"/>
              </w:rPr>
            </w:pPr>
          </w:p>
        </w:tc>
        <w:tc>
          <w:tcPr>
            <w:tcW w:w="0" w:type="auto"/>
            <w:vAlign w:val="center"/>
            <w:hideMark/>
          </w:tcPr>
          <w:p w14:paraId="4C821E14"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2A2A20F3" w14:textId="77777777" w:rsidTr="00D94E6C">
        <w:trPr>
          <w:trHeight w:val="492"/>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4D07EF9C" w14:textId="77777777" w:rsidR="00D94E6C" w:rsidRPr="00D94E6C" w:rsidRDefault="00D94E6C" w:rsidP="00D94E6C">
            <w:pPr>
              <w:spacing w:after="0" w:line="240" w:lineRule="auto"/>
              <w:rPr>
                <w:rFonts w:ascii="Calibri" w:eastAsia="Times New Roman" w:hAnsi="Calibri" w:cs="Calibri"/>
                <w:b/>
                <w:bCs/>
                <w:sz w:val="21"/>
                <w:szCs w:val="21"/>
                <w:lang w:eastAsia="cs-CZ"/>
              </w:rPr>
            </w:pPr>
            <w:r w:rsidRPr="00D94E6C">
              <w:rPr>
                <w:rFonts w:ascii="Calibri" w:eastAsia="Times New Roman" w:hAnsi="Calibri" w:cs="Calibri"/>
                <w:b/>
                <w:bCs/>
                <w:sz w:val="21"/>
                <w:szCs w:val="21"/>
                <w:lang w:eastAsia="cs-CZ"/>
              </w:rPr>
              <w:t>jedná se o změnu o 7,82 %</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448022DE" w14:textId="77777777" w:rsidR="00D94E6C" w:rsidRPr="00D94E6C" w:rsidRDefault="00D94E6C" w:rsidP="00D94E6C">
            <w:pPr>
              <w:spacing w:after="0" w:line="240" w:lineRule="auto"/>
              <w:jc w:val="right"/>
              <w:rPr>
                <w:rFonts w:ascii="Arial CE" w:eastAsia="Times New Roman" w:hAnsi="Arial CE" w:cs="Arial CE"/>
                <w:sz w:val="20"/>
                <w:szCs w:val="20"/>
                <w:lang w:eastAsia="cs-CZ"/>
              </w:rPr>
            </w:pPr>
            <w:proofErr w:type="gramStart"/>
            <w:r w:rsidRPr="00D94E6C">
              <w:rPr>
                <w:rFonts w:ascii="Arial CE" w:eastAsia="Times New Roman" w:hAnsi="Arial CE" w:cs="Arial CE"/>
                <w:sz w:val="20"/>
                <w:szCs w:val="20"/>
                <w:lang w:eastAsia="cs-CZ"/>
              </w:rPr>
              <w:t>1.780.640,-</w:t>
            </w:r>
            <w:proofErr w:type="gramEnd"/>
            <w:r w:rsidRPr="00D94E6C">
              <w:rPr>
                <w:rFonts w:ascii="Arial CE" w:eastAsia="Times New Roman" w:hAnsi="Arial CE" w:cs="Arial CE"/>
                <w:sz w:val="20"/>
                <w:szCs w:val="20"/>
                <w:lang w:eastAsia="cs-CZ"/>
              </w:rPr>
              <w:t xml:space="preserve"> Kč</w:t>
            </w:r>
          </w:p>
        </w:tc>
        <w:tc>
          <w:tcPr>
            <w:tcW w:w="0" w:type="auto"/>
            <w:gridSpan w:val="4"/>
            <w:vMerge/>
            <w:tcBorders>
              <w:top w:val="nil"/>
              <w:left w:val="single" w:sz="8" w:space="0" w:color="auto"/>
              <w:bottom w:val="single" w:sz="8" w:space="0" w:color="000000"/>
              <w:right w:val="single" w:sz="8" w:space="0" w:color="000000"/>
            </w:tcBorders>
            <w:vAlign w:val="center"/>
            <w:hideMark/>
          </w:tcPr>
          <w:p w14:paraId="02C66768" w14:textId="77777777" w:rsidR="00D94E6C" w:rsidRPr="00D94E6C" w:rsidRDefault="00D94E6C" w:rsidP="00D94E6C">
            <w:pPr>
              <w:spacing w:after="0" w:line="240" w:lineRule="auto"/>
              <w:rPr>
                <w:rFonts w:ascii="Calibri" w:eastAsia="Times New Roman" w:hAnsi="Calibri" w:cs="Calibri"/>
                <w:i/>
                <w:iCs/>
                <w:sz w:val="20"/>
                <w:szCs w:val="20"/>
                <w:lang w:eastAsia="cs-CZ"/>
              </w:rPr>
            </w:pPr>
          </w:p>
        </w:tc>
        <w:tc>
          <w:tcPr>
            <w:tcW w:w="0" w:type="auto"/>
            <w:vAlign w:val="center"/>
            <w:hideMark/>
          </w:tcPr>
          <w:p w14:paraId="1079C292"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2FD2E67A" w14:textId="77777777" w:rsidTr="00D94E6C">
        <w:trPr>
          <w:trHeight w:val="469"/>
        </w:trPr>
        <w:tc>
          <w:tcPr>
            <w:tcW w:w="0" w:type="auto"/>
            <w:gridSpan w:val="2"/>
            <w:tcBorders>
              <w:top w:val="single" w:sz="8" w:space="0" w:color="auto"/>
              <w:left w:val="single" w:sz="8" w:space="0" w:color="auto"/>
              <w:bottom w:val="nil"/>
              <w:right w:val="nil"/>
            </w:tcBorders>
            <w:shd w:val="clear" w:color="auto" w:fill="auto"/>
            <w:noWrap/>
            <w:vAlign w:val="center"/>
            <w:hideMark/>
          </w:tcPr>
          <w:p w14:paraId="2D3EE6D1" w14:textId="77777777" w:rsidR="00D94E6C" w:rsidRPr="00D94E6C" w:rsidRDefault="00D94E6C" w:rsidP="00D94E6C">
            <w:pPr>
              <w:spacing w:after="0" w:line="240" w:lineRule="auto"/>
              <w:rPr>
                <w:rFonts w:ascii="Calibri" w:eastAsia="Times New Roman" w:hAnsi="Calibri" w:cs="Calibri"/>
                <w:b/>
                <w:bCs/>
                <w:lang w:eastAsia="cs-CZ"/>
              </w:rPr>
            </w:pPr>
            <w:r w:rsidRPr="00D94E6C">
              <w:rPr>
                <w:rFonts w:ascii="Calibri" w:eastAsia="Times New Roman" w:hAnsi="Calibri" w:cs="Calibri"/>
                <w:b/>
                <w:bCs/>
                <w:lang w:eastAsia="cs-CZ"/>
              </w:rPr>
              <w:t>VYJÁDŘENÍ TDS:</w:t>
            </w:r>
          </w:p>
        </w:tc>
        <w:tc>
          <w:tcPr>
            <w:tcW w:w="0" w:type="auto"/>
            <w:gridSpan w:val="5"/>
            <w:tcBorders>
              <w:top w:val="single" w:sz="8" w:space="0" w:color="auto"/>
              <w:left w:val="nil"/>
              <w:bottom w:val="nil"/>
              <w:right w:val="nil"/>
            </w:tcBorders>
            <w:shd w:val="clear" w:color="auto" w:fill="auto"/>
            <w:vAlign w:val="center"/>
            <w:hideMark/>
          </w:tcPr>
          <w:p w14:paraId="61299FEA"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w:t>
            </w:r>
          </w:p>
        </w:tc>
        <w:tc>
          <w:tcPr>
            <w:tcW w:w="0" w:type="auto"/>
            <w:tcBorders>
              <w:top w:val="nil"/>
              <w:left w:val="nil"/>
              <w:bottom w:val="nil"/>
              <w:right w:val="single" w:sz="8" w:space="0" w:color="auto"/>
            </w:tcBorders>
            <w:shd w:val="clear" w:color="auto" w:fill="auto"/>
            <w:noWrap/>
            <w:vAlign w:val="center"/>
            <w:hideMark/>
          </w:tcPr>
          <w:p w14:paraId="14E8B27F" w14:textId="77777777" w:rsidR="00D94E6C" w:rsidRPr="00D94E6C" w:rsidRDefault="00D94E6C" w:rsidP="00D94E6C">
            <w:pPr>
              <w:spacing w:after="0" w:line="240" w:lineRule="auto"/>
              <w:jc w:val="center"/>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w:t>
            </w:r>
          </w:p>
        </w:tc>
        <w:tc>
          <w:tcPr>
            <w:tcW w:w="0" w:type="auto"/>
            <w:vAlign w:val="center"/>
            <w:hideMark/>
          </w:tcPr>
          <w:p w14:paraId="3E14677C"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63B27719" w14:textId="77777777" w:rsidTr="00D94E6C">
        <w:trPr>
          <w:trHeight w:val="480"/>
        </w:trPr>
        <w:tc>
          <w:tcPr>
            <w:tcW w:w="0" w:type="auto"/>
            <w:gridSpan w:val="8"/>
            <w:tcBorders>
              <w:top w:val="nil"/>
              <w:left w:val="single" w:sz="8" w:space="0" w:color="auto"/>
              <w:bottom w:val="single" w:sz="8" w:space="0" w:color="auto"/>
              <w:right w:val="single" w:sz="8" w:space="0" w:color="000000"/>
            </w:tcBorders>
            <w:shd w:val="clear" w:color="auto" w:fill="auto"/>
            <w:hideMark/>
          </w:tcPr>
          <w:p w14:paraId="48E09569"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Nebyl sjednán</w:t>
            </w:r>
          </w:p>
        </w:tc>
        <w:tc>
          <w:tcPr>
            <w:tcW w:w="0" w:type="auto"/>
            <w:vAlign w:val="center"/>
            <w:hideMark/>
          </w:tcPr>
          <w:p w14:paraId="6AD0B4BC"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235F2239" w14:textId="77777777" w:rsidTr="00D94E6C">
        <w:trPr>
          <w:trHeight w:val="615"/>
        </w:trPr>
        <w:tc>
          <w:tcPr>
            <w:tcW w:w="0" w:type="auto"/>
            <w:gridSpan w:val="2"/>
            <w:tcBorders>
              <w:top w:val="single" w:sz="8" w:space="0" w:color="auto"/>
              <w:left w:val="single" w:sz="8" w:space="0" w:color="auto"/>
              <w:bottom w:val="nil"/>
              <w:right w:val="nil"/>
            </w:tcBorders>
            <w:shd w:val="clear" w:color="auto" w:fill="auto"/>
            <w:noWrap/>
            <w:vAlign w:val="center"/>
            <w:hideMark/>
          </w:tcPr>
          <w:p w14:paraId="508FDC03" w14:textId="77777777" w:rsidR="00D94E6C" w:rsidRPr="00D94E6C" w:rsidRDefault="00D94E6C" w:rsidP="00D94E6C">
            <w:pPr>
              <w:spacing w:after="0" w:line="240" w:lineRule="auto"/>
              <w:rPr>
                <w:rFonts w:ascii="Calibri" w:eastAsia="Times New Roman" w:hAnsi="Calibri" w:cs="Calibri"/>
                <w:b/>
                <w:bCs/>
                <w:lang w:eastAsia="cs-CZ"/>
              </w:rPr>
            </w:pPr>
            <w:r w:rsidRPr="00D94E6C">
              <w:rPr>
                <w:rFonts w:ascii="Calibri" w:eastAsia="Times New Roman" w:hAnsi="Calibri" w:cs="Calibri"/>
                <w:b/>
                <w:bCs/>
                <w:lang w:eastAsia="cs-CZ"/>
              </w:rPr>
              <w:t>VYJÁDŘENÍ ZHOTOVITELE:</w:t>
            </w:r>
          </w:p>
        </w:tc>
        <w:tc>
          <w:tcPr>
            <w:tcW w:w="0" w:type="auto"/>
            <w:gridSpan w:val="5"/>
            <w:tcBorders>
              <w:top w:val="single" w:sz="8" w:space="0" w:color="auto"/>
              <w:left w:val="nil"/>
              <w:bottom w:val="nil"/>
              <w:right w:val="nil"/>
            </w:tcBorders>
            <w:shd w:val="clear" w:color="auto" w:fill="auto"/>
            <w:vAlign w:val="center"/>
            <w:hideMark/>
          </w:tcPr>
          <w:p w14:paraId="39F84871"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w:t>
            </w:r>
          </w:p>
        </w:tc>
        <w:tc>
          <w:tcPr>
            <w:tcW w:w="0" w:type="auto"/>
            <w:tcBorders>
              <w:top w:val="nil"/>
              <w:left w:val="nil"/>
              <w:bottom w:val="nil"/>
              <w:right w:val="single" w:sz="8" w:space="0" w:color="auto"/>
            </w:tcBorders>
            <w:shd w:val="clear" w:color="auto" w:fill="auto"/>
            <w:noWrap/>
            <w:vAlign w:val="center"/>
            <w:hideMark/>
          </w:tcPr>
          <w:p w14:paraId="04FFD95E" w14:textId="77777777" w:rsidR="00D94E6C" w:rsidRPr="00D94E6C" w:rsidRDefault="00D94E6C" w:rsidP="00D94E6C">
            <w:pPr>
              <w:spacing w:after="0" w:line="240" w:lineRule="auto"/>
              <w:jc w:val="center"/>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w:t>
            </w:r>
          </w:p>
        </w:tc>
        <w:tc>
          <w:tcPr>
            <w:tcW w:w="0" w:type="auto"/>
            <w:vAlign w:val="center"/>
            <w:hideMark/>
          </w:tcPr>
          <w:p w14:paraId="6642951B"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44BF5776" w14:textId="77777777" w:rsidTr="00D94E6C">
        <w:trPr>
          <w:trHeight w:val="390"/>
        </w:trPr>
        <w:tc>
          <w:tcPr>
            <w:tcW w:w="0" w:type="auto"/>
            <w:gridSpan w:val="8"/>
            <w:tcBorders>
              <w:top w:val="nil"/>
              <w:left w:val="single" w:sz="8" w:space="0" w:color="auto"/>
              <w:bottom w:val="single" w:sz="8" w:space="0" w:color="auto"/>
              <w:right w:val="single" w:sz="8" w:space="0" w:color="000000"/>
            </w:tcBorders>
            <w:shd w:val="clear" w:color="auto" w:fill="auto"/>
            <w:hideMark/>
          </w:tcPr>
          <w:p w14:paraId="13B0B063"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xml:space="preserve">Není relevantní      </w:t>
            </w:r>
          </w:p>
        </w:tc>
        <w:tc>
          <w:tcPr>
            <w:tcW w:w="0" w:type="auto"/>
            <w:vAlign w:val="center"/>
            <w:hideMark/>
          </w:tcPr>
          <w:p w14:paraId="7C6B8AF8"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7F93C771" w14:textId="77777777" w:rsidTr="00D94E6C">
        <w:trPr>
          <w:trHeight w:val="612"/>
        </w:trPr>
        <w:tc>
          <w:tcPr>
            <w:tcW w:w="0" w:type="auto"/>
            <w:gridSpan w:val="8"/>
            <w:tcBorders>
              <w:top w:val="single" w:sz="8" w:space="0" w:color="auto"/>
              <w:left w:val="single" w:sz="8" w:space="0" w:color="auto"/>
              <w:bottom w:val="nil"/>
              <w:right w:val="single" w:sz="8" w:space="0" w:color="000000"/>
            </w:tcBorders>
            <w:shd w:val="clear" w:color="auto" w:fill="auto"/>
            <w:noWrap/>
            <w:vAlign w:val="center"/>
            <w:hideMark/>
          </w:tcPr>
          <w:p w14:paraId="7B8B1E02" w14:textId="77777777" w:rsidR="00D94E6C" w:rsidRPr="00D94E6C" w:rsidRDefault="00D94E6C" w:rsidP="00D94E6C">
            <w:pPr>
              <w:spacing w:after="0" w:line="240" w:lineRule="auto"/>
              <w:rPr>
                <w:rFonts w:ascii="Calibri" w:eastAsia="Times New Roman" w:hAnsi="Calibri" w:cs="Calibri"/>
                <w:b/>
                <w:bCs/>
                <w:lang w:eastAsia="cs-CZ"/>
              </w:rPr>
            </w:pPr>
            <w:r w:rsidRPr="00D94E6C">
              <w:rPr>
                <w:rFonts w:ascii="Calibri" w:eastAsia="Times New Roman" w:hAnsi="Calibri" w:cs="Calibri"/>
                <w:b/>
                <w:bCs/>
                <w:lang w:eastAsia="cs-CZ"/>
              </w:rPr>
              <w:lastRenderedPageBreak/>
              <w:t>DALŠÍ VYJÁDŘENÍ (PRÁVNÍ, ROZPOČTOVÉ, ÚČASTNÍCI ŘÍZENÍ, DOTČENÉ ORGÁNY APOD.)</w:t>
            </w:r>
          </w:p>
        </w:tc>
        <w:tc>
          <w:tcPr>
            <w:tcW w:w="0" w:type="auto"/>
            <w:vAlign w:val="center"/>
            <w:hideMark/>
          </w:tcPr>
          <w:p w14:paraId="230B3242"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2DAD72D4" w14:textId="77777777" w:rsidTr="00D94E6C">
        <w:trPr>
          <w:trHeight w:val="525"/>
        </w:trPr>
        <w:tc>
          <w:tcPr>
            <w:tcW w:w="0" w:type="auto"/>
            <w:gridSpan w:val="8"/>
            <w:tcBorders>
              <w:top w:val="nil"/>
              <w:left w:val="single" w:sz="8" w:space="0" w:color="auto"/>
              <w:bottom w:val="nil"/>
              <w:right w:val="single" w:sz="8" w:space="0" w:color="000000"/>
            </w:tcBorders>
            <w:shd w:val="clear" w:color="auto" w:fill="auto"/>
            <w:vAlign w:val="center"/>
            <w:hideMark/>
          </w:tcPr>
          <w:p w14:paraId="63574677"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xml:space="preserve">Není relevantní      </w:t>
            </w:r>
          </w:p>
        </w:tc>
        <w:tc>
          <w:tcPr>
            <w:tcW w:w="0" w:type="auto"/>
            <w:vAlign w:val="center"/>
            <w:hideMark/>
          </w:tcPr>
          <w:p w14:paraId="26372C5B"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3D746795" w14:textId="77777777" w:rsidTr="00D94E6C">
        <w:trPr>
          <w:trHeight w:val="810"/>
        </w:trPr>
        <w:tc>
          <w:tcPr>
            <w:tcW w:w="0" w:type="auto"/>
            <w:gridSpan w:val="3"/>
            <w:tcBorders>
              <w:top w:val="single" w:sz="12" w:space="0" w:color="auto"/>
              <w:left w:val="single" w:sz="8" w:space="0" w:color="auto"/>
              <w:bottom w:val="nil"/>
              <w:right w:val="single" w:sz="4" w:space="0" w:color="auto"/>
            </w:tcBorders>
            <w:shd w:val="clear" w:color="auto" w:fill="auto"/>
            <w:noWrap/>
            <w:vAlign w:val="center"/>
            <w:hideMark/>
          </w:tcPr>
          <w:p w14:paraId="721B0BB3" w14:textId="10BAD148" w:rsidR="00D94E6C" w:rsidRPr="00D94E6C" w:rsidRDefault="00D94E6C" w:rsidP="00D94E6C">
            <w:pPr>
              <w:spacing w:after="0" w:line="240" w:lineRule="auto"/>
              <w:jc w:val="center"/>
              <w:rPr>
                <w:rFonts w:ascii="Calibri" w:eastAsia="Times New Roman" w:hAnsi="Calibri" w:cs="Calibri"/>
                <w:b/>
                <w:bCs/>
                <w:lang w:eastAsia="cs-CZ"/>
              </w:rPr>
            </w:pPr>
            <w:r w:rsidRPr="00D94E6C">
              <w:rPr>
                <w:rFonts w:ascii="Calibri" w:eastAsia="Times New Roman" w:hAnsi="Calibri" w:cs="Calibri"/>
                <w:b/>
                <w:bCs/>
                <w:lang w:eastAsia="cs-CZ"/>
              </w:rPr>
              <w:t>VYJÁDŘENÍ ZÁSTUPCE OBJEDNATELE:</w:t>
            </w:r>
          </w:p>
        </w:tc>
        <w:tc>
          <w:tcPr>
            <w:tcW w:w="0" w:type="auto"/>
            <w:gridSpan w:val="5"/>
            <w:tcBorders>
              <w:top w:val="single" w:sz="12" w:space="0" w:color="auto"/>
              <w:left w:val="nil"/>
              <w:bottom w:val="nil"/>
              <w:right w:val="single" w:sz="8" w:space="0" w:color="000000"/>
            </w:tcBorders>
            <w:shd w:val="clear" w:color="auto" w:fill="auto"/>
            <w:vAlign w:val="center"/>
            <w:hideMark/>
          </w:tcPr>
          <w:p w14:paraId="129CC652"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Změna zakázky má vliv na její původní cenu (rozšíření předmětu plnění), nedochází ke změně celkového termínu plnění, tímto souhlasím se změnou dle tohoto změnového listu.</w:t>
            </w:r>
          </w:p>
        </w:tc>
        <w:tc>
          <w:tcPr>
            <w:tcW w:w="0" w:type="auto"/>
            <w:vAlign w:val="center"/>
            <w:hideMark/>
          </w:tcPr>
          <w:p w14:paraId="2370E7AC"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0DDD09AE" w14:textId="77777777" w:rsidTr="00D94E6C">
        <w:trPr>
          <w:trHeight w:val="638"/>
        </w:trPr>
        <w:tc>
          <w:tcPr>
            <w:tcW w:w="0" w:type="auto"/>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B69E83" w14:textId="6C4E65E8"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číslo smlouvy:</w:t>
            </w:r>
            <w:r w:rsidRPr="00D94E6C">
              <w:rPr>
                <w:rFonts w:ascii="Calibri" w:eastAsia="Times New Roman" w:hAnsi="Calibri" w:cs="Calibri"/>
                <w:sz w:val="20"/>
                <w:szCs w:val="20"/>
                <w:lang w:eastAsia="cs-CZ"/>
              </w:rPr>
              <w:t xml:space="preserve"> </w:t>
            </w:r>
            <w:r w:rsidRPr="00D94E6C">
              <w:rPr>
                <w:rFonts w:ascii="Calibri" w:eastAsia="Times New Roman" w:hAnsi="Calibri" w:cs="Calibri"/>
                <w:i/>
                <w:iCs/>
                <w:sz w:val="20"/>
                <w:szCs w:val="20"/>
                <w:lang w:eastAsia="cs-CZ"/>
              </w:rPr>
              <w:t>S/ŘVC/178/P/</w:t>
            </w:r>
            <w:proofErr w:type="spellStart"/>
            <w:r w:rsidRPr="00D94E6C">
              <w:rPr>
                <w:rFonts w:ascii="Calibri" w:eastAsia="Times New Roman" w:hAnsi="Calibri" w:cs="Calibri"/>
                <w:i/>
                <w:iCs/>
                <w:sz w:val="20"/>
                <w:szCs w:val="20"/>
                <w:lang w:eastAsia="cs-CZ"/>
              </w:rPr>
              <w:t>SoD</w:t>
            </w:r>
            <w:proofErr w:type="spellEnd"/>
            <w:r w:rsidRPr="00D94E6C">
              <w:rPr>
                <w:rFonts w:ascii="Calibri" w:eastAsia="Times New Roman" w:hAnsi="Calibri" w:cs="Calibri"/>
                <w:i/>
                <w:iCs/>
                <w:sz w:val="20"/>
                <w:szCs w:val="20"/>
                <w:lang w:eastAsia="cs-CZ"/>
              </w:rPr>
              <w:t>/2022</w:t>
            </w:r>
          </w:p>
        </w:tc>
        <w:tc>
          <w:tcPr>
            <w:tcW w:w="0" w:type="auto"/>
            <w:gridSpan w:val="3"/>
            <w:tcBorders>
              <w:top w:val="single" w:sz="8" w:space="0" w:color="auto"/>
              <w:left w:val="nil"/>
              <w:bottom w:val="single" w:sz="4" w:space="0" w:color="auto"/>
              <w:right w:val="single" w:sz="4" w:space="0" w:color="auto"/>
            </w:tcBorders>
            <w:shd w:val="clear" w:color="auto" w:fill="auto"/>
            <w:noWrap/>
            <w:vAlign w:val="center"/>
            <w:hideMark/>
          </w:tcPr>
          <w:p w14:paraId="39EBEA32"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xml:space="preserve">Předpokládaný výdaj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A845B81"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Předpokládaný termín úhrady</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2B72773"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w:t>
            </w:r>
          </w:p>
        </w:tc>
        <w:tc>
          <w:tcPr>
            <w:tcW w:w="0" w:type="auto"/>
            <w:vAlign w:val="center"/>
            <w:hideMark/>
          </w:tcPr>
          <w:p w14:paraId="37713A79"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04600A4C" w14:textId="77777777" w:rsidTr="00D94E6C">
        <w:trPr>
          <w:trHeight w:val="615"/>
        </w:trPr>
        <w:tc>
          <w:tcPr>
            <w:tcW w:w="0" w:type="auto"/>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73C903E4" w14:textId="16A85DF5"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xml:space="preserve">týká se bodu: </w:t>
            </w:r>
            <w:proofErr w:type="gramStart"/>
            <w:r w:rsidRPr="00D94E6C">
              <w:rPr>
                <w:rFonts w:ascii="Calibri" w:eastAsia="Times New Roman" w:hAnsi="Calibri" w:cs="Calibri"/>
                <w:i/>
                <w:iCs/>
                <w:sz w:val="20"/>
                <w:szCs w:val="20"/>
                <w:lang w:eastAsia="cs-CZ"/>
              </w:rPr>
              <w:t>D - přístav</w:t>
            </w:r>
            <w:proofErr w:type="gramEnd"/>
            <w:r w:rsidRPr="00D94E6C">
              <w:rPr>
                <w:rFonts w:ascii="Calibri" w:eastAsia="Times New Roman" w:hAnsi="Calibri" w:cs="Calibri"/>
                <w:i/>
                <w:iCs/>
                <w:sz w:val="20"/>
                <w:szCs w:val="20"/>
                <w:lang w:eastAsia="cs-CZ"/>
              </w:rPr>
              <w:t xml:space="preserve"> - aktualizace        </w:t>
            </w:r>
          </w:p>
        </w:tc>
        <w:tc>
          <w:tcPr>
            <w:tcW w:w="0" w:type="auto"/>
            <w:gridSpan w:val="3"/>
            <w:tcBorders>
              <w:top w:val="single" w:sz="4" w:space="0" w:color="auto"/>
              <w:left w:val="nil"/>
              <w:bottom w:val="single" w:sz="8" w:space="0" w:color="auto"/>
              <w:right w:val="single" w:sz="4" w:space="0" w:color="auto"/>
            </w:tcBorders>
            <w:shd w:val="clear" w:color="auto" w:fill="auto"/>
            <w:vAlign w:val="center"/>
            <w:hideMark/>
          </w:tcPr>
          <w:p w14:paraId="01A73E10" w14:textId="77777777" w:rsidR="00D94E6C" w:rsidRPr="00D94E6C" w:rsidRDefault="00D94E6C" w:rsidP="00D94E6C">
            <w:pPr>
              <w:spacing w:after="0" w:line="240" w:lineRule="auto"/>
              <w:rPr>
                <w:rFonts w:ascii="Calibri" w:eastAsia="Times New Roman" w:hAnsi="Calibri" w:cs="Calibri"/>
                <w:i/>
                <w:iCs/>
                <w:sz w:val="20"/>
                <w:szCs w:val="20"/>
                <w:lang w:eastAsia="cs-CZ"/>
              </w:rPr>
            </w:pPr>
            <w:proofErr w:type="gramStart"/>
            <w:r w:rsidRPr="00D94E6C">
              <w:rPr>
                <w:rFonts w:ascii="Calibri" w:eastAsia="Times New Roman" w:hAnsi="Calibri" w:cs="Calibri"/>
                <w:i/>
                <w:iCs/>
                <w:sz w:val="20"/>
                <w:szCs w:val="20"/>
                <w:lang w:eastAsia="cs-CZ"/>
              </w:rPr>
              <w:t>1.780.640,-</w:t>
            </w:r>
            <w:proofErr w:type="gramEnd"/>
            <w:r w:rsidRPr="00D94E6C">
              <w:rPr>
                <w:rFonts w:ascii="Calibri" w:eastAsia="Times New Roman" w:hAnsi="Calibri" w:cs="Calibri"/>
                <w:i/>
                <w:iCs/>
                <w:sz w:val="20"/>
                <w:szCs w:val="20"/>
                <w:lang w:eastAsia="cs-CZ"/>
              </w:rPr>
              <w:t xml:space="preserve"> Kč</w:t>
            </w:r>
          </w:p>
        </w:tc>
        <w:tc>
          <w:tcPr>
            <w:tcW w:w="0" w:type="auto"/>
            <w:gridSpan w:val="2"/>
            <w:tcBorders>
              <w:top w:val="single" w:sz="4" w:space="0" w:color="auto"/>
              <w:left w:val="nil"/>
              <w:bottom w:val="single" w:sz="8" w:space="0" w:color="auto"/>
              <w:right w:val="single" w:sz="8" w:space="0" w:color="000000"/>
            </w:tcBorders>
            <w:shd w:val="clear" w:color="auto" w:fill="auto"/>
            <w:vAlign w:val="center"/>
            <w:hideMark/>
          </w:tcPr>
          <w:p w14:paraId="0804A596"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2024</w:t>
            </w:r>
          </w:p>
        </w:tc>
        <w:tc>
          <w:tcPr>
            <w:tcW w:w="0" w:type="auto"/>
            <w:vAlign w:val="center"/>
            <w:hideMark/>
          </w:tcPr>
          <w:p w14:paraId="355120B2"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4B693665" w14:textId="77777777" w:rsidTr="00D94E6C">
        <w:trPr>
          <w:trHeight w:val="709"/>
        </w:trPr>
        <w:tc>
          <w:tcPr>
            <w:tcW w:w="0" w:type="auto"/>
            <w:gridSpan w:val="5"/>
            <w:tcBorders>
              <w:top w:val="nil"/>
              <w:left w:val="single" w:sz="8" w:space="0" w:color="auto"/>
              <w:bottom w:val="single" w:sz="4" w:space="0" w:color="auto"/>
              <w:right w:val="single" w:sz="4" w:space="0" w:color="auto"/>
            </w:tcBorders>
            <w:shd w:val="clear" w:color="auto" w:fill="auto"/>
            <w:noWrap/>
            <w:vAlign w:val="center"/>
            <w:hideMark/>
          </w:tcPr>
          <w:p w14:paraId="7377B539" w14:textId="5429506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xml:space="preserve">garant smlouvy: </w:t>
            </w:r>
            <w:r w:rsidR="002E2F07">
              <w:rPr>
                <w:rFonts w:ascii="Calibri" w:eastAsia="Times New Roman" w:hAnsi="Calibri" w:cs="Calibri"/>
                <w:i/>
                <w:iCs/>
                <w:sz w:val="20"/>
                <w:szCs w:val="20"/>
                <w:lang w:eastAsia="cs-CZ"/>
              </w:rPr>
              <w:t>XXXX</w:t>
            </w:r>
          </w:p>
        </w:tc>
        <w:tc>
          <w:tcPr>
            <w:tcW w:w="0" w:type="auto"/>
            <w:gridSpan w:val="3"/>
            <w:tcBorders>
              <w:top w:val="nil"/>
              <w:left w:val="nil"/>
              <w:bottom w:val="single" w:sz="4" w:space="0" w:color="auto"/>
              <w:right w:val="single" w:sz="8" w:space="0" w:color="000000"/>
            </w:tcBorders>
            <w:shd w:val="clear" w:color="auto" w:fill="auto"/>
            <w:noWrap/>
            <w:vAlign w:val="center"/>
            <w:hideMark/>
          </w:tcPr>
          <w:p w14:paraId="52704953"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podpis: ………………………………</w:t>
            </w:r>
            <w:proofErr w:type="gramStart"/>
            <w:r w:rsidRPr="00D94E6C">
              <w:rPr>
                <w:rFonts w:ascii="Calibri" w:eastAsia="Times New Roman" w:hAnsi="Calibri" w:cs="Calibri"/>
                <w:i/>
                <w:iCs/>
                <w:sz w:val="20"/>
                <w:szCs w:val="20"/>
                <w:lang w:eastAsia="cs-CZ"/>
              </w:rPr>
              <w:t>…….</w:t>
            </w:r>
            <w:proofErr w:type="gramEnd"/>
            <w:r w:rsidRPr="00D94E6C">
              <w:rPr>
                <w:rFonts w:ascii="Calibri" w:eastAsia="Times New Roman" w:hAnsi="Calibri" w:cs="Calibri"/>
                <w:i/>
                <w:iCs/>
                <w:sz w:val="20"/>
                <w:szCs w:val="20"/>
                <w:lang w:eastAsia="cs-CZ"/>
              </w:rPr>
              <w:t>.</w:t>
            </w:r>
          </w:p>
        </w:tc>
        <w:tc>
          <w:tcPr>
            <w:tcW w:w="0" w:type="auto"/>
            <w:vAlign w:val="center"/>
            <w:hideMark/>
          </w:tcPr>
          <w:p w14:paraId="38B9CFE4"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68D24107" w14:textId="77777777" w:rsidTr="00D94E6C">
        <w:trPr>
          <w:trHeight w:val="709"/>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588EFE" w14:textId="57CA50BE"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xml:space="preserve">vedoucí oddělení garanta smlouvy: </w:t>
            </w:r>
            <w:r w:rsidR="002E2F07">
              <w:rPr>
                <w:rFonts w:ascii="Calibri" w:eastAsia="Times New Roman" w:hAnsi="Calibri" w:cs="Calibri"/>
                <w:i/>
                <w:iCs/>
                <w:sz w:val="20"/>
                <w:szCs w:val="20"/>
                <w:lang w:eastAsia="cs-CZ"/>
              </w:rPr>
              <w:t>XXXX</w:t>
            </w:r>
          </w:p>
        </w:tc>
        <w:tc>
          <w:tcPr>
            <w:tcW w:w="0" w:type="auto"/>
            <w:gridSpan w:val="3"/>
            <w:tcBorders>
              <w:top w:val="single" w:sz="4" w:space="0" w:color="auto"/>
              <w:left w:val="nil"/>
              <w:bottom w:val="single" w:sz="4" w:space="0" w:color="auto"/>
              <w:right w:val="single" w:sz="8" w:space="0" w:color="000000"/>
            </w:tcBorders>
            <w:shd w:val="clear" w:color="auto" w:fill="auto"/>
            <w:noWrap/>
            <w:vAlign w:val="center"/>
            <w:hideMark/>
          </w:tcPr>
          <w:p w14:paraId="467278FF"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podpis: ………………………………</w:t>
            </w:r>
            <w:proofErr w:type="gramStart"/>
            <w:r w:rsidRPr="00D94E6C">
              <w:rPr>
                <w:rFonts w:ascii="Calibri" w:eastAsia="Times New Roman" w:hAnsi="Calibri" w:cs="Calibri"/>
                <w:i/>
                <w:iCs/>
                <w:sz w:val="20"/>
                <w:szCs w:val="20"/>
                <w:lang w:eastAsia="cs-CZ"/>
              </w:rPr>
              <w:t>…….</w:t>
            </w:r>
            <w:proofErr w:type="gramEnd"/>
            <w:r w:rsidRPr="00D94E6C">
              <w:rPr>
                <w:rFonts w:ascii="Calibri" w:eastAsia="Times New Roman" w:hAnsi="Calibri" w:cs="Calibri"/>
                <w:i/>
                <w:iCs/>
                <w:sz w:val="20"/>
                <w:szCs w:val="20"/>
                <w:lang w:eastAsia="cs-CZ"/>
              </w:rPr>
              <w:t>.</w:t>
            </w:r>
          </w:p>
        </w:tc>
        <w:tc>
          <w:tcPr>
            <w:tcW w:w="0" w:type="auto"/>
            <w:vAlign w:val="center"/>
            <w:hideMark/>
          </w:tcPr>
          <w:p w14:paraId="3098967F"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1376CC68" w14:textId="77777777" w:rsidTr="00D94E6C">
        <w:trPr>
          <w:trHeight w:val="709"/>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15A0E7" w14:textId="7FB8B6EC"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 xml:space="preserve">vedoucí oddělení vnitřní správy, správce rozpočtu: </w:t>
            </w:r>
            <w:r w:rsidR="002E2F07">
              <w:rPr>
                <w:rFonts w:ascii="Calibri" w:eastAsia="Times New Roman" w:hAnsi="Calibri" w:cs="Calibri"/>
                <w:i/>
                <w:iCs/>
                <w:sz w:val="20"/>
                <w:szCs w:val="20"/>
                <w:lang w:eastAsia="cs-CZ"/>
              </w:rPr>
              <w:t>XXXX</w:t>
            </w:r>
          </w:p>
        </w:tc>
        <w:tc>
          <w:tcPr>
            <w:tcW w:w="0" w:type="auto"/>
            <w:gridSpan w:val="3"/>
            <w:tcBorders>
              <w:top w:val="single" w:sz="4" w:space="0" w:color="auto"/>
              <w:left w:val="nil"/>
              <w:bottom w:val="single" w:sz="4" w:space="0" w:color="auto"/>
              <w:right w:val="single" w:sz="8" w:space="0" w:color="000000"/>
            </w:tcBorders>
            <w:shd w:val="clear" w:color="auto" w:fill="auto"/>
            <w:noWrap/>
            <w:vAlign w:val="center"/>
            <w:hideMark/>
          </w:tcPr>
          <w:p w14:paraId="09CAA553"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podpis: ………………………………</w:t>
            </w:r>
            <w:proofErr w:type="gramStart"/>
            <w:r w:rsidRPr="00D94E6C">
              <w:rPr>
                <w:rFonts w:ascii="Calibri" w:eastAsia="Times New Roman" w:hAnsi="Calibri" w:cs="Calibri"/>
                <w:i/>
                <w:iCs/>
                <w:sz w:val="20"/>
                <w:szCs w:val="20"/>
                <w:lang w:eastAsia="cs-CZ"/>
              </w:rPr>
              <w:t>…….</w:t>
            </w:r>
            <w:proofErr w:type="gramEnd"/>
            <w:r w:rsidRPr="00D94E6C">
              <w:rPr>
                <w:rFonts w:ascii="Calibri" w:eastAsia="Times New Roman" w:hAnsi="Calibri" w:cs="Calibri"/>
                <w:i/>
                <w:iCs/>
                <w:sz w:val="20"/>
                <w:szCs w:val="20"/>
                <w:lang w:eastAsia="cs-CZ"/>
              </w:rPr>
              <w:t>.</w:t>
            </w:r>
          </w:p>
        </w:tc>
        <w:tc>
          <w:tcPr>
            <w:tcW w:w="0" w:type="auto"/>
            <w:vAlign w:val="center"/>
            <w:hideMark/>
          </w:tcPr>
          <w:p w14:paraId="3E3507BE"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r w:rsidR="00D94E6C" w:rsidRPr="00D94E6C" w14:paraId="315F5626" w14:textId="77777777" w:rsidTr="00D94E6C">
        <w:trPr>
          <w:trHeight w:val="709"/>
        </w:trPr>
        <w:tc>
          <w:tcPr>
            <w:tcW w:w="0" w:type="auto"/>
            <w:gridSpan w:val="5"/>
            <w:tcBorders>
              <w:top w:val="single" w:sz="4" w:space="0" w:color="auto"/>
              <w:left w:val="single" w:sz="8" w:space="0" w:color="auto"/>
              <w:bottom w:val="single" w:sz="12" w:space="0" w:color="auto"/>
              <w:right w:val="single" w:sz="4" w:space="0" w:color="auto"/>
            </w:tcBorders>
            <w:shd w:val="clear" w:color="auto" w:fill="auto"/>
            <w:noWrap/>
            <w:vAlign w:val="center"/>
            <w:hideMark/>
          </w:tcPr>
          <w:p w14:paraId="4F8C7717"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ředitel: Ing. Lubomír Fojtů</w:t>
            </w:r>
          </w:p>
        </w:tc>
        <w:tc>
          <w:tcPr>
            <w:tcW w:w="0" w:type="auto"/>
            <w:gridSpan w:val="3"/>
            <w:tcBorders>
              <w:top w:val="single" w:sz="4" w:space="0" w:color="auto"/>
              <w:left w:val="nil"/>
              <w:bottom w:val="single" w:sz="12" w:space="0" w:color="auto"/>
              <w:right w:val="single" w:sz="8" w:space="0" w:color="000000"/>
            </w:tcBorders>
            <w:shd w:val="clear" w:color="auto" w:fill="auto"/>
            <w:noWrap/>
            <w:vAlign w:val="center"/>
            <w:hideMark/>
          </w:tcPr>
          <w:p w14:paraId="5AC187DE" w14:textId="77777777" w:rsidR="00D94E6C" w:rsidRPr="00D94E6C" w:rsidRDefault="00D94E6C" w:rsidP="00D94E6C">
            <w:pPr>
              <w:spacing w:after="0" w:line="240" w:lineRule="auto"/>
              <w:rPr>
                <w:rFonts w:ascii="Calibri" w:eastAsia="Times New Roman" w:hAnsi="Calibri" w:cs="Calibri"/>
                <w:i/>
                <w:iCs/>
                <w:sz w:val="20"/>
                <w:szCs w:val="20"/>
                <w:lang w:eastAsia="cs-CZ"/>
              </w:rPr>
            </w:pPr>
            <w:r w:rsidRPr="00D94E6C">
              <w:rPr>
                <w:rFonts w:ascii="Calibri" w:eastAsia="Times New Roman" w:hAnsi="Calibri" w:cs="Calibri"/>
                <w:i/>
                <w:iCs/>
                <w:sz w:val="20"/>
                <w:szCs w:val="20"/>
                <w:lang w:eastAsia="cs-CZ"/>
              </w:rPr>
              <w:t>podpis: ………………………………</w:t>
            </w:r>
            <w:proofErr w:type="gramStart"/>
            <w:r w:rsidRPr="00D94E6C">
              <w:rPr>
                <w:rFonts w:ascii="Calibri" w:eastAsia="Times New Roman" w:hAnsi="Calibri" w:cs="Calibri"/>
                <w:i/>
                <w:iCs/>
                <w:sz w:val="20"/>
                <w:szCs w:val="20"/>
                <w:lang w:eastAsia="cs-CZ"/>
              </w:rPr>
              <w:t>…….</w:t>
            </w:r>
            <w:proofErr w:type="gramEnd"/>
            <w:r w:rsidRPr="00D94E6C">
              <w:rPr>
                <w:rFonts w:ascii="Calibri" w:eastAsia="Times New Roman" w:hAnsi="Calibri" w:cs="Calibri"/>
                <w:i/>
                <w:iCs/>
                <w:sz w:val="20"/>
                <w:szCs w:val="20"/>
                <w:lang w:eastAsia="cs-CZ"/>
              </w:rPr>
              <w:t>.</w:t>
            </w:r>
          </w:p>
        </w:tc>
        <w:tc>
          <w:tcPr>
            <w:tcW w:w="0" w:type="auto"/>
            <w:vAlign w:val="center"/>
            <w:hideMark/>
          </w:tcPr>
          <w:p w14:paraId="4D8639AC" w14:textId="77777777" w:rsidR="00D94E6C" w:rsidRPr="00D94E6C" w:rsidRDefault="00D94E6C" w:rsidP="00D94E6C">
            <w:pPr>
              <w:spacing w:after="0" w:line="240" w:lineRule="auto"/>
              <w:rPr>
                <w:rFonts w:ascii="Times New Roman" w:eastAsia="Times New Roman" w:hAnsi="Times New Roman" w:cs="Times New Roman"/>
                <w:sz w:val="20"/>
                <w:szCs w:val="20"/>
                <w:lang w:eastAsia="cs-CZ"/>
              </w:rPr>
            </w:pPr>
          </w:p>
        </w:tc>
      </w:tr>
    </w:tbl>
    <w:p w14:paraId="7EB641AB" w14:textId="77777777" w:rsidR="00485436" w:rsidRDefault="00485436"/>
    <w:sectPr w:rsidR="00485436" w:rsidSect="00D94E6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6C"/>
    <w:rsid w:val="002E2F07"/>
    <w:rsid w:val="00485436"/>
    <w:rsid w:val="005A3340"/>
    <w:rsid w:val="00B81B1A"/>
    <w:rsid w:val="00D94E6C"/>
    <w:rsid w:val="00E46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5550"/>
  <w15:chartTrackingRefBased/>
  <w15:docId w15:val="{E6C9B3E2-6156-40C2-81F1-7A7268CA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1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1650</Words>
  <Characters>9737</Characters>
  <Application>Microsoft Office Word</Application>
  <DocSecurity>0</DocSecurity>
  <Lines>81</Lines>
  <Paragraphs>22</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3</cp:revision>
  <dcterms:created xsi:type="dcterms:W3CDTF">2024-08-13T13:15:00Z</dcterms:created>
  <dcterms:modified xsi:type="dcterms:W3CDTF">2024-08-13T13:38:00Z</dcterms:modified>
</cp:coreProperties>
</file>