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A4" w:rsidRDefault="006479A4" w:rsidP="006479A4">
      <w:pPr>
        <w:tabs>
          <w:tab w:val="left" w:pos="2835"/>
        </w:tabs>
        <w:spacing w:after="0" w:line="240" w:lineRule="auto"/>
        <w:rPr>
          <w:rFonts w:ascii="Tahoma" w:hAnsi="Tahoma"/>
          <w:color w:val="000000"/>
          <w:sz w:val="20"/>
          <w:szCs w:val="20"/>
          <w:lang w:eastAsia="cs-CZ"/>
        </w:rPr>
      </w:pPr>
      <w:r>
        <w:rPr>
          <w:rFonts w:ascii="Tahoma" w:hAnsi="Tahoma"/>
          <w:color w:val="000000"/>
          <w:sz w:val="20"/>
          <w:szCs w:val="20"/>
          <w:lang w:eastAsia="cs-CZ"/>
        </w:rPr>
        <w:t>Číslo smlouvy objednatele:</w:t>
      </w:r>
      <w:r w:rsidR="00906981">
        <w:rPr>
          <w:rFonts w:ascii="Tahoma" w:hAnsi="Tahoma"/>
          <w:color w:val="000000"/>
          <w:sz w:val="20"/>
          <w:szCs w:val="20"/>
          <w:lang w:eastAsia="cs-CZ"/>
        </w:rPr>
        <w:t xml:space="preserve"> 458/OD</w:t>
      </w:r>
      <w:r w:rsidR="00A346A6">
        <w:rPr>
          <w:rFonts w:ascii="Tahoma" w:hAnsi="Tahoma"/>
          <w:color w:val="000000"/>
          <w:sz w:val="20"/>
          <w:szCs w:val="20"/>
          <w:lang w:eastAsia="cs-CZ"/>
        </w:rPr>
        <w:t>/2017</w:t>
      </w:r>
      <w:r>
        <w:rPr>
          <w:rFonts w:ascii="Tahoma" w:hAnsi="Tahoma"/>
          <w:color w:val="000000"/>
          <w:sz w:val="20"/>
          <w:szCs w:val="20"/>
          <w:lang w:eastAsia="cs-CZ"/>
        </w:rPr>
        <w:tab/>
      </w:r>
    </w:p>
    <w:p w:rsidR="008379A9" w:rsidRDefault="00420E01" w:rsidP="006479A4">
      <w:pPr>
        <w:tabs>
          <w:tab w:val="left" w:pos="2835"/>
        </w:tabs>
        <w:spacing w:after="0" w:line="240" w:lineRule="auto"/>
        <w:rPr>
          <w:rFonts w:ascii="Tahoma" w:hAnsi="Tahoma"/>
          <w:color w:val="000000"/>
          <w:sz w:val="20"/>
          <w:szCs w:val="20"/>
          <w:lang w:eastAsia="cs-CZ"/>
        </w:rPr>
      </w:pPr>
      <w:r>
        <w:rPr>
          <w:rFonts w:ascii="Tahoma" w:hAnsi="Tahoma"/>
          <w:color w:val="000000"/>
          <w:sz w:val="20"/>
          <w:szCs w:val="20"/>
          <w:lang w:eastAsia="cs-CZ"/>
        </w:rPr>
        <w:t>Číslo smlouvy zhotovitele:</w:t>
      </w:r>
      <w:r>
        <w:rPr>
          <w:rFonts w:ascii="Tahoma" w:hAnsi="Tahoma"/>
          <w:color w:val="000000"/>
          <w:sz w:val="20"/>
          <w:szCs w:val="20"/>
          <w:lang w:eastAsia="cs-CZ"/>
        </w:rPr>
        <w:tab/>
      </w:r>
    </w:p>
    <w:p w:rsidR="008379A9" w:rsidRDefault="008379A9">
      <w:pPr>
        <w:rPr>
          <w:b/>
          <w:sz w:val="32"/>
          <w:szCs w:val="32"/>
        </w:rPr>
      </w:pPr>
    </w:p>
    <w:p w:rsidR="008379A9" w:rsidRDefault="00420E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:rsidR="006479A4" w:rsidRDefault="006479A4">
      <w:pPr>
        <w:jc w:val="center"/>
        <w:rPr>
          <w:b/>
          <w:sz w:val="32"/>
          <w:szCs w:val="32"/>
        </w:rPr>
      </w:pPr>
    </w:p>
    <w:p w:rsidR="008379A9" w:rsidRDefault="00420E01">
      <w:r>
        <w:t>Uzavřená mezi těmito smluvními stranami:</w:t>
      </w:r>
    </w:p>
    <w:p w:rsidR="008379A9" w:rsidRDefault="00420E01">
      <w:pPr>
        <w:spacing w:after="0"/>
      </w:pPr>
      <w:r>
        <w:t xml:space="preserve">Objednatel: </w:t>
      </w:r>
      <w:r>
        <w:tab/>
      </w:r>
      <w:r>
        <w:tab/>
      </w:r>
      <w:r>
        <w:tab/>
      </w:r>
      <w:r>
        <w:tab/>
      </w:r>
      <w:r>
        <w:tab/>
      </w:r>
      <w:r w:rsidRPr="00D960BF">
        <w:rPr>
          <w:b/>
        </w:rPr>
        <w:t>Statutární město Teplice</w:t>
      </w:r>
      <w:r>
        <w:t xml:space="preserve"> </w:t>
      </w:r>
    </w:p>
    <w:p w:rsidR="008379A9" w:rsidRDefault="00420E01">
      <w:pPr>
        <w:spacing w:after="0"/>
        <w:ind w:left="3540" w:firstLine="708"/>
        <w:rPr>
          <w:b/>
        </w:rPr>
      </w:pPr>
      <w:r>
        <w:t xml:space="preserve">Odbor dopravy  </w:t>
      </w:r>
      <w:proofErr w:type="spellStart"/>
      <w:r>
        <w:t>MgMT</w:t>
      </w:r>
      <w:proofErr w:type="spellEnd"/>
    </w:p>
    <w:p w:rsidR="008379A9" w:rsidRDefault="00420E01">
      <w:pPr>
        <w:ind w:left="4245" w:hanging="4245"/>
      </w:pPr>
      <w:r>
        <w:t xml:space="preserve">Zastoupen na základě vnitřních předpisů:  </w:t>
      </w:r>
      <w:r>
        <w:tab/>
        <w:t xml:space="preserve">Bc. Ivanou Müllerovou, vedoucí odboru </w:t>
      </w:r>
      <w:r w:rsidR="00571D8A">
        <w:t>dopravy</w:t>
      </w:r>
    </w:p>
    <w:p w:rsidR="008379A9" w:rsidRDefault="00420E01">
      <w:r>
        <w:t xml:space="preserve">Sídlo: </w:t>
      </w:r>
      <w:r>
        <w:tab/>
      </w:r>
      <w:r>
        <w:tab/>
      </w:r>
      <w:r>
        <w:tab/>
      </w:r>
      <w:r>
        <w:tab/>
      </w:r>
      <w:r>
        <w:tab/>
      </w:r>
      <w:r>
        <w:tab/>
        <w:t>nám. Svobody 2, 415 95 Teplice</w:t>
      </w:r>
    </w:p>
    <w:p w:rsidR="008379A9" w:rsidRDefault="00420E01">
      <w:r>
        <w:t xml:space="preserve">IČ: </w:t>
      </w:r>
      <w:r>
        <w:tab/>
      </w:r>
      <w:r>
        <w:tab/>
      </w:r>
      <w:r>
        <w:tab/>
      </w:r>
      <w:r>
        <w:tab/>
      </w:r>
      <w:r>
        <w:tab/>
      </w:r>
      <w:r>
        <w:tab/>
        <w:t>00266621</w:t>
      </w:r>
    </w:p>
    <w:p w:rsidR="008379A9" w:rsidRDefault="00420E01">
      <w:r>
        <w:t xml:space="preserve">Bankovní spojení: </w:t>
      </w:r>
      <w:r>
        <w:tab/>
      </w:r>
      <w:r>
        <w:tab/>
      </w:r>
      <w:r>
        <w:tab/>
      </w:r>
      <w:r>
        <w:tab/>
        <w:t xml:space="preserve">KB Teplice, </w:t>
      </w:r>
      <w:r w:rsidR="006479A4">
        <w:t>č. ú. 226501/0100</w:t>
      </w:r>
    </w:p>
    <w:p w:rsidR="008379A9" w:rsidRDefault="00420E01">
      <w:pPr>
        <w:spacing w:after="0"/>
      </w:pPr>
      <w:r>
        <w:t xml:space="preserve">Osoba oprávněná jednat </w:t>
      </w:r>
    </w:p>
    <w:p w:rsidR="008379A9" w:rsidRDefault="00420E01">
      <w:pPr>
        <w:ind w:left="4245" w:hanging="4245"/>
      </w:pPr>
      <w:r>
        <w:t xml:space="preserve">ve věcech smluvních: </w:t>
      </w:r>
      <w:r>
        <w:tab/>
      </w:r>
      <w:r>
        <w:tab/>
        <w:t xml:space="preserve">Bc. Ivana Müllerová, vedoucí </w:t>
      </w:r>
      <w:r w:rsidR="006479A4">
        <w:t>odboru dopravy</w:t>
      </w:r>
      <w:r w:rsidR="006479A4">
        <w:br/>
      </w:r>
      <w:r>
        <w:t>tel. 417510902</w:t>
      </w:r>
    </w:p>
    <w:p w:rsidR="008379A9" w:rsidRDefault="00420E01">
      <w:pPr>
        <w:spacing w:after="0" w:line="240" w:lineRule="auto"/>
        <w:ind w:left="4247" w:hanging="4248"/>
      </w:pPr>
      <w:r>
        <w:t xml:space="preserve">                                                                 </w:t>
      </w:r>
    </w:p>
    <w:p w:rsidR="008379A9" w:rsidRDefault="00420E01" w:rsidP="006479A4">
      <w:pPr>
        <w:spacing w:after="0" w:line="240" w:lineRule="auto"/>
        <w:ind w:left="4245" w:hanging="4245"/>
      </w:pPr>
      <w:r>
        <w:t>ve věcech technických:</w:t>
      </w:r>
      <w:r>
        <w:tab/>
      </w:r>
      <w:r>
        <w:tab/>
        <w:t xml:space="preserve">Bc. Šárka Marešová, vedoucí oddělení investic </w:t>
      </w:r>
      <w:r w:rsidR="006479A4">
        <w:br/>
      </w:r>
      <w:r>
        <w:t>a</w:t>
      </w:r>
      <w:r w:rsidR="006479A4">
        <w:t xml:space="preserve"> </w:t>
      </w:r>
      <w:r>
        <w:t>realizací Magistrátu města Teplice, tel. 417510920,</w:t>
      </w:r>
    </w:p>
    <w:p w:rsidR="008379A9" w:rsidRDefault="00420E01" w:rsidP="00D960BF">
      <w:pPr>
        <w:spacing w:after="0" w:line="240" w:lineRule="auto"/>
        <w:ind w:left="3540" w:firstLine="708"/>
      </w:pPr>
      <w:r>
        <w:t>e-mail: maresova@teplice.cz</w:t>
      </w:r>
    </w:p>
    <w:p w:rsidR="006479A4" w:rsidRDefault="006479A4"/>
    <w:p w:rsidR="008379A9" w:rsidRDefault="00420E01">
      <w:r>
        <w:t xml:space="preserve">a </w:t>
      </w:r>
    </w:p>
    <w:p w:rsidR="00CF414E" w:rsidRDefault="00420E01">
      <w:r>
        <w:t>Zhotovitel:</w:t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AB27FE" w:rsidRPr="00AB27FE">
        <w:t>MISE s.r.o.</w:t>
      </w:r>
      <w:r w:rsidR="00AB27FE">
        <w:rPr>
          <w:rFonts w:ascii="Lucida Console" w:hAnsi="Lucida Console"/>
          <w:b/>
          <w:sz w:val="24"/>
          <w:szCs w:val="24"/>
        </w:rPr>
        <w:t xml:space="preserve">         </w:t>
      </w:r>
    </w:p>
    <w:p w:rsidR="00CF414E" w:rsidRDefault="00420E01">
      <w:r>
        <w:t>Jednající/zastoupen:</w:t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454022">
        <w:t xml:space="preserve">Ing. </w:t>
      </w:r>
      <w:r w:rsidR="00AB27FE">
        <w:t>Arch.</w:t>
      </w:r>
      <w:r w:rsidR="00AA0B9B">
        <w:t xml:space="preserve"> </w:t>
      </w:r>
      <w:r w:rsidR="00454022">
        <w:t>P</w:t>
      </w:r>
      <w:r w:rsidR="00AA0B9B">
        <w:t>etr Sedláček</w:t>
      </w:r>
    </w:p>
    <w:p w:rsidR="00CF414E" w:rsidRDefault="00420E01">
      <w:r>
        <w:t>Sídlo:</w:t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2169D6">
        <w:t>J. K. Tyla 1096, 415 01 Teplice</w:t>
      </w:r>
    </w:p>
    <w:p w:rsidR="008379A9" w:rsidRDefault="00420E01">
      <w:r>
        <w:t>IČ:</w:t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2E262B">
        <w:t>44566964</w:t>
      </w:r>
    </w:p>
    <w:p w:rsidR="00CF414E" w:rsidRDefault="00420E01">
      <w:r>
        <w:t>DIČ:</w:t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10779">
        <w:t>CZ</w:t>
      </w:r>
      <w:r w:rsidR="002E262B">
        <w:t>44566964</w:t>
      </w:r>
    </w:p>
    <w:p w:rsidR="008379A9" w:rsidRDefault="00420E01">
      <w:r>
        <w:t>Bankovní spojení:</w:t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906981">
        <w:t>ČSOB a.s. Teplice, 515014903/0300</w:t>
      </w:r>
    </w:p>
    <w:p w:rsidR="008379A9" w:rsidRDefault="00420E01">
      <w:pPr>
        <w:spacing w:after="0"/>
      </w:pPr>
      <w:r>
        <w:t xml:space="preserve">Osoba oprávněná jednat </w:t>
      </w:r>
      <w:r w:rsidR="009A16F0">
        <w:tab/>
      </w:r>
      <w:r w:rsidR="009A16F0">
        <w:tab/>
      </w:r>
      <w:r w:rsidR="009A16F0">
        <w:tab/>
        <w:t xml:space="preserve">Ing. </w:t>
      </w:r>
      <w:r w:rsidR="00075C65">
        <w:t>Arch. Petr Sedláček</w:t>
      </w:r>
    </w:p>
    <w:p w:rsidR="008379A9" w:rsidRPr="00CF414E" w:rsidRDefault="00420E01" w:rsidP="00EC443D">
      <w:pPr>
        <w:spacing w:after="0"/>
        <w:ind w:left="2832" w:hanging="2832"/>
        <w:rPr>
          <w:b/>
        </w:rPr>
      </w:pPr>
      <w:r>
        <w:t xml:space="preserve">ve věcech </w:t>
      </w:r>
      <w:r w:rsidR="006479A4">
        <w:t>smluvních i technických</w:t>
      </w:r>
      <w:r w:rsidR="00CC5734">
        <w:t>:</w:t>
      </w:r>
      <w:r w:rsidR="00EC443D">
        <w:tab/>
      </w:r>
      <w:r w:rsidR="00EC443D">
        <w:tab/>
      </w:r>
      <w:r>
        <w:t>e-mail:</w:t>
      </w:r>
      <w:r w:rsidR="00EC443D">
        <w:t xml:space="preserve"> </w:t>
      </w:r>
      <w:hyperlink r:id="rId9" w:history="1">
        <w:r w:rsidR="00F4349D" w:rsidRPr="00017800">
          <w:rPr>
            <w:rStyle w:val="Hypertextovodkaz"/>
            <w:rFonts w:ascii="Times New Roman" w:hAnsi="Times New Roman"/>
            <w:sz w:val="24"/>
            <w:szCs w:val="24"/>
          </w:rPr>
          <w:t>misearch@volny.cz</w:t>
        </w:r>
      </w:hyperlink>
    </w:p>
    <w:p w:rsidR="008379A9" w:rsidRPr="00CF414E" w:rsidRDefault="008379A9">
      <w:pPr>
        <w:rPr>
          <w:b/>
        </w:rPr>
      </w:pPr>
    </w:p>
    <w:p w:rsidR="00686120" w:rsidRDefault="00420E01" w:rsidP="006479A4">
      <w:pPr>
        <w:ind w:left="4245" w:hanging="4245"/>
      </w:pPr>
      <w:r>
        <w:t>Zápis v OR:</w:t>
      </w:r>
      <w:r w:rsidR="00732829">
        <w:tab/>
      </w:r>
      <w:r w:rsidR="00906981">
        <w:t>Krajský soud v Ústí nad Labem, oddíl a vložka C 2058</w:t>
      </w:r>
    </w:p>
    <w:p w:rsidR="00CF414E" w:rsidRDefault="00D960BF" w:rsidP="006479A4">
      <w:pPr>
        <w:ind w:left="4245" w:hanging="4245"/>
      </w:pPr>
      <w:r>
        <w:tab/>
      </w:r>
    </w:p>
    <w:p w:rsidR="008379A9" w:rsidRDefault="00420E01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Předmět smlouvy a díla</w:t>
      </w:r>
    </w:p>
    <w:p w:rsidR="00FB163A" w:rsidRPr="00FB163A" w:rsidRDefault="00420E01">
      <w:pPr>
        <w:spacing w:line="360" w:lineRule="auto"/>
        <w:ind w:left="360"/>
        <w:jc w:val="both"/>
        <w:rPr>
          <w:bCs/>
          <w:u w:val="single"/>
        </w:rPr>
      </w:pPr>
      <w:r>
        <w:rPr>
          <w:bCs/>
        </w:rPr>
        <w:t xml:space="preserve">Předmětem smlouvy je </w:t>
      </w:r>
      <w:r w:rsidR="006479A4">
        <w:rPr>
          <w:bCs/>
        </w:rPr>
        <w:t xml:space="preserve">vypracování </w:t>
      </w:r>
      <w:r w:rsidR="00F4349D">
        <w:rPr>
          <w:bCs/>
        </w:rPr>
        <w:t>ideové studie parkovacího domu na pozemcích p. č. 1565/1, 1565/4, 1565/8 a 1665/9 u AQUCENTRA</w:t>
      </w:r>
      <w:r w:rsidR="001014CB">
        <w:rPr>
          <w:bCs/>
        </w:rPr>
        <w:t xml:space="preserve">,  ul. Aloise Jiráska v Teplicích. </w:t>
      </w:r>
    </w:p>
    <w:p w:rsidR="008379A9" w:rsidRDefault="00B171CD">
      <w:pPr>
        <w:spacing w:line="360" w:lineRule="auto"/>
        <w:jc w:val="both"/>
        <w:rPr>
          <w:b/>
          <w:bCs/>
        </w:rPr>
      </w:pPr>
      <w:r>
        <w:rPr>
          <w:b/>
          <w:bCs/>
        </w:rPr>
        <w:t>Ideová studie bude obsahovat</w:t>
      </w:r>
      <w:r w:rsidR="00420E01">
        <w:rPr>
          <w:b/>
          <w:bCs/>
        </w:rPr>
        <w:t>:</w:t>
      </w:r>
    </w:p>
    <w:p w:rsidR="003D4872" w:rsidRPr="003D4872" w:rsidRDefault="003D4872" w:rsidP="003D4872">
      <w:pPr>
        <w:pStyle w:val="Odstavecseseznamem"/>
        <w:numPr>
          <w:ilvl w:val="0"/>
          <w:numId w:val="16"/>
        </w:numPr>
        <w:suppressAutoHyphens w:val="0"/>
        <w:spacing w:after="0" w:line="360" w:lineRule="auto"/>
        <w:contextualSpacing/>
        <w:jc w:val="both"/>
        <w:rPr>
          <w:bCs/>
        </w:rPr>
      </w:pPr>
      <w:r w:rsidRPr="003D4872">
        <w:rPr>
          <w:bCs/>
        </w:rPr>
        <w:t>prověření kapacity pozemku, stanovení optimálního počtu stání</w:t>
      </w:r>
    </w:p>
    <w:p w:rsidR="003D4872" w:rsidRPr="003D4872" w:rsidRDefault="003D4872" w:rsidP="003D4872">
      <w:pPr>
        <w:pStyle w:val="Odstavecseseznamem"/>
        <w:numPr>
          <w:ilvl w:val="0"/>
          <w:numId w:val="16"/>
        </w:numPr>
        <w:suppressAutoHyphens w:val="0"/>
        <w:spacing w:after="0" w:line="360" w:lineRule="auto"/>
        <w:contextualSpacing/>
        <w:jc w:val="both"/>
        <w:rPr>
          <w:bCs/>
        </w:rPr>
      </w:pPr>
      <w:r w:rsidRPr="003D4872">
        <w:rPr>
          <w:bCs/>
        </w:rPr>
        <w:t>urbanistické řešení, koncept dopravního řešení, vazby na sousední pozemky a technickou infrastrukturu</w:t>
      </w:r>
    </w:p>
    <w:p w:rsidR="003D4872" w:rsidRPr="003D4872" w:rsidRDefault="003D4872" w:rsidP="003D4872">
      <w:pPr>
        <w:pStyle w:val="Odstavecseseznamem"/>
        <w:numPr>
          <w:ilvl w:val="0"/>
          <w:numId w:val="16"/>
        </w:numPr>
        <w:suppressAutoHyphens w:val="0"/>
        <w:spacing w:after="0" w:line="360" w:lineRule="auto"/>
        <w:contextualSpacing/>
        <w:jc w:val="both"/>
        <w:rPr>
          <w:bCs/>
        </w:rPr>
      </w:pPr>
      <w:r w:rsidRPr="003D4872">
        <w:rPr>
          <w:bCs/>
        </w:rPr>
        <w:t>koncept provozního řešení</w:t>
      </w:r>
    </w:p>
    <w:p w:rsidR="003D4872" w:rsidRPr="003D4872" w:rsidRDefault="003D4872" w:rsidP="003D4872">
      <w:pPr>
        <w:pStyle w:val="Odstavecseseznamem"/>
        <w:numPr>
          <w:ilvl w:val="0"/>
          <w:numId w:val="16"/>
        </w:numPr>
        <w:suppressAutoHyphens w:val="0"/>
        <w:spacing w:after="0" w:line="360" w:lineRule="auto"/>
        <w:contextualSpacing/>
        <w:jc w:val="both"/>
        <w:rPr>
          <w:bCs/>
        </w:rPr>
      </w:pPr>
      <w:r w:rsidRPr="003D4872">
        <w:rPr>
          <w:bCs/>
        </w:rPr>
        <w:t>koncept architektonické řešení, koncept stavebního řešení</w:t>
      </w:r>
    </w:p>
    <w:p w:rsidR="003D4872" w:rsidRPr="003D4872" w:rsidRDefault="003D4872" w:rsidP="003D4872">
      <w:pPr>
        <w:pStyle w:val="Odstavecseseznamem"/>
        <w:numPr>
          <w:ilvl w:val="0"/>
          <w:numId w:val="16"/>
        </w:numPr>
        <w:suppressAutoHyphens w:val="0"/>
        <w:spacing w:after="0" w:line="360" w:lineRule="auto"/>
        <w:contextualSpacing/>
        <w:jc w:val="both"/>
        <w:rPr>
          <w:bCs/>
        </w:rPr>
      </w:pPr>
      <w:r w:rsidRPr="003D4872">
        <w:rPr>
          <w:bCs/>
        </w:rPr>
        <w:t>doporučení dalšího postupu</w:t>
      </w:r>
    </w:p>
    <w:p w:rsidR="003D4872" w:rsidRPr="003D4872" w:rsidRDefault="003D4872" w:rsidP="003D4872">
      <w:pPr>
        <w:pStyle w:val="Odstavecseseznamem"/>
        <w:numPr>
          <w:ilvl w:val="0"/>
          <w:numId w:val="16"/>
        </w:numPr>
        <w:suppressAutoHyphens w:val="0"/>
        <w:spacing w:after="0" w:line="360" w:lineRule="auto"/>
        <w:contextualSpacing/>
        <w:jc w:val="both"/>
        <w:rPr>
          <w:bCs/>
        </w:rPr>
      </w:pPr>
      <w:r w:rsidRPr="003D4872">
        <w:rPr>
          <w:bCs/>
        </w:rPr>
        <w:t>hrubý propočet stavebních nákladů</w:t>
      </w:r>
    </w:p>
    <w:p w:rsidR="003D4872" w:rsidRPr="003D4872" w:rsidRDefault="003D4872" w:rsidP="003D4872">
      <w:pPr>
        <w:suppressAutoHyphens w:val="0"/>
        <w:spacing w:after="0" w:line="360" w:lineRule="auto"/>
        <w:ind w:left="360"/>
        <w:contextualSpacing/>
        <w:jc w:val="both"/>
        <w:rPr>
          <w:bCs/>
        </w:rPr>
      </w:pPr>
      <w:r w:rsidRPr="003D4872">
        <w:rPr>
          <w:bCs/>
        </w:rPr>
        <w:t>Dokumentace bude předána ve 4 par</w:t>
      </w:r>
      <w:r>
        <w:rPr>
          <w:bCs/>
        </w:rPr>
        <w:t>e</w:t>
      </w:r>
      <w:r w:rsidRPr="003D4872">
        <w:rPr>
          <w:bCs/>
        </w:rPr>
        <w:t xml:space="preserve">, v digitálním provedení CD, ve formátech </w:t>
      </w:r>
      <w:proofErr w:type="spellStart"/>
      <w:r w:rsidRPr="003D4872">
        <w:rPr>
          <w:bCs/>
        </w:rPr>
        <w:t>pdf</w:t>
      </w:r>
      <w:proofErr w:type="spellEnd"/>
      <w:r w:rsidRPr="003D4872">
        <w:rPr>
          <w:bCs/>
        </w:rPr>
        <w:t xml:space="preserve">, </w:t>
      </w:r>
      <w:proofErr w:type="spellStart"/>
      <w:r w:rsidRPr="003D4872">
        <w:rPr>
          <w:bCs/>
        </w:rPr>
        <w:t>dwg</w:t>
      </w:r>
      <w:proofErr w:type="spellEnd"/>
      <w:r w:rsidRPr="003D4872">
        <w:rPr>
          <w:bCs/>
        </w:rPr>
        <w:t xml:space="preserve">, </w:t>
      </w:r>
      <w:proofErr w:type="spellStart"/>
      <w:r w:rsidRPr="003D4872">
        <w:rPr>
          <w:bCs/>
        </w:rPr>
        <w:t>jpg,word</w:t>
      </w:r>
      <w:proofErr w:type="spellEnd"/>
      <w:r>
        <w:rPr>
          <w:bCs/>
        </w:rPr>
        <w:t>.</w:t>
      </w:r>
    </w:p>
    <w:p w:rsidR="007959B5" w:rsidRPr="007C686B" w:rsidRDefault="007959B5" w:rsidP="007C686B">
      <w:pPr>
        <w:suppressAutoHyphens w:val="0"/>
        <w:spacing w:after="0" w:line="360" w:lineRule="auto"/>
        <w:ind w:left="426"/>
        <w:contextualSpacing/>
        <w:jc w:val="both"/>
        <w:rPr>
          <w:bCs/>
        </w:rPr>
      </w:pPr>
    </w:p>
    <w:p w:rsidR="008379A9" w:rsidRDefault="00420E01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Doba a místo plnění</w:t>
      </w:r>
    </w:p>
    <w:p w:rsidR="008379A9" w:rsidRDefault="00420E01">
      <w:r>
        <w:t xml:space="preserve">Zhotovitel se zavazuje </w:t>
      </w:r>
      <w:r w:rsidR="006479A4">
        <w:t>zhotovit předmět</w:t>
      </w:r>
      <w:r>
        <w:t xml:space="preserve"> </w:t>
      </w:r>
      <w:r w:rsidR="006479A4">
        <w:t>plnění a předat</w:t>
      </w:r>
      <w:r>
        <w:t xml:space="preserve"> objednateli v termínu:</w:t>
      </w:r>
      <w:r w:rsidR="003D4872">
        <w:t xml:space="preserve"> do 1.10.2017</w:t>
      </w:r>
    </w:p>
    <w:p w:rsidR="008379A9" w:rsidRDefault="00420E01" w:rsidP="008526AC">
      <w:pPr>
        <w:suppressAutoHyphens w:val="0"/>
        <w:spacing w:after="0" w:line="360" w:lineRule="auto"/>
        <w:ind w:left="360"/>
        <w:contextualSpacing/>
        <w:jc w:val="both"/>
        <w:rPr>
          <w:bCs/>
        </w:rPr>
      </w:pPr>
      <w:r w:rsidRPr="008526AC">
        <w:rPr>
          <w:bCs/>
        </w:rPr>
        <w:t>Mís</w:t>
      </w:r>
      <w:r w:rsidR="008526AC" w:rsidRPr="008526AC">
        <w:rPr>
          <w:bCs/>
        </w:rPr>
        <w:t>tem plnění je sídlo objednatele.</w:t>
      </w:r>
    </w:p>
    <w:p w:rsidR="007959B5" w:rsidRPr="008526AC" w:rsidRDefault="007959B5" w:rsidP="008526AC">
      <w:pPr>
        <w:suppressAutoHyphens w:val="0"/>
        <w:spacing w:after="0" w:line="360" w:lineRule="auto"/>
        <w:ind w:left="360"/>
        <w:contextualSpacing/>
        <w:jc w:val="both"/>
        <w:rPr>
          <w:bCs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Cena díla a platební podmínky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Cs/>
        </w:rPr>
      </w:pPr>
      <w:r>
        <w:rPr>
          <w:bCs/>
        </w:rPr>
        <w:t>Cena díla je stanovena dle cenové nabídky zhotovitele.</w:t>
      </w:r>
    </w:p>
    <w:p w:rsidR="00C67490" w:rsidRDefault="00C67490" w:rsidP="00C67490">
      <w:pPr>
        <w:pStyle w:val="Odstavecseseznamem"/>
        <w:spacing w:after="0" w:line="360" w:lineRule="auto"/>
        <w:jc w:val="both"/>
        <w:rPr>
          <w:bCs/>
        </w:rPr>
      </w:pPr>
      <w:r>
        <w:rPr>
          <w:bCs/>
        </w:rPr>
        <w:t xml:space="preserve">Cena bez DPH </w:t>
      </w:r>
      <w:r>
        <w:rPr>
          <w:bCs/>
        </w:rPr>
        <w:tab/>
      </w:r>
      <w:r>
        <w:rPr>
          <w:bCs/>
        </w:rPr>
        <w:tab/>
        <w:t>100 000,- Kč</w:t>
      </w:r>
    </w:p>
    <w:p w:rsidR="00C67490" w:rsidRDefault="00C67490" w:rsidP="00C67490">
      <w:pPr>
        <w:pStyle w:val="Odstavecseseznamem"/>
        <w:spacing w:after="0" w:line="360" w:lineRule="auto"/>
        <w:jc w:val="both"/>
        <w:rPr>
          <w:bCs/>
        </w:rPr>
      </w:pPr>
      <w:r>
        <w:rPr>
          <w:bCs/>
        </w:rPr>
        <w:t>DPH 21%</w:t>
      </w:r>
      <w:r>
        <w:rPr>
          <w:bCs/>
        </w:rPr>
        <w:tab/>
        <w:t xml:space="preserve"> </w:t>
      </w:r>
      <w:r>
        <w:rPr>
          <w:bCs/>
        </w:rPr>
        <w:tab/>
        <w:t xml:space="preserve">   21 000,-</w:t>
      </w:r>
    </w:p>
    <w:p w:rsidR="00C67490" w:rsidRDefault="00C67490" w:rsidP="00C67490">
      <w:pPr>
        <w:pStyle w:val="Odstavecseseznamem"/>
        <w:spacing w:after="0" w:line="360" w:lineRule="auto"/>
        <w:jc w:val="both"/>
        <w:rPr>
          <w:bCs/>
        </w:rPr>
      </w:pPr>
      <w:r>
        <w:rPr>
          <w:bCs/>
        </w:rPr>
        <w:t>Cena včetně DPH</w:t>
      </w:r>
      <w:r>
        <w:rPr>
          <w:bCs/>
        </w:rPr>
        <w:tab/>
        <w:t>121 000,- Kč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8379A9" w:rsidRDefault="008379A9">
      <w:pPr>
        <w:spacing w:after="0" w:line="360" w:lineRule="auto"/>
        <w:jc w:val="both"/>
        <w:rPr>
          <w:bCs/>
        </w:rPr>
      </w:pP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Pr="00C67490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C67490">
        <w:rPr>
          <w:rFonts w:cs="Calibri"/>
        </w:rPr>
        <w:t>Nabídková cena bez DPH bude považována za nejvýše přípustnou po celou dobu plnění díla.</w:t>
      </w:r>
    </w:p>
    <w:p w:rsidR="008379A9" w:rsidRPr="00C67490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C67490">
        <w:rPr>
          <w:rFonts w:cs="Calibri"/>
        </w:rPr>
        <w:t>DPH bude účtována dle platného zákona o dani z přidané hodnoty.</w:t>
      </w:r>
    </w:p>
    <w:p w:rsidR="008379A9" w:rsidRPr="00C67490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C67490">
        <w:rPr>
          <w:rFonts w:cs="Calibri"/>
        </w:rPr>
        <w:t>Cena díla nebude žádným způsobem zvyšována z titulu inflace ani kurzovních rozdílů ani jiných vlivů.</w:t>
      </w:r>
    </w:p>
    <w:p w:rsidR="008379A9" w:rsidRPr="00C67490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C67490">
        <w:rPr>
          <w:rFonts w:cs="Calibri"/>
        </w:rPr>
        <w:t xml:space="preserve">Nabídková </w:t>
      </w:r>
      <w:r w:rsidR="006479A4" w:rsidRPr="00C67490">
        <w:rPr>
          <w:rFonts w:cs="Calibri"/>
        </w:rPr>
        <w:t>cena obsahuje</w:t>
      </w:r>
      <w:r w:rsidRPr="00C67490">
        <w:rPr>
          <w:rFonts w:cs="Calibri"/>
        </w:rPr>
        <w:t xml:space="preserve"> veškeré náklady spojené s úplným a kvalitním dokončením díla, včetně veškerých rizik a vlivů během provádění díla. </w:t>
      </w:r>
    </w:p>
    <w:p w:rsidR="008379A9" w:rsidRPr="00C67490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C67490">
        <w:rPr>
          <w:rFonts w:cs="Calibri"/>
        </w:rPr>
        <w:lastRenderedPageBreak/>
        <w:t xml:space="preserve">Cena díla bude zaplacena objednatelem na základě vystaveného daňového dokladu </w:t>
      </w:r>
      <w:r w:rsidR="006479A4" w:rsidRPr="00C67490">
        <w:rPr>
          <w:rFonts w:cs="Calibri"/>
        </w:rPr>
        <w:br/>
      </w:r>
      <w:r w:rsidRPr="00C67490">
        <w:rPr>
          <w:rFonts w:cs="Calibri"/>
        </w:rPr>
        <w:t xml:space="preserve">– faktury. </w:t>
      </w:r>
    </w:p>
    <w:p w:rsidR="003D4872" w:rsidRPr="00C67490" w:rsidRDefault="00420E01" w:rsidP="003D4872">
      <w:pPr>
        <w:pStyle w:val="Odstavecseseznamem"/>
        <w:numPr>
          <w:ilvl w:val="0"/>
          <w:numId w:val="2"/>
        </w:numPr>
        <w:spacing w:after="0" w:line="360" w:lineRule="auto"/>
        <w:jc w:val="both"/>
      </w:pPr>
      <w:r w:rsidRPr="00C67490">
        <w:rPr>
          <w:rFonts w:cs="Calibri"/>
        </w:rPr>
        <w:t xml:space="preserve">Zhotovitel je oprávněn fakturovat po dokončení a předání </w:t>
      </w:r>
      <w:r w:rsidR="003D4872" w:rsidRPr="00C67490">
        <w:rPr>
          <w:rFonts w:cs="Calibri"/>
        </w:rPr>
        <w:t xml:space="preserve">celého díla. </w:t>
      </w:r>
    </w:p>
    <w:p w:rsidR="008379A9" w:rsidRPr="00C67490" w:rsidRDefault="00420E01" w:rsidP="003D4872">
      <w:pPr>
        <w:pStyle w:val="Odstavecseseznamem"/>
        <w:numPr>
          <w:ilvl w:val="0"/>
          <w:numId w:val="2"/>
        </w:numPr>
        <w:spacing w:after="0" w:line="360" w:lineRule="auto"/>
        <w:jc w:val="both"/>
      </w:pPr>
      <w:r w:rsidRPr="00C67490">
        <w:rPr>
          <w:rFonts w:cs="Calibri"/>
        </w:rPr>
        <w:t xml:space="preserve">Podkladem pro vystavení faktury je protokol o předání a převzetí </w:t>
      </w:r>
      <w:r w:rsidR="006479A4" w:rsidRPr="00C67490">
        <w:rPr>
          <w:rFonts w:cs="Calibri"/>
        </w:rPr>
        <w:t>díla stvrzený</w:t>
      </w:r>
      <w:r w:rsidRPr="00C67490">
        <w:rPr>
          <w:rFonts w:cs="Calibri"/>
        </w:rPr>
        <w:t xml:space="preserve"> oběma smluvními stranami. Zhotovitel je oprávněn fakturovat cenu díla </w:t>
      </w:r>
      <w:r w:rsidR="006479A4" w:rsidRPr="00C67490">
        <w:rPr>
          <w:rFonts w:cs="Calibri"/>
        </w:rPr>
        <w:br/>
      </w:r>
      <w:r w:rsidRPr="00C67490">
        <w:rPr>
          <w:rFonts w:cs="Calibri"/>
        </w:rPr>
        <w:t xml:space="preserve">až po převzetí předmětu plnění </w:t>
      </w:r>
      <w:r w:rsidR="006479A4" w:rsidRPr="00C67490">
        <w:rPr>
          <w:rFonts w:cs="Calibri"/>
        </w:rPr>
        <w:t xml:space="preserve">díla </w:t>
      </w:r>
      <w:r w:rsidRPr="00C67490">
        <w:rPr>
          <w:rFonts w:cs="Calibri"/>
        </w:rPr>
        <w:t xml:space="preserve">objednatelem, přičemž tato skutečnost vyplývá z potvrzení objednatele na dokladu o předání a </w:t>
      </w:r>
      <w:r w:rsidR="006479A4" w:rsidRPr="00C67490">
        <w:rPr>
          <w:rFonts w:cs="Calibri"/>
        </w:rPr>
        <w:t xml:space="preserve">převzetí </w:t>
      </w:r>
      <w:r w:rsidRPr="00C67490">
        <w:rPr>
          <w:rFonts w:cs="Calibri"/>
        </w:rPr>
        <w:t>díla.</w:t>
      </w:r>
    </w:p>
    <w:p w:rsidR="008379A9" w:rsidRPr="00C67490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C67490">
        <w:rPr>
          <w:rFonts w:cs="Calibri"/>
        </w:rPr>
        <w:t>Daňov</w:t>
      </w:r>
      <w:r w:rsidR="00126A2C">
        <w:rPr>
          <w:rFonts w:cs="Calibri"/>
        </w:rPr>
        <w:t>ý</w:t>
      </w:r>
      <w:r w:rsidRPr="00C67490">
        <w:rPr>
          <w:rFonts w:cs="Calibri"/>
        </w:rPr>
        <w:t xml:space="preserve"> doklad vystaven</w:t>
      </w:r>
      <w:r w:rsidR="00126A2C">
        <w:rPr>
          <w:rFonts w:cs="Calibri"/>
        </w:rPr>
        <w:t>ý</w:t>
      </w:r>
      <w:r w:rsidRPr="00C67490">
        <w:rPr>
          <w:rFonts w:cs="Calibri"/>
        </w:rPr>
        <w:t xml:space="preserve"> zhotovitelem musí obsahovat veškeré náležitosti obsažené v § 28 zákona o DPH č. 235/2004 </w:t>
      </w:r>
      <w:r w:rsidR="006479A4" w:rsidRPr="00C67490">
        <w:rPr>
          <w:rFonts w:cs="Calibri"/>
        </w:rPr>
        <w:t>Sb. a jiných</w:t>
      </w:r>
      <w:r w:rsidRPr="00C67490">
        <w:rPr>
          <w:rFonts w:cs="Calibri"/>
        </w:rPr>
        <w:t xml:space="preserve"> obecně závazných předpisů.</w:t>
      </w:r>
    </w:p>
    <w:p w:rsidR="008379A9" w:rsidRPr="00C67490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C67490">
        <w:rPr>
          <w:rFonts w:cs="Calibri"/>
        </w:rPr>
        <w:t>Splatnost daňov</w:t>
      </w:r>
      <w:r w:rsidR="00126A2C">
        <w:rPr>
          <w:rFonts w:cs="Calibri"/>
        </w:rPr>
        <w:t>ého</w:t>
      </w:r>
      <w:r w:rsidRPr="00C67490">
        <w:rPr>
          <w:rFonts w:cs="Calibri"/>
        </w:rPr>
        <w:t xml:space="preserve"> doklad</w:t>
      </w:r>
      <w:r w:rsidR="00126A2C">
        <w:rPr>
          <w:rFonts w:cs="Calibri"/>
        </w:rPr>
        <w:t>u</w:t>
      </w:r>
      <w:r w:rsidRPr="00C67490">
        <w:rPr>
          <w:rFonts w:cs="Calibri"/>
        </w:rPr>
        <w:t xml:space="preserve"> je dohodnuta na 14 dnů od je</w:t>
      </w:r>
      <w:r w:rsidR="00126A2C">
        <w:rPr>
          <w:rFonts w:cs="Calibri"/>
        </w:rPr>
        <w:t>ho</w:t>
      </w:r>
      <w:r w:rsidRPr="00C67490">
        <w:rPr>
          <w:rFonts w:cs="Calibri"/>
        </w:rPr>
        <w:t xml:space="preserve"> doručení.</w:t>
      </w:r>
    </w:p>
    <w:p w:rsidR="008379A9" w:rsidRPr="00C67490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C67490">
        <w:rPr>
          <w:rFonts w:cs="Calibri"/>
        </w:rPr>
        <w:t xml:space="preserve">V případě, že bude faktura neúplná nebo bude obsahovat vady či chybné údaje, </w:t>
      </w:r>
      <w:r w:rsidR="006479A4" w:rsidRPr="00C67490">
        <w:rPr>
          <w:rFonts w:cs="Calibri"/>
        </w:rPr>
        <w:br/>
      </w:r>
      <w:r w:rsidRPr="00C67490">
        <w:rPr>
          <w:rFonts w:cs="Calibri"/>
        </w:rPr>
        <w:t xml:space="preserve">je objednatel oprávněn fakturu ve lhůtě splatnosti odeslat zpět zhotoviteli </w:t>
      </w:r>
      <w:r w:rsidR="006479A4" w:rsidRPr="00C67490">
        <w:rPr>
          <w:rFonts w:cs="Calibri"/>
        </w:rPr>
        <w:br/>
      </w:r>
      <w:r w:rsidRPr="00C67490">
        <w:rPr>
          <w:rFonts w:cs="Calibri"/>
        </w:rPr>
        <w:t>s vyznačením vad. Pro novou fakturu běží nová lhůta splatnosti.</w:t>
      </w:r>
    </w:p>
    <w:p w:rsidR="008379A9" w:rsidRPr="00C67490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C67490">
        <w:rPr>
          <w:rFonts w:cs="Calibri"/>
        </w:rPr>
        <w:t xml:space="preserve">Pokud se dodavatel stane nespolehlivým plátcem nebo bude vyžadovat úhradu </w:t>
      </w:r>
      <w:r w:rsidR="006479A4" w:rsidRPr="00C67490">
        <w:rPr>
          <w:rFonts w:cs="Calibri"/>
        </w:rPr>
        <w:br/>
      </w:r>
      <w:r w:rsidRPr="00C67490">
        <w:rPr>
          <w:rFonts w:cs="Calibri"/>
        </w:rPr>
        <w:t>na jiný než zveřejněný bankovní účet, nebude DPH uhrazena jemu ale přímo příslušnému správci daně.</w:t>
      </w:r>
    </w:p>
    <w:p w:rsidR="008379A9" w:rsidRPr="00C67490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C67490">
        <w:rPr>
          <w:rFonts w:cs="Calibri"/>
        </w:rPr>
        <w:t xml:space="preserve">Objednatel prohlašuje, že má zajištěny finanční prostředky na úhradu díla. 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Splnění závazku</w:t>
      </w:r>
    </w:p>
    <w:p w:rsidR="008379A9" w:rsidRDefault="00420E01">
      <w:p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Přechod odpovědnosti za škodu a přechod vlastnictví</w:t>
      </w:r>
    </w:p>
    <w:p w:rsidR="008379A9" w:rsidRPr="00126A2C" w:rsidRDefault="00420E01">
      <w:pPr>
        <w:pStyle w:val="Odstavecseseznamem"/>
        <w:numPr>
          <w:ilvl w:val="0"/>
          <w:numId w:val="3"/>
        </w:numPr>
        <w:spacing w:after="0" w:line="360" w:lineRule="auto"/>
        <w:jc w:val="both"/>
      </w:pPr>
      <w:r w:rsidRPr="00126A2C">
        <w:rPr>
          <w:rFonts w:cs="Calibri"/>
        </w:rPr>
        <w:t xml:space="preserve">Ke splnění závazku dojde předáním díla objednateli na základě písemného protokolu o předání a převzetí jednotlivých samostatných částí díla. </w:t>
      </w:r>
    </w:p>
    <w:p w:rsidR="008379A9" w:rsidRPr="00126A2C" w:rsidRDefault="00420E01">
      <w:pPr>
        <w:pStyle w:val="Odstavecseseznamem"/>
        <w:numPr>
          <w:ilvl w:val="0"/>
          <w:numId w:val="3"/>
        </w:numPr>
        <w:spacing w:after="0" w:line="360" w:lineRule="auto"/>
        <w:jc w:val="both"/>
      </w:pPr>
      <w:r w:rsidRPr="00126A2C">
        <w:rPr>
          <w:rFonts w:cs="Calibri"/>
        </w:rPr>
        <w:t>Vlastnické právo k dílu přechází na objednatele  okamžikem převzetí díla.</w:t>
      </w:r>
    </w:p>
    <w:p w:rsidR="008379A9" w:rsidRPr="00126A2C" w:rsidRDefault="00420E0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cs="Calibri"/>
        </w:rPr>
      </w:pPr>
      <w:r w:rsidRPr="00126A2C">
        <w:rPr>
          <w:rFonts w:cs="Calibri"/>
        </w:rPr>
        <w:t xml:space="preserve">Zhotovitel se zavazuje objednateli poskytnout dle zákona č. 121/2000 Sb., </w:t>
      </w:r>
      <w:r w:rsidR="006479A4" w:rsidRPr="00126A2C">
        <w:rPr>
          <w:rFonts w:cs="Calibri"/>
        </w:rPr>
        <w:br/>
      </w:r>
      <w:r w:rsidRPr="00126A2C">
        <w:rPr>
          <w:rFonts w:cs="Calibri"/>
        </w:rPr>
        <w:t xml:space="preserve">o autorském právu, v platném znění, objednateli výhradní, časově neomezenou licenci k předmětu plnění, a to ke všem způsobům užití v neomezeném rozsahu. Objednatel není povinen licenci využít. Objednatel je oprávněn bez omezení udělit sublicenci třetí osobě. Zhotovitel přijetím zakázky uděluje objednateli neodvolatelný souhlas a z něj vyplývající oprávnění Autorské </w:t>
      </w:r>
      <w:r w:rsidR="006479A4" w:rsidRPr="00126A2C">
        <w:rPr>
          <w:rFonts w:cs="Calibri"/>
        </w:rPr>
        <w:t>materiály anebo jejich</w:t>
      </w:r>
      <w:r w:rsidRPr="00126A2C">
        <w:rPr>
          <w:rFonts w:cs="Calibri"/>
        </w:rPr>
        <w:t xml:space="preserve"> části jakkoliv upravit, měnit název, spojit s dílem jiným, případně zařadit do díla souborného. Licence je poskytnuta objednateli bezúplatně.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906981" w:rsidRDefault="00906981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906981" w:rsidRDefault="00906981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Odpovědnost za vady a záruka za jakost</w:t>
      </w:r>
    </w:p>
    <w:p w:rsidR="008379A9" w:rsidRPr="00126A2C" w:rsidRDefault="00420E01" w:rsidP="00126A2C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Calibri"/>
        </w:rPr>
      </w:pPr>
      <w:r w:rsidRPr="00126A2C">
        <w:rPr>
          <w:rFonts w:cs="Calibri"/>
        </w:rPr>
        <w:t xml:space="preserve">Zhotovitel odpovídá za to, že předmět smlouvy je zhotovený podle podmínek smlouvy a že po dobu záruční doby bude mít vlastnosti obvyklé a dohodnuté ve </w:t>
      </w:r>
      <w:r w:rsidR="006479A4" w:rsidRPr="00126A2C">
        <w:rPr>
          <w:rFonts w:cs="Calibri"/>
        </w:rPr>
        <w:t>smlouvě, jakož</w:t>
      </w:r>
      <w:r w:rsidRPr="00126A2C">
        <w:rPr>
          <w:rFonts w:cs="Calibri"/>
        </w:rPr>
        <w:t xml:space="preserve"> i právními předpisy předepsané. Zhotovitel poskytuje záruční dobu </w:t>
      </w:r>
      <w:r w:rsidR="006479A4" w:rsidRPr="00126A2C">
        <w:rPr>
          <w:rFonts w:cs="Calibri"/>
        </w:rPr>
        <w:br/>
      </w:r>
      <w:r w:rsidRPr="00126A2C">
        <w:rPr>
          <w:rFonts w:cs="Calibri"/>
        </w:rPr>
        <w:t xml:space="preserve">v délce 24 </w:t>
      </w:r>
      <w:r w:rsidR="006479A4" w:rsidRPr="00126A2C">
        <w:rPr>
          <w:rFonts w:cs="Calibri"/>
        </w:rPr>
        <w:t>měsíců</w:t>
      </w:r>
      <w:r w:rsidR="00126A2C" w:rsidRPr="00126A2C">
        <w:rPr>
          <w:rFonts w:cs="Calibri"/>
        </w:rPr>
        <w:t xml:space="preserve">. </w:t>
      </w:r>
    </w:p>
    <w:p w:rsidR="008379A9" w:rsidRPr="00126A2C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Calibri"/>
        </w:rPr>
      </w:pPr>
      <w:r w:rsidRPr="00126A2C">
        <w:rPr>
          <w:rFonts w:cs="Calibri"/>
        </w:rPr>
        <w:t xml:space="preserve">Zhotovitel neodpovídá za vady </w:t>
      </w:r>
      <w:r w:rsidR="00126A2C" w:rsidRPr="00126A2C">
        <w:rPr>
          <w:rFonts w:cs="Calibri"/>
        </w:rPr>
        <w:t>díla</w:t>
      </w:r>
      <w:r w:rsidRPr="00126A2C">
        <w:rPr>
          <w:rFonts w:cs="Calibri"/>
        </w:rPr>
        <w:t xml:space="preserve">, které byly způsobené použitím podkladů poskytnutých </w:t>
      </w:r>
      <w:r w:rsidR="006479A4" w:rsidRPr="00126A2C">
        <w:rPr>
          <w:rFonts w:cs="Calibri"/>
        </w:rPr>
        <w:t>objednatelem, a zhotovitel</w:t>
      </w:r>
      <w:r w:rsidRPr="00126A2C">
        <w:rPr>
          <w:rFonts w:cs="Calibri"/>
        </w:rPr>
        <w:t xml:space="preserve"> při vynaložení všeho úsilí nemohl zjistit jejich nevhodnost anebo na ně upozornil objednatele a ten na jejich použití trval. </w:t>
      </w:r>
    </w:p>
    <w:p w:rsidR="008379A9" w:rsidRPr="00126A2C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</w:pPr>
      <w:r w:rsidRPr="00126A2C">
        <w:rPr>
          <w:rFonts w:cs="Calibri"/>
        </w:rPr>
        <w:t xml:space="preserve">Zhotovitel rovněž nenese odpovědnost za vady, které vzniknou tím, že </w:t>
      </w:r>
      <w:r w:rsidR="006479A4" w:rsidRPr="00126A2C">
        <w:rPr>
          <w:rFonts w:cs="Calibri"/>
        </w:rPr>
        <w:t>byl předmět</w:t>
      </w:r>
      <w:r w:rsidRPr="00126A2C">
        <w:rPr>
          <w:rFonts w:cs="Calibri"/>
        </w:rPr>
        <w:t xml:space="preserve"> díla užit k jinému účelu, než pro účel sjednaný touto smlouvou nebo byl-li předmět díla upraven třetí osobou bez písemného souhlasu zhotovitele.</w:t>
      </w:r>
    </w:p>
    <w:p w:rsidR="008379A9" w:rsidRPr="00126A2C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Calibri"/>
        </w:rPr>
      </w:pPr>
      <w:r w:rsidRPr="00126A2C">
        <w:rPr>
          <w:rFonts w:cs="Calibri"/>
        </w:rPr>
        <w:t xml:space="preserve">Smluvní strany se dohodly pro případ vady </w:t>
      </w:r>
      <w:r w:rsidR="00126A2C" w:rsidRPr="00126A2C">
        <w:rPr>
          <w:rFonts w:cs="Calibri"/>
        </w:rPr>
        <w:t>díla</w:t>
      </w:r>
      <w:r w:rsidRPr="00126A2C">
        <w:rPr>
          <w:rFonts w:cs="Calibri"/>
        </w:rPr>
        <w:t>, že po dobu záruční doby má objednatel právo požadovat a zhotovitel má povinnost bezplatného odstranění vady.</w:t>
      </w:r>
    </w:p>
    <w:p w:rsidR="008379A9" w:rsidRPr="00126A2C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Calibri"/>
        </w:rPr>
      </w:pPr>
      <w:r w:rsidRPr="00126A2C">
        <w:rPr>
          <w:rFonts w:cs="Calibri"/>
        </w:rPr>
        <w:t xml:space="preserve">Zhotovitel se zavazuje odstranit případné vady </w:t>
      </w:r>
      <w:r w:rsidR="00126A2C" w:rsidRPr="00126A2C">
        <w:rPr>
          <w:rFonts w:cs="Calibri"/>
        </w:rPr>
        <w:t>díla</w:t>
      </w:r>
      <w:r w:rsidRPr="00126A2C">
        <w:rPr>
          <w:rFonts w:cs="Calibri"/>
        </w:rPr>
        <w:t xml:space="preserve"> ve smyslu bodu </w:t>
      </w:r>
      <w:r w:rsidR="00126A2C" w:rsidRPr="00126A2C">
        <w:rPr>
          <w:rFonts w:cs="Calibri"/>
        </w:rPr>
        <w:t>4</w:t>
      </w:r>
      <w:r w:rsidRPr="00126A2C">
        <w:rPr>
          <w:rFonts w:cs="Calibri"/>
        </w:rPr>
        <w:t xml:space="preserve"> do 8 pracovních dnů od uplatnění oprávněné reklamace objednatele, pokud se smluvní strany nedohodnou jinak.</w:t>
      </w:r>
    </w:p>
    <w:p w:rsidR="008379A9" w:rsidRPr="00126A2C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</w:pPr>
      <w:r w:rsidRPr="00126A2C">
        <w:rPr>
          <w:rFonts w:cs="Calibri"/>
        </w:rPr>
        <w:t xml:space="preserve">Objednatel se zavazuje, </w:t>
      </w:r>
      <w:r w:rsidR="006479A4" w:rsidRPr="00126A2C">
        <w:rPr>
          <w:rFonts w:cs="Calibri"/>
        </w:rPr>
        <w:t>že reklamaci</w:t>
      </w:r>
      <w:r w:rsidRPr="00126A2C">
        <w:rPr>
          <w:rFonts w:cs="Calibri"/>
        </w:rPr>
        <w:t xml:space="preserve"> vady </w:t>
      </w:r>
      <w:r w:rsidR="006479A4" w:rsidRPr="00126A2C">
        <w:rPr>
          <w:rFonts w:cs="Calibri"/>
        </w:rPr>
        <w:t>díla uplatní</w:t>
      </w:r>
      <w:r w:rsidRPr="00126A2C">
        <w:rPr>
          <w:rFonts w:cs="Calibri"/>
        </w:rPr>
        <w:t xml:space="preserve"> u zhotovitele bez zbytečného </w:t>
      </w:r>
      <w:r w:rsidR="006479A4" w:rsidRPr="00126A2C">
        <w:rPr>
          <w:rFonts w:cs="Calibri"/>
        </w:rPr>
        <w:t>odkladu po</w:t>
      </w:r>
      <w:r w:rsidRPr="00126A2C">
        <w:rPr>
          <w:rFonts w:cs="Calibri"/>
        </w:rPr>
        <w:t xml:space="preserve"> jejím zjištění písemnou formou. 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Zajištění závazků – sankce</w:t>
      </w:r>
    </w:p>
    <w:p w:rsidR="008379A9" w:rsidRPr="008834A9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</w:pPr>
      <w:r w:rsidRPr="008834A9">
        <w:rPr>
          <w:rFonts w:cs="Calibri"/>
        </w:rPr>
        <w:t xml:space="preserve">Zhotovitel se zavazuje uhradit za každý den </w:t>
      </w:r>
      <w:r w:rsidR="006479A4" w:rsidRPr="008834A9">
        <w:rPr>
          <w:rFonts w:cs="Calibri"/>
        </w:rPr>
        <w:t>prodlení se</w:t>
      </w:r>
      <w:r w:rsidRPr="008834A9">
        <w:rPr>
          <w:rFonts w:cs="Calibri"/>
        </w:rPr>
        <w:t xml:space="preserve"> splněním sjednaného termínu splnění </w:t>
      </w:r>
      <w:r w:rsidR="006479A4" w:rsidRPr="008834A9">
        <w:rPr>
          <w:rFonts w:cs="Calibri"/>
        </w:rPr>
        <w:t>díla smluvní</w:t>
      </w:r>
      <w:r w:rsidRPr="008834A9">
        <w:rPr>
          <w:rFonts w:cs="Calibri"/>
        </w:rPr>
        <w:t xml:space="preserve"> pokutu ve výši 0,5% z ceny </w:t>
      </w:r>
      <w:r w:rsidR="00E96C88" w:rsidRPr="008834A9">
        <w:rPr>
          <w:rFonts w:cs="Calibri"/>
        </w:rPr>
        <w:t>bez</w:t>
      </w:r>
      <w:r w:rsidRPr="008834A9">
        <w:rPr>
          <w:rFonts w:cs="Calibri"/>
        </w:rPr>
        <w:t xml:space="preserve"> DPH z ceny i </w:t>
      </w:r>
      <w:r w:rsidR="006479A4" w:rsidRPr="008834A9">
        <w:rPr>
          <w:rFonts w:cs="Calibri"/>
        </w:rPr>
        <w:t>díla</w:t>
      </w:r>
      <w:r w:rsidR="00126A2C" w:rsidRPr="008834A9">
        <w:rPr>
          <w:rFonts w:cs="Calibri"/>
        </w:rPr>
        <w:t>.</w:t>
      </w:r>
      <w:r w:rsidRPr="008834A9">
        <w:rPr>
          <w:rFonts w:cs="Calibri"/>
        </w:rPr>
        <w:t xml:space="preserve"> </w:t>
      </w:r>
    </w:p>
    <w:p w:rsidR="008379A9" w:rsidRPr="008834A9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</w:pPr>
      <w:r w:rsidRPr="008834A9">
        <w:rPr>
          <w:rFonts w:cs="Calibri"/>
        </w:rPr>
        <w:t xml:space="preserve">Smluvní strany se zavazují zaplatit za každý den prodlení se </w:t>
      </w:r>
      <w:r w:rsidR="006479A4" w:rsidRPr="008834A9">
        <w:rPr>
          <w:rFonts w:cs="Calibri"/>
        </w:rPr>
        <w:t>splněním sjednaného</w:t>
      </w:r>
      <w:r w:rsidRPr="008834A9">
        <w:rPr>
          <w:rFonts w:cs="Calibri"/>
        </w:rPr>
        <w:t xml:space="preserve"> termínu splatnosti kteréhokoliv peněžitého závazku úrok z prodlení ve výši stanovené obecně závazným předpisem.</w:t>
      </w:r>
    </w:p>
    <w:p w:rsidR="008379A9" w:rsidRPr="008834A9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</w:pPr>
      <w:r w:rsidRPr="008834A9">
        <w:rPr>
          <w:rFonts w:cs="Calibri"/>
        </w:rPr>
        <w:t xml:space="preserve">Objednatel má právo vyúčtovat smluvní pokutu ve výši 500,-Kč za prodlení </w:t>
      </w:r>
      <w:r w:rsidR="006479A4" w:rsidRPr="008834A9">
        <w:rPr>
          <w:rFonts w:cs="Calibri"/>
        </w:rPr>
        <w:br/>
      </w:r>
      <w:r w:rsidRPr="008834A9">
        <w:rPr>
          <w:rFonts w:cs="Calibri"/>
        </w:rPr>
        <w:t xml:space="preserve">s odstraněním </w:t>
      </w:r>
      <w:r w:rsidR="006479A4" w:rsidRPr="008834A9">
        <w:rPr>
          <w:rFonts w:cs="Calibri"/>
        </w:rPr>
        <w:t>vady a to za</w:t>
      </w:r>
      <w:r w:rsidRPr="008834A9">
        <w:rPr>
          <w:rFonts w:cs="Calibri"/>
        </w:rPr>
        <w:t xml:space="preserve"> každou vadu za každý den prodlení zhotovitele až do odstranění vady. </w:t>
      </w:r>
    </w:p>
    <w:p w:rsidR="008379A9" w:rsidRPr="008834A9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="Calibri"/>
        </w:rPr>
      </w:pPr>
      <w:r w:rsidRPr="008834A9">
        <w:rPr>
          <w:rFonts w:cs="Calibri"/>
        </w:rPr>
        <w:t xml:space="preserve">Zaplacením smluvní pokuty není dotčeno právo na náhradu škody způsobené porušením povinnosti i v případě, že se jedná o porušení povinnosti, na kterou </w:t>
      </w:r>
      <w:r w:rsidR="006479A4" w:rsidRPr="008834A9">
        <w:rPr>
          <w:rFonts w:cs="Calibri"/>
        </w:rPr>
        <w:br/>
      </w:r>
      <w:r w:rsidRPr="008834A9">
        <w:rPr>
          <w:rFonts w:cs="Calibri"/>
        </w:rPr>
        <w:t>se vztahuje smluvní pokuta, a to i ve výši přesahující smluvní pokutu. Náhrada škody zahrnuje skutečnou škodu a ušlý zisk.</w:t>
      </w:r>
    </w:p>
    <w:p w:rsidR="008379A9" w:rsidRPr="00906981" w:rsidRDefault="00420E01" w:rsidP="0090698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="Calibri"/>
        </w:rPr>
      </w:pPr>
      <w:r w:rsidRPr="008834A9">
        <w:rPr>
          <w:rFonts w:cs="Calibri"/>
        </w:rPr>
        <w:t xml:space="preserve"> V případě, že objednatel odstoupí od smlouvy, má zhotovitel nárok na úhradu </w:t>
      </w:r>
      <w:r w:rsidR="006479A4" w:rsidRPr="008834A9">
        <w:rPr>
          <w:rFonts w:cs="Calibri"/>
        </w:rPr>
        <w:br/>
      </w:r>
      <w:r w:rsidRPr="008834A9">
        <w:rPr>
          <w:rFonts w:cs="Calibri"/>
        </w:rPr>
        <w:t xml:space="preserve">již dokončených částí díla, </w:t>
      </w:r>
      <w:r w:rsidR="006479A4" w:rsidRPr="008834A9">
        <w:rPr>
          <w:rFonts w:cs="Calibri"/>
        </w:rPr>
        <w:t>které může</w:t>
      </w:r>
      <w:r w:rsidRPr="008834A9">
        <w:rPr>
          <w:rFonts w:cs="Calibri"/>
        </w:rPr>
        <w:t xml:space="preserve"> objednatele rozumně využít k účelu, </w:t>
      </w:r>
      <w:r w:rsidR="006479A4" w:rsidRPr="008834A9">
        <w:rPr>
          <w:rFonts w:cs="Calibri"/>
        </w:rPr>
        <w:br/>
      </w:r>
      <w:r w:rsidRPr="008834A9">
        <w:rPr>
          <w:rFonts w:cs="Calibri"/>
        </w:rPr>
        <w:t xml:space="preserve">ke kterému byly pořízeny. </w:t>
      </w: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Práva a povinnosti smluvních stran</w:t>
      </w:r>
    </w:p>
    <w:p w:rsidR="008379A9" w:rsidRPr="008834A9" w:rsidRDefault="00420E0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8834A9">
        <w:rPr>
          <w:rFonts w:cs="Calibri"/>
        </w:rPr>
        <w:t>Objednatel poskytne zhotoviteli všechny dostupné podkladové materiály, nezbytné pro zhotovení díla.</w:t>
      </w:r>
    </w:p>
    <w:p w:rsidR="008379A9" w:rsidRPr="008834A9" w:rsidRDefault="00420E0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8834A9">
        <w:rPr>
          <w:rFonts w:cs="Calibri"/>
        </w:rPr>
        <w:t>Objednatel umožňuje podpisem smlouvy zástupcům zhotovitele vstup na dotčené pozemky za účelem přípravy a realizace díla dle této smlouvy.</w:t>
      </w:r>
    </w:p>
    <w:p w:rsidR="008379A9" w:rsidRPr="008834A9" w:rsidRDefault="00420E0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8834A9">
        <w:rPr>
          <w:rFonts w:cs="Calibri"/>
        </w:rPr>
        <w:t>Zhotovitel se zavazuje před zahájením projektových prací důsledně prověřit situaci na staveništi a zahrnout do projektu a kalkulací všechny vlivy na stavbu, které lze předpokládat.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Odstoupení od smlouvy</w:t>
      </w:r>
    </w:p>
    <w:p w:rsidR="008379A9" w:rsidRPr="008834A9" w:rsidRDefault="00420E01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8834A9">
        <w:rPr>
          <w:rFonts w:cs="Calibri"/>
        </w:rPr>
        <w:t xml:space="preserve">Objednatel může odstoupit od této smlouvy zejména tehdy, nejsou-li řádně plněny zhotovitelem jeho povinnosti vyplývající z této smlouvy a zhotovitel závadný stav nenapraví ani v dodatečné lhůtě poskytnuté mu za tímto účelem zhotovitelem </w:t>
      </w:r>
      <w:r w:rsidR="006479A4" w:rsidRPr="008834A9">
        <w:rPr>
          <w:rFonts w:cs="Calibri"/>
        </w:rPr>
        <w:br/>
      </w:r>
      <w:r w:rsidRPr="008834A9">
        <w:rPr>
          <w:rFonts w:cs="Calibri"/>
        </w:rPr>
        <w:t xml:space="preserve">a v dalších případech stanovených zákonem nebo sjednaných touto smlouvou. </w:t>
      </w:r>
      <w:r w:rsidR="006479A4" w:rsidRPr="008834A9">
        <w:rPr>
          <w:rFonts w:cs="Calibri"/>
        </w:rPr>
        <w:br/>
      </w:r>
      <w:r w:rsidRPr="008834A9">
        <w:rPr>
          <w:rFonts w:cs="Calibri"/>
        </w:rPr>
        <w:t>Od smlouvy může objednatel odstoupit rovněž v případě, že je vůči zhotoviteli zahájeno insolvenční řízení.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Ostatní ustanovení</w:t>
      </w:r>
    </w:p>
    <w:p w:rsidR="008379A9" w:rsidRPr="008834A9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Calibri"/>
        </w:rPr>
      </w:pPr>
      <w:r w:rsidRPr="008834A9">
        <w:rPr>
          <w:rFonts w:cs="Calibri"/>
        </w:rPr>
        <w:t>Zhotovitel prohlašuje, že má oprávnění vykonávat činnosti, které jsou předmětem jeho plnění dle této smlouvy.</w:t>
      </w:r>
    </w:p>
    <w:p w:rsidR="008379A9" w:rsidRPr="008834A9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Calibri"/>
        </w:rPr>
      </w:pPr>
      <w:r w:rsidRPr="008834A9">
        <w:rPr>
          <w:rFonts w:cs="Calibri"/>
        </w:rPr>
        <w:t xml:space="preserve">V případě řešení </w:t>
      </w:r>
      <w:r w:rsidR="006479A4" w:rsidRPr="008834A9">
        <w:rPr>
          <w:rFonts w:cs="Calibri"/>
        </w:rPr>
        <w:t>sporů, které</w:t>
      </w:r>
      <w:r w:rsidRPr="008834A9">
        <w:rPr>
          <w:rFonts w:cs="Calibri"/>
        </w:rPr>
        <w:t xml:space="preserve"> vzniknou na základě této smlouvy mezi smluvními stranami</w:t>
      </w:r>
      <w:r w:rsidR="002120E2" w:rsidRPr="008834A9">
        <w:rPr>
          <w:rFonts w:cs="Calibri"/>
        </w:rPr>
        <w:t>,</w:t>
      </w:r>
      <w:r w:rsidRPr="008834A9">
        <w:rPr>
          <w:rFonts w:cs="Calibri"/>
        </w:rPr>
        <w:t xml:space="preserve"> se sjednává místní příslušnost soudu dle sídla Objednatele.</w:t>
      </w:r>
    </w:p>
    <w:p w:rsidR="008379A9" w:rsidRPr="008834A9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</w:pPr>
      <w:r w:rsidRPr="008834A9">
        <w:rPr>
          <w:rFonts w:cs="Calibri"/>
        </w:rPr>
        <w:t>Žádné nároky či práva zhotovitele z této smlouvy nemohou být postoupeny třetí osobě bez písemného souhlasu objednatele.</w:t>
      </w:r>
    </w:p>
    <w:p w:rsidR="008379A9" w:rsidRPr="008834A9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</w:pPr>
      <w:r w:rsidRPr="008834A9">
        <w:rPr>
          <w:rFonts w:cs="Calibri"/>
        </w:rPr>
        <w:t xml:space="preserve">Zhotovitel prohlašuje, že vůči němu nebylo zahájeno insolvenční řízení.  </w:t>
      </w:r>
    </w:p>
    <w:p w:rsidR="008379A9" w:rsidRPr="008834A9" w:rsidRDefault="006479A4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Calibri"/>
        </w:rPr>
      </w:pPr>
      <w:r w:rsidRPr="008834A9">
        <w:rPr>
          <w:rFonts w:cs="Calibri"/>
        </w:rPr>
        <w:t xml:space="preserve">Zhotovitel </w:t>
      </w:r>
      <w:r w:rsidR="002120E2" w:rsidRPr="008834A9">
        <w:rPr>
          <w:rFonts w:cs="Calibri"/>
        </w:rPr>
        <w:t>prohlašuje, že</w:t>
      </w:r>
      <w:r w:rsidR="00420E01" w:rsidRPr="008834A9">
        <w:rPr>
          <w:rFonts w:cs="Calibri"/>
        </w:rPr>
        <w:t xml:space="preserve"> odpovědný  zástupce  v  posledních třech letech nebyl disciplinárně potrestán podle  zvláštních  předpisů  upravujících  výkon  odborné  činnosti  (zákon  č. 360/1992  Sb.,  v platném znění).</w:t>
      </w:r>
    </w:p>
    <w:p w:rsidR="008834A9" w:rsidRDefault="008834A9" w:rsidP="008834A9">
      <w:pPr>
        <w:pStyle w:val="Odstavecseseznamem"/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Závěrečná ustanovení</w:t>
      </w:r>
    </w:p>
    <w:p w:rsidR="008379A9" w:rsidRPr="001E6621" w:rsidRDefault="00420E0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</w:rPr>
      </w:pPr>
      <w:r w:rsidRPr="001E6621">
        <w:rPr>
          <w:rFonts w:cs="Calibri"/>
        </w:rPr>
        <w:t>Vzájemné vztahy smluvních stran se řídí touto smlouvou a zákonem č. 89/2012 Sb. Občanský zákoník.</w:t>
      </w:r>
    </w:p>
    <w:p w:rsidR="008379A9" w:rsidRPr="001E6621" w:rsidRDefault="00420E0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</w:rPr>
      </w:pPr>
      <w:r w:rsidRPr="001E6621">
        <w:rPr>
          <w:rFonts w:cs="Calibri"/>
        </w:rPr>
        <w:t xml:space="preserve">Měnit nebo doplňovat text této smlouvy je možné jen formou písemných dodatků, </w:t>
      </w:r>
      <w:r w:rsidR="006479A4" w:rsidRPr="001E6621">
        <w:rPr>
          <w:rFonts w:cs="Calibri"/>
        </w:rPr>
        <w:t>které budou</w:t>
      </w:r>
      <w:r w:rsidRPr="001E6621">
        <w:rPr>
          <w:rFonts w:cs="Calibri"/>
        </w:rPr>
        <w:t xml:space="preserve"> </w:t>
      </w:r>
      <w:r w:rsidR="006479A4" w:rsidRPr="001E6621">
        <w:rPr>
          <w:rFonts w:cs="Calibri"/>
        </w:rPr>
        <w:t>platné, jestliže</w:t>
      </w:r>
      <w:r w:rsidRPr="001E6621">
        <w:rPr>
          <w:rFonts w:cs="Calibri"/>
        </w:rPr>
        <w:t xml:space="preserve"> budou řádně potvrzeny a podepsány k tomu oprávněnými osobami</w:t>
      </w:r>
    </w:p>
    <w:p w:rsidR="008379A9" w:rsidRPr="001E6621" w:rsidRDefault="00420E0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</w:rPr>
      </w:pPr>
      <w:r w:rsidRPr="001E6621">
        <w:rPr>
          <w:rFonts w:cs="Calibri"/>
        </w:rPr>
        <w:lastRenderedPageBreak/>
        <w:t>Smlouva nabývá účinnosti podpisem obou smluvních stran.</w:t>
      </w:r>
    </w:p>
    <w:p w:rsidR="008379A9" w:rsidRPr="001E6621" w:rsidRDefault="00420E0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</w:rPr>
      </w:pPr>
      <w:r w:rsidRPr="001E6621">
        <w:rPr>
          <w:rFonts w:cs="Calibri"/>
        </w:rPr>
        <w:t xml:space="preserve">Tato smlouva je vypracována v pěti vyhotoveních, z nichž všechna vyhotovení </w:t>
      </w:r>
      <w:r w:rsidR="006479A4" w:rsidRPr="001E6621">
        <w:rPr>
          <w:rFonts w:cs="Calibri"/>
        </w:rPr>
        <w:t>mají platnost</w:t>
      </w:r>
      <w:r w:rsidRPr="001E6621">
        <w:rPr>
          <w:rFonts w:cs="Calibri"/>
        </w:rPr>
        <w:t xml:space="preserve"> originálu. Tři vyhotovení obdrží objednatel a dvě vyhotovení zhotovitel.</w:t>
      </w:r>
    </w:p>
    <w:p w:rsidR="006D46B5" w:rsidRPr="001E6621" w:rsidRDefault="006D46B5" w:rsidP="006D46B5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</w:rPr>
      </w:pPr>
      <w:r w:rsidRPr="001E6621">
        <w:rPr>
          <w:rFonts w:cs="Calibri"/>
        </w:rPr>
        <w:t>Tato smlouva byla uzavřena na základě usnesení Rady města č.</w:t>
      </w:r>
      <w:r w:rsidR="001F4DA8" w:rsidRPr="001E6621">
        <w:rPr>
          <w:rFonts w:cs="Calibri"/>
        </w:rPr>
        <w:t>0873</w:t>
      </w:r>
      <w:r w:rsidRPr="001E6621">
        <w:rPr>
          <w:rFonts w:cs="Calibri"/>
        </w:rPr>
        <w:t xml:space="preserve">/16 ze dne </w:t>
      </w:r>
      <w:r w:rsidR="006479A4" w:rsidRPr="001E6621">
        <w:rPr>
          <w:rFonts w:cs="Calibri"/>
        </w:rPr>
        <w:t>25. 11. 2016</w:t>
      </w:r>
      <w:r w:rsidRPr="001E6621">
        <w:rPr>
          <w:rFonts w:cs="Calibri"/>
        </w:rPr>
        <w:t xml:space="preserve">. </w:t>
      </w:r>
    </w:p>
    <w:p w:rsidR="006D46B5" w:rsidRPr="001E6621" w:rsidRDefault="006D46B5" w:rsidP="006D46B5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</w:rPr>
      </w:pPr>
      <w:r w:rsidRPr="001E6621">
        <w:rPr>
          <w:rFonts w:cs="Calibri"/>
        </w:rPr>
        <w:t>Všechny informace uvedené ve smlouvě jsou považovány za veřejné.</w:t>
      </w:r>
    </w:p>
    <w:p w:rsidR="008379A9" w:rsidRDefault="008379A9">
      <w:pPr>
        <w:pStyle w:val="Tlotextu"/>
        <w:jc w:val="both"/>
        <w:rPr>
          <w:color w:val="00000A"/>
        </w:rPr>
      </w:pPr>
    </w:p>
    <w:p w:rsidR="008379A9" w:rsidRDefault="008379A9">
      <w:pPr>
        <w:spacing w:before="120" w:line="360" w:lineRule="auto"/>
        <w:jc w:val="both"/>
      </w:pPr>
    </w:p>
    <w:p w:rsidR="008379A9" w:rsidRPr="001E6621" w:rsidRDefault="00420E01">
      <w:pPr>
        <w:spacing w:before="120" w:line="360" w:lineRule="auto"/>
        <w:jc w:val="both"/>
      </w:pPr>
      <w:r w:rsidRPr="001E6621">
        <w:t>V</w:t>
      </w:r>
      <w:r w:rsidR="00864E7A" w:rsidRPr="001E6621">
        <w:t> </w:t>
      </w:r>
      <w:r w:rsidR="008834A9" w:rsidRPr="001E6621">
        <w:t>Teplicích</w:t>
      </w:r>
      <w:r w:rsidR="00864E7A" w:rsidRPr="001E6621">
        <w:t xml:space="preserve"> dne</w:t>
      </w:r>
      <w:r w:rsidRPr="001E6621">
        <w:t xml:space="preserve"> </w:t>
      </w:r>
      <w:r w:rsidR="00A144DF" w:rsidRPr="001E6621">
        <w:tab/>
      </w:r>
      <w:r w:rsidR="00906981">
        <w:t>13.07.2017</w:t>
      </w:r>
      <w:r w:rsidR="00906981">
        <w:tab/>
      </w:r>
      <w:r w:rsidR="00906981">
        <w:tab/>
      </w:r>
      <w:r w:rsidR="00906981">
        <w:tab/>
      </w:r>
      <w:r w:rsidR="00906981">
        <w:tab/>
      </w:r>
      <w:r w:rsidR="00906981">
        <w:tab/>
      </w:r>
      <w:r w:rsidRPr="001E6621">
        <w:t xml:space="preserve">V Teplicích  dne  </w:t>
      </w:r>
      <w:r w:rsidR="00906981">
        <w:t>17.07.2017</w:t>
      </w:r>
    </w:p>
    <w:p w:rsidR="002A62F3" w:rsidRPr="001E6621" w:rsidRDefault="00420E01">
      <w:pPr>
        <w:spacing w:before="120" w:line="360" w:lineRule="auto"/>
      </w:pPr>
      <w:r w:rsidRPr="001E6621">
        <w:t xml:space="preserve">       </w:t>
      </w:r>
    </w:p>
    <w:p w:rsidR="008379A9" w:rsidRPr="001E6621" w:rsidRDefault="00420E01" w:rsidP="00A346A6">
      <w:pPr>
        <w:pStyle w:val="Bezmezer"/>
      </w:pPr>
      <w:r w:rsidRPr="001E6621">
        <w:t xml:space="preserve"> ...........................................................                                                  ..................................</w:t>
      </w:r>
    </w:p>
    <w:p w:rsidR="008379A9" w:rsidRPr="001E6621" w:rsidRDefault="00A346A6" w:rsidP="00A346A6">
      <w:pPr>
        <w:pStyle w:val="Bezmezer"/>
      </w:pPr>
      <w:r>
        <w:t xml:space="preserve">               </w:t>
      </w:r>
      <w:r w:rsidR="00420E01" w:rsidRPr="001E6621">
        <w:t xml:space="preserve">za zhotovitele:                                                          </w:t>
      </w:r>
      <w:r>
        <w:t xml:space="preserve">                  </w:t>
      </w:r>
      <w:r w:rsidR="00420E01" w:rsidRPr="001E6621">
        <w:t>za objednatele:</w:t>
      </w:r>
    </w:p>
    <w:p w:rsidR="008379A9" w:rsidRPr="001E6621" w:rsidRDefault="000A566A" w:rsidP="00A346A6">
      <w:pPr>
        <w:pStyle w:val="Bezmezer"/>
        <w:rPr>
          <w:rFonts w:cs="Calibri"/>
        </w:rPr>
      </w:pPr>
      <w:r w:rsidRPr="001E6621">
        <w:rPr>
          <w:rFonts w:cs="Calibri"/>
        </w:rPr>
        <w:t xml:space="preserve">         Ing. </w:t>
      </w:r>
      <w:r w:rsidR="008834A9" w:rsidRPr="001E6621">
        <w:rPr>
          <w:rFonts w:cs="Calibri"/>
        </w:rPr>
        <w:t>Arch. Petr Sedláček</w:t>
      </w:r>
      <w:r w:rsidRPr="001E6621">
        <w:rPr>
          <w:rFonts w:cs="Calibri"/>
        </w:rPr>
        <w:t xml:space="preserve">  </w:t>
      </w:r>
      <w:r w:rsidRPr="001E6621">
        <w:rPr>
          <w:rFonts w:cs="Calibri"/>
        </w:rPr>
        <w:tab/>
      </w:r>
      <w:r w:rsidRPr="001E6621">
        <w:rPr>
          <w:rFonts w:cs="Calibri"/>
        </w:rPr>
        <w:tab/>
      </w:r>
      <w:r w:rsidRPr="001E6621">
        <w:rPr>
          <w:rFonts w:cs="Calibri"/>
        </w:rPr>
        <w:tab/>
      </w:r>
      <w:r w:rsidR="001E6621">
        <w:rPr>
          <w:rFonts w:cs="Calibri"/>
        </w:rPr>
        <w:tab/>
      </w:r>
      <w:r w:rsidRPr="001E6621">
        <w:rPr>
          <w:rFonts w:cs="Calibri"/>
        </w:rPr>
        <w:tab/>
      </w:r>
      <w:r w:rsidR="00420E01" w:rsidRPr="001E6621">
        <w:rPr>
          <w:rFonts w:cs="Calibri"/>
        </w:rPr>
        <w:t>Bc. Ivana Müllerová</w:t>
      </w:r>
    </w:p>
    <w:p w:rsidR="008379A9" w:rsidRPr="001E6621" w:rsidRDefault="000A566A" w:rsidP="00A346A6">
      <w:pPr>
        <w:pStyle w:val="Bezmezer"/>
      </w:pPr>
      <w:r w:rsidRPr="001E6621">
        <w:rPr>
          <w:rFonts w:cs="Calibri"/>
        </w:rPr>
        <w:t xml:space="preserve">jednatel společnosti </w:t>
      </w:r>
      <w:r w:rsidR="00864E7A" w:rsidRPr="001E6621">
        <w:rPr>
          <w:rFonts w:cs="Calibri"/>
        </w:rPr>
        <w:t xml:space="preserve"> </w:t>
      </w:r>
      <w:r w:rsidR="008834A9" w:rsidRPr="001E6621">
        <w:rPr>
          <w:rFonts w:cs="Calibri"/>
        </w:rPr>
        <w:t>MISE s.r.o.</w:t>
      </w:r>
      <w:r w:rsidR="008834A9" w:rsidRPr="001E6621">
        <w:rPr>
          <w:rFonts w:cs="Calibri"/>
        </w:rPr>
        <w:tab/>
      </w:r>
      <w:r w:rsidR="008834A9" w:rsidRPr="001E6621">
        <w:rPr>
          <w:rFonts w:cs="Calibri"/>
        </w:rPr>
        <w:tab/>
      </w:r>
      <w:r w:rsidR="00864E7A" w:rsidRPr="001E6621">
        <w:rPr>
          <w:rFonts w:cs="Calibri"/>
        </w:rPr>
        <w:t xml:space="preserve">         </w:t>
      </w:r>
      <w:r w:rsidRPr="001E6621">
        <w:rPr>
          <w:rFonts w:cs="Calibri"/>
        </w:rPr>
        <w:t xml:space="preserve">   </w:t>
      </w:r>
      <w:r w:rsidR="00864E7A" w:rsidRPr="001E6621">
        <w:rPr>
          <w:rFonts w:cs="Calibri"/>
        </w:rPr>
        <w:t xml:space="preserve"> </w:t>
      </w:r>
      <w:r w:rsidR="008834A9" w:rsidRPr="001E6621">
        <w:rPr>
          <w:rFonts w:cs="Calibri"/>
        </w:rPr>
        <w:t xml:space="preserve">       </w:t>
      </w:r>
      <w:r w:rsidR="001E6621">
        <w:rPr>
          <w:rFonts w:cs="Calibri"/>
        </w:rPr>
        <w:t xml:space="preserve">   </w:t>
      </w:r>
      <w:r w:rsidR="008834A9" w:rsidRPr="001E6621">
        <w:rPr>
          <w:rFonts w:cs="Calibri"/>
        </w:rPr>
        <w:t xml:space="preserve"> </w:t>
      </w:r>
      <w:r w:rsidR="00864E7A" w:rsidRPr="001E6621">
        <w:rPr>
          <w:rFonts w:cs="Calibri"/>
        </w:rPr>
        <w:t xml:space="preserve">  </w:t>
      </w:r>
      <w:r w:rsidR="00420E01" w:rsidRPr="001E6621">
        <w:rPr>
          <w:rFonts w:cs="Calibri"/>
        </w:rPr>
        <w:t xml:space="preserve">vedoucí odboru dopravy </w:t>
      </w:r>
      <w:bookmarkStart w:id="0" w:name="_GoBack"/>
      <w:bookmarkEnd w:id="0"/>
    </w:p>
    <w:sectPr w:rsidR="008379A9" w:rsidRPr="001E6621" w:rsidSect="00CA5E5B">
      <w:pgSz w:w="11906" w:h="16838"/>
      <w:pgMar w:top="1440" w:right="1440" w:bottom="1440" w:left="144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CD" w:rsidRDefault="007F72CD" w:rsidP="006479A4">
      <w:pPr>
        <w:spacing w:after="0" w:line="240" w:lineRule="auto"/>
      </w:pPr>
      <w:r>
        <w:separator/>
      </w:r>
    </w:p>
  </w:endnote>
  <w:endnote w:type="continuationSeparator" w:id="0">
    <w:p w:rsidR="007F72CD" w:rsidRDefault="007F72CD" w:rsidP="0064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CD" w:rsidRDefault="007F72CD" w:rsidP="006479A4">
      <w:pPr>
        <w:spacing w:after="0" w:line="240" w:lineRule="auto"/>
      </w:pPr>
      <w:r>
        <w:separator/>
      </w:r>
    </w:p>
  </w:footnote>
  <w:footnote w:type="continuationSeparator" w:id="0">
    <w:p w:rsidR="007F72CD" w:rsidRDefault="007F72CD" w:rsidP="00647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>
    <w:nsid w:val="05181898"/>
    <w:multiLevelType w:val="multilevel"/>
    <w:tmpl w:val="83F00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177C28A2"/>
    <w:multiLevelType w:val="multilevel"/>
    <w:tmpl w:val="FB3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245878D5"/>
    <w:multiLevelType w:val="multilevel"/>
    <w:tmpl w:val="9BE66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2C8F2467"/>
    <w:multiLevelType w:val="multilevel"/>
    <w:tmpl w:val="7DD25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2E953EAD"/>
    <w:multiLevelType w:val="hybridMultilevel"/>
    <w:tmpl w:val="7C40F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910D9"/>
    <w:multiLevelType w:val="multilevel"/>
    <w:tmpl w:val="3490F8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BD10D98"/>
    <w:multiLevelType w:val="hybridMultilevel"/>
    <w:tmpl w:val="5E82109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455FE1"/>
    <w:multiLevelType w:val="multilevel"/>
    <w:tmpl w:val="EF90F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>
    <w:nsid w:val="51805611"/>
    <w:multiLevelType w:val="multilevel"/>
    <w:tmpl w:val="0030A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58225686"/>
    <w:multiLevelType w:val="multilevel"/>
    <w:tmpl w:val="51688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6FF1763"/>
    <w:multiLevelType w:val="multilevel"/>
    <w:tmpl w:val="DD047F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AE5174D"/>
    <w:multiLevelType w:val="multilevel"/>
    <w:tmpl w:val="25269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>
    <w:nsid w:val="75394ADB"/>
    <w:multiLevelType w:val="multilevel"/>
    <w:tmpl w:val="E402E49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>
    <w:nsid w:val="792854F3"/>
    <w:multiLevelType w:val="multilevel"/>
    <w:tmpl w:val="8B04B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5">
    <w:nsid w:val="7FB10BD9"/>
    <w:multiLevelType w:val="hybridMultilevel"/>
    <w:tmpl w:val="85241B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9"/>
  </w:num>
  <w:num w:numId="5">
    <w:abstractNumId w:val="1"/>
  </w:num>
  <w:num w:numId="6">
    <w:abstractNumId w:val="12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6"/>
  </w:num>
  <w:num w:numId="12">
    <w:abstractNumId w:val="11"/>
  </w:num>
  <w:num w:numId="13">
    <w:abstractNumId w:val="5"/>
  </w:num>
  <w:num w:numId="14">
    <w:abstractNumId w:val="7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A9"/>
    <w:rsid w:val="00075C65"/>
    <w:rsid w:val="000A566A"/>
    <w:rsid w:val="001014CB"/>
    <w:rsid w:val="001133F8"/>
    <w:rsid w:val="00126A2C"/>
    <w:rsid w:val="001C1DD2"/>
    <w:rsid w:val="001E6621"/>
    <w:rsid w:val="001F4DA8"/>
    <w:rsid w:val="002120E2"/>
    <w:rsid w:val="002169D6"/>
    <w:rsid w:val="00217510"/>
    <w:rsid w:val="00262BD4"/>
    <w:rsid w:val="002A62F3"/>
    <w:rsid w:val="002E262B"/>
    <w:rsid w:val="00372472"/>
    <w:rsid w:val="003B0BCE"/>
    <w:rsid w:val="003D4872"/>
    <w:rsid w:val="0041347F"/>
    <w:rsid w:val="00420E01"/>
    <w:rsid w:val="00454022"/>
    <w:rsid w:val="00464B61"/>
    <w:rsid w:val="00470544"/>
    <w:rsid w:val="00571D8A"/>
    <w:rsid w:val="00627083"/>
    <w:rsid w:val="006479A4"/>
    <w:rsid w:val="00686120"/>
    <w:rsid w:val="006B42CA"/>
    <w:rsid w:val="006D46B5"/>
    <w:rsid w:val="00732829"/>
    <w:rsid w:val="0075225D"/>
    <w:rsid w:val="007959B5"/>
    <w:rsid w:val="007C686B"/>
    <w:rsid w:val="007D5BF5"/>
    <w:rsid w:val="007F72CD"/>
    <w:rsid w:val="008379A9"/>
    <w:rsid w:val="008526AC"/>
    <w:rsid w:val="00864E7A"/>
    <w:rsid w:val="00871FDA"/>
    <w:rsid w:val="008834A9"/>
    <w:rsid w:val="008D02F9"/>
    <w:rsid w:val="00906981"/>
    <w:rsid w:val="009A16F0"/>
    <w:rsid w:val="00A144DF"/>
    <w:rsid w:val="00A346A6"/>
    <w:rsid w:val="00A620C3"/>
    <w:rsid w:val="00AA0B9B"/>
    <w:rsid w:val="00AA6B40"/>
    <w:rsid w:val="00AA7380"/>
    <w:rsid w:val="00AB27FE"/>
    <w:rsid w:val="00B171CD"/>
    <w:rsid w:val="00C67490"/>
    <w:rsid w:val="00C8761E"/>
    <w:rsid w:val="00CA5E5B"/>
    <w:rsid w:val="00CC5734"/>
    <w:rsid w:val="00CF414E"/>
    <w:rsid w:val="00D960BF"/>
    <w:rsid w:val="00E10779"/>
    <w:rsid w:val="00E96C88"/>
    <w:rsid w:val="00EC443D"/>
    <w:rsid w:val="00EE52E0"/>
    <w:rsid w:val="00F117A9"/>
    <w:rsid w:val="00F4349D"/>
    <w:rsid w:val="00F96F10"/>
    <w:rsid w:val="00FB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">
    <w:name w:val="Zdůraznění"/>
    <w:rPr>
      <w:i/>
      <w:iCs/>
    </w:rPr>
  </w:style>
  <w:style w:type="character" w:customStyle="1" w:styleId="ZkladntextChar">
    <w:name w:val="Základní text Char"/>
    <w:basedOn w:val="Standardnpsmoodstavce"/>
    <w:qFormat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ZkladntextodsazenChar">
    <w:name w:val="Základní text odsazený Char"/>
    <w:basedOn w:val="Standardnpsmoodstavce"/>
    <w:qFormat/>
  </w:style>
  <w:style w:type="character" w:customStyle="1" w:styleId="Zkladntextodsazen2Char">
    <w:name w:val="Základní text odsazený 2 Char"/>
    <w:basedOn w:val="Standardnpsmoodstavce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b w:val="0"/>
      <w:bCs w:val="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534FF"/>
    <w:rPr>
      <w:rFonts w:ascii="Tahoma" w:hAnsi="Tahoma"/>
      <w:sz w:val="16"/>
      <w:szCs w:val="16"/>
    </w:rPr>
  </w:style>
  <w:style w:type="character" w:customStyle="1" w:styleId="ZkladntextChar1">
    <w:name w:val="Základní text Char1"/>
    <w:basedOn w:val="Standardnpsmoodstavce"/>
    <w:link w:val="Tlotextu"/>
    <w:uiPriority w:val="99"/>
    <w:qFormat/>
    <w:rsid w:val="00230CAE"/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b w:val="0"/>
      <w:bCs w:val="0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link w:val="ZkladntextChar1"/>
    <w:uiPriority w:val="99"/>
    <w:unhideWhenUsed/>
    <w:rsid w:val="00230CAE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99"/>
    <w:qFormat/>
    <w:pPr>
      <w:ind w:left="720"/>
    </w:pPr>
    <w:rPr>
      <w:rFonts w:eastAsia="Calibri" w:cs="Times New Roman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styleId="Zkladntextodsazen2">
    <w:name w:val="Body Text Indent 2"/>
    <w:basedOn w:val="Normln"/>
    <w:qFormat/>
    <w:pPr>
      <w:spacing w:after="120" w:line="480" w:lineRule="auto"/>
      <w:ind w:left="283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534FF"/>
    <w:pPr>
      <w:spacing w:after="0" w:line="240" w:lineRule="auto"/>
    </w:pPr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79A4"/>
  </w:style>
  <w:style w:type="paragraph" w:styleId="Zpat">
    <w:name w:val="footer"/>
    <w:basedOn w:val="Normln"/>
    <w:link w:val="ZpatChar"/>
    <w:uiPriority w:val="99"/>
    <w:semiHidden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79A4"/>
  </w:style>
  <w:style w:type="character" w:styleId="Hypertextovodkaz">
    <w:name w:val="Hyperlink"/>
    <w:basedOn w:val="Standardnpsmoodstavce"/>
    <w:uiPriority w:val="99"/>
    <w:unhideWhenUsed/>
    <w:rsid w:val="00F4349D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A346A6"/>
    <w:pPr>
      <w:suppressAutoHyphens/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">
    <w:name w:val="Zdůraznění"/>
    <w:rPr>
      <w:i/>
      <w:iCs/>
    </w:rPr>
  </w:style>
  <w:style w:type="character" w:customStyle="1" w:styleId="ZkladntextChar">
    <w:name w:val="Základní text Char"/>
    <w:basedOn w:val="Standardnpsmoodstavce"/>
    <w:qFormat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ZkladntextodsazenChar">
    <w:name w:val="Základní text odsazený Char"/>
    <w:basedOn w:val="Standardnpsmoodstavce"/>
    <w:qFormat/>
  </w:style>
  <w:style w:type="character" w:customStyle="1" w:styleId="Zkladntextodsazen2Char">
    <w:name w:val="Základní text odsazený 2 Char"/>
    <w:basedOn w:val="Standardnpsmoodstavce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b w:val="0"/>
      <w:bCs w:val="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534FF"/>
    <w:rPr>
      <w:rFonts w:ascii="Tahoma" w:hAnsi="Tahoma"/>
      <w:sz w:val="16"/>
      <w:szCs w:val="16"/>
    </w:rPr>
  </w:style>
  <w:style w:type="character" w:customStyle="1" w:styleId="ZkladntextChar1">
    <w:name w:val="Základní text Char1"/>
    <w:basedOn w:val="Standardnpsmoodstavce"/>
    <w:link w:val="Tlotextu"/>
    <w:uiPriority w:val="99"/>
    <w:qFormat/>
    <w:rsid w:val="00230CAE"/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b w:val="0"/>
      <w:bCs w:val="0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link w:val="ZkladntextChar1"/>
    <w:uiPriority w:val="99"/>
    <w:unhideWhenUsed/>
    <w:rsid w:val="00230CAE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99"/>
    <w:qFormat/>
    <w:pPr>
      <w:ind w:left="720"/>
    </w:pPr>
    <w:rPr>
      <w:rFonts w:eastAsia="Calibri" w:cs="Times New Roman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styleId="Zkladntextodsazen2">
    <w:name w:val="Body Text Indent 2"/>
    <w:basedOn w:val="Normln"/>
    <w:qFormat/>
    <w:pPr>
      <w:spacing w:after="120" w:line="480" w:lineRule="auto"/>
      <w:ind w:left="283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534FF"/>
    <w:pPr>
      <w:spacing w:after="0" w:line="240" w:lineRule="auto"/>
    </w:pPr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79A4"/>
  </w:style>
  <w:style w:type="paragraph" w:styleId="Zpat">
    <w:name w:val="footer"/>
    <w:basedOn w:val="Normln"/>
    <w:link w:val="ZpatChar"/>
    <w:uiPriority w:val="99"/>
    <w:semiHidden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79A4"/>
  </w:style>
  <w:style w:type="character" w:styleId="Hypertextovodkaz">
    <w:name w:val="Hyperlink"/>
    <w:basedOn w:val="Standardnpsmoodstavce"/>
    <w:uiPriority w:val="99"/>
    <w:unhideWhenUsed/>
    <w:rsid w:val="00F4349D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A346A6"/>
    <w:pPr>
      <w:suppressAutoHyphens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isearch@vol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ED4E6-41DC-4950-82AE-1046776C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1376</Words>
  <Characters>8123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Šárka</dc:creator>
  <cp:lastModifiedBy>Černá Marie</cp:lastModifiedBy>
  <cp:revision>14</cp:revision>
  <dcterms:created xsi:type="dcterms:W3CDTF">2017-07-10T11:21:00Z</dcterms:created>
  <dcterms:modified xsi:type="dcterms:W3CDTF">2017-07-18T07:31:00Z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MgTP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