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876/2024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“VD Přísečnice SO - kontrola rozmrazovacího zařízení a odběrných oken,</w:t>
        <w:br/>
        <w:t>č. akce 201 749 -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238"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23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238"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00" w:left="0" w:right="0" w:bottom="1304"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44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9"/>
      <w:bookmarkEnd w:id="90"/>
      <w:bookmarkEnd w:id="92"/>
    </w:p>
    <w:p>
      <w:pPr>
        <w:pStyle w:val="Style9"/>
        <w:keepNext w:val="0"/>
        <w:keepLines w:val="0"/>
        <w:widowControl w:val="0"/>
        <w:shd w:val="clear" w:color="auto" w:fill="auto"/>
        <w:bidi w:val="0"/>
        <w:spacing w:before="0" w:after="200" w:line="240" w:lineRule="auto"/>
        <w:ind w:left="360" w:right="0" w:firstLine="40"/>
        <w:jc w:val="left"/>
      </w:pPr>
      <w:r>
        <w:rPr>
          <w:color w:val="000000"/>
          <w:spacing w:val="0"/>
          <w:w w:val="100"/>
          <w:position w:val="0"/>
          <w:shd w:val="clear" w:color="auto" w:fill="auto"/>
          <w:lang w:val="cs-CZ" w:eastAsia="cs-CZ" w:bidi="cs-CZ"/>
        </w:rPr>
        <w:t>Předmětem potápěčských prací na VD Přísečnice SO, č. akce 201 749 je provedení následujících prací za využití potápěčské techniky:</w:t>
      </w:r>
    </w:p>
    <w:p>
      <w:pPr>
        <w:pStyle w:val="Style9"/>
        <w:keepNext w:val="0"/>
        <w:keepLines w:val="0"/>
        <w:widowControl w:val="0"/>
        <w:numPr>
          <w:ilvl w:val="1"/>
          <w:numId w:val="1"/>
        </w:numPr>
        <w:shd w:val="clear" w:color="auto" w:fill="auto"/>
        <w:tabs>
          <w:tab w:pos="912" w:val="left"/>
        </w:tabs>
        <w:bidi w:val="0"/>
        <w:spacing w:before="0" w:after="0" w:line="240" w:lineRule="auto"/>
        <w:ind w:left="360" w:right="0" w:firstLine="40"/>
        <w:jc w:val="left"/>
      </w:pPr>
      <w:bookmarkStart w:id="93" w:name="bookmark93"/>
      <w:bookmarkEnd w:id="93"/>
      <w:r>
        <w:rPr>
          <w:color w:val="000000"/>
          <w:spacing w:val="0"/>
          <w:w w:val="100"/>
          <w:position w:val="0"/>
          <w:shd w:val="clear" w:color="auto" w:fill="auto"/>
          <w:lang w:val="cs-CZ" w:eastAsia="cs-CZ" w:bidi="cs-CZ"/>
        </w:rPr>
        <w:t>Kontrola a následná oprava rozmrazovacího zařízení (demontáž trysek rozmrazování, jejich oprava, výměna těsnících gumiček a O kroužků, montáž trysek, kontrola těsnosti a funkčnosti zařízení)</w:t>
      </w:r>
    </w:p>
    <w:p>
      <w:pPr>
        <w:pStyle w:val="Style9"/>
        <w:keepNext w:val="0"/>
        <w:keepLines w:val="0"/>
        <w:widowControl w:val="0"/>
        <w:numPr>
          <w:ilvl w:val="0"/>
          <w:numId w:val="3"/>
        </w:numPr>
        <w:shd w:val="clear" w:color="auto" w:fill="auto"/>
        <w:tabs>
          <w:tab w:pos="720" w:val="left"/>
        </w:tabs>
        <w:bidi w:val="0"/>
        <w:spacing w:before="0" w:after="0" w:line="240" w:lineRule="auto"/>
        <w:ind w:left="0" w:right="0" w:firstLine="360"/>
        <w:jc w:val="both"/>
      </w:pPr>
      <w:bookmarkStart w:id="94" w:name="bookmark94"/>
      <w:bookmarkEnd w:id="94"/>
      <w:r>
        <w:rPr>
          <w:color w:val="000000"/>
          <w:spacing w:val="0"/>
          <w:w w:val="100"/>
          <w:position w:val="0"/>
          <w:shd w:val="clear" w:color="auto" w:fill="auto"/>
          <w:lang w:val="cs-CZ" w:eastAsia="cs-CZ" w:bidi="cs-CZ"/>
        </w:rPr>
        <w:t>sekce na kótě 708,90 m n. m. 18 ks trysek</w:t>
      </w:r>
    </w:p>
    <w:p>
      <w:pPr>
        <w:pStyle w:val="Style9"/>
        <w:keepNext w:val="0"/>
        <w:keepLines w:val="0"/>
        <w:widowControl w:val="0"/>
        <w:numPr>
          <w:ilvl w:val="0"/>
          <w:numId w:val="3"/>
        </w:numPr>
        <w:shd w:val="clear" w:color="auto" w:fill="auto"/>
        <w:tabs>
          <w:tab w:pos="720" w:val="left"/>
        </w:tabs>
        <w:bidi w:val="0"/>
        <w:spacing w:before="0" w:after="200" w:line="240" w:lineRule="auto"/>
        <w:ind w:left="0" w:right="0" w:firstLine="360"/>
        <w:jc w:val="both"/>
      </w:pPr>
      <w:bookmarkStart w:id="95" w:name="bookmark95"/>
      <w:bookmarkEnd w:id="95"/>
      <w:r>
        <w:rPr>
          <w:color w:val="000000"/>
          <w:spacing w:val="0"/>
          <w:w w:val="100"/>
          <w:position w:val="0"/>
          <w:shd w:val="clear" w:color="auto" w:fill="auto"/>
          <w:lang w:val="cs-CZ" w:eastAsia="cs-CZ" w:bidi="cs-CZ"/>
        </w:rPr>
        <w:t>sekce na kótě 715,90 m n. m. 18 ks trysek</w:t>
      </w:r>
    </w:p>
    <w:p>
      <w:pPr>
        <w:pStyle w:val="Style9"/>
        <w:keepNext w:val="0"/>
        <w:keepLines w:val="0"/>
        <w:widowControl w:val="0"/>
        <w:numPr>
          <w:ilvl w:val="1"/>
          <w:numId w:val="3"/>
        </w:numPr>
        <w:shd w:val="clear" w:color="auto" w:fill="auto"/>
        <w:tabs>
          <w:tab w:pos="912" w:val="left"/>
        </w:tabs>
        <w:bidi w:val="0"/>
        <w:spacing w:before="0" w:after="0" w:line="240" w:lineRule="auto"/>
        <w:ind w:left="0" w:right="0" w:firstLine="360"/>
        <w:jc w:val="both"/>
      </w:pPr>
      <w:bookmarkStart w:id="96" w:name="bookmark96"/>
      <w:bookmarkEnd w:id="96"/>
      <w:r>
        <w:rPr>
          <w:color w:val="000000"/>
          <w:spacing w:val="0"/>
          <w:w w:val="100"/>
          <w:position w:val="0"/>
          <w:shd w:val="clear" w:color="auto" w:fill="auto"/>
          <w:lang w:val="cs-CZ" w:eastAsia="cs-CZ" w:bidi="cs-CZ"/>
        </w:rPr>
        <w:t>Kontrola stavu odběrných etáží, kontrola sacích košů a jejich očištění od naplavenin</w:t>
      </w:r>
    </w:p>
    <w:p>
      <w:pPr>
        <w:pStyle w:val="Style9"/>
        <w:keepNext w:val="0"/>
        <w:keepLines w:val="0"/>
        <w:widowControl w:val="0"/>
        <w:numPr>
          <w:ilvl w:val="0"/>
          <w:numId w:val="5"/>
        </w:numPr>
        <w:shd w:val="clear" w:color="auto" w:fill="auto"/>
        <w:tabs>
          <w:tab w:pos="720" w:val="left"/>
        </w:tabs>
        <w:bidi w:val="0"/>
        <w:spacing w:before="0" w:after="0" w:line="240" w:lineRule="auto"/>
        <w:ind w:left="0" w:right="0" w:firstLine="360"/>
        <w:jc w:val="both"/>
      </w:pPr>
      <w:bookmarkStart w:id="97" w:name="bookmark97"/>
      <w:bookmarkEnd w:id="97"/>
      <w:r>
        <w:rPr>
          <w:color w:val="000000"/>
          <w:spacing w:val="0"/>
          <w:w w:val="100"/>
          <w:position w:val="0"/>
          <w:shd w:val="clear" w:color="auto" w:fill="auto"/>
          <w:lang w:val="cs-CZ" w:eastAsia="cs-CZ" w:bidi="cs-CZ"/>
        </w:rPr>
        <w:t>horizont na kótě 707.27 m n. m.</w:t>
      </w:r>
    </w:p>
    <w:p>
      <w:pPr>
        <w:pStyle w:val="Style9"/>
        <w:keepNext w:val="0"/>
        <w:keepLines w:val="0"/>
        <w:widowControl w:val="0"/>
        <w:numPr>
          <w:ilvl w:val="0"/>
          <w:numId w:val="5"/>
        </w:numPr>
        <w:shd w:val="clear" w:color="auto" w:fill="auto"/>
        <w:tabs>
          <w:tab w:pos="720" w:val="left"/>
        </w:tabs>
        <w:bidi w:val="0"/>
        <w:spacing w:before="0" w:after="0" w:line="240" w:lineRule="auto"/>
        <w:ind w:left="0" w:right="0" w:firstLine="360"/>
        <w:jc w:val="both"/>
      </w:pPr>
      <w:bookmarkStart w:id="98" w:name="bookmark98"/>
      <w:bookmarkEnd w:id="98"/>
      <w:r>
        <w:rPr>
          <w:color w:val="000000"/>
          <w:spacing w:val="0"/>
          <w:w w:val="100"/>
          <w:position w:val="0"/>
          <w:shd w:val="clear" w:color="auto" w:fill="auto"/>
          <w:lang w:val="cs-CZ" w:eastAsia="cs-CZ" w:bidi="cs-CZ"/>
        </w:rPr>
        <w:t>horizont na kótě 717.24 m n. m.</w:t>
      </w:r>
    </w:p>
    <w:p>
      <w:pPr>
        <w:pStyle w:val="Style9"/>
        <w:keepNext w:val="0"/>
        <w:keepLines w:val="0"/>
        <w:widowControl w:val="0"/>
        <w:numPr>
          <w:ilvl w:val="0"/>
          <w:numId w:val="5"/>
        </w:numPr>
        <w:shd w:val="clear" w:color="auto" w:fill="auto"/>
        <w:tabs>
          <w:tab w:pos="720" w:val="left"/>
        </w:tabs>
        <w:bidi w:val="0"/>
        <w:spacing w:before="0" w:after="200" w:line="240" w:lineRule="auto"/>
        <w:ind w:left="0" w:right="0" w:firstLine="360"/>
        <w:jc w:val="both"/>
      </w:pPr>
      <w:bookmarkStart w:id="99" w:name="bookmark99"/>
      <w:bookmarkEnd w:id="99"/>
      <w:r>
        <w:rPr>
          <w:color w:val="000000"/>
          <w:spacing w:val="0"/>
          <w:w w:val="100"/>
          <w:position w:val="0"/>
          <w:shd w:val="clear" w:color="auto" w:fill="auto"/>
          <w:lang w:val="cs-CZ" w:eastAsia="cs-CZ" w:bidi="cs-CZ"/>
        </w:rPr>
        <w:t>horizont na kótě 724.68 m n. m.</w:t>
      </w:r>
    </w:p>
    <w:p>
      <w:pPr>
        <w:pStyle w:val="Style2"/>
        <w:keepNext/>
        <w:keepLines/>
        <w:widowControl w:val="0"/>
        <w:numPr>
          <w:ilvl w:val="0"/>
          <w:numId w:val="3"/>
        </w:numPr>
        <w:shd w:val="clear" w:color="auto" w:fill="auto"/>
        <w:tabs>
          <w:tab w:pos="360" w:val="left"/>
        </w:tabs>
        <w:bidi w:val="0"/>
        <w:spacing w:before="0" w:after="0" w:line="240" w:lineRule="auto"/>
        <w:ind w:left="0" w:right="0" w:firstLine="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 předmět díla se dále považuje:</w:t>
      </w:r>
      <w:bookmarkEnd w:id="100"/>
      <w:bookmarkEnd w:id="101"/>
      <w:bookmarkEnd w:id="103"/>
    </w:p>
    <w:p>
      <w:pPr>
        <w:pStyle w:val="Style2"/>
        <w:keepNext/>
        <w:keepLines/>
        <w:widowControl w:val="0"/>
        <w:numPr>
          <w:ilvl w:val="0"/>
          <w:numId w:val="7"/>
        </w:numPr>
        <w:shd w:val="clear" w:color="auto" w:fill="auto"/>
        <w:tabs>
          <w:tab w:pos="691" w:val="left"/>
        </w:tabs>
        <w:bidi w:val="0"/>
        <w:spacing w:before="0" w:after="0" w:line="240" w:lineRule="auto"/>
        <w:ind w:right="0" w:hanging="42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4"/>
      <w:bookmarkEnd w:id="105"/>
      <w:bookmarkEnd w:id="107"/>
    </w:p>
    <w:p>
      <w:pPr>
        <w:pStyle w:val="Style2"/>
        <w:keepNext/>
        <w:keepLines/>
        <w:widowControl w:val="0"/>
        <w:numPr>
          <w:ilvl w:val="0"/>
          <w:numId w:val="7"/>
        </w:numPr>
        <w:shd w:val="clear" w:color="auto" w:fill="auto"/>
        <w:tabs>
          <w:tab w:pos="775" w:val="left"/>
        </w:tabs>
        <w:bidi w:val="0"/>
        <w:spacing w:before="0" w:after="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8"/>
      <w:bookmarkEnd w:id="109"/>
      <w:bookmarkEnd w:id="111"/>
    </w:p>
    <w:p>
      <w:pPr>
        <w:pStyle w:val="Style2"/>
        <w:keepNext/>
        <w:keepLines/>
        <w:widowControl w:val="0"/>
        <w:numPr>
          <w:ilvl w:val="0"/>
          <w:numId w:val="7"/>
        </w:numPr>
        <w:shd w:val="clear" w:color="auto" w:fill="auto"/>
        <w:tabs>
          <w:tab w:pos="775" w:val="left"/>
        </w:tabs>
        <w:bidi w:val="0"/>
        <w:spacing w:before="0" w:after="0" w:line="240" w:lineRule="auto"/>
        <w:ind w:right="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2"/>
      <w:bookmarkEnd w:id="113"/>
      <w:bookmarkEnd w:id="115"/>
    </w:p>
    <w:p>
      <w:pPr>
        <w:pStyle w:val="Style2"/>
        <w:keepNext/>
        <w:keepLines/>
        <w:widowControl w:val="0"/>
        <w:numPr>
          <w:ilvl w:val="0"/>
          <w:numId w:val="7"/>
        </w:numPr>
        <w:shd w:val="clear" w:color="auto" w:fill="auto"/>
        <w:tabs>
          <w:tab w:pos="775" w:val="left"/>
        </w:tabs>
        <w:bidi w:val="0"/>
        <w:spacing w:before="0" w:after="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6"/>
      <w:bookmarkEnd w:id="117"/>
      <w:bookmarkEnd w:id="119"/>
    </w:p>
    <w:p>
      <w:pPr>
        <w:pStyle w:val="Style2"/>
        <w:keepNext/>
        <w:keepLines/>
        <w:widowControl w:val="0"/>
        <w:numPr>
          <w:ilvl w:val="0"/>
          <w:numId w:val="7"/>
        </w:numPr>
        <w:shd w:val="clear" w:color="auto" w:fill="auto"/>
        <w:tabs>
          <w:tab w:pos="775" w:val="left"/>
        </w:tabs>
        <w:bidi w:val="0"/>
        <w:spacing w:before="0" w:after="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0"/>
      <w:bookmarkEnd w:id="121"/>
      <w:bookmarkEnd w:id="123"/>
    </w:p>
    <w:p>
      <w:pPr>
        <w:pStyle w:val="Style2"/>
        <w:keepNext/>
        <w:keepLines/>
        <w:widowControl w:val="0"/>
        <w:numPr>
          <w:ilvl w:val="0"/>
          <w:numId w:val="7"/>
        </w:numPr>
        <w:shd w:val="clear" w:color="auto" w:fill="auto"/>
        <w:tabs>
          <w:tab w:pos="775" w:val="left"/>
        </w:tabs>
        <w:bidi w:val="0"/>
        <w:spacing w:before="0" w:after="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4"/>
      <w:bookmarkEnd w:id="125"/>
      <w:bookmarkEnd w:id="127"/>
    </w:p>
    <w:p>
      <w:pPr>
        <w:pStyle w:val="Style2"/>
        <w:keepNext/>
        <w:keepLines/>
        <w:widowControl w:val="0"/>
        <w:numPr>
          <w:ilvl w:val="0"/>
          <w:numId w:val="7"/>
        </w:numPr>
        <w:shd w:val="clear" w:color="auto" w:fill="auto"/>
        <w:tabs>
          <w:tab w:pos="775" w:val="left"/>
        </w:tabs>
        <w:bidi w:val="0"/>
        <w:spacing w:before="0" w:after="20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8"/>
      <w:bookmarkEnd w:id="129"/>
      <w:bookmarkEnd w:id="131"/>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2"/>
      <w:bookmarkEnd w:id="133"/>
      <w:bookmarkEnd w:id="135"/>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6"/>
      <w:bookmarkEnd w:id="137"/>
      <w:bookmarkEnd w:id="139"/>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0"/>
      <w:bookmarkEnd w:id="141"/>
      <w:bookmarkEnd w:id="143"/>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4"/>
      <w:bookmarkEnd w:id="145"/>
      <w:bookmarkEnd w:id="147"/>
    </w:p>
    <w:p>
      <w:pPr>
        <w:pStyle w:val="Style2"/>
        <w:keepNext/>
        <w:keepLines/>
        <w:widowControl w:val="0"/>
        <w:numPr>
          <w:ilvl w:val="0"/>
          <w:numId w:val="7"/>
        </w:numPr>
        <w:shd w:val="clear" w:color="auto" w:fill="auto"/>
        <w:tabs>
          <w:tab w:pos="738" w:val="left"/>
        </w:tabs>
        <w:bidi w:val="0"/>
        <w:spacing w:before="0" w:after="0" w:line="240" w:lineRule="auto"/>
        <w:ind w:right="0" w:hanging="34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8"/>
      <w:bookmarkEnd w:id="149"/>
      <w:bookmarkEnd w:id="151"/>
    </w:p>
    <w:p>
      <w:pPr>
        <w:pStyle w:val="Style2"/>
        <w:keepNext/>
        <w:keepLines/>
        <w:widowControl w:val="0"/>
        <w:numPr>
          <w:ilvl w:val="0"/>
          <w:numId w:val="7"/>
        </w:numPr>
        <w:shd w:val="clear" w:color="auto" w:fill="auto"/>
        <w:tabs>
          <w:tab w:pos="799" w:val="left"/>
        </w:tabs>
        <w:bidi w:val="0"/>
        <w:spacing w:before="0" w:after="200" w:line="240" w:lineRule="auto"/>
        <w:ind w:right="0" w:hanging="34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veškeré práce vyplývající ze zadávací dokumentace a popsané v příslušné dokumentaci.</w:t>
      </w:r>
      <w:bookmarkEnd w:id="152"/>
      <w:bookmarkEnd w:id="153"/>
      <w:bookmarkEnd w:id="155"/>
    </w:p>
    <w:p>
      <w:pPr>
        <w:pStyle w:val="Style2"/>
        <w:keepNext/>
        <w:keepLines/>
        <w:widowControl w:val="0"/>
        <w:numPr>
          <w:ilvl w:val="0"/>
          <w:numId w:val="3"/>
        </w:numPr>
        <w:shd w:val="clear" w:color="auto" w:fill="auto"/>
        <w:tabs>
          <w:tab w:pos="387" w:val="left"/>
        </w:tabs>
        <w:bidi w:val="0"/>
        <w:spacing w:before="0" w:after="0" w:line="262" w:lineRule="auto"/>
        <w:ind w:left="0" w:right="0" w:firstLine="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Zhotovitel zajistí:</w:t>
      </w:r>
      <w:bookmarkEnd w:id="156"/>
      <w:bookmarkEnd w:id="157"/>
      <w:bookmarkEnd w:id="159"/>
    </w:p>
    <w:p>
      <w:pPr>
        <w:pStyle w:val="Style9"/>
        <w:keepNext w:val="0"/>
        <w:keepLines w:val="0"/>
        <w:widowControl w:val="0"/>
        <w:numPr>
          <w:ilvl w:val="0"/>
          <w:numId w:val="9"/>
        </w:numPr>
        <w:shd w:val="clear" w:color="auto" w:fill="auto"/>
        <w:tabs>
          <w:tab w:pos="387" w:val="left"/>
        </w:tabs>
        <w:bidi w:val="0"/>
        <w:spacing w:before="0" w:after="0" w:line="240" w:lineRule="auto"/>
        <w:ind w:left="440" w:right="0" w:hanging="440"/>
        <w:jc w:val="both"/>
      </w:pPr>
      <w:bookmarkStart w:id="160" w:name="bookmark160"/>
      <w:bookmarkEnd w:id="160"/>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9"/>
        </w:numPr>
        <w:shd w:val="clear" w:color="auto" w:fill="auto"/>
        <w:tabs>
          <w:tab w:pos="387" w:val="left"/>
        </w:tabs>
        <w:bidi w:val="0"/>
        <w:spacing w:before="0" w:after="0" w:line="240" w:lineRule="auto"/>
        <w:ind w:left="0" w:right="0" w:firstLine="0"/>
        <w:jc w:val="left"/>
      </w:pPr>
      <w:bookmarkStart w:id="161" w:name="bookmark161"/>
      <w:bookmarkEnd w:id="161"/>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9"/>
        </w:numPr>
        <w:shd w:val="clear" w:color="auto" w:fill="auto"/>
        <w:tabs>
          <w:tab w:pos="387" w:val="left"/>
        </w:tabs>
        <w:bidi w:val="0"/>
        <w:spacing w:before="0" w:after="0" w:line="240" w:lineRule="auto"/>
        <w:ind w:left="440" w:right="0" w:hanging="440"/>
        <w:jc w:val="left"/>
      </w:pPr>
      <w:bookmarkStart w:id="162" w:name="bookmark162"/>
      <w:bookmarkEnd w:id="162"/>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9"/>
        </w:numPr>
        <w:shd w:val="clear" w:color="auto" w:fill="auto"/>
        <w:tabs>
          <w:tab w:pos="387" w:val="left"/>
        </w:tabs>
        <w:bidi w:val="0"/>
        <w:spacing w:before="0" w:after="120" w:line="288" w:lineRule="auto"/>
        <w:ind w:left="360" w:right="0" w:hanging="360"/>
        <w:jc w:val="both"/>
      </w:pPr>
      <w:bookmarkStart w:id="163" w:name="bookmark163"/>
      <w:bookmarkEnd w:id="163"/>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4"/>
      <w:bookmarkEnd w:id="165"/>
      <w:bookmarkEnd w:id="167"/>
    </w:p>
    <w:p>
      <w:pPr>
        <w:pStyle w:val="Style2"/>
        <w:keepNext/>
        <w:keepLines/>
        <w:widowControl w:val="0"/>
        <w:numPr>
          <w:ilvl w:val="0"/>
          <w:numId w:val="3"/>
        </w:numPr>
        <w:shd w:val="clear" w:color="auto" w:fill="auto"/>
        <w:tabs>
          <w:tab w:pos="387" w:val="left"/>
        </w:tabs>
        <w:bidi w:val="0"/>
        <w:spacing w:before="0" w:after="200" w:line="252" w:lineRule="auto"/>
        <w:ind w:left="360" w:right="0" w:hanging="36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8"/>
      <w:bookmarkEnd w:id="169"/>
      <w:bookmarkEnd w:id="171"/>
    </w:p>
    <w:p>
      <w:pPr>
        <w:pStyle w:val="Style2"/>
        <w:keepNext/>
        <w:keepLines/>
        <w:widowControl w:val="0"/>
        <w:numPr>
          <w:ilvl w:val="0"/>
          <w:numId w:val="3"/>
        </w:numPr>
        <w:shd w:val="clear" w:color="auto" w:fill="auto"/>
        <w:tabs>
          <w:tab w:pos="387" w:val="left"/>
        </w:tabs>
        <w:bidi w:val="0"/>
        <w:spacing w:before="0" w:after="200" w:line="240" w:lineRule="auto"/>
        <w:ind w:left="360" w:right="0" w:hanging="36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2"/>
      <w:bookmarkEnd w:id="173"/>
      <w:bookmarkEnd w:id="175"/>
    </w:p>
    <w:p>
      <w:pPr>
        <w:pStyle w:val="Style2"/>
        <w:keepNext/>
        <w:keepLines/>
        <w:widowControl w:val="0"/>
        <w:numPr>
          <w:ilvl w:val="0"/>
          <w:numId w:val="3"/>
        </w:numPr>
        <w:shd w:val="clear" w:color="auto" w:fill="auto"/>
        <w:tabs>
          <w:tab w:pos="387" w:val="left"/>
        </w:tabs>
        <w:bidi w:val="0"/>
        <w:spacing w:before="0" w:after="0" w:line="240" w:lineRule="auto"/>
        <w:ind w:left="360" w:right="0" w:hanging="36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Objednatel předá zhotoviteli staveniště (nebo jeho ucelenou část) prosté práv třetích osob.</w:t>
      </w:r>
      <w:bookmarkEnd w:id="176"/>
      <w:bookmarkEnd w:id="177"/>
      <w:bookmarkEnd w:id="179"/>
    </w:p>
    <w:p>
      <w:pPr>
        <w:pStyle w:val="Style2"/>
        <w:keepNext/>
        <w:keepLines/>
        <w:widowControl w:val="0"/>
        <w:shd w:val="clear" w:color="auto" w:fill="auto"/>
        <w:bidi w:val="0"/>
        <w:spacing w:before="0" w:after="200" w:line="240" w:lineRule="auto"/>
        <w:ind w:left="360" w:right="0" w:firstLine="20"/>
        <w:jc w:val="both"/>
      </w:pPr>
      <w:bookmarkStart w:id="180" w:name="bookmark180"/>
      <w:bookmarkStart w:id="181" w:name="bookmark181"/>
      <w:bookmarkStart w:id="182" w:name="bookmark182"/>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0"/>
      <w:bookmarkEnd w:id="181"/>
      <w:bookmarkEnd w:id="182"/>
    </w:p>
    <w:p>
      <w:pPr>
        <w:pStyle w:val="Style2"/>
        <w:keepNext/>
        <w:keepLines/>
        <w:widowControl w:val="0"/>
        <w:numPr>
          <w:ilvl w:val="0"/>
          <w:numId w:val="3"/>
        </w:numPr>
        <w:shd w:val="clear" w:color="auto" w:fill="auto"/>
        <w:tabs>
          <w:tab w:pos="387" w:val="left"/>
        </w:tabs>
        <w:bidi w:val="0"/>
        <w:spacing w:before="0" w:after="0" w:line="264" w:lineRule="auto"/>
        <w:ind w:left="0" w:right="0" w:firstLine="0"/>
        <w:jc w:val="left"/>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V případě, že byl objednatelem určen koordinátor BOZP je zhotovitel povinen:</w:t>
      </w:r>
      <w:bookmarkEnd w:id="183"/>
      <w:bookmarkEnd w:id="184"/>
      <w:bookmarkEnd w:id="186"/>
    </w:p>
    <w:p>
      <w:pPr>
        <w:pStyle w:val="Style9"/>
        <w:keepNext w:val="0"/>
        <w:keepLines w:val="0"/>
        <w:widowControl w:val="0"/>
        <w:numPr>
          <w:ilvl w:val="0"/>
          <w:numId w:val="11"/>
        </w:numPr>
        <w:shd w:val="clear" w:color="auto" w:fill="auto"/>
        <w:tabs>
          <w:tab w:pos="357" w:val="left"/>
        </w:tabs>
        <w:bidi w:val="0"/>
        <w:spacing w:before="0" w:after="200" w:line="240" w:lineRule="auto"/>
        <w:ind w:left="0" w:right="0" w:firstLine="440"/>
        <w:jc w:val="both"/>
      </w:pPr>
      <w:bookmarkStart w:id="187" w:name="bookmark187"/>
      <w:bookmarkEnd w:id="187"/>
      <w:r>
        <w:rPr>
          <w:color w:val="000000"/>
          <w:spacing w:val="0"/>
          <w:w w:val="100"/>
          <w:position w:val="0"/>
          <w:shd w:val="clear" w:color="auto" w:fill="auto"/>
          <w:lang w:val="cs-CZ" w:eastAsia="cs-CZ" w:bidi="cs-CZ"/>
        </w:rPr>
        <w:t xml:space="preserve">nejpozději do 8 dní před zahájením prací na staveništi písemně informovat určeného </w:t>
      </w:r>
      <w:r>
        <w:rPr>
          <w:color w:val="000000"/>
          <w:spacing w:val="0"/>
          <w:w w:val="100"/>
          <w:position w:val="0"/>
          <w:shd w:val="clear" w:color="auto" w:fill="auto"/>
          <w:lang w:val="cs-CZ" w:eastAsia="cs-CZ" w:bidi="cs-CZ"/>
        </w:rPr>
        <w:t>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11"/>
        </w:numPr>
        <w:shd w:val="clear" w:color="auto" w:fill="auto"/>
        <w:tabs>
          <w:tab w:pos="770" w:val="left"/>
        </w:tabs>
        <w:bidi w:val="0"/>
        <w:spacing w:before="0" w:after="200" w:line="240" w:lineRule="auto"/>
        <w:ind w:left="380" w:right="0" w:firstLine="40"/>
        <w:jc w:val="both"/>
      </w:pPr>
      <w:bookmarkStart w:id="188" w:name="bookmark188"/>
      <w:bookmarkEnd w:id="188"/>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3"/>
        </w:numPr>
        <w:shd w:val="clear" w:color="auto" w:fill="auto"/>
        <w:tabs>
          <w:tab w:pos="381" w:val="left"/>
        </w:tabs>
        <w:bidi w:val="0"/>
        <w:spacing w:before="0" w:after="200" w:line="240" w:lineRule="auto"/>
        <w:ind w:left="0" w:right="0" w:firstLine="0"/>
        <w:jc w:val="left"/>
      </w:pPr>
      <w:bookmarkStart w:id="189" w:name="bookmark189"/>
      <w:bookmarkEnd w:id="189"/>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5"/>
        </w:numPr>
        <w:shd w:val="clear" w:color="auto" w:fill="auto"/>
        <w:tabs>
          <w:tab w:pos="770" w:val="left"/>
        </w:tabs>
        <w:bidi w:val="0"/>
        <w:spacing w:before="0" w:after="0" w:line="240" w:lineRule="auto"/>
        <w:ind w:left="0" w:right="0" w:firstLine="38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převzetí staveniště:</w:t>
      </w:r>
      <w:bookmarkEnd w:id="190"/>
      <w:bookmarkEnd w:id="191"/>
      <w:bookmarkEnd w:id="193"/>
    </w:p>
    <w:p>
      <w:pPr>
        <w:pStyle w:val="Style2"/>
        <w:keepNext/>
        <w:keepLines/>
        <w:widowControl w:val="0"/>
        <w:shd w:val="clear" w:color="auto" w:fill="auto"/>
        <w:bidi w:val="0"/>
        <w:spacing w:before="0" w:after="0" w:line="240" w:lineRule="auto"/>
        <w:ind w:left="800" w:right="0" w:firstLine="0"/>
        <w:jc w:val="both"/>
      </w:pPr>
      <w:bookmarkStart w:id="194" w:name="bookmark194"/>
      <w:bookmarkStart w:id="195" w:name="bookmark195"/>
      <w:bookmarkStart w:id="196" w:name="bookmark196"/>
      <w:r>
        <w:rPr>
          <w:color w:val="000000"/>
          <w:spacing w:val="0"/>
          <w:w w:val="100"/>
          <w:position w:val="0"/>
          <w:shd w:val="clear" w:color="auto" w:fill="auto"/>
          <w:lang w:val="cs-CZ" w:eastAsia="cs-CZ" w:bidi="cs-CZ"/>
        </w:rPr>
        <w:t xml:space="preserve">Zhotovitel se zavazuje převzít staveniště na výzvu objednatele nejpozději do 30 kalendářních dní od doručení výzvy manažeru stavby: Zbyněk Růžička, e-mail: </w:t>
      </w:r>
      <w:r>
        <w:fldChar w:fldCharType="begin"/>
      </w:r>
      <w:r>
        <w:rPr/>
        <w:instrText> HYPERLINK "mailto:ruzicka@potapecska.cz" </w:instrText>
      </w:r>
      <w:r>
        <w:fldChar w:fldCharType="separate"/>
      </w:r>
      <w:r>
        <w:rPr>
          <w:color w:val="000000"/>
          <w:spacing w:val="0"/>
          <w:w w:val="100"/>
          <w:position w:val="0"/>
          <w:shd w:val="clear" w:color="auto" w:fill="auto"/>
          <w:lang w:val="cs-CZ" w:eastAsia="cs-CZ" w:bidi="cs-CZ"/>
        </w:rPr>
        <w:t>ruzicka@potapecska.cz</w:t>
      </w:r>
      <w:bookmarkEnd w:id="194"/>
      <w:bookmarkEnd w:id="195"/>
      <w:bookmarkEnd w:id="196"/>
      <w:r>
        <w:fldChar w:fldCharType="end"/>
      </w:r>
    </w:p>
    <w:p>
      <w:pPr>
        <w:pStyle w:val="Style2"/>
        <w:keepNext/>
        <w:keepLines/>
        <w:widowControl w:val="0"/>
        <w:numPr>
          <w:ilvl w:val="0"/>
          <w:numId w:val="15"/>
        </w:numPr>
        <w:shd w:val="clear" w:color="auto" w:fill="auto"/>
        <w:tabs>
          <w:tab w:pos="770" w:val="left"/>
        </w:tabs>
        <w:bidi w:val="0"/>
        <w:spacing w:before="0" w:after="0" w:line="240" w:lineRule="auto"/>
        <w:ind w:left="0" w:right="0" w:firstLine="38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zahájení prací: do 30 dnů od převzetí staveniště</w:t>
      </w:r>
      <w:bookmarkEnd w:id="197"/>
      <w:bookmarkEnd w:id="198"/>
      <w:bookmarkEnd w:id="200"/>
    </w:p>
    <w:p>
      <w:pPr>
        <w:pStyle w:val="Style2"/>
        <w:keepNext/>
        <w:keepLines/>
        <w:widowControl w:val="0"/>
        <w:numPr>
          <w:ilvl w:val="0"/>
          <w:numId w:val="15"/>
        </w:numPr>
        <w:shd w:val="clear" w:color="auto" w:fill="auto"/>
        <w:tabs>
          <w:tab w:pos="770" w:val="left"/>
        </w:tabs>
        <w:bidi w:val="0"/>
        <w:spacing w:before="0" w:after="0" w:line="240" w:lineRule="auto"/>
        <w:ind w:left="0" w:right="0" w:firstLine="38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předání a převzetí díla: Nejpozději do 31.10.2024</w:t>
      </w:r>
      <w:bookmarkEnd w:id="201"/>
      <w:bookmarkEnd w:id="202"/>
      <w:bookmarkEnd w:id="204"/>
    </w:p>
    <w:p>
      <w:pPr>
        <w:pStyle w:val="Style9"/>
        <w:keepNext w:val="0"/>
        <w:keepLines w:val="0"/>
        <w:widowControl w:val="0"/>
        <w:numPr>
          <w:ilvl w:val="0"/>
          <w:numId w:val="15"/>
        </w:numPr>
        <w:shd w:val="clear" w:color="auto" w:fill="auto"/>
        <w:tabs>
          <w:tab w:pos="770" w:val="left"/>
        </w:tabs>
        <w:bidi w:val="0"/>
        <w:spacing w:before="0" w:after="0" w:line="240" w:lineRule="auto"/>
        <w:ind w:left="0" w:right="0" w:firstLine="380"/>
        <w:jc w:val="both"/>
      </w:pPr>
      <w:bookmarkStart w:id="205" w:name="bookmark205"/>
      <w:bookmarkEnd w:id="205"/>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6" w:name="bookmark206"/>
      <w:bookmarkStart w:id="207" w:name="bookmark207"/>
      <w:bookmarkStart w:id="208" w:name="bookmark208"/>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6"/>
      <w:bookmarkEnd w:id="207"/>
      <w:bookmarkEnd w:id="208"/>
    </w:p>
    <w:p>
      <w:pPr>
        <w:pStyle w:val="Style2"/>
        <w:keepNext/>
        <w:keepLines/>
        <w:widowControl w:val="0"/>
        <w:shd w:val="clear" w:color="auto" w:fill="auto"/>
        <w:bidi w:val="0"/>
        <w:spacing w:before="0" w:after="120" w:line="240" w:lineRule="auto"/>
        <w:ind w:left="380" w:right="0" w:firstLine="4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9"/>
      <w:bookmarkEnd w:id="210"/>
      <w:bookmarkEnd w:id="211"/>
    </w:p>
    <w:p>
      <w:pPr>
        <w:pStyle w:val="Style2"/>
        <w:keepNext/>
        <w:keepLines/>
        <w:widowControl w:val="0"/>
        <w:shd w:val="clear" w:color="auto" w:fill="auto"/>
        <w:bidi w:val="0"/>
        <w:spacing w:before="0" w:after="120" w:line="240" w:lineRule="auto"/>
        <w:ind w:left="380" w:right="0" w:firstLine="40"/>
        <w:jc w:val="both"/>
      </w:pPr>
      <w:bookmarkStart w:id="212" w:name="bookmark212"/>
      <w:bookmarkStart w:id="213" w:name="bookmark213"/>
      <w:bookmarkStart w:id="214" w:name="bookmark21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2"/>
      <w:bookmarkEnd w:id="213"/>
      <w:bookmarkEnd w:id="214"/>
    </w:p>
    <w:p>
      <w:pPr>
        <w:pStyle w:val="Style2"/>
        <w:keepNext/>
        <w:keepLines/>
        <w:widowControl w:val="0"/>
        <w:numPr>
          <w:ilvl w:val="0"/>
          <w:numId w:val="13"/>
        </w:numPr>
        <w:shd w:val="clear" w:color="auto" w:fill="auto"/>
        <w:tabs>
          <w:tab w:pos="381" w:val="left"/>
        </w:tabs>
        <w:bidi w:val="0"/>
        <w:spacing w:before="0" w:after="200" w:line="240" w:lineRule="auto"/>
        <w:ind w:left="380" w:right="0" w:hanging="380"/>
        <w:jc w:val="both"/>
      </w:pPr>
      <w:bookmarkStart w:id="215" w:name="bookmark215"/>
      <w:bookmarkStart w:id="216" w:name="bookmark216"/>
      <w:bookmarkStart w:id="217" w:name="bookmark217"/>
      <w:bookmarkStart w:id="218" w:name="bookmark218"/>
      <w:bookmarkEnd w:id="217"/>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5"/>
      <w:bookmarkEnd w:id="216"/>
      <w:bookmarkEnd w:id="218"/>
    </w:p>
    <w:p>
      <w:pPr>
        <w:pStyle w:val="Style2"/>
        <w:keepNext/>
        <w:keepLines/>
        <w:widowControl w:val="0"/>
        <w:numPr>
          <w:ilvl w:val="0"/>
          <w:numId w:val="13"/>
        </w:numPr>
        <w:shd w:val="clear" w:color="auto" w:fill="auto"/>
        <w:tabs>
          <w:tab w:pos="381" w:val="left"/>
        </w:tabs>
        <w:bidi w:val="0"/>
        <w:spacing w:before="0" w:after="200" w:line="240" w:lineRule="auto"/>
        <w:ind w:left="380" w:right="0" w:hanging="380"/>
        <w:jc w:val="both"/>
      </w:pPr>
      <w:bookmarkStart w:id="219" w:name="bookmark219"/>
      <w:bookmarkStart w:id="220" w:name="bookmark220"/>
      <w:bookmarkStart w:id="221" w:name="bookmark221"/>
      <w:bookmarkStart w:id="222" w:name="bookmark222"/>
      <w:bookmarkEnd w:id="221"/>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9"/>
      <w:bookmarkEnd w:id="220"/>
      <w:bookmarkEnd w:id="222"/>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7"/>
        </w:numPr>
        <w:shd w:val="clear" w:color="auto" w:fill="auto"/>
        <w:tabs>
          <w:tab w:pos="381" w:val="left"/>
        </w:tabs>
        <w:bidi w:val="0"/>
        <w:spacing w:before="0" w:after="200" w:line="240" w:lineRule="auto"/>
        <w:ind w:left="380" w:right="0" w:hanging="380"/>
        <w:jc w:val="both"/>
      </w:pPr>
      <w:bookmarkStart w:id="223" w:name="bookmark223"/>
      <w:bookmarkEnd w:id="223"/>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7"/>
        </w:numPr>
        <w:shd w:val="clear" w:color="auto" w:fill="auto"/>
        <w:tabs>
          <w:tab w:pos="381" w:val="left"/>
        </w:tabs>
        <w:bidi w:val="0"/>
        <w:spacing w:before="0" w:after="20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7"/>
        </w:numPr>
        <w:shd w:val="clear" w:color="auto" w:fill="auto"/>
        <w:tabs>
          <w:tab w:pos="367"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7"/>
        </w:numPr>
        <w:shd w:val="clear" w:color="auto" w:fill="auto"/>
        <w:tabs>
          <w:tab w:pos="367"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00" w:right="0" w:firstLine="20"/>
        <w:jc w:val="both"/>
      </w:pPr>
      <w:r>
        <w:rPr>
          <w:color w:val="000000"/>
          <w:spacing w:val="0"/>
          <w:w w:val="100"/>
          <w:position w:val="0"/>
          <w:shd w:val="clear" w:color="auto" w:fill="auto"/>
          <w:lang w:val="cs-CZ" w:eastAsia="cs-CZ" w:bidi="cs-CZ"/>
        </w:rPr>
        <w:t>Celková smluvní cena bez DPH 220.503,- Kč Cena je pevná celková a konečná.</w:t>
      </w:r>
    </w:p>
    <w:p>
      <w:pPr>
        <w:pStyle w:val="Style9"/>
        <w:keepNext w:val="0"/>
        <w:keepLines w:val="0"/>
        <w:widowControl w:val="0"/>
        <w:numPr>
          <w:ilvl w:val="0"/>
          <w:numId w:val="17"/>
        </w:numPr>
        <w:shd w:val="clear" w:color="auto" w:fill="auto"/>
        <w:tabs>
          <w:tab w:pos="367" w:val="left"/>
        </w:tabs>
        <w:bidi w:val="0"/>
        <w:spacing w:before="0" w:after="44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9"/>
        </w:numPr>
        <w:shd w:val="clear" w:color="auto" w:fill="auto"/>
        <w:tabs>
          <w:tab w:pos="367" w:val="left"/>
        </w:tabs>
        <w:bidi w:val="0"/>
        <w:spacing w:before="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9"/>
        </w:numPr>
        <w:shd w:val="clear" w:color="auto" w:fill="auto"/>
        <w:tabs>
          <w:tab w:pos="367" w:val="left"/>
        </w:tabs>
        <w:bidi w:val="0"/>
        <w:spacing w:before="0" w:line="240" w:lineRule="auto"/>
        <w:ind w:left="0" w:right="0" w:firstLine="0"/>
        <w:jc w:val="both"/>
      </w:pPr>
      <w:bookmarkStart w:id="229" w:name="bookmark229"/>
      <w:bookmarkEnd w:id="229"/>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9"/>
        </w:numPr>
        <w:shd w:val="clear" w:color="auto" w:fill="auto"/>
        <w:tabs>
          <w:tab w:pos="367"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9"/>
        </w:numPr>
        <w:shd w:val="clear" w:color="auto" w:fill="auto"/>
        <w:tabs>
          <w:tab w:pos="367"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9"/>
        </w:numPr>
        <w:shd w:val="clear" w:color="auto" w:fill="auto"/>
        <w:tabs>
          <w:tab w:pos="367"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9"/>
        </w:numPr>
        <w:shd w:val="clear" w:color="auto" w:fill="auto"/>
        <w:tabs>
          <w:tab w:pos="367" w:val="left"/>
        </w:tabs>
        <w:bidi w:val="0"/>
        <w:spacing w:before="0" w:after="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9"/>
        </w:numPr>
        <w:shd w:val="clear" w:color="auto" w:fill="auto"/>
        <w:tabs>
          <w:tab w:pos="367" w:val="left"/>
        </w:tabs>
        <w:bidi w:val="0"/>
        <w:spacing w:before="0" w:line="240" w:lineRule="auto"/>
        <w:ind w:left="0" w:right="0" w:firstLine="0"/>
        <w:jc w:val="both"/>
      </w:pPr>
      <w:bookmarkStart w:id="234" w:name="bookmark234"/>
      <w:bookmarkEnd w:id="234"/>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9"/>
        </w:numPr>
        <w:shd w:val="clear" w:color="auto" w:fill="auto"/>
        <w:tabs>
          <w:tab w:pos="367"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9"/>
        </w:numPr>
        <w:shd w:val="clear" w:color="auto" w:fill="auto"/>
        <w:tabs>
          <w:tab w:pos="367"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9"/>
        </w:numPr>
        <w:shd w:val="clear" w:color="auto" w:fill="auto"/>
        <w:tabs>
          <w:tab w:pos="720" w:val="left"/>
        </w:tabs>
        <w:bidi w:val="0"/>
        <w:spacing w:before="0" w:after="440" w:line="240" w:lineRule="auto"/>
        <w:ind w:left="0" w:right="0" w:firstLine="0"/>
        <w:jc w:val="both"/>
      </w:pPr>
      <w:bookmarkStart w:id="237" w:name="bookmark237"/>
      <w:bookmarkEnd w:id="237"/>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 xml:space="preserve">Faktura bude uhrazena na účet zhotovitele, který je správcem daně zveřejněn v Registru plátců DPH. Pokud k datu uskutečnění zdanitelného plnění uvedeného na </w:t>
      </w:r>
      <w:r>
        <w:rPr>
          <w:color w:val="000000"/>
          <w:spacing w:val="0"/>
          <w:w w:val="100"/>
          <w:position w:val="0"/>
          <w:shd w:val="clear" w:color="auto" w:fill="auto"/>
          <w:lang w:val="cs-CZ" w:eastAsia="cs-CZ" w:bidi="cs-CZ"/>
        </w:rPr>
        <w:t>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9"/>
        </w:numPr>
        <w:shd w:val="clear" w:color="auto" w:fill="auto"/>
        <w:tabs>
          <w:tab w:pos="720" w:val="left"/>
        </w:tabs>
        <w:bidi w:val="0"/>
        <w:spacing w:before="0" w:after="20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4"/>
      <w:bookmarkEnd w:id="245"/>
      <w:bookmarkEnd w:id="247"/>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8"/>
      <w:bookmarkEnd w:id="249"/>
      <w:bookmarkEnd w:id="251"/>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2"/>
      <w:bookmarkEnd w:id="253"/>
      <w:bookmarkEnd w:id="255"/>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6"/>
      <w:bookmarkEnd w:id="257"/>
      <w:bookmarkEnd w:id="259"/>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0"/>
      <w:bookmarkEnd w:id="261"/>
      <w:bookmarkEnd w:id="263"/>
    </w:p>
    <w:p>
      <w:pPr>
        <w:pStyle w:val="Style2"/>
        <w:keepNext/>
        <w:keepLines/>
        <w:widowControl w:val="0"/>
        <w:numPr>
          <w:ilvl w:val="0"/>
          <w:numId w:val="23"/>
        </w:numPr>
        <w:shd w:val="clear" w:color="auto" w:fill="auto"/>
        <w:tabs>
          <w:tab w:pos="1077" w:val="left"/>
        </w:tabs>
        <w:bidi w:val="0"/>
        <w:spacing w:before="0" w:after="0" w:line="240" w:lineRule="auto"/>
        <w:ind w:left="920" w:right="0" w:hanging="18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4"/>
      <w:bookmarkEnd w:id="265"/>
      <w:bookmarkEnd w:id="267"/>
    </w:p>
    <w:p>
      <w:pPr>
        <w:pStyle w:val="Style2"/>
        <w:keepNext/>
        <w:keepLines/>
        <w:widowControl w:val="0"/>
        <w:numPr>
          <w:ilvl w:val="0"/>
          <w:numId w:val="23"/>
        </w:numPr>
        <w:shd w:val="clear" w:color="auto" w:fill="auto"/>
        <w:tabs>
          <w:tab w:pos="1077" w:val="left"/>
        </w:tabs>
        <w:bidi w:val="0"/>
        <w:spacing w:before="0" w:after="200" w:line="240" w:lineRule="auto"/>
        <w:ind w:left="920" w:right="0" w:hanging="180"/>
        <w:jc w:val="both"/>
        <w:sectPr>
          <w:footnotePr>
            <w:pos w:val="pageBottom"/>
            <w:numFmt w:val="decimal"/>
            <w:numRestart w:val="continuous"/>
          </w:footnotePr>
          <w:type w:val="continuous"/>
          <w:pgSz w:w="11909" w:h="16838"/>
          <w:pgMar w:top="1100" w:left="1393" w:right="1385" w:bottom="1304" w:header="0" w:footer="3" w:gutter="0"/>
          <w:cols w:space="720"/>
          <w:noEndnote/>
          <w:rtlGutter w:val="0"/>
          <w:docGrid w:linePitch="360"/>
        </w:sectPr>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8"/>
      <w:bookmarkEnd w:id="269"/>
      <w:bookmarkEnd w:id="271"/>
    </w:p>
    <w:p>
      <w:pPr>
        <w:pStyle w:val="Style2"/>
        <w:keepNext/>
        <w:keepLines/>
        <w:widowControl w:val="0"/>
        <w:numPr>
          <w:ilvl w:val="0"/>
          <w:numId w:val="23"/>
        </w:numPr>
        <w:shd w:val="clear" w:color="auto" w:fill="auto"/>
        <w:tabs>
          <w:tab w:pos="1137" w:val="left"/>
        </w:tabs>
        <w:bidi w:val="0"/>
        <w:spacing w:before="0" w:after="200" w:line="240" w:lineRule="auto"/>
        <w:ind w:left="920" w:right="0" w:hanging="18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2"/>
      <w:bookmarkEnd w:id="273"/>
      <w:bookmarkEnd w:id="275"/>
    </w:p>
    <w:p>
      <w:pPr>
        <w:pStyle w:val="Style2"/>
        <w:keepNext/>
        <w:keepLines/>
        <w:widowControl w:val="0"/>
        <w:numPr>
          <w:ilvl w:val="0"/>
          <w:numId w:val="21"/>
        </w:numPr>
        <w:shd w:val="clear" w:color="auto" w:fill="auto"/>
        <w:tabs>
          <w:tab w:pos="382" w:val="left"/>
        </w:tabs>
        <w:bidi w:val="0"/>
        <w:spacing w:before="0" w:after="100" w:line="240" w:lineRule="auto"/>
        <w:ind w:left="380" w:right="0" w:hanging="38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6"/>
      <w:bookmarkEnd w:id="277"/>
      <w:bookmarkEnd w:id="279"/>
    </w:p>
    <w:p>
      <w:pPr>
        <w:pStyle w:val="Style9"/>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1" w:name="bookmark281"/>
      <w:bookmarkEnd w:id="281"/>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21"/>
        </w:numPr>
        <w:shd w:val="clear" w:color="auto" w:fill="auto"/>
        <w:tabs>
          <w:tab w:pos="382"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21"/>
        </w:numPr>
        <w:shd w:val="clear" w:color="auto" w:fill="auto"/>
        <w:tabs>
          <w:tab w:pos="382" w:val="left"/>
        </w:tabs>
        <w:bidi w:val="0"/>
        <w:spacing w:before="0" w:after="40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5"/>
        </w:numPr>
        <w:shd w:val="clear" w:color="auto" w:fill="auto"/>
        <w:tabs>
          <w:tab w:pos="382" w:val="left"/>
        </w:tabs>
        <w:bidi w:val="0"/>
        <w:spacing w:before="0" w:after="0" w:line="240" w:lineRule="auto"/>
        <w:ind w:left="0" w:right="0" w:firstLine="0"/>
        <w:jc w:val="both"/>
      </w:pPr>
      <w:bookmarkStart w:id="285" w:name="bookmark285"/>
      <w:bookmarkEnd w:id="28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9"/>
        </w:numPr>
        <w:shd w:val="clear" w:color="auto" w:fill="auto"/>
        <w:tabs>
          <w:tab w:pos="983" w:val="left"/>
        </w:tabs>
        <w:bidi w:val="0"/>
        <w:spacing w:before="0" w:after="100" w:line="240" w:lineRule="auto"/>
        <w:ind w:left="0" w:right="0" w:firstLine="380"/>
        <w:jc w:val="both"/>
      </w:pPr>
      <w:bookmarkStart w:id="286" w:name="bookmark286"/>
      <w:bookmarkEnd w:id="28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9"/>
        </w:numPr>
        <w:shd w:val="clear" w:color="auto" w:fill="auto"/>
        <w:tabs>
          <w:tab w:pos="983" w:val="left"/>
        </w:tabs>
        <w:bidi w:val="0"/>
        <w:spacing w:before="0" w:after="100" w:line="240" w:lineRule="auto"/>
        <w:ind w:left="1020" w:right="0" w:hanging="600"/>
        <w:jc w:val="both"/>
      </w:pPr>
      <w:bookmarkStart w:id="287" w:name="bookmark287"/>
      <w:bookmarkEnd w:id="28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9"/>
        </w:numPr>
        <w:shd w:val="clear" w:color="auto" w:fill="auto"/>
        <w:tabs>
          <w:tab w:pos="983" w:val="left"/>
        </w:tabs>
        <w:bidi w:val="0"/>
        <w:spacing w:before="0" w:after="100" w:line="240" w:lineRule="auto"/>
        <w:ind w:left="1020" w:right="0" w:hanging="600"/>
        <w:jc w:val="both"/>
      </w:pPr>
      <w:bookmarkStart w:id="288" w:name="bookmark288"/>
      <w:bookmarkEnd w:id="28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5"/>
        </w:numPr>
        <w:shd w:val="clear" w:color="auto" w:fill="auto"/>
        <w:tabs>
          <w:tab w:pos="382"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Záruční doba se sjednává na technologické práce v délce 24 měsíců ode dne předání a převzetí díla objednatelem.</w:t>
      </w:r>
    </w:p>
    <w:p>
      <w:pPr>
        <w:pStyle w:val="Style9"/>
        <w:keepNext w:val="0"/>
        <w:keepLines w:val="0"/>
        <w:widowControl w:val="0"/>
        <w:shd w:val="clear" w:color="auto" w:fill="auto"/>
        <w:bidi w:val="0"/>
        <w:spacing w:before="0" w:after="40" w:line="240" w:lineRule="auto"/>
        <w:ind w:left="0" w:right="0" w:firstLine="380"/>
        <w:jc w:val="both"/>
      </w:pPr>
      <w:r>
        <w:rPr>
          <w:color w:val="000000"/>
          <w:spacing w:val="0"/>
          <w:w w:val="100"/>
          <w:position w:val="0"/>
          <w:shd w:val="clear" w:color="auto" w:fill="auto"/>
          <w:lang w:val="cs-CZ" w:eastAsia="cs-CZ" w:bidi="cs-CZ"/>
        </w:rPr>
        <w:t>Záruční doba neběží od doby uplatnění reklamace u zhotovitele do odstranění</w:t>
      </w:r>
    </w:p>
    <w:p>
      <w:pPr>
        <w:pStyle w:val="Style9"/>
        <w:keepNext w:val="0"/>
        <w:keepLines w:val="0"/>
        <w:widowControl w:val="0"/>
        <w:shd w:val="clear" w:color="auto" w:fill="auto"/>
        <w:bidi w:val="0"/>
        <w:spacing w:before="0" w:after="10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94" w:right="1384"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reklamovaných záručních vad.</w:t>
      </w:r>
    </w:p>
    <w:p>
      <w:pPr>
        <w:pStyle w:val="Style9"/>
        <w:keepNext w:val="0"/>
        <w:keepLines w:val="0"/>
        <w:widowControl w:val="0"/>
        <w:shd w:val="clear" w:color="auto" w:fill="auto"/>
        <w:bidi w:val="0"/>
        <w:spacing w:before="0" w:after="44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5"/>
        </w:numPr>
        <w:shd w:val="clear" w:color="auto" w:fill="auto"/>
        <w:tabs>
          <w:tab w:pos="360" w:val="left"/>
        </w:tabs>
        <w:bidi w:val="0"/>
        <w:spacing w:before="0" w:after="44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7"/>
        </w:numPr>
        <w:shd w:val="clear" w:color="auto" w:fill="auto"/>
        <w:tabs>
          <w:tab w:pos="360" w:val="left"/>
        </w:tabs>
        <w:bidi w:val="0"/>
        <w:spacing w:before="0" w:after="20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7"/>
        </w:numPr>
        <w:shd w:val="clear" w:color="auto" w:fill="auto"/>
        <w:tabs>
          <w:tab w:pos="360" w:val="left"/>
        </w:tabs>
        <w:bidi w:val="0"/>
        <w:spacing w:before="0" w:after="20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185" w:left="1394" w:right="1394" w:bottom="1219" w:header="0" w:footer="3" w:gutter="0"/>
          <w:cols w:space="720"/>
          <w:noEndnote/>
          <w:rtlGutter w:val="0"/>
          <w:docGrid w:linePitch="360"/>
        </w:sectPr>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3"/>
      <w:bookmarkEnd w:id="294"/>
      <w:bookmarkEnd w:id="296"/>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9"/>
        </w:numPr>
        <w:shd w:val="clear" w:color="auto" w:fill="auto"/>
        <w:tabs>
          <w:tab w:pos="358" w:val="left"/>
        </w:tabs>
        <w:bidi w:val="0"/>
        <w:spacing w:before="0" w:after="20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9"/>
        </w:numPr>
        <w:shd w:val="clear" w:color="auto" w:fill="auto"/>
        <w:tabs>
          <w:tab w:pos="358" w:val="left"/>
        </w:tabs>
        <w:bidi w:val="0"/>
        <w:spacing w:before="0" w:after="300" w:line="240" w:lineRule="auto"/>
        <w:ind w:left="380" w:right="0" w:hanging="38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0"/>
      <w:bookmarkEnd w:id="301"/>
      <w:bookmarkEnd w:id="303"/>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31"/>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3"/>
        </w:numPr>
        <w:shd w:val="clear" w:color="auto" w:fill="auto"/>
        <w:tabs>
          <w:tab w:pos="715" w:val="left"/>
        </w:tabs>
        <w:bidi w:val="0"/>
        <w:spacing w:before="0" w:after="120" w:line="240" w:lineRule="auto"/>
        <w:ind w:left="740" w:right="0" w:hanging="36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8"/>
      <w:bookmarkEnd w:id="309"/>
      <w:bookmarkEnd w:id="311"/>
    </w:p>
    <w:p>
      <w:pPr>
        <w:pStyle w:val="Style2"/>
        <w:keepNext/>
        <w:keepLines/>
        <w:widowControl w:val="0"/>
        <w:numPr>
          <w:ilvl w:val="0"/>
          <w:numId w:val="33"/>
        </w:numPr>
        <w:shd w:val="clear" w:color="auto" w:fill="auto"/>
        <w:tabs>
          <w:tab w:pos="715" w:val="left"/>
        </w:tabs>
        <w:bidi w:val="0"/>
        <w:spacing w:before="0" w:after="120" w:line="240" w:lineRule="auto"/>
        <w:ind w:left="0" w:right="0" w:firstLine="38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bezdůvodném přerušení prací zhotovitelem, které trvá více než 14 dnů,</w:t>
      </w:r>
      <w:bookmarkEnd w:id="312"/>
      <w:bookmarkEnd w:id="313"/>
      <w:bookmarkEnd w:id="315"/>
    </w:p>
    <w:p>
      <w:pPr>
        <w:pStyle w:val="Style2"/>
        <w:keepNext/>
        <w:keepLines/>
        <w:widowControl w:val="0"/>
        <w:numPr>
          <w:ilvl w:val="0"/>
          <w:numId w:val="33"/>
        </w:numPr>
        <w:shd w:val="clear" w:color="auto" w:fill="auto"/>
        <w:tabs>
          <w:tab w:pos="715" w:val="left"/>
        </w:tabs>
        <w:bidi w:val="0"/>
        <w:spacing w:before="0" w:after="120" w:line="240" w:lineRule="auto"/>
        <w:ind w:left="740" w:right="0" w:hanging="36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6"/>
      <w:bookmarkEnd w:id="317"/>
      <w:bookmarkEnd w:id="319"/>
    </w:p>
    <w:p>
      <w:pPr>
        <w:pStyle w:val="Style9"/>
        <w:keepNext w:val="0"/>
        <w:keepLines w:val="0"/>
        <w:widowControl w:val="0"/>
        <w:numPr>
          <w:ilvl w:val="0"/>
          <w:numId w:val="33"/>
        </w:numPr>
        <w:shd w:val="clear" w:color="auto" w:fill="auto"/>
        <w:tabs>
          <w:tab w:pos="719" w:val="left"/>
        </w:tabs>
        <w:bidi w:val="0"/>
        <w:spacing w:before="0" w:after="120" w:line="240" w:lineRule="auto"/>
        <w:ind w:left="0" w:right="0" w:firstLine="380"/>
        <w:jc w:val="both"/>
      </w:pPr>
      <w:bookmarkStart w:id="320" w:name="bookmark320"/>
      <w:bookmarkEnd w:id="320"/>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1"/>
        </w:numPr>
        <w:shd w:val="clear" w:color="auto" w:fill="auto"/>
        <w:tabs>
          <w:tab w:pos="359"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1"/>
        </w:numPr>
        <w:shd w:val="clear" w:color="auto" w:fill="auto"/>
        <w:tabs>
          <w:tab w:pos="442" w:val="left"/>
        </w:tabs>
        <w:bidi w:val="0"/>
        <w:spacing w:before="0" w:after="0" w:line="240" w:lineRule="auto"/>
        <w:ind w:left="0" w:right="0" w:firstLine="0"/>
        <w:jc w:val="both"/>
      </w:pPr>
      <w:bookmarkStart w:id="326" w:name="bookmark326"/>
      <w:bookmarkEnd w:id="326"/>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1"/>
        </w:numPr>
        <w:shd w:val="clear" w:color="auto" w:fill="auto"/>
        <w:tabs>
          <w:tab w:pos="442"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31"/>
        </w:numPr>
        <w:shd w:val="clear" w:color="auto" w:fill="auto"/>
        <w:tabs>
          <w:tab w:pos="442" w:val="left"/>
        </w:tabs>
        <w:bidi w:val="0"/>
        <w:spacing w:before="0" w:after="0" w:line="240" w:lineRule="auto"/>
        <w:ind w:left="0" w:right="0" w:firstLine="0"/>
        <w:jc w:val="both"/>
      </w:pPr>
      <w:bookmarkStart w:id="328" w:name="bookmark328"/>
      <w:bookmarkEnd w:id="328"/>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31"/>
        </w:numPr>
        <w:shd w:val="clear" w:color="auto" w:fill="auto"/>
        <w:bidi w:val="0"/>
        <w:spacing w:before="0" w:after="20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31"/>
        </w:numPr>
        <w:shd w:val="clear" w:color="auto" w:fill="auto"/>
        <w:tabs>
          <w:tab w:pos="442" w:val="left"/>
        </w:tabs>
        <w:bidi w:val="0"/>
        <w:spacing w:before="0" w:after="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60" w:line="240" w:lineRule="auto"/>
        <w:ind w:left="0" w:right="0" w:firstLine="380"/>
        <w:jc w:val="both"/>
        <w:sectPr>
          <w:footnotePr>
            <w:pos w:val="pageBottom"/>
            <w:numFmt w:val="decimal"/>
            <w:numRestart w:val="continuous"/>
          </w:footnotePr>
          <w:pgSz w:w="11909" w:h="16838"/>
          <w:pgMar w:top="1181" w:left="1394" w:right="1384" w:bottom="151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správní rady</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pgSz w:w="11909" w:h="16838"/>
          <w:pgMar w:top="2981" w:left="1394" w:right="3036" w:bottom="2981" w:header="0" w:footer="3" w:gutter="0"/>
          <w:cols w:num="2" w:space="2313"/>
          <w:noEndnote/>
          <w:rtlGutter w:val="0"/>
          <w:docGrid w:linePitch="360"/>
        </w:sectPr>
      </w:pPr>
      <w:r>
        <w:rPr>
          <w:color w:val="000000"/>
          <w:spacing w:val="0"/>
          <w:w w:val="100"/>
          <w:position w:val="0"/>
          <w:shd w:val="clear" w:color="auto" w:fill="auto"/>
          <w:lang w:val="cs-CZ" w:eastAsia="cs-CZ" w:bidi="cs-CZ"/>
        </w:rPr>
        <w:t>Potápěčská stanice, a.s. elektronicky podepsal</w:t>
      </w:r>
    </w:p>
    <w:sectPr>
      <w:footnotePr>
        <w:pos w:val="pageBottom"/>
        <w:numFmt w:val="decimal"/>
        <w:numRestart w:val="continuous"/>
      </w:footnotePr>
      <w:type w:val="continuous"/>
      <w:pgSz w:w="11909" w:h="16838"/>
      <w:pgMar w:top="2981" w:left="1394" w:right="3036" w:bottom="2981"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9926320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1.60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9926320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47.69999999999999pt;margin-top:781.60000000000002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435610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4.300000000000004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