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framePr w:w="4210" w:h="326" w:wrap="none" w:hAnchor="page" w:x="1016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č. 1 SOD č. 871/2024 Oceněný soupis prací</w:t>
      </w:r>
    </w:p>
    <w:tbl>
      <w:tblPr>
        <w:tblOverlap w:val="never"/>
        <w:jc w:val="left"/>
        <w:tblLayout w:type="fixed"/>
      </w:tblPr>
      <w:tblGrid>
        <w:gridCol w:w="634"/>
        <w:gridCol w:w="4224"/>
        <w:gridCol w:w="1094"/>
        <w:gridCol w:w="816"/>
        <w:gridCol w:w="941"/>
        <w:gridCol w:w="912"/>
      </w:tblGrid>
      <w:tr>
        <w:trPr>
          <w:trHeight w:val="35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8621" w:h="12840" w:wrap="none" w:hAnchor="page" w:x="1040" w:y="7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2080" w:right="0" w:firstLine="0"/>
              <w:jc w:val="left"/>
              <w:rPr>
                <w:sz w:val="17"/>
                <w:szCs w:val="17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Ceník potápěčských prací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- 2023-2024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621" w:h="12840" w:wrap="none" w:hAnchor="page" w:x="1040" w:y="7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621" w:h="12840" w:wrap="none" w:hAnchor="page" w:x="1040" w:y="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8621" w:h="12840" w:wrap="none" w:hAnchor="page" w:x="1040" w:y="75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5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8621" w:h="12840" w:wrap="none" w:hAnchor="page" w:x="1040" w:y="7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1520" w:right="0" w:firstLine="0"/>
              <w:jc w:val="left"/>
              <w:rPr>
                <w:sz w:val="17"/>
                <w:szCs w:val="17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položka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621" w:h="12840" w:wrap="none" w:hAnchor="page" w:x="1040" w:y="755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Kč bez DPH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8621" w:h="12840" w:wrap="none" w:hAnchor="page" w:x="1040" w:y="75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42" w:hRule="exact"/>
        </w:trPr>
        <w:tc>
          <w:tcPr>
            <w:gridSpan w:val="2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Potápěčské práce stavební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jednotka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počet jednotek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Kč za jednotku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</w:t>
            </w:r>
          </w:p>
        </w:tc>
      </w:tr>
      <w:tr>
        <w:trPr>
          <w:trHeight w:val="442" w:hRule="exact"/>
        </w:trPr>
        <w:tc>
          <w:tcPr>
            <w:gridSpan w:val="4"/>
            <w:tcBorders>
              <w:left w:val="single" w:sz="4"/>
            </w:tcBorders>
            <w:shd w:val="clear" w:color="auto" w:fill="FFFF01"/>
            <w:vAlign w:val="top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Celkem: Potápěčské práce stavební - VD Klášterec - kontrola betonových konstrukcí, potápěčské práce akce 203 738</w:t>
            </w:r>
          </w:p>
        </w:tc>
        <w:tc>
          <w:tcPr>
            <w:tcBorders/>
            <w:shd w:val="clear" w:color="auto" w:fill="FFFF01"/>
            <w:vAlign w:val="top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2024, č.</w:t>
            </w:r>
          </w:p>
        </w:tc>
        <w:tc>
          <w:tcPr>
            <w:tcBorders>
              <w:right w:val="single" w:sz="4"/>
            </w:tcBorders>
            <w:shd w:val="clear" w:color="auto" w:fill="FFFF01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292 433,50</w:t>
            </w: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Potápěčské práce prováděné nad hladinou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osobohodin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99,5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1 999,00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198 900,50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Potápěčské práce prováděné pod hladinou do 13 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osobohodin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1 999,00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55 972,00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Potápěčské práce prováděné pod hladinou od 13 m do 40 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osobohodin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621" w:h="12840" w:wrap="none" w:hAnchor="page" w:x="1040" w:y="7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3 499,00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Potápěčské práce prováděné pod hladinou od 40 m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osobohodin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621" w:h="12840" w:wrap="none" w:hAnchor="page" w:x="1040" w:y="7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3 999,00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43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Potápěčská technika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jednotka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počet jednotek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Kč za jednotku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celkem Kč bez DPH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stavební kompresor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8621" w:h="12840" w:wrap="none" w:hAnchor="page" w:x="1040" w:y="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499,00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nákladní přívěs do 3,5 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621" w:h="12840" w:wrap="none" w:hAnchor="page" w:x="1040" w:y="7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mini jeřab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621" w:h="12840" w:wrap="none" w:hAnchor="page" w:x="1040" w:y="7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3 000,00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pracovní člun plast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2 997,00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pracovní člun vč. motoru 115 HP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621" w:h="12840" w:wrap="none" w:hAnchor="page" w:x="1040" w:y="7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3 199,00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pracovní člun hliník vč. motoru 40 HP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621" w:h="12840" w:wrap="none" w:hAnchor="page" w:x="1040" w:y="7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1 999,00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lodní motor do 10 HP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1 497,00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skládací plovoucí plošina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621" w:h="12840" w:wrap="none" w:hAnchor="page" w:x="1040" w:y="7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1 999,00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vysokotlaký vodní zdroj 400 bar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621" w:h="12840" w:wrap="none" w:hAnchor="page" w:x="1040" w:y="7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1 999,00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vysokotlaký vodní zdroj 700 bar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621" w:h="12840" w:wrap="none" w:hAnchor="page" w:x="1040" w:y="7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4 099,00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vysokotlaký vodní zdroj 200 bar - elektro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621" w:h="12840" w:wrap="none" w:hAnchor="page" w:x="1040" w:y="7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odsávací zařízení elektro průměr 100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621" w:h="12840" w:wrap="none" w:hAnchor="page" w:x="1040" w:y="7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odsávací zařízení vzduchové průměr 100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621" w:h="12840" w:wrap="none" w:hAnchor="page" w:x="1040" w:y="7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odsávací zařízení vzduchové průměr 150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621" w:h="12840" w:wrap="none" w:hAnchor="page" w:x="1040" w:y="7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výtlačná hadice průměr 100 mm (každých započatých 20 m)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621" w:h="12840" w:wrap="none" w:hAnchor="page" w:x="1040" w:y="7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výtlačná hadice průměr 150 mm (každých započatých 20 m)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621" w:h="12840" w:wrap="none" w:hAnchor="page" w:x="1040" w:y="7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ponorné čerpadlo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621" w:h="12840" w:wrap="none" w:hAnchor="page" w:x="1040" w:y="7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speciální přilbová souprava do kontaminované vody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621" w:h="12840" w:wrap="none" w:hAnchor="page" w:x="1040" w:y="7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7 499,00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technická souprava pro umělé dýchací směsi NITROX-TRIMIX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621" w:h="12840" w:wrap="none" w:hAnchor="page" w:x="1040" w:y="7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5 999,00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elektrocentrála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1 497,00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elektrická svářečka do 600 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621" w:h="12840" w:wrap="none" w:hAnchor="page" w:x="1040" w:y="7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elektrická svářečka do 300 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621" w:h="12840" w:wrap="none" w:hAnchor="page" w:x="1040" w:y="7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svářecí souprava pod vodu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621" w:h="12840" w:wrap="none" w:hAnchor="page" w:x="1040" w:y="7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pálicí souprava pod vodu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621" w:h="12840" w:wrap="none" w:hAnchor="page" w:x="1040" w:y="7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ocelový pracovní ponton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621" w:h="12840" w:wrap="none" w:hAnchor="page" w:x="1040" w:y="7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1 999,00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vzduchový vrátek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621" w:h="12840" w:wrap="none" w:hAnchor="page" w:x="1040" w:y="7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vzduchový otloukač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621" w:h="12840" w:wrap="none" w:hAnchor="page" w:x="1040" w:y="7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sbíjecí kladivo pod vodou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621" w:h="12840" w:wrap="none" w:hAnchor="page" w:x="1040" w:y="7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vrtací kladivo pod vodou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621" w:h="12840" w:wrap="none" w:hAnchor="page" w:x="1040" w:y="7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vzduchová bruska pod vodou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621" w:h="12840" w:wrap="none" w:hAnchor="page" w:x="1040" w:y="7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vzduchová vrtačka pod vodou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621" w:h="12840" w:wrap="none" w:hAnchor="page" w:x="1040" w:y="7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vzduchová řetězová pila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621" w:h="12840" w:wrap="none" w:hAnchor="page" w:x="1040" w:y="7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jádrová vrtačka s diam. vrtákem, vzduchová UW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621" w:h="12840" w:wrap="none" w:hAnchor="page" w:x="1040" w:y="7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1 999,00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jádrová vrtačka s diam. vrtákem, elektrická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621" w:h="12840" w:wrap="none" w:hAnchor="page" w:x="1040" w:y="7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1 499,00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fotoaparát pod vodou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2 997,00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36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_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videosystém pod vodou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—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2 997,00</w:t>
            </w:r>
          </w:p>
        </w:tc>
      </w:tr>
      <w:tr>
        <w:trPr>
          <w:trHeight w:val="226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Celkem 5 Potápěčská technika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8621" w:h="12840" w:wrap="none" w:hAnchor="page" w:x="1040" w:y="7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621" w:h="12840" w:wrap="none" w:hAnchor="page" w:x="1040" w:y="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8621" w:h="12840" w:wrap="none" w:hAnchor="page" w:x="1040" w:y="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11 985,00</w:t>
            </w:r>
          </w:p>
        </w:tc>
      </w:tr>
      <w:tr>
        <w:trPr>
          <w:trHeight w:val="43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Ostatní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jednotka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počet jednotek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Kč za jednotku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celkem Kč bez DPH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zpracování videozáznamu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hod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499,00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1 497,00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zpracování plánu BOZP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621" w:h="12840" w:wrap="none" w:hAnchor="page" w:x="1040" w:y="7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2 999,00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aktualizace plánu BOPZ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621" w:h="12840" w:wrap="none" w:hAnchor="page" w:x="1040" w:y="7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1 499,00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ubytování pracovníků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621" w:h="12840" w:wrap="none" w:hAnchor="page" w:x="1040" w:y="7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vypracování nálezové zprávy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8 899,00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8 899,00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doprava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276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55,00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15 180,00</w:t>
            </w:r>
          </w:p>
        </w:tc>
      </w:tr>
      <w:tr>
        <w:trPr>
          <w:trHeight w:val="283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Celkem 6 Ostatní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8621" w:h="12840" w:wrap="none" w:hAnchor="page" w:x="1040" w:y="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8621" w:h="12840" w:wrap="none" w:hAnchor="page" w:x="1040" w:y="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8621" w:h="12840" w:wrap="none" w:hAnchor="page" w:x="1040" w:y="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8621" w:h="12840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25 576,00</w:t>
            </w:r>
          </w:p>
        </w:tc>
      </w:tr>
    </w:tbl>
    <w:p>
      <w:pPr>
        <w:framePr w:w="8621" w:h="12840" w:wrap="none" w:hAnchor="page" w:x="1040" w:y="755"/>
        <w:widowControl w:val="0"/>
        <w:spacing w:line="1" w:lineRule="exact"/>
      </w:pPr>
    </w:p>
    <w:p>
      <w:pPr>
        <w:pStyle w:val="Style10"/>
        <w:keepNext w:val="0"/>
        <w:keepLines w:val="0"/>
        <w:framePr w:w="8486" w:h="715" w:wrap="none" w:hAnchor="page" w:x="1040" w:y="14459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Pozn.: Práce budou prováděny 5 kvalifikovanými pracovníky v časovém fondu 3 pracovní dny. V 1. pracovním dnu se provedou 2 ponory, v 2.pracovním dnu se provedou 3 ponory a v 3.pracovním dnu se provedou 2 ponory. Veškeré ponory musí být realizovány potápěčem a zajištěny jisticím potápěčem.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632460</wp:posOffset>
            </wp:positionH>
            <wp:positionV relativeFrom="margin">
              <wp:posOffset>423545</wp:posOffset>
            </wp:positionV>
            <wp:extent cx="5523230" cy="8211185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5523230" cy="821118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12" w:line="1" w:lineRule="exact"/>
      </w:pPr>
    </w:p>
    <w:p>
      <w:pPr>
        <w:widowControl w:val="0"/>
        <w:spacing w:line="1" w:lineRule="exact"/>
      </w:pPr>
    </w:p>
    <w:sectPr>
      <w:footerReference w:type="default" r:id="rId7"/>
      <w:footnotePr>
        <w:pos w:val="pageBottom"/>
        <w:numFmt w:val="decimal"/>
        <w:numRestart w:val="continuous"/>
      </w:footnotePr>
      <w:pgSz w:w="11909" w:h="16834"/>
      <w:pgMar w:top="425" w:left="996" w:right="1039" w:bottom="599" w:header="0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6850380</wp:posOffset>
              </wp:positionH>
              <wp:positionV relativeFrom="page">
                <wp:posOffset>10245725</wp:posOffset>
              </wp:positionV>
              <wp:extent cx="52070" cy="133985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2070" cy="13398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cs-CZ" w:eastAsia="cs-CZ" w:bidi="cs-CZ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539.39999999999998pt;margin-top:806.75pt;width:4.0999999999999996pt;height:10.550000000000001pt;z-index:-18874406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5">
    <w:name w:val="Char Style 5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11">
    <w:name w:val="Char Style 11"/>
    <w:basedOn w:val="DefaultParagraphFont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13">
    <w:name w:val="Char Style 13"/>
    <w:basedOn w:val="DefaultParagraphFont"/>
    <w:link w:val="Style12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Style10">
    <w:name w:val="Style 10"/>
    <w:basedOn w:val="Normal"/>
    <w:link w:val="CharStyle11"/>
    <w:pPr>
      <w:widowControl w:val="0"/>
      <w:shd w:val="clear" w:color="auto" w:fill="FFFFFF"/>
      <w:spacing w:line="314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Style12">
    <w:name w:val="Style 12"/>
    <w:basedOn w:val="Normal"/>
    <w:link w:val="CharStyle13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Stepankova</dc:creator>
  <cp:keywords/>
</cp:coreProperties>
</file>