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3245" w:h="269" w:wrap="none" w:hAnchor="page" w:x="1016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 SOD č. 870/2024 Oceněný soupis prací</w:t>
      </w:r>
    </w:p>
    <w:tbl>
      <w:tblPr>
        <w:tblOverlap w:val="never"/>
        <w:jc w:val="left"/>
        <w:tblLayout w:type="fixed"/>
      </w:tblPr>
      <w:tblGrid>
        <w:gridCol w:w="638"/>
        <w:gridCol w:w="4128"/>
        <w:gridCol w:w="1022"/>
        <w:gridCol w:w="787"/>
        <w:gridCol w:w="931"/>
        <w:gridCol w:w="883"/>
      </w:tblGrid>
      <w:tr>
        <w:trPr>
          <w:trHeight w:val="34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8390" w:h="12936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5"/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200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Ceník potápěčských prací - 2023-2024</w:t>
            </w:r>
          </w:p>
        </w:tc>
      </w:tr>
      <w:tr>
        <w:trPr>
          <w:trHeight w:val="44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8390" w:h="12936" w:wrap="none" w:hAnchor="page" w:x="1040" w:y="755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položka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cena Kč</w:t>
            </w:r>
          </w:p>
        </w:tc>
        <w:tc>
          <w:tcPr>
            <w:gridSpan w:val="2"/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bez DPH</w:t>
            </w:r>
          </w:p>
        </w:tc>
      </w:tr>
      <w:tr>
        <w:trPr>
          <w:trHeight w:val="432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stavební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jednotek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Kč za jednotku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427" w:hRule="exact"/>
        </w:trPr>
        <w:tc>
          <w:tcPr>
            <w:gridSpan w:val="5"/>
            <w:tcBorders>
              <w:left w:val="single" w:sz="4"/>
            </w:tcBorders>
            <w:shd w:val="clear" w:color="auto" w:fill="FEFF01"/>
            <w:vAlign w:val="top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Celkem: Potápěčské práce stavební - VD Klášterec - hrazení jezového pole č. 3 u MVE, potápěčské práce 2024, č. akce 203 737</w:t>
            </w:r>
          </w:p>
        </w:tc>
        <w:tc>
          <w:tcPr>
            <w:tcBorders>
              <w:right w:val="single" w:sz="4"/>
            </w:tcBorders>
            <w:shd w:val="clear" w:color="auto" w:fill="FEFF01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203 924,00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nad hladinou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145 927,00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pod hladinou do 13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23 988,00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pod hladinou od 13 m do 40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90" w:h="12936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pod hladinou od 40 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90" w:h="12936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Potápěčská technika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jednotek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Kč za jednotku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Kč bez DPH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stavební kompresor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8390" w:h="12936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nákladní přívěs do 3,5 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90" w:h="12936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mini jeřab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90" w:h="12936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pracovní člun plast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pracovní člun vč. motoru 115 HP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90" w:h="12936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3 199,00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pracovní člun hliník vč. motoru 40 HP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90" w:h="12936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lodní motor do 10 HP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skládací plovoucí plošina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90" w:h="12936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vysokotlaký vodní zdroj 400 bar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90" w:h="12936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vysokotlaký vodní zdroj 700 bar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90" w:h="12936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vysokotlaký vodní zdroj 200 bar - elektro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90" w:h="12936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odsávací zařízení elektro průměr 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90" w:h="12936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odsávací zařízení vzduchové průměr 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90" w:h="12936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odsávací zařízení vzduchové průměr 150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90" w:h="12936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výtlačná hadice průměr 100 mm (každých započatých 20 m)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90" w:h="12936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výtlačná hadice průměr 150 mm (každých započatých 20 m)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90" w:h="12936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ponorné čerpadlo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90" w:h="12936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speciální přilbová souprava do kontaminované vody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90" w:h="12936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technická souprava pro umělé dýchací směsi NITROX-TRIMIX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elektrocentrála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8390" w:h="12936" w:wrap="none" w:hAnchor="page" w:x="1040" w:y="755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998,00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elektrická svářečka do 600 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90" w:h="12936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elektrická svářečka do 300 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90" w:h="12936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svářecí souprava pod vodu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90" w:h="12936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pálicí souprava pod vodu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90" w:h="12936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ocelový pracovní ponton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90" w:h="12936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vzduchový vrátek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90" w:h="12936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vzduchový otloukač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90" w:h="12936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sbíjecí kladivo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90" w:h="12936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399,00</w:t>
            </w:r>
          </w:p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399,00</w:t>
            </w:r>
          </w:p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399,00</w:t>
            </w: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26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</w:t>
            </w:r>
          </w:p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</w:t>
            </w:r>
          </w:p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</w:t>
            </w:r>
          </w:p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</w:t>
            </w:r>
          </w:p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</w:t>
            </w:r>
          </w:p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</w:t>
            </w:r>
          </w:p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v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rt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u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c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h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la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v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á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iv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b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ru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 p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s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ka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p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o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v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90" w:h="12936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8390" w:h="12936" w:wrap="none" w:hAnchor="page" w:x="1040" w:y="755"/>
            </w:pP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8390" w:h="12936" w:wrap="none" w:hAnchor="page" w:x="1040" w:y="755"/>
            </w:pPr>
          </w:p>
        </w:tc>
      </w:tr>
      <w:tr>
        <w:trPr>
          <w:trHeight w:val="21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8390" w:h="12936" w:wrap="none" w:hAnchor="page" w:x="1040" w:y="755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vzduchová vrtačka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90" w:h="12936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0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8390" w:h="12936" w:wrap="none" w:hAnchor="page" w:x="1040" w:y="755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vzduchová řetězová pila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90" w:h="12936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8390" w:h="12936" w:wrap="none" w:hAnchor="page" w:x="1040" w:y="755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jádrová vrtačka s diam. vrtákem, vzduchová UW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90" w:h="12936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0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8390" w:h="12936" w:wrap="none" w:hAnchor="page" w:x="1040" w:y="755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jádrová vrtačka s diam. vrtákem, elektrická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90" w:h="12936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0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8390" w:h="12936" w:wrap="none" w:hAnchor="page" w:x="1040" w:y="755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fotoaparát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1 998,00</w:t>
            </w:r>
          </w:p>
        </w:tc>
      </w:tr>
      <w:tr>
        <w:trPr>
          <w:trHeight w:val="19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8390" w:h="12936" w:wrap="none" w:hAnchor="page" w:x="1040" w:y="755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videosystém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1 998,00</w:t>
            </w:r>
          </w:p>
        </w:tc>
      </w:tr>
      <w:tr>
        <w:trPr>
          <w:trHeight w:val="21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6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 5 Potápěčská technika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90" w:h="12936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90" w:h="12936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6 492,00</w:t>
            </w: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jednotek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Kč za jednotku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Kč bez DPH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zpracování videozáznamu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998,00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zpracování plánu BOZP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90" w:h="12936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aktualizace plánu BOPZ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90" w:h="12936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ubytování pracovníků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90" w:h="12936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vypracování nálezové zprávy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8 899,00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8 899,00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doprava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10 120,00</w:t>
            </w:r>
          </w:p>
        </w:tc>
      </w:tr>
      <w:tr>
        <w:trPr>
          <w:trHeight w:val="278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6 Ostatní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8390" w:h="12936" w:wrap="none" w:hAnchor="page" w:x="1040" w:y="755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90" w:h="12936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90" w:h="12936" w:wrap="none" w:hAnchor="page" w:x="1040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20 017,00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Materiál: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těsnící materiál (škvára)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390" w:h="12936" w:wrap="none" w:hAnchor="page" w:x="1040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7500,00</w:t>
            </w:r>
          </w:p>
        </w:tc>
      </w:tr>
    </w:tbl>
    <w:p>
      <w:pPr>
        <w:framePr w:w="8390" w:h="12936" w:wrap="none" w:hAnchor="page" w:x="1040" w:y="755"/>
        <w:widowControl w:val="0"/>
        <w:spacing w:line="1" w:lineRule="exact"/>
      </w:pPr>
    </w:p>
    <w:p>
      <w:pPr>
        <w:pStyle w:val="Style2"/>
        <w:keepNext w:val="0"/>
        <w:keepLines w:val="0"/>
        <w:framePr w:w="8203" w:h="912" w:wrap="none" w:hAnchor="page" w:x="1040" w:y="14315"/>
        <w:widowControl w:val="0"/>
        <w:shd w:val="clear" w:color="auto" w:fill="auto"/>
        <w:bidi w:val="0"/>
        <w:spacing w:before="0" w:after="16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Pozn.: Práce budou prováděny 5 kvalifikovanými pracovníky v časovém fondu 2 pracovní dny. V 1. pracovním dnu se provedou 2 ponory a v 2.pracovním dnu se provede 1 ponor. Veškeré ponory musí být realizovány potápěčem a zajištěny jisticím potápěčem.</w:t>
      </w:r>
    </w:p>
    <w:p>
      <w:pPr>
        <w:pStyle w:val="Style2"/>
        <w:keepNext w:val="0"/>
        <w:keepLines w:val="0"/>
        <w:framePr w:w="8203" w:h="912" w:wrap="none" w:hAnchor="page" w:x="1040" w:y="14315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FF0000"/>
          <w:spacing w:val="0"/>
          <w:w w:val="100"/>
          <w:position w:val="0"/>
          <w:shd w:val="clear" w:color="auto" w:fill="auto"/>
          <w:lang w:val="cs-CZ" w:eastAsia="cs-CZ" w:bidi="cs-CZ"/>
        </w:rPr>
        <w:t>Množství materiálu je s ohledem na velké průsaky kvůli prohnutým hradícím válcům.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632460</wp:posOffset>
            </wp:positionH>
            <wp:positionV relativeFrom="margin">
              <wp:posOffset>429895</wp:posOffset>
            </wp:positionV>
            <wp:extent cx="5373370" cy="800100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373370" cy="80010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5" w:line="1" w:lineRule="exact"/>
      </w:pPr>
    </w:p>
    <w:p>
      <w:pPr>
        <w:widowControl w:val="0"/>
        <w:spacing w:line="1" w:lineRule="exact"/>
      </w:pPr>
    </w:p>
    <w:sectPr>
      <w:footerReference w:type="default" r:id="rId7"/>
      <w:footnotePr>
        <w:pos w:val="pageBottom"/>
        <w:numFmt w:val="decimal"/>
        <w:numRestart w:val="continuous"/>
      </w:footnotePr>
      <w:pgSz w:w="11909" w:h="16834"/>
      <w:pgMar w:top="420" w:left="996" w:right="1034" w:bottom="598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6852920</wp:posOffset>
              </wp:positionH>
              <wp:positionV relativeFrom="page">
                <wp:posOffset>10245725</wp:posOffset>
              </wp:positionV>
              <wp:extent cx="52070" cy="13716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070" cy="1371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39.60000000000002pt;margin-top:806.75pt;width:4.0999999999999996pt;height:10.800000000000001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0">
    <w:name w:val="Char Style 10"/>
    <w:basedOn w:val="DefaultParagraphFont"/>
    <w:link w:val="Style9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80" w:line="307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