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240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870/2024</w:t>
      </w:r>
      <w:bookmarkEnd w:id="6"/>
      <w:bookmarkEnd w:id="7"/>
      <w:bookmarkEnd w:id="8"/>
    </w:p>
    <w:p>
      <w:pPr>
        <w:pStyle w:val="Style4"/>
        <w:keepNext/>
        <w:keepLines/>
        <w:widowControl w:val="0"/>
        <w:shd w:val="clear" w:color="auto" w:fill="auto"/>
        <w:bidi w:val="0"/>
        <w:spacing w:before="0" w:after="180" w:line="240" w:lineRule="auto"/>
        <w:ind w:left="24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z39/23</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Klášterec - hrazení jezového pole č. 3 u MVE, č. akce 203 737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potápěčské práce 2024“</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99"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99"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4299"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4"/>
        <w:keepNext/>
        <w:keepLines/>
        <w:widowControl w:val="0"/>
        <w:shd w:val="clear" w:color="auto" w:fill="auto"/>
        <w:tabs>
          <w:tab w:pos="4299" w:val="lef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DIČ:</w:t>
        <w:tab/>
        <w:t>CZ70889988</w:t>
      </w:r>
      <w:bookmarkEnd w:id="33"/>
      <w:bookmarkEnd w:id="34"/>
      <w:bookmarkEnd w:id="35"/>
    </w:p>
    <w:p>
      <w:pPr>
        <w:pStyle w:val="Style4"/>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bankovní spojení:</w:t>
      </w:r>
      <w:bookmarkEnd w:id="36"/>
      <w:bookmarkEnd w:id="37"/>
      <w:bookmarkEnd w:id="38"/>
    </w:p>
    <w:p>
      <w:pPr>
        <w:pStyle w:val="Style4"/>
        <w:keepNext/>
        <w:keepLines/>
        <w:widowControl w:val="0"/>
        <w:shd w:val="clear" w:color="auto" w:fill="auto"/>
        <w:bidi w:val="0"/>
        <w:spacing w:before="0" w:after="0" w:line="240" w:lineRule="auto"/>
        <w:ind w:left="0" w:right="0" w:firstLine="0"/>
        <w:jc w:val="both"/>
      </w:pPr>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9"/>
      <w:bookmarkEnd w:id="40"/>
      <w:bookmarkEnd w:id="41"/>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(dále jen „objednatel“)</w:t>
      </w:r>
      <w:bookmarkEnd w:id="42"/>
      <w:bookmarkEnd w:id="43"/>
      <w:bookmarkEnd w:id="44"/>
    </w:p>
    <w:p>
      <w:pPr>
        <w:pStyle w:val="Style4"/>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a</w:t>
      </w:r>
      <w:bookmarkEnd w:id="45"/>
      <w:bookmarkEnd w:id="46"/>
      <w:bookmarkEnd w:id="47"/>
    </w:p>
    <w:p>
      <w:pPr>
        <w:pStyle w:val="Style4"/>
        <w:keepNext/>
        <w:keepLines/>
        <w:widowControl w:val="0"/>
        <w:shd w:val="clear" w:color="auto" w:fill="auto"/>
        <w:tabs>
          <w:tab w:pos="4299" w:val="left"/>
        </w:tabs>
        <w:bidi w:val="0"/>
        <w:spacing w:before="0" w:after="0" w:line="240"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zhotovitel:</w:t>
        <w:tab/>
        <w:t>Potápěčská stanice, a.s.</w:t>
      </w:r>
      <w:bookmarkEnd w:id="48"/>
      <w:bookmarkEnd w:id="49"/>
      <w:bookmarkEnd w:id="50"/>
    </w:p>
    <w:p>
      <w:pPr>
        <w:pStyle w:val="Style4"/>
        <w:keepNext/>
        <w:keepLines/>
        <w:widowControl w:val="0"/>
        <w:shd w:val="clear" w:color="auto" w:fill="auto"/>
        <w:tabs>
          <w:tab w:pos="4299" w:val="left"/>
        </w:tabs>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sídlo:</w:t>
        <w:tab/>
        <w:t>Botičská 1936/4, Nové Město, 128 00 Praha 2</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 k podpisu smlouvy:</w:t>
      </w:r>
      <w:bookmarkEnd w:id="54"/>
      <w:bookmarkEnd w:id="55"/>
      <w:bookmarkEnd w:id="56"/>
    </w:p>
    <w:p>
      <w:pPr>
        <w:pStyle w:val="Style4"/>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oprávněn jednat o věcech smluvních:</w:t>
      </w:r>
      <w:bookmarkEnd w:id="57"/>
      <w:bookmarkEnd w:id="58"/>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oprávněn jednat o věcech technických:</w:t>
      </w:r>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4"/>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manažer stavby:</w:t>
      </w:r>
      <w:bookmarkEnd w:id="66"/>
      <w:bookmarkEnd w:id="67"/>
      <w:bookmarkEnd w:id="68"/>
    </w:p>
    <w:p>
      <w:pPr>
        <w:pStyle w:val="Style4"/>
        <w:keepNext/>
        <w:keepLines/>
        <w:widowControl w:val="0"/>
        <w:shd w:val="clear" w:color="auto" w:fill="auto"/>
        <w:tabs>
          <w:tab w:pos="4299"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IČO:</w:t>
        <w:tab/>
        <w:t>47285532</w:t>
      </w:r>
      <w:bookmarkEnd w:id="69"/>
      <w:bookmarkEnd w:id="70"/>
      <w:bookmarkEnd w:id="71"/>
    </w:p>
    <w:p>
      <w:pPr>
        <w:pStyle w:val="Style4"/>
        <w:keepNext/>
        <w:keepLines/>
        <w:widowControl w:val="0"/>
        <w:shd w:val="clear" w:color="auto" w:fill="auto"/>
        <w:tabs>
          <w:tab w:pos="4299" w:val="left"/>
        </w:tabs>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DIČ:</w:t>
        <w:tab/>
        <w:t>CZ47285532</w:t>
      </w:r>
      <w:bookmarkEnd w:id="72"/>
      <w:bookmarkEnd w:id="73"/>
      <w:bookmarkEnd w:id="74"/>
    </w:p>
    <w:p>
      <w:pPr>
        <w:pStyle w:val="Style4"/>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bankovní spojení:</w:t>
      </w:r>
      <w:bookmarkEnd w:id="75"/>
      <w:bookmarkEnd w:id="76"/>
      <w:bookmarkEnd w:id="77"/>
    </w:p>
    <w:p>
      <w:pPr>
        <w:pStyle w:val="Style4"/>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číslo účtu:</w:t>
      </w:r>
      <w:bookmarkEnd w:id="78"/>
      <w:bookmarkEnd w:id="79"/>
      <w:bookmarkEnd w:id="80"/>
    </w:p>
    <w:p>
      <w:pPr>
        <w:pStyle w:val="Style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zápis v obchodním rejstříku: u Městského soudu v Praze v oddílu B, vložce č. 20037</w:t>
      </w:r>
      <w:bookmarkEnd w:id="81"/>
      <w:bookmarkEnd w:id="82"/>
      <w:bookmarkEnd w:id="83"/>
    </w:p>
    <w:p>
      <w:pPr>
        <w:pStyle w:val="Style4"/>
        <w:keepNext/>
        <w:keepLines/>
        <w:widowControl w:val="0"/>
        <w:shd w:val="clear" w:color="auto" w:fill="auto"/>
        <w:tabs>
          <w:tab w:pos="4299" w:val="left"/>
        </w:tabs>
        <w:bidi w:val="0"/>
        <w:spacing w:before="0" w:after="18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tel.:</w:t>
        <w:tab/>
        <w:t>e-mail:</w:t>
      </w:r>
      <w:bookmarkEnd w:id="84"/>
      <w:bookmarkEnd w:id="85"/>
      <w:bookmarkEnd w:id="86"/>
    </w:p>
    <w:p>
      <w:pPr>
        <w:pStyle w:val="Style4"/>
        <w:keepNext/>
        <w:keepLines/>
        <w:widowControl w:val="0"/>
        <w:shd w:val="clear" w:color="auto" w:fill="auto"/>
        <w:bidi w:val="0"/>
        <w:spacing w:before="0" w:after="44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(dále jen „zhotovitel“)</w:t>
      </w:r>
      <w:bookmarkEnd w:id="87"/>
      <w:bookmarkEnd w:id="88"/>
      <w:bookmarkEnd w:id="89"/>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Tato smlouva je uzavřena na základě Rámcové dohody na potápěčské práce pro roky 2023 a 2024 (dále jen Dohody).</w:t>
      </w:r>
      <w:bookmarkEnd w:id="90"/>
      <w:bookmarkEnd w:id="91"/>
      <w:bookmarkEnd w:id="93"/>
    </w:p>
    <w:p>
      <w:pPr>
        <w:pStyle w:val="Style4"/>
        <w:keepNext/>
        <w:keepLines/>
        <w:widowControl w:val="0"/>
        <w:numPr>
          <w:ilvl w:val="0"/>
          <w:numId w:val="1"/>
        </w:numPr>
        <w:shd w:val="clear" w:color="auto" w:fill="auto"/>
        <w:tabs>
          <w:tab w:pos="360" w:val="left"/>
        </w:tabs>
        <w:bidi w:val="0"/>
        <w:spacing w:before="0" w:after="200" w:line="240" w:lineRule="auto"/>
        <w:ind w:left="360" w:right="0" w:hanging="3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w:t>
      </w:r>
      <w:bookmarkEnd w:id="94"/>
      <w:bookmarkEnd w:id="95"/>
      <w:bookmarkEnd w:id="97"/>
    </w:p>
    <w:p>
      <w:pPr>
        <w:pStyle w:val="Style2"/>
        <w:keepNext w:val="0"/>
        <w:keepLines w:val="0"/>
        <w:widowControl w:val="0"/>
        <w:shd w:val="clear" w:color="auto" w:fill="auto"/>
        <w:bidi w:val="0"/>
        <w:spacing w:before="0" w:after="200" w:line="240" w:lineRule="auto"/>
        <w:ind w:left="360" w:right="0" w:firstLine="20"/>
        <w:jc w:val="both"/>
      </w:pPr>
      <w:r>
        <w:rPr>
          <w:color w:val="000000"/>
          <w:spacing w:val="0"/>
          <w:w w:val="100"/>
          <w:position w:val="0"/>
          <w:shd w:val="clear" w:color="auto" w:fill="auto"/>
          <w:lang w:val="cs-CZ" w:eastAsia="cs-CZ" w:bidi="cs-CZ"/>
        </w:rPr>
        <w:t>Předmětem potápěčských prací na VD Klášterec, č.a. 203737 jsou práce spojené s montáží provizorního hrazení jezového pole č. 3, vyčištění dosedacích ploch prahu a bočního vedení, asistence při usazování hradidel, dotěsnění průsaků. Těsnící materiál zajistí zhotovitel.</w:t>
      </w:r>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 předmět díla se dále považuje:</w:t>
      </w:r>
      <w:bookmarkEnd w:id="101"/>
      <w:bookmarkEnd w:id="98"/>
      <w:bookmarkEnd w:id="99"/>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2"/>
      <w:bookmarkEnd w:id="103"/>
      <w:bookmarkEnd w:id="105"/>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6"/>
      <w:bookmarkEnd w:id="107"/>
      <w:bookmarkEnd w:id="109"/>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0"/>
      <w:bookmarkEnd w:id="111"/>
      <w:bookmarkEnd w:id="113"/>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4"/>
      <w:bookmarkEnd w:id="115"/>
      <w:bookmarkEnd w:id="117"/>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18"/>
      <w:bookmarkEnd w:id="119"/>
      <w:bookmarkEnd w:id="121"/>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2"/>
      <w:bookmarkEnd w:id="123"/>
      <w:bookmarkEnd w:id="125"/>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26"/>
      <w:bookmarkEnd w:id="127"/>
      <w:bookmarkEnd w:id="129"/>
    </w:p>
    <w:p>
      <w:pPr>
        <w:pStyle w:val="Style4"/>
        <w:keepNext/>
        <w:keepLines/>
        <w:widowControl w:val="0"/>
        <w:numPr>
          <w:ilvl w:val="0"/>
          <w:numId w:val="3"/>
        </w:numPr>
        <w:shd w:val="clear" w:color="auto" w:fill="auto"/>
        <w:tabs>
          <w:tab w:pos="747" w:val="left"/>
        </w:tabs>
        <w:bidi w:val="0"/>
        <w:spacing w:before="0" w:after="0" w:line="240" w:lineRule="auto"/>
        <w:ind w:right="0" w:hanging="34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0"/>
      <w:bookmarkEnd w:id="131"/>
      <w:bookmarkEnd w:id="133"/>
    </w:p>
    <w:p>
      <w:pPr>
        <w:pStyle w:val="Style4"/>
        <w:keepNext/>
        <w:keepLines/>
        <w:widowControl w:val="0"/>
        <w:numPr>
          <w:ilvl w:val="0"/>
          <w:numId w:val="3"/>
        </w:numPr>
        <w:shd w:val="clear" w:color="auto" w:fill="auto"/>
        <w:tabs>
          <w:tab w:pos="747" w:val="left"/>
        </w:tabs>
        <w:bidi w:val="0"/>
        <w:spacing w:before="0" w:after="200" w:line="240" w:lineRule="auto"/>
        <w:ind w:right="0" w:hanging="34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4"/>
      <w:bookmarkEnd w:id="135"/>
      <w:bookmarkEnd w:id="137"/>
    </w:p>
    <w:p>
      <w:pPr>
        <w:pStyle w:val="Style4"/>
        <w:keepNext/>
        <w:keepLines/>
        <w:widowControl w:val="0"/>
        <w:numPr>
          <w:ilvl w:val="0"/>
          <w:numId w:val="3"/>
        </w:numPr>
        <w:shd w:val="clear" w:color="auto" w:fill="auto"/>
        <w:tabs>
          <w:tab w:pos="745"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8"/>
      <w:bookmarkEnd w:id="139"/>
      <w:bookmarkEnd w:id="141"/>
    </w:p>
    <w:p>
      <w:pPr>
        <w:pStyle w:val="Style4"/>
        <w:keepNext/>
        <w:keepLines/>
        <w:widowControl w:val="0"/>
        <w:numPr>
          <w:ilvl w:val="0"/>
          <w:numId w:val="3"/>
        </w:numPr>
        <w:shd w:val="clear" w:color="auto" w:fill="auto"/>
        <w:tabs>
          <w:tab w:pos="745" w:val="left"/>
        </w:tabs>
        <w:bidi w:val="0"/>
        <w:spacing w:before="0" w:after="0" w:line="240" w:lineRule="auto"/>
        <w:ind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2"/>
      <w:bookmarkEnd w:id="143"/>
      <w:bookmarkEnd w:id="145"/>
    </w:p>
    <w:p>
      <w:pPr>
        <w:pStyle w:val="Style4"/>
        <w:keepNext/>
        <w:keepLines/>
        <w:widowControl w:val="0"/>
        <w:numPr>
          <w:ilvl w:val="0"/>
          <w:numId w:val="3"/>
        </w:numPr>
        <w:shd w:val="clear" w:color="auto" w:fill="auto"/>
        <w:tabs>
          <w:tab w:pos="745" w:val="left"/>
        </w:tabs>
        <w:bidi w:val="0"/>
        <w:spacing w:before="0" w:after="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6"/>
      <w:bookmarkEnd w:id="147"/>
      <w:bookmarkEnd w:id="149"/>
    </w:p>
    <w:p>
      <w:pPr>
        <w:pStyle w:val="Style4"/>
        <w:keepNext/>
        <w:keepLines/>
        <w:widowControl w:val="0"/>
        <w:numPr>
          <w:ilvl w:val="0"/>
          <w:numId w:val="3"/>
        </w:numPr>
        <w:shd w:val="clear" w:color="auto" w:fill="auto"/>
        <w:tabs>
          <w:tab w:pos="810" w:val="left"/>
        </w:tabs>
        <w:bidi w:val="0"/>
        <w:spacing w:before="0" w:after="200" w:line="240" w:lineRule="auto"/>
        <w:ind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veškeré práce vyplývající ze zadávací dokumentace a popsané v příslušné dokumentaci.</w:t>
      </w:r>
      <w:bookmarkEnd w:id="150"/>
      <w:bookmarkEnd w:id="151"/>
      <w:bookmarkEnd w:id="153"/>
    </w:p>
    <w:p>
      <w:pPr>
        <w:pStyle w:val="Style4"/>
        <w:keepNext/>
        <w:keepLines/>
        <w:widowControl w:val="0"/>
        <w:numPr>
          <w:ilvl w:val="0"/>
          <w:numId w:val="1"/>
        </w:numPr>
        <w:shd w:val="clear" w:color="auto" w:fill="auto"/>
        <w:tabs>
          <w:tab w:pos="387" w:val="left"/>
        </w:tabs>
        <w:bidi w:val="0"/>
        <w:spacing w:before="0" w:after="0" w:line="240" w:lineRule="auto"/>
        <w:ind w:left="0" w:right="0" w:firstLine="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zajistí:</w:t>
      </w:r>
      <w:bookmarkEnd w:id="154"/>
      <w:bookmarkEnd w:id="155"/>
      <w:bookmarkEnd w:id="157"/>
    </w:p>
    <w:p>
      <w:pPr>
        <w:pStyle w:val="Style2"/>
        <w:keepNext w:val="0"/>
        <w:keepLines w:val="0"/>
        <w:widowControl w:val="0"/>
        <w:numPr>
          <w:ilvl w:val="0"/>
          <w:numId w:val="5"/>
        </w:numPr>
        <w:shd w:val="clear" w:color="auto" w:fill="auto"/>
        <w:tabs>
          <w:tab w:pos="387" w:val="left"/>
        </w:tabs>
        <w:bidi w:val="0"/>
        <w:spacing w:before="0" w:after="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87" w:val="left"/>
        </w:tabs>
        <w:bidi w:val="0"/>
        <w:spacing w:before="0" w:after="0" w:line="240" w:lineRule="auto"/>
        <w:ind w:left="0" w:right="0" w:firstLine="0"/>
        <w:jc w:val="left"/>
      </w:pPr>
      <w:bookmarkStart w:id="159" w:name="bookmark159"/>
      <w:bookmarkEnd w:id="159"/>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87" w:val="left"/>
        </w:tabs>
        <w:bidi w:val="0"/>
        <w:spacing w:before="0" w:after="0" w:line="240" w:lineRule="auto"/>
        <w:ind w:left="360" w:right="0" w:hanging="360"/>
        <w:jc w:val="both"/>
      </w:pPr>
      <w:bookmarkStart w:id="160" w:name="bookmark160"/>
      <w:bookmarkEnd w:id="16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87" w:val="left"/>
        </w:tabs>
        <w:bidi w:val="0"/>
        <w:spacing w:before="0" w:after="120" w:line="293" w:lineRule="auto"/>
        <w:ind w:left="360" w:right="0" w:hanging="360"/>
        <w:jc w:val="both"/>
      </w:pPr>
      <w:bookmarkStart w:id="161" w:name="bookmark161"/>
      <w:bookmarkEnd w:id="16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2"/>
      <w:bookmarkEnd w:id="163"/>
      <w:bookmarkEnd w:id="165"/>
    </w:p>
    <w:p>
      <w:pPr>
        <w:pStyle w:val="Style4"/>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6"/>
      <w:bookmarkEnd w:id="167"/>
      <w:bookmarkEnd w:id="169"/>
    </w:p>
    <w:p>
      <w:pPr>
        <w:pStyle w:val="Style4"/>
        <w:keepNext/>
        <w:keepLines/>
        <w:widowControl w:val="0"/>
        <w:numPr>
          <w:ilvl w:val="0"/>
          <w:numId w:val="1"/>
        </w:numPr>
        <w:shd w:val="clear" w:color="auto" w:fill="auto"/>
        <w:tabs>
          <w:tab w:pos="387" w:val="left"/>
        </w:tabs>
        <w:bidi w:val="0"/>
        <w:spacing w:before="0" w:after="200" w:line="240" w:lineRule="auto"/>
        <w:ind w:left="360" w:right="0" w:hanging="3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0"/>
      <w:bookmarkEnd w:id="171"/>
      <w:bookmarkEnd w:id="173"/>
    </w:p>
    <w:p>
      <w:pPr>
        <w:pStyle w:val="Style4"/>
        <w:keepNext/>
        <w:keepLines/>
        <w:widowControl w:val="0"/>
        <w:numPr>
          <w:ilvl w:val="0"/>
          <w:numId w:val="1"/>
        </w:numPr>
        <w:shd w:val="clear" w:color="auto" w:fill="auto"/>
        <w:tabs>
          <w:tab w:pos="387" w:val="left"/>
        </w:tabs>
        <w:bidi w:val="0"/>
        <w:spacing w:before="0" w:after="0" w:line="240" w:lineRule="auto"/>
        <w:ind w:left="360" w:right="0" w:hanging="3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Objednatel předá zhotoviteli staveniště (nebo jeho ucelenou část) prosté práv třetích osob.</w:t>
      </w:r>
      <w:bookmarkEnd w:id="174"/>
      <w:bookmarkEnd w:id="175"/>
      <w:bookmarkEnd w:id="177"/>
    </w:p>
    <w:p>
      <w:pPr>
        <w:pStyle w:val="Style4"/>
        <w:keepNext/>
        <w:keepLines/>
        <w:widowControl w:val="0"/>
        <w:shd w:val="clear" w:color="auto" w:fill="auto"/>
        <w:bidi w:val="0"/>
        <w:spacing w:before="0" w:after="200" w:line="240" w:lineRule="auto"/>
        <w:ind w:left="360" w:right="0" w:firstLine="40"/>
        <w:jc w:val="both"/>
      </w:pPr>
      <w:bookmarkStart w:id="178" w:name="bookmark178"/>
      <w:bookmarkStart w:id="179" w:name="bookmark179"/>
      <w:bookmarkStart w:id="180" w:name="bookmark18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8"/>
      <w:bookmarkEnd w:id="179"/>
      <w:bookmarkEnd w:id="180"/>
    </w:p>
    <w:p>
      <w:pPr>
        <w:pStyle w:val="Style4"/>
        <w:keepNext/>
        <w:keepLines/>
        <w:widowControl w:val="0"/>
        <w:numPr>
          <w:ilvl w:val="0"/>
          <w:numId w:val="1"/>
        </w:numPr>
        <w:shd w:val="clear" w:color="auto" w:fill="auto"/>
        <w:tabs>
          <w:tab w:pos="387" w:val="left"/>
        </w:tabs>
        <w:bidi w:val="0"/>
        <w:spacing w:before="0" w:after="0" w:line="240" w:lineRule="auto"/>
        <w:ind w:left="0" w:right="0" w:firstLine="0"/>
        <w:jc w:val="left"/>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V případě, že byl objednatelem určen koordinátor BOZP je zhotovitel povinen:</w:t>
      </w:r>
      <w:bookmarkEnd w:id="181"/>
      <w:bookmarkEnd w:id="182"/>
      <w:bookmarkEnd w:id="184"/>
    </w:p>
    <w:p>
      <w:pPr>
        <w:pStyle w:val="Style2"/>
        <w:keepNext w:val="0"/>
        <w:keepLines w:val="0"/>
        <w:widowControl w:val="0"/>
        <w:numPr>
          <w:ilvl w:val="0"/>
          <w:numId w:val="7"/>
        </w:numPr>
        <w:shd w:val="clear" w:color="auto" w:fill="auto"/>
        <w:tabs>
          <w:tab w:pos="788" w:val="left"/>
        </w:tabs>
        <w:bidi w:val="0"/>
        <w:spacing w:before="0" w:after="0" w:line="240" w:lineRule="auto"/>
        <w:ind w:left="440" w:right="0" w:firstLine="0"/>
        <w:jc w:val="both"/>
      </w:pPr>
      <w:bookmarkStart w:id="185" w:name="bookmark185"/>
      <w:bookmarkEnd w:id="18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88" w:val="left"/>
        </w:tabs>
        <w:bidi w:val="0"/>
        <w:spacing w:before="0" w:after="200" w:line="240" w:lineRule="auto"/>
        <w:ind w:left="440" w:right="0" w:firstLine="0"/>
        <w:jc w:val="both"/>
      </w:pPr>
      <w:bookmarkStart w:id="186" w:name="bookmark186"/>
      <w:bookmarkEnd w:id="18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r>
        <w:br w:type="page"/>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200" w:line="240" w:lineRule="auto"/>
        <w:ind w:left="0" w:right="0" w:firstLine="0"/>
        <w:jc w:val="left"/>
      </w:pPr>
      <w:bookmarkStart w:id="187" w:name="bookmark187"/>
      <w:bookmarkEnd w:id="187"/>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převzetí staveniště:</w:t>
      </w:r>
      <w:bookmarkEnd w:id="188"/>
      <w:bookmarkEnd w:id="189"/>
      <w:bookmarkEnd w:id="191"/>
    </w:p>
    <w:p>
      <w:pPr>
        <w:pStyle w:val="Style4"/>
        <w:keepNext/>
        <w:keepLines/>
        <w:widowControl w:val="0"/>
        <w:shd w:val="clear" w:color="auto" w:fill="auto"/>
        <w:bidi w:val="0"/>
        <w:spacing w:before="0" w:after="0" w:line="240" w:lineRule="auto"/>
        <w:ind w:left="1020" w:right="0" w:firstLine="0"/>
        <w:jc w:val="left"/>
      </w:pPr>
      <w:bookmarkStart w:id="192" w:name="bookmark192"/>
      <w:bookmarkStart w:id="193" w:name="bookmark193"/>
      <w:bookmarkStart w:id="194" w:name="bookmark194"/>
      <w:r>
        <w:rPr>
          <w:color w:val="000000"/>
          <w:spacing w:val="0"/>
          <w:w w:val="100"/>
          <w:position w:val="0"/>
          <w:shd w:val="clear" w:color="auto" w:fill="auto"/>
          <w:lang w:val="cs-CZ" w:eastAsia="cs-CZ" w:bidi="cs-CZ"/>
        </w:rPr>
        <w:t xml:space="preserve">Zhotovitel se zavazuje převzít staveniště na výzvu objednatele nejpozději do 15 kalendářních dní od doručení výzvy manažeru stavby: Zbyněk Růžička, e-mail: </w:t>
      </w:r>
      <w:r>
        <w:fldChar w:fldCharType="begin"/>
      </w:r>
      <w:r>
        <w:rPr/>
        <w:instrText> HYPERLINK "mailto:ruzicka@potapecska.cz" </w:instrText>
      </w:r>
      <w:r>
        <w:fldChar w:fldCharType="separate"/>
      </w:r>
      <w:r>
        <w:rPr>
          <w:color w:val="000000"/>
          <w:spacing w:val="0"/>
          <w:w w:val="100"/>
          <w:position w:val="0"/>
          <w:shd w:val="clear" w:color="auto" w:fill="auto"/>
          <w:lang w:val="cs-CZ" w:eastAsia="cs-CZ" w:bidi="cs-CZ"/>
        </w:rPr>
        <w:t>ruzicka@potapecska.cz</w:t>
      </w:r>
      <w:bookmarkEnd w:id="192"/>
      <w:bookmarkEnd w:id="193"/>
      <w:bookmarkEnd w:id="194"/>
      <w:r>
        <w:fldChar w:fldCharType="end"/>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zahájení prací: Bez zbytečného odkladu po převzetí staveniště</w:t>
      </w:r>
      <w:bookmarkEnd w:id="195"/>
      <w:bookmarkEnd w:id="196"/>
      <w:bookmarkEnd w:id="198"/>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left"/>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předání a převzetí díla: Nejpozději do 30.09.2024</w:t>
      </w:r>
      <w:bookmarkEnd w:id="199"/>
      <w:bookmarkEnd w:id="200"/>
      <w:bookmarkEnd w:id="202"/>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3" w:name="bookmark203"/>
      <w:bookmarkEnd w:id="203"/>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20" w:line="240" w:lineRule="auto"/>
        <w:ind w:left="1160" w:right="0" w:firstLine="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4"/>
      <w:bookmarkEnd w:id="205"/>
      <w:bookmarkEnd w:id="206"/>
    </w:p>
    <w:p>
      <w:pPr>
        <w:pStyle w:val="Style4"/>
        <w:keepNext/>
        <w:keepLines/>
        <w:widowControl w:val="0"/>
        <w:shd w:val="clear" w:color="auto" w:fill="auto"/>
        <w:bidi w:val="0"/>
        <w:spacing w:before="0" w:after="120" w:line="240" w:lineRule="auto"/>
        <w:ind w:left="380" w:right="0" w:firstLine="20"/>
        <w:jc w:val="both"/>
      </w:pPr>
      <w:bookmarkStart w:id="207" w:name="bookmark207"/>
      <w:bookmarkStart w:id="208" w:name="bookmark208"/>
      <w:bookmarkStart w:id="209" w:name="bookmark209"/>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bookmarkEnd w:id="207"/>
      <w:bookmarkEnd w:id="208"/>
      <w:bookmarkEnd w:id="209"/>
    </w:p>
    <w:p>
      <w:pPr>
        <w:pStyle w:val="Style4"/>
        <w:keepNext/>
        <w:keepLines/>
        <w:widowControl w:val="0"/>
        <w:shd w:val="clear" w:color="auto" w:fill="auto"/>
        <w:bidi w:val="0"/>
        <w:spacing w:before="0" w:after="120" w:line="240" w:lineRule="auto"/>
        <w:ind w:left="380" w:right="0" w:firstLine="2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0"/>
      <w:bookmarkEnd w:id="211"/>
      <w:bookmarkEnd w:id="212"/>
    </w:p>
    <w:p>
      <w:pPr>
        <w:pStyle w:val="Style4"/>
        <w:keepNext/>
        <w:keepLines/>
        <w:widowControl w:val="0"/>
        <w:numPr>
          <w:ilvl w:val="0"/>
          <w:numId w:val="9"/>
        </w:numPr>
        <w:shd w:val="clear" w:color="auto" w:fill="auto"/>
        <w:tabs>
          <w:tab w:pos="382" w:val="left"/>
        </w:tabs>
        <w:bidi w:val="0"/>
        <w:spacing w:before="0" w:after="200" w:line="240" w:lineRule="auto"/>
        <w:ind w:left="380" w:right="0" w:hanging="38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bookmarkEnd w:id="213"/>
      <w:bookmarkEnd w:id="214"/>
      <w:bookmarkEnd w:id="216"/>
    </w:p>
    <w:p>
      <w:pPr>
        <w:pStyle w:val="Style4"/>
        <w:keepNext/>
        <w:keepLines/>
        <w:widowControl w:val="0"/>
        <w:numPr>
          <w:ilvl w:val="0"/>
          <w:numId w:val="9"/>
        </w:numPr>
        <w:shd w:val="clear" w:color="auto" w:fill="auto"/>
        <w:tabs>
          <w:tab w:pos="382" w:val="left"/>
        </w:tabs>
        <w:bidi w:val="0"/>
        <w:spacing w:before="0" w:after="200" w:line="240" w:lineRule="auto"/>
        <w:ind w:left="380" w:right="0" w:hanging="38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Dílo bude dokončeno zhotovitelem a předáno objednateli písemně na základě zápisu o předání a převzetí.</w:t>
      </w:r>
      <w:bookmarkEnd w:id="217"/>
      <w:bookmarkEnd w:id="218"/>
      <w:bookmarkEnd w:id="220"/>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r>
        <mc:AlternateContent>
          <mc:Choice Requires="wps">
            <w:drawing>
              <wp:anchor distT="0" distB="0" distL="114300" distR="114300" simplePos="0" relativeHeight="125829378" behindDoc="0" locked="0" layoutInCell="1" allowOverlap="1">
                <wp:simplePos x="0" y="0"/>
                <wp:positionH relativeFrom="page">
                  <wp:posOffset>4542155</wp:posOffset>
                </wp:positionH>
                <wp:positionV relativeFrom="paragraph">
                  <wp:posOffset>469900</wp:posOffset>
                </wp:positionV>
                <wp:extent cx="826135" cy="228600"/>
                <wp:wrapSquare wrapText="left"/>
                <wp:docPr id="1" name="Shape 1"/>
                <a:graphic xmlns:a="http://schemas.openxmlformats.org/drawingml/2006/main">
                  <a:graphicData uri="http://schemas.microsoft.com/office/word/2010/wordprocessingShape">
                    <wps:wsp>
                      <wps:cNvSpPr txBox="1"/>
                      <wps:spPr>
                        <a:xfrm>
                          <a:ext cx="82613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203.924,-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65000000000003pt;margin-top:37.pt;width:65.049999999999997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203.924,- Kč</w:t>
                      </w:r>
                    </w:p>
                  </w:txbxContent>
                </v:textbox>
                <w10:wrap type="square" side="left" anchorx="page"/>
              </v:shape>
            </w:pict>
          </mc:Fallback>
        </mc:AlternateContent>
      </w:r>
      <w:bookmarkStart w:id="224" w:name="bookmark224"/>
      <w:bookmarkEnd w:id="22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480" w:lineRule="auto"/>
        <w:ind w:left="380" w:right="0" w:firstLine="20"/>
        <w:jc w:val="left"/>
      </w:pPr>
      <w:r>
        <w:rPr>
          <w:color w:val="000000"/>
          <w:spacing w:val="0"/>
          <w:w w:val="100"/>
          <w:position w:val="0"/>
          <w:shd w:val="clear" w:color="auto" w:fill="auto"/>
          <w:lang w:val="cs-CZ" w:eastAsia="cs-CZ" w:bidi="cs-CZ"/>
        </w:rPr>
        <w:t>Celková smluvní cena bez DPH Cena je pevná celková a konečná.</w:t>
      </w:r>
    </w:p>
    <w:p>
      <w:pPr>
        <w:pStyle w:val="Style2"/>
        <w:keepNext w:val="0"/>
        <w:keepLines w:val="0"/>
        <w:widowControl w:val="0"/>
        <w:numPr>
          <w:ilvl w:val="0"/>
          <w:numId w:val="13"/>
        </w:numPr>
        <w:shd w:val="clear" w:color="auto" w:fill="auto"/>
        <w:tabs>
          <w:tab w:pos="340" w:val="left"/>
        </w:tabs>
        <w:bidi w:val="0"/>
        <w:spacing w:before="0" w:after="70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40" w:val="left"/>
        </w:tabs>
        <w:bidi w:val="0"/>
        <w:spacing w:before="0" w:line="240" w:lineRule="auto"/>
        <w:ind w:left="0" w:right="0" w:firstLine="0"/>
        <w:jc w:val="both"/>
      </w:pPr>
      <w:bookmarkStart w:id="226" w:name="bookmark226"/>
      <w:bookmarkEnd w:id="226"/>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40" w:val="left"/>
        </w:tabs>
        <w:bidi w:val="0"/>
        <w:spacing w:before="0" w:line="240" w:lineRule="auto"/>
        <w:ind w:left="0" w:right="0" w:firstLine="0"/>
        <w:jc w:val="both"/>
      </w:pPr>
      <w:bookmarkStart w:id="227" w:name="bookmark227"/>
      <w:bookmarkEnd w:id="227"/>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Přílohou faktury bude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31" w:name="bookmark231"/>
      <w:bookmarkEnd w:id="23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40" w:val="left"/>
        </w:tabs>
        <w:bidi w:val="0"/>
        <w:spacing w:before="0" w:line="240" w:lineRule="auto"/>
        <w:ind w:left="0" w:right="0" w:firstLine="0"/>
        <w:jc w:val="both"/>
      </w:pPr>
      <w:bookmarkStart w:id="232" w:name="bookmark232"/>
      <w:bookmarkEnd w:id="232"/>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40"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20" w:val="left"/>
        </w:tabs>
        <w:bidi w:val="0"/>
        <w:spacing w:before="0" w:line="240" w:lineRule="auto"/>
        <w:ind w:left="0" w:right="0" w:firstLine="0"/>
        <w:jc w:val="both"/>
      </w:pPr>
      <w:bookmarkStart w:id="235" w:name="bookmark235"/>
      <w:bookmarkEnd w:id="235"/>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20"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60" w:val="left"/>
        </w:tabs>
        <w:bidi w:val="0"/>
        <w:spacing w:before="0" w:after="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zápisu o předání a převzetí díla;</w:t>
      </w:r>
      <w:bookmarkEnd w:id="242"/>
      <w:bookmarkEnd w:id="243"/>
      <w:bookmarkEnd w:id="245"/>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6"/>
      <w:bookmarkEnd w:id="247"/>
      <w:bookmarkEnd w:id="249"/>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0"/>
      <w:bookmarkEnd w:id="251"/>
      <w:bookmarkEnd w:id="253"/>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4"/>
      <w:bookmarkEnd w:id="255"/>
      <w:bookmarkEnd w:id="257"/>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8"/>
      <w:bookmarkEnd w:id="259"/>
      <w:bookmarkEnd w:id="261"/>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2"/>
      <w:bookmarkEnd w:id="263"/>
      <w:bookmarkEnd w:id="265"/>
    </w:p>
    <w:p>
      <w:pPr>
        <w:pStyle w:val="Style4"/>
        <w:keepNext/>
        <w:keepLines/>
        <w:widowControl w:val="0"/>
        <w:numPr>
          <w:ilvl w:val="0"/>
          <w:numId w:val="19"/>
        </w:numPr>
        <w:shd w:val="clear" w:color="auto" w:fill="auto"/>
        <w:tabs>
          <w:tab w:pos="1077" w:val="left"/>
        </w:tabs>
        <w:bidi w:val="0"/>
        <w:spacing w:before="0" w:after="0" w:line="240" w:lineRule="auto"/>
        <w:ind w:left="920" w:right="0" w:hanging="18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6"/>
      <w:bookmarkEnd w:id="267"/>
      <w:bookmarkEnd w:id="269"/>
    </w:p>
    <w:p>
      <w:pPr>
        <w:pStyle w:val="Style4"/>
        <w:keepNext/>
        <w:keepLines/>
        <w:widowControl w:val="0"/>
        <w:numPr>
          <w:ilvl w:val="0"/>
          <w:numId w:val="19"/>
        </w:numPr>
        <w:shd w:val="clear" w:color="auto" w:fill="auto"/>
        <w:tabs>
          <w:tab w:pos="1077" w:val="left"/>
        </w:tabs>
        <w:bidi w:val="0"/>
        <w:spacing w:before="0" w:after="180" w:line="240" w:lineRule="auto"/>
        <w:ind w:left="920" w:right="0" w:hanging="18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0"/>
      <w:bookmarkEnd w:id="271"/>
      <w:bookmarkEnd w:id="273"/>
    </w:p>
    <w:p>
      <w:pPr>
        <w:pStyle w:val="Style4"/>
        <w:keepNext/>
        <w:keepLines/>
        <w:widowControl w:val="0"/>
        <w:numPr>
          <w:ilvl w:val="0"/>
          <w:numId w:val="17"/>
        </w:numPr>
        <w:shd w:val="clear" w:color="auto" w:fill="auto"/>
        <w:tabs>
          <w:tab w:pos="360" w:val="left"/>
        </w:tabs>
        <w:bidi w:val="0"/>
        <w:spacing w:before="0" w:after="120" w:line="240" w:lineRule="auto"/>
        <w:ind w:left="380" w:right="0" w:hanging="3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4"/>
      <w:bookmarkEnd w:id="275"/>
      <w:bookmarkEnd w:id="277"/>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9" w:name="bookmark279"/>
      <w:bookmarkEnd w:id="279"/>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both"/>
      </w:pPr>
      <w:bookmarkStart w:id="283" w:name="bookmark283"/>
      <w:bookmarkEnd w:id="28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73" w:val="left"/>
        </w:tabs>
        <w:bidi w:val="0"/>
        <w:spacing w:before="0" w:after="0" w:line="240" w:lineRule="auto"/>
        <w:ind w:left="0" w:right="0" w:firstLine="380"/>
        <w:jc w:val="both"/>
      </w:pPr>
      <w:bookmarkStart w:id="284" w:name="bookmark284"/>
      <w:bookmarkEnd w:id="28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73" w:val="left"/>
        </w:tabs>
        <w:bidi w:val="0"/>
        <w:spacing w:before="0" w:after="0" w:line="240" w:lineRule="auto"/>
        <w:ind w:left="1020" w:right="0" w:hanging="600"/>
        <w:jc w:val="both"/>
      </w:pPr>
      <w:bookmarkStart w:id="285" w:name="bookmark285"/>
      <w:bookmarkEnd w:id="28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973" w:val="left"/>
        </w:tabs>
        <w:bidi w:val="0"/>
        <w:spacing w:before="0" w:after="200" w:line="240" w:lineRule="auto"/>
        <w:ind w:left="1020" w:right="0" w:hanging="600"/>
        <w:jc w:val="both"/>
      </w:pPr>
      <w:bookmarkStart w:id="286" w:name="bookmark286"/>
      <w:bookmarkEnd w:id="28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82" w:val="left"/>
        </w:tabs>
        <w:bidi w:val="0"/>
        <w:spacing w:before="0" w:after="200" w:line="240" w:lineRule="auto"/>
        <w:ind w:left="380" w:right="0" w:hanging="380"/>
        <w:jc w:val="both"/>
      </w:pPr>
      <w:bookmarkStart w:id="287" w:name="bookmark287"/>
      <w:bookmarkEnd w:id="287"/>
      <w:r>
        <w:rPr>
          <w:b/>
          <w:bCs/>
          <w:color w:val="000000"/>
          <w:spacing w:val="0"/>
          <w:w w:val="100"/>
          <w:position w:val="0"/>
          <w:shd w:val="clear" w:color="auto" w:fill="auto"/>
          <w:lang w:val="cs-CZ" w:eastAsia="cs-CZ" w:bidi="cs-CZ"/>
        </w:rPr>
        <w:t>Záruční doba se sjednává na těsnost hrazení po dobu 30 dnů ode dne předání a převzetí díla objednatelem.</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21"/>
        </w:numPr>
        <w:shd w:val="clear" w:color="auto" w:fill="auto"/>
        <w:tabs>
          <w:tab w:pos="382"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w:t>
      </w:r>
      <w:r>
        <w:rPr>
          <w:color w:val="000000"/>
          <w:spacing w:val="0"/>
          <w:w w:val="100"/>
          <w:position w:val="0"/>
          <w:shd w:val="clear" w:color="auto" w:fill="auto"/>
          <w:lang w:val="cs-CZ" w:eastAsia="cs-CZ" w:bidi="cs-CZ"/>
        </w:rPr>
        <w:t>zhotovitel uvedený termín, pak platí lhůta 30 dnů ode dne obdržení reklamace. Současně zhotovitel písemně navrhne, do kterého termínu vadu odstraní.</w:t>
      </w:r>
    </w:p>
    <w:p>
      <w:pPr>
        <w:pStyle w:val="Style2"/>
        <w:keepNext w:val="0"/>
        <w:keepLines w:val="0"/>
        <w:widowControl w:val="0"/>
        <w:numPr>
          <w:ilvl w:val="0"/>
          <w:numId w:val="21"/>
        </w:numPr>
        <w:shd w:val="clear" w:color="auto" w:fill="auto"/>
        <w:tabs>
          <w:tab w:pos="360" w:val="left"/>
        </w:tabs>
        <w:bidi w:val="0"/>
        <w:spacing w:before="0" w:after="44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60" w:val="left"/>
        </w:tabs>
        <w:bidi w:val="0"/>
        <w:spacing w:before="0" w:after="400" w:line="240" w:lineRule="auto"/>
        <w:ind w:left="380" w:right="0" w:hanging="38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1"/>
      <w:bookmarkEnd w:id="292"/>
      <w:bookmarkEnd w:id="294"/>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60" w:val="left"/>
        </w:tabs>
        <w:bidi w:val="0"/>
        <w:spacing w:before="0" w:after="300" w:line="240" w:lineRule="auto"/>
        <w:ind w:left="380" w:right="0" w:hanging="38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8"/>
      <w:bookmarkEnd w:id="299"/>
      <w:bookmarkEnd w:id="301"/>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60"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2" w:val="left"/>
        </w:tabs>
        <w:bidi w:val="0"/>
        <w:spacing w:before="0" w:after="120" w:line="240" w:lineRule="auto"/>
        <w:ind w:left="740" w:right="0" w:hanging="36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6"/>
      <w:bookmarkEnd w:id="307"/>
      <w:bookmarkEnd w:id="309"/>
    </w:p>
    <w:p>
      <w:pPr>
        <w:pStyle w:val="Style4"/>
        <w:keepNext/>
        <w:keepLines/>
        <w:widowControl w:val="0"/>
        <w:numPr>
          <w:ilvl w:val="0"/>
          <w:numId w:val="29"/>
        </w:numPr>
        <w:shd w:val="clear" w:color="auto" w:fill="auto"/>
        <w:tabs>
          <w:tab w:pos="732" w:val="left"/>
        </w:tabs>
        <w:bidi w:val="0"/>
        <w:spacing w:before="0" w:after="120" w:line="240" w:lineRule="auto"/>
        <w:ind w:left="0" w:right="0" w:firstLine="38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bezdůvodném přerušení prací zhotovitelem, které trvá více než 14 dnů,</w:t>
      </w:r>
      <w:bookmarkEnd w:id="310"/>
      <w:bookmarkEnd w:id="311"/>
      <w:bookmarkEnd w:id="313"/>
    </w:p>
    <w:p>
      <w:pPr>
        <w:pStyle w:val="Style4"/>
        <w:keepNext/>
        <w:keepLines/>
        <w:widowControl w:val="0"/>
        <w:numPr>
          <w:ilvl w:val="0"/>
          <w:numId w:val="29"/>
        </w:numPr>
        <w:shd w:val="clear" w:color="auto" w:fill="auto"/>
        <w:tabs>
          <w:tab w:pos="732" w:val="left"/>
        </w:tabs>
        <w:bidi w:val="0"/>
        <w:spacing w:before="0" w:after="120" w:line="240" w:lineRule="auto"/>
        <w:ind w:left="740" w:right="0" w:hanging="36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4"/>
      <w:bookmarkEnd w:id="315"/>
      <w:bookmarkEnd w:id="317"/>
    </w:p>
    <w:p>
      <w:pPr>
        <w:pStyle w:val="Style2"/>
        <w:keepNext w:val="0"/>
        <w:keepLines w:val="0"/>
        <w:widowControl w:val="0"/>
        <w:numPr>
          <w:ilvl w:val="0"/>
          <w:numId w:val="29"/>
        </w:numPr>
        <w:shd w:val="clear" w:color="auto" w:fill="auto"/>
        <w:tabs>
          <w:tab w:pos="736" w:val="left"/>
        </w:tabs>
        <w:bidi w:val="0"/>
        <w:spacing w:before="0" w:after="60" w:line="240" w:lineRule="auto"/>
        <w:ind w:left="0" w:right="0" w:firstLine="380"/>
        <w:jc w:val="both"/>
      </w:pPr>
      <w:bookmarkStart w:id="318" w:name="bookmark318"/>
      <w:bookmarkEnd w:id="318"/>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2" w:val="left"/>
        </w:tabs>
        <w:bidi w:val="0"/>
        <w:spacing w:before="0" w:after="0" w:line="240" w:lineRule="auto"/>
        <w:ind w:left="0" w:right="0" w:firstLine="0"/>
        <w:jc w:val="both"/>
      </w:pPr>
      <w:bookmarkStart w:id="324" w:name="bookmark324"/>
      <w:bookmarkEnd w:id="324"/>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42" w:val="left"/>
        </w:tabs>
        <w:bidi w:val="0"/>
        <w:spacing w:before="0" w:after="0" w:line="240" w:lineRule="auto"/>
        <w:ind w:left="0" w:right="0" w:firstLine="0"/>
        <w:jc w:val="left"/>
      </w:pPr>
      <w:bookmarkStart w:id="326" w:name="bookmark326"/>
      <w:bookmarkEnd w:id="32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2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bidi w:val="0"/>
        <w:spacing w:before="0" w:after="20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95" w:left="1393" w:right="1386" w:bottom="1309" w:header="0" w:footer="3" w:gutter="0"/>
          <w:pgNumType w:start="1"/>
          <w:cols w:space="720"/>
          <w:noEndnote/>
          <w:rtlGutter w:val="0"/>
          <w:docGrid w:linePitch="360"/>
        </w:sectPr>
      </w:pPr>
      <w:bookmarkStart w:id="328" w:name="bookmark328"/>
      <w:bookmarkEnd w:id="328"/>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1"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9923145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75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390525</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05000000000001pt;margin-top:30.75pt;width:72.5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20" w:hanging="32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