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EBA4" w14:textId="16B38A29" w:rsidR="004C3D6F" w:rsidRDefault="009D37E5" w:rsidP="009D37E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C015A">
        <w:rPr>
          <w:rFonts w:ascii="Arial" w:hAnsi="Arial" w:cs="Arial"/>
          <w:b/>
          <w:sz w:val="22"/>
          <w:szCs w:val="22"/>
        </w:rPr>
        <w:t>Česká národní banka</w:t>
      </w:r>
      <w:r w:rsidRPr="00966FB5">
        <w:rPr>
          <w:rFonts w:ascii="Arial" w:hAnsi="Arial" w:cs="Arial"/>
          <w:sz w:val="22"/>
          <w:szCs w:val="22"/>
        </w:rPr>
        <w:t>, Na Příkopě 28, 115 03 Praha 1, IČO 48136450</w:t>
      </w:r>
    </w:p>
    <w:p w14:paraId="00C80A09" w14:textId="77777777" w:rsidR="00C12506" w:rsidRPr="00966FB5" w:rsidRDefault="00C12506" w:rsidP="009D37E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06207D65" w14:textId="4BBB0CCD" w:rsidR="009D37E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4C3D6F">
        <w:rPr>
          <w:rFonts w:ascii="Arial" w:hAnsi="Arial" w:cs="Arial"/>
          <w:sz w:val="22"/>
          <w:szCs w:val="22"/>
        </w:rPr>
        <w:t xml:space="preserve">panem Ing. Vladislavem </w:t>
      </w:r>
      <w:proofErr w:type="spellStart"/>
      <w:r w:rsidR="004C3D6F">
        <w:rPr>
          <w:rFonts w:ascii="Arial" w:hAnsi="Arial" w:cs="Arial"/>
          <w:sz w:val="22"/>
          <w:szCs w:val="22"/>
        </w:rPr>
        <w:t>Jetenským</w:t>
      </w:r>
      <w:proofErr w:type="spellEnd"/>
      <w:r w:rsidR="004C3D6F">
        <w:rPr>
          <w:rFonts w:ascii="Arial" w:hAnsi="Arial" w:cs="Arial"/>
          <w:sz w:val="22"/>
          <w:szCs w:val="22"/>
        </w:rPr>
        <w:t>, CIA, FCCA,</w:t>
      </w:r>
      <w:r>
        <w:rPr>
          <w:rFonts w:ascii="Arial" w:hAnsi="Arial" w:cs="Arial"/>
          <w:sz w:val="22"/>
          <w:szCs w:val="22"/>
        </w:rPr>
        <w:t xml:space="preserve"> ředitelem pobočky Praha</w:t>
      </w:r>
    </w:p>
    <w:p w14:paraId="27774158" w14:textId="77777777" w:rsidR="009D37E5" w:rsidRPr="00966FB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2512828B" w14:textId="77777777" w:rsidR="009D37E5" w:rsidRPr="00966FB5" w:rsidRDefault="009D37E5" w:rsidP="004C3D6F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5226E377" w14:textId="77777777" w:rsidR="009D37E5" w:rsidRPr="00966FB5" w:rsidRDefault="009D37E5" w:rsidP="009D37E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a</w:t>
      </w:r>
    </w:p>
    <w:p w14:paraId="38F12552" w14:textId="6A74EBC0" w:rsidR="009D37E5" w:rsidRPr="006C015A" w:rsidRDefault="004C3D6F" w:rsidP="00C12506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Národní památkový ústav</w:t>
      </w:r>
    </w:p>
    <w:p w14:paraId="16319382" w14:textId="1997F0A6" w:rsidR="009D37E5" w:rsidRPr="00F211FD" w:rsidRDefault="004C3D6F" w:rsidP="00C1250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Valdštejnské náměstí 162/3,</w:t>
      </w:r>
      <w:r w:rsidR="00CF22D1">
        <w:rPr>
          <w:rFonts w:ascii="Arial" w:hAnsi="Arial" w:cs="Arial"/>
          <w:sz w:val="22"/>
          <w:szCs w:val="22"/>
        </w:rPr>
        <w:t>118</w:t>
      </w:r>
      <w:r>
        <w:rPr>
          <w:rFonts w:ascii="Arial" w:hAnsi="Arial" w:cs="Arial"/>
          <w:sz w:val="22"/>
          <w:szCs w:val="22"/>
        </w:rPr>
        <w:t xml:space="preserve"> 01  Praha 1</w:t>
      </w:r>
      <w:r w:rsidR="00671854">
        <w:rPr>
          <w:rFonts w:ascii="Arial" w:hAnsi="Arial" w:cs="Arial"/>
          <w:sz w:val="22"/>
          <w:szCs w:val="22"/>
        </w:rPr>
        <w:t xml:space="preserve"> – Malá Strana</w:t>
      </w:r>
      <w:r w:rsidR="009D37E5" w:rsidRPr="00F211FD">
        <w:rPr>
          <w:rFonts w:ascii="Arial" w:hAnsi="Arial" w:cs="Arial"/>
          <w:sz w:val="22"/>
          <w:szCs w:val="22"/>
        </w:rPr>
        <w:tab/>
      </w:r>
      <w:r w:rsidR="009D37E5" w:rsidRPr="00F211FD">
        <w:rPr>
          <w:rFonts w:ascii="Arial" w:hAnsi="Arial" w:cs="Arial"/>
          <w:sz w:val="22"/>
          <w:szCs w:val="22"/>
        </w:rPr>
        <w:tab/>
        <w:t xml:space="preserve">IČO </w:t>
      </w:r>
      <w:r>
        <w:rPr>
          <w:rFonts w:ascii="Arial" w:hAnsi="Arial" w:cs="Arial"/>
          <w:sz w:val="22"/>
          <w:szCs w:val="22"/>
        </w:rPr>
        <w:t>75032333</w:t>
      </w:r>
    </w:p>
    <w:p w14:paraId="06F4981B" w14:textId="77777777" w:rsidR="009D37E5" w:rsidRDefault="009D37E5" w:rsidP="009D37E5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4ACECEAE" w14:textId="64D8B19E" w:rsidR="009D37E5" w:rsidRPr="00F211FD" w:rsidRDefault="009D37E5" w:rsidP="004C3D6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zastoupený </w:t>
      </w:r>
      <w:r w:rsidR="00CF22D1">
        <w:rPr>
          <w:rFonts w:ascii="Arial" w:hAnsi="Arial" w:cs="Arial"/>
          <w:sz w:val="22"/>
          <w:szCs w:val="22"/>
        </w:rPr>
        <w:t xml:space="preserve"> paní</w:t>
      </w:r>
      <w:r>
        <w:rPr>
          <w:rFonts w:ascii="Arial" w:hAnsi="Arial" w:cs="Arial"/>
          <w:sz w:val="22"/>
          <w:szCs w:val="22"/>
        </w:rPr>
        <w:t xml:space="preserve"> </w:t>
      </w:r>
      <w:r w:rsidR="004C3D6F">
        <w:rPr>
          <w:rFonts w:ascii="Arial" w:hAnsi="Arial" w:cs="Arial"/>
          <w:sz w:val="22"/>
          <w:szCs w:val="22"/>
        </w:rPr>
        <w:t xml:space="preserve">Ing. arch. Naděždou </w:t>
      </w:r>
      <w:proofErr w:type="spellStart"/>
      <w:r w:rsidR="004C3D6F">
        <w:rPr>
          <w:rFonts w:ascii="Arial" w:hAnsi="Arial" w:cs="Arial"/>
          <w:sz w:val="22"/>
          <w:szCs w:val="22"/>
        </w:rPr>
        <w:t>Goryczkovou</w:t>
      </w:r>
      <w:proofErr w:type="spellEnd"/>
      <w:r w:rsidR="004C3D6F">
        <w:rPr>
          <w:rFonts w:ascii="Arial" w:hAnsi="Arial" w:cs="Arial"/>
          <w:sz w:val="22"/>
          <w:szCs w:val="22"/>
        </w:rPr>
        <w:t>, generální ředitelkou</w:t>
      </w:r>
    </w:p>
    <w:p w14:paraId="7ADBBE54" w14:textId="50890F79" w:rsidR="009D37E5" w:rsidRDefault="009D37E5" w:rsidP="004C3D6F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(dále jen "klient")</w:t>
      </w:r>
    </w:p>
    <w:p w14:paraId="2FC03C0C" w14:textId="1535A528" w:rsidR="009D37E5" w:rsidRDefault="009D37E5" w:rsidP="009D37E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F211FD">
          <w:rPr>
            <w:rFonts w:ascii="Arial" w:hAnsi="Arial" w:cs="Arial"/>
            <w:sz w:val="22"/>
            <w:szCs w:val="22"/>
          </w:rPr>
          <w:t>2662 a</w:t>
        </w:r>
      </w:smartTag>
      <w:r w:rsidRPr="00F211FD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07BCFF91" w14:textId="77777777" w:rsidR="00C12506" w:rsidRDefault="00C12506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004ED37" w14:textId="1749DD57" w:rsidR="009D37E5" w:rsidRDefault="009D37E5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211FD">
        <w:rPr>
          <w:rFonts w:ascii="Arial" w:hAnsi="Arial" w:cs="Arial"/>
          <w:b/>
          <w:sz w:val="22"/>
          <w:szCs w:val="22"/>
        </w:rPr>
        <w:t>smlouvu o účtu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0A8A32F" w14:textId="77777777" w:rsidR="00B260C1" w:rsidRPr="00F211FD" w:rsidRDefault="00B260C1" w:rsidP="009D37E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80D1207" w14:textId="0093398B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 xml:space="preserve">ČNB </w:t>
      </w:r>
      <w:r w:rsidR="004C3D6F">
        <w:rPr>
          <w:rFonts w:ascii="Arial" w:hAnsi="Arial" w:cs="Arial"/>
          <w:sz w:val="22"/>
          <w:szCs w:val="22"/>
        </w:rPr>
        <w:t>vede</w:t>
      </w:r>
      <w:r w:rsidRPr="00F211FD">
        <w:rPr>
          <w:rFonts w:ascii="Arial" w:hAnsi="Arial" w:cs="Arial"/>
          <w:sz w:val="22"/>
          <w:szCs w:val="22"/>
        </w:rPr>
        <w:t xml:space="preserve"> klientovi účet čís</w:t>
      </w:r>
      <w:r w:rsidR="004C3D6F">
        <w:rPr>
          <w:rFonts w:ascii="Arial" w:hAnsi="Arial" w:cs="Arial"/>
          <w:sz w:val="22"/>
          <w:szCs w:val="22"/>
        </w:rPr>
        <w:t xml:space="preserve">lo </w:t>
      </w:r>
      <w:proofErr w:type="spellStart"/>
      <w:r w:rsidR="006E6C00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Pr="00F211FD">
        <w:rPr>
          <w:rFonts w:ascii="Arial" w:hAnsi="Arial" w:cs="Arial"/>
          <w:b/>
          <w:sz w:val="22"/>
          <w:szCs w:val="22"/>
        </w:rPr>
        <w:t>/0710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211FD">
        <w:rPr>
          <w:rFonts w:ascii="Arial" w:hAnsi="Arial" w:cs="Arial"/>
          <w:sz w:val="22"/>
          <w:szCs w:val="22"/>
        </w:rPr>
        <w:t xml:space="preserve">(IBAN </w:t>
      </w:r>
      <w:r w:rsidR="006E6C00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="004C3D6F">
        <w:rPr>
          <w:rFonts w:ascii="Arial" w:hAnsi="Arial" w:cs="Arial"/>
          <w:sz w:val="22"/>
          <w:szCs w:val="22"/>
        </w:rPr>
        <w:t>)</w:t>
      </w:r>
      <w:r w:rsidR="006718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„účet“)</w:t>
      </w:r>
      <w:r w:rsidRPr="00F211FD">
        <w:rPr>
          <w:rFonts w:ascii="Arial" w:hAnsi="Arial" w:cs="Arial"/>
          <w:sz w:val="22"/>
          <w:szCs w:val="22"/>
        </w:rPr>
        <w:t>. Účet je veden v českých korunách. Účet je účtem podřízeným státní pokladně.</w:t>
      </w:r>
    </w:p>
    <w:p w14:paraId="18794F1E" w14:textId="367AD1EA" w:rsidR="009D37E5" w:rsidRDefault="009D37E5" w:rsidP="009D37E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F211FD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F211FD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</w:t>
      </w:r>
      <w:r w:rsidR="004C3D6F">
        <w:rPr>
          <w:rFonts w:ascii="Arial" w:hAnsi="Arial" w:cs="Arial"/>
          <w:sz w:val="22"/>
          <w:szCs w:val="22"/>
        </w:rPr>
        <w:t>, Podmínky České národní banky pro poskytování debetních karet právnickým osobám a jejich používání, Část I Ceníku peněžních a obchodních služeb České národní banky a Část XII Ceníku peněžních a obchodních služeb České národní banky.</w:t>
      </w:r>
      <w:r w:rsidR="00B260C1">
        <w:rPr>
          <w:rFonts w:ascii="Arial" w:hAnsi="Arial" w:cs="Arial"/>
          <w:sz w:val="22"/>
          <w:szCs w:val="22"/>
        </w:rPr>
        <w:t xml:space="preserve"> Klient sou</w:t>
      </w:r>
      <w:r w:rsidRPr="00F211FD">
        <w:rPr>
          <w:rFonts w:ascii="Arial" w:hAnsi="Arial" w:cs="Arial"/>
          <w:sz w:val="22"/>
          <w:szCs w:val="22"/>
        </w:rPr>
        <w:t>časně s podpisem této smlouvy potvrzuje, že uvedené podmínky a ceník</w:t>
      </w:r>
      <w:r w:rsidR="00B260C1">
        <w:rPr>
          <w:rFonts w:ascii="Arial" w:hAnsi="Arial" w:cs="Arial"/>
          <w:sz w:val="22"/>
          <w:szCs w:val="22"/>
        </w:rPr>
        <w:t>y</w:t>
      </w:r>
      <w:r w:rsidRPr="00F211FD">
        <w:rPr>
          <w:rFonts w:ascii="Arial" w:hAnsi="Arial" w:cs="Arial"/>
          <w:sz w:val="22"/>
          <w:szCs w:val="22"/>
        </w:rPr>
        <w:t xml:space="preserve"> obdržel, seznámil se s jejich obsahem                a významem, jsou mu srozumitelné a přijímá je.</w:t>
      </w:r>
    </w:p>
    <w:p w14:paraId="00DCEAB3" w14:textId="77777777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Tato smlouva se uzavírá na dobu neurčitou.</w:t>
      </w:r>
    </w:p>
    <w:p w14:paraId="36247C5E" w14:textId="77777777" w:rsidR="009D37E5" w:rsidRPr="00F211FD" w:rsidRDefault="009D37E5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11FD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8F87DEA" w14:textId="701BCEEF" w:rsidR="00B260C1" w:rsidRDefault="00B260C1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účtu uzavřená mezi klientem a ČNB dne 10. listopadu 2015.</w:t>
      </w:r>
    </w:p>
    <w:p w14:paraId="75DE9A83" w14:textId="42EFE74D" w:rsidR="00B260C1" w:rsidRDefault="00B260C1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bude</w:t>
      </w:r>
      <w:r w:rsidR="00203B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5DFDDDD9" w14:textId="7841E8D6" w:rsidR="00B260C1" w:rsidRPr="00F211FD" w:rsidRDefault="00B260C1" w:rsidP="009D37E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dnem podpisu oběma smluvními stranami a účinnosti uveřejněním v registru smluv.</w:t>
      </w:r>
    </w:p>
    <w:p w14:paraId="6948B97C" w14:textId="77777777" w:rsidR="009D37E5" w:rsidRPr="00966FB5" w:rsidRDefault="009D37E5" w:rsidP="009D37E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9D37E5" w:rsidRPr="00966FB5" w14:paraId="3FC1BE22" w14:textId="77777777" w:rsidTr="007C1667">
        <w:tc>
          <w:tcPr>
            <w:tcW w:w="4401" w:type="dxa"/>
          </w:tcPr>
          <w:p w14:paraId="76264D88" w14:textId="77777777" w:rsidR="009D37E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  <w:p w14:paraId="2600A683" w14:textId="326209FF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200A89D" w14:textId="77777777" w:rsidR="009D37E5" w:rsidRPr="00966FB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E514B46" w14:textId="77777777" w:rsidR="009D37E5" w:rsidRPr="00966FB5" w:rsidRDefault="009D37E5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C12506" w:rsidRPr="00966FB5" w14:paraId="6A601E98" w14:textId="77777777" w:rsidTr="007C1667">
        <w:tc>
          <w:tcPr>
            <w:tcW w:w="4401" w:type="dxa"/>
          </w:tcPr>
          <w:p w14:paraId="3F95C15F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282DE1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74FECE" w14:textId="77777777" w:rsidR="00C12506" w:rsidRPr="00966FB5" w:rsidRDefault="00C12506" w:rsidP="007C166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9" w14:textId="542C06AD" w:rsidR="00C051E9" w:rsidRDefault="00C051E9">
      <w:pPr>
        <w:rPr>
          <w:rFonts w:ascii="Arial" w:hAnsi="Arial" w:cs="Arial"/>
          <w:sz w:val="22"/>
          <w:szCs w:val="22"/>
        </w:rPr>
      </w:pPr>
    </w:p>
    <w:p w14:paraId="38090D6A" w14:textId="4E546AEE" w:rsidR="00CA49A1" w:rsidRDefault="00CA49A1">
      <w:pPr>
        <w:rPr>
          <w:rFonts w:ascii="Arial" w:hAnsi="Arial" w:cs="Arial"/>
          <w:sz w:val="22"/>
          <w:szCs w:val="22"/>
        </w:rPr>
      </w:pPr>
    </w:p>
    <w:p w14:paraId="17971AFC" w14:textId="1AF2E5F4" w:rsidR="00CA49A1" w:rsidRDefault="00CA49A1">
      <w:pPr>
        <w:rPr>
          <w:rFonts w:ascii="Arial" w:hAnsi="Arial" w:cs="Arial"/>
          <w:sz w:val="22"/>
          <w:szCs w:val="22"/>
        </w:rPr>
      </w:pPr>
    </w:p>
    <w:p w14:paraId="736C8227" w14:textId="24C9FB12" w:rsidR="00CA49A1" w:rsidRDefault="00CA49A1">
      <w:pPr>
        <w:rPr>
          <w:rFonts w:ascii="Arial" w:hAnsi="Arial" w:cs="Arial"/>
          <w:sz w:val="22"/>
          <w:szCs w:val="22"/>
        </w:rPr>
      </w:pPr>
    </w:p>
    <w:p w14:paraId="56A543FB" w14:textId="5D7301A8" w:rsidR="00CA49A1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……………………………………..           </w:t>
      </w:r>
      <w:r w:rsidR="00665F01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…………………………………….</w:t>
      </w:r>
    </w:p>
    <w:p w14:paraId="5B3C0569" w14:textId="6FF8BC02" w:rsidR="00CA49A1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203B07">
        <w:rPr>
          <w:rFonts w:ascii="Arial" w:hAnsi="Arial" w:cs="Arial"/>
          <w:sz w:val="22"/>
          <w:szCs w:val="22"/>
        </w:rPr>
        <w:t>za ČNB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203B0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665F0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203B0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 klienta</w:t>
      </w:r>
    </w:p>
    <w:p w14:paraId="73B1A067" w14:textId="240AA6C1" w:rsidR="00CA49A1" w:rsidRPr="00966FB5" w:rsidRDefault="00CA49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665F01">
        <w:rPr>
          <w:rFonts w:ascii="Arial" w:hAnsi="Arial" w:cs="Arial"/>
          <w:sz w:val="22"/>
          <w:szCs w:val="22"/>
        </w:rPr>
        <w:t xml:space="preserve">  </w:t>
      </w:r>
    </w:p>
    <w:sectPr w:rsidR="00CA49A1" w:rsidRPr="00966FB5" w:rsidSect="00C12506">
      <w:headerReference w:type="default" r:id="rId8"/>
      <w:footerReference w:type="default" r:id="rId9"/>
      <w:pgSz w:w="11906" w:h="16838"/>
      <w:pgMar w:top="993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9F8A63F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3005FBED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4C3D6F">
      <w:rPr>
        <w:rFonts w:ascii="Arial" w:hAnsi="Arial" w:cs="Arial"/>
      </w:rPr>
      <w:t xml:space="preserve"> 119286</w:t>
    </w:r>
    <w:r w:rsidR="00113124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13124"/>
    <w:rsid w:val="00127B1B"/>
    <w:rsid w:val="00151DDB"/>
    <w:rsid w:val="0015767B"/>
    <w:rsid w:val="00182A10"/>
    <w:rsid w:val="001A4033"/>
    <w:rsid w:val="001B6E81"/>
    <w:rsid w:val="001B749B"/>
    <w:rsid w:val="001E7E06"/>
    <w:rsid w:val="00203B07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C3D6F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65F01"/>
    <w:rsid w:val="00671854"/>
    <w:rsid w:val="0068213D"/>
    <w:rsid w:val="006E52CE"/>
    <w:rsid w:val="006E6C00"/>
    <w:rsid w:val="00702A64"/>
    <w:rsid w:val="00730BC8"/>
    <w:rsid w:val="00733C25"/>
    <w:rsid w:val="00750D9E"/>
    <w:rsid w:val="007548C9"/>
    <w:rsid w:val="00771937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D37E5"/>
    <w:rsid w:val="00A33882"/>
    <w:rsid w:val="00A34912"/>
    <w:rsid w:val="00A3762C"/>
    <w:rsid w:val="00A55FB1"/>
    <w:rsid w:val="00A77117"/>
    <w:rsid w:val="00AD5BCD"/>
    <w:rsid w:val="00AE4721"/>
    <w:rsid w:val="00AF5D3B"/>
    <w:rsid w:val="00B260C1"/>
    <w:rsid w:val="00B94E38"/>
    <w:rsid w:val="00BF1258"/>
    <w:rsid w:val="00C01DB8"/>
    <w:rsid w:val="00C051E9"/>
    <w:rsid w:val="00C12506"/>
    <w:rsid w:val="00C50165"/>
    <w:rsid w:val="00C57138"/>
    <w:rsid w:val="00CA49A1"/>
    <w:rsid w:val="00CC15BC"/>
    <w:rsid w:val="00CE0C3B"/>
    <w:rsid w:val="00CE0DA9"/>
    <w:rsid w:val="00CF22D1"/>
    <w:rsid w:val="00D111C7"/>
    <w:rsid w:val="00D355BB"/>
    <w:rsid w:val="00D605F8"/>
    <w:rsid w:val="00DB2E04"/>
    <w:rsid w:val="00DE43A9"/>
    <w:rsid w:val="00DE5003"/>
    <w:rsid w:val="00DF1BE8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9D37E5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F969-7238-444A-B69A-88CCCEFA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6</cp:revision>
  <cp:lastPrinted>2024-07-26T07:25:00Z</cp:lastPrinted>
  <dcterms:created xsi:type="dcterms:W3CDTF">2024-07-25T12:06:00Z</dcterms:created>
  <dcterms:modified xsi:type="dcterms:W3CDTF">2024-08-13T10:38:00Z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