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framePr w:dropCap="drop" w:hAnchor="text" w:lines="2" w:vAnchor="text" w:hSpace="0" w:vSpace="0"/>
        <w:widowControl w:val="0"/>
        <w:shd w:val="clear" w:color="auto" w:fill="auto"/>
        <w:spacing w:before="0" w:line="520" w:lineRule="exact"/>
        <w:ind w:left="0" w:firstLine="0"/>
      </w:pPr>
      <w:r>
        <w:rPr>
          <w:color w:val="000000"/>
          <w:spacing w:val="0"/>
          <w:w w:val="100"/>
          <w:position w:val="-11"/>
          <w:shd w:val="clear" w:color="auto" w:fill="auto"/>
          <w:lang w:val="cs-CZ" w:eastAsia="cs-CZ" w:bidi="cs-CZ"/>
        </w:rPr>
        <w:t>P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říloha č. 3 ke Smlouvě o dílo č. 828/2024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54" w:lineRule="auto"/>
        <w:ind w:left="0" w:right="0" w:firstLine="0"/>
        <w:jc w:val="center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422" w:val="left"/>
        </w:tabs>
        <w:bidi w:val="0"/>
        <w:spacing w:before="0" w:after="0" w:line="240" w:lineRule="auto"/>
        <w:ind w:left="0" w:right="0" w:firstLine="30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„VD Chřibská - odstranění závad“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422" w:val="left"/>
        </w:tabs>
        <w:bidi w:val="0"/>
        <w:spacing w:before="0" w:after="400" w:line="240" w:lineRule="auto"/>
        <w:ind w:left="0" w:right="0" w:firstLine="30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SUTOR Global, Starý Most 1, 434 01 Most a IČO 64051072, za kterého jedná … (dále jen „dodavatel“), tímto čestně prohlašuje, že, bude-li s ním uzavřena smlouva na 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00" w:right="0" w:hanging="30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00" w:right="0" w:hanging="30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300" w:right="0" w:hanging="30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229" w:left="1533" w:right="1111" w:bottom="5623" w:header="801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93700" distB="0" distL="0" distR="0" simplePos="0" relativeHeight="125829378" behindDoc="0" locked="0" layoutInCell="1" allowOverlap="1">
                <wp:simplePos x="0" y="0"/>
                <wp:positionH relativeFrom="page">
                  <wp:posOffset>1156335</wp:posOffset>
                </wp:positionH>
                <wp:positionV relativeFrom="paragraph">
                  <wp:posOffset>393700</wp:posOffset>
                </wp:positionV>
                <wp:extent cx="1917065" cy="65532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17065" cy="6553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Jméno: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91.049999999999997pt;margin-top:31.pt;width:150.95000000000002pt;height:51.600000000000001pt;z-index:-125829375;mso-wrap-distance-left:0;mso-wrap-distance-top:31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7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93700" distB="0" distL="0" distR="0" simplePos="0" relativeHeight="125829380" behindDoc="0" locked="0" layoutInCell="1" allowOverlap="1">
                <wp:simplePos x="0" y="0"/>
                <wp:positionH relativeFrom="page">
                  <wp:posOffset>4304665</wp:posOffset>
                </wp:positionH>
                <wp:positionV relativeFrom="paragraph">
                  <wp:posOffset>393700</wp:posOffset>
                </wp:positionV>
                <wp:extent cx="1572895" cy="65532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72895" cy="6553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2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Podpis:……………………..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……………………..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38.94999999999999pt;margin-top:31.pt;width:123.85000000000001pt;height:51.600000000000001pt;z-index:-125829373;mso-wrap-distance-left:0;mso-wrap-distance-top:31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Podpis:……………………..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8" w:after="11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29" w:left="0" w:right="0" w:bottom="5623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29" w:left="1533" w:right="1111" w:bottom="562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29" w:left="0" w:right="0" w:bottom="95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362" w:h="326" w:wrap="none" w:vAnchor="text" w:hAnchor="page" w:x="1822" w:y="21"/>
        <w:widowControl w:val="0"/>
        <w:shd w:val="clear" w:color="auto" w:fill="auto"/>
        <w:tabs>
          <w:tab w:pos="141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16.7.2024</w:t>
      </w:r>
    </w:p>
    <w:p>
      <w:pPr>
        <w:pStyle w:val="Style2"/>
        <w:keepNext w:val="0"/>
        <w:keepLines w:val="0"/>
        <w:framePr w:w="3278" w:h="326" w:wrap="none" w:vAnchor="text" w:hAnchor="page" w:x="6780" w:y="21"/>
        <w:widowControl w:val="0"/>
        <w:shd w:val="clear" w:color="auto" w:fill="auto"/>
        <w:tabs>
          <w:tab w:pos="141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Razítko:</w:t>
        <w:tab/>
        <w:t>………………………</w:t>
      </w:r>
    </w:p>
    <w:p>
      <w:pPr>
        <w:widowControl w:val="0"/>
        <w:spacing w:after="32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229" w:left="1533" w:right="1111" w:bottom="95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ind w:left="2840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line="254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