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4DE01" w14:textId="0EF8809B" w:rsidR="00926E03" w:rsidRDefault="00926E03">
      <w:pPr>
        <w:pStyle w:val="Bodytext20"/>
        <w:tabs>
          <w:tab w:val="left" w:leader="dot" w:pos="6636"/>
        </w:tabs>
        <w:spacing w:after="80"/>
      </w:pPr>
    </w:p>
    <w:p w14:paraId="64FDFD3D" w14:textId="77777777" w:rsidR="00926E03" w:rsidRDefault="00000000">
      <w:pPr>
        <w:pStyle w:val="Bodytext10"/>
        <w:tabs>
          <w:tab w:val="left" w:leader="dot" w:pos="8713"/>
          <w:tab w:val="left" w:leader="dot" w:pos="8716"/>
        </w:tabs>
        <w:spacing w:line="288" w:lineRule="auto"/>
        <w:ind w:left="5080"/>
        <w:jc w:val="right"/>
      </w:pPr>
      <w:r>
        <w:rPr>
          <w:rStyle w:val="Bodytext1"/>
        </w:rPr>
        <w:t>Příloha č. 1 k výzvě na podání nabídky číslo smlouvy kupujícího:</w:t>
      </w:r>
      <w:r>
        <w:rPr>
          <w:rStyle w:val="Bodytext1"/>
        </w:rPr>
        <w:tab/>
        <w:t xml:space="preserve"> číslo smlouvy prodávajícího:</w:t>
      </w:r>
      <w:r>
        <w:rPr>
          <w:rStyle w:val="Bodytext1"/>
        </w:rPr>
        <w:tab/>
      </w:r>
    </w:p>
    <w:p w14:paraId="7EE90A70" w14:textId="77777777" w:rsidR="00926E03" w:rsidRDefault="00000000">
      <w:pPr>
        <w:pStyle w:val="Bodytext40"/>
        <w:pBdr>
          <w:bottom w:val="single" w:sz="4" w:space="0" w:color="auto"/>
        </w:pBdr>
      </w:pPr>
      <w:r>
        <w:rPr>
          <w:rStyle w:val="Bodytext4"/>
        </w:rPr>
        <w:t>Kupní smlouva</w:t>
      </w:r>
    </w:p>
    <w:p w14:paraId="4D425F80" w14:textId="77777777" w:rsidR="00926E03" w:rsidRDefault="00000000">
      <w:pPr>
        <w:pStyle w:val="Bodytext10"/>
        <w:spacing w:after="280" w:line="288" w:lineRule="auto"/>
        <w:jc w:val="center"/>
      </w:pPr>
      <w:r>
        <w:rPr>
          <w:rStyle w:val="Bodytext1"/>
          <w:b/>
          <w:bCs/>
          <w:i/>
          <w:iCs/>
        </w:rPr>
        <w:t>uzavřená dle ustanovení § 2079 a násl. zákona č. 89/2012 Sb., občanský zákoník</w:t>
      </w:r>
    </w:p>
    <w:p w14:paraId="0656923C" w14:textId="77777777" w:rsidR="00926E03" w:rsidRDefault="00000000">
      <w:pPr>
        <w:pStyle w:val="Bodytext10"/>
        <w:spacing w:line="240" w:lineRule="auto"/>
        <w:jc w:val="center"/>
      </w:pPr>
      <w:r>
        <w:rPr>
          <w:rStyle w:val="Bodytext1"/>
          <w:b/>
          <w:bCs/>
        </w:rPr>
        <w:t>Článek I</w:t>
      </w:r>
    </w:p>
    <w:p w14:paraId="4234CE61" w14:textId="77777777" w:rsidR="00926E03" w:rsidRDefault="00000000">
      <w:pPr>
        <w:pStyle w:val="Bodytext10"/>
        <w:spacing w:after="280" w:line="240" w:lineRule="auto"/>
        <w:jc w:val="center"/>
      </w:pPr>
      <w:r>
        <w:rPr>
          <w:rStyle w:val="Bodytext1"/>
          <w:b/>
          <w:bCs/>
        </w:rPr>
        <w:t>Smluvní strany</w:t>
      </w:r>
    </w:p>
    <w:p w14:paraId="7EDE3D1F" w14:textId="77777777" w:rsidR="00926E03" w:rsidRDefault="00000000">
      <w:pPr>
        <w:pStyle w:val="Tablecaption10"/>
        <w:ind w:left="7"/>
      </w:pPr>
      <w:r>
        <w:rPr>
          <w:rStyle w:val="Tablecaption1"/>
          <w:b/>
          <w:bCs/>
        </w:rPr>
        <w:t>Sociální služby města Havířova,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4536"/>
      </w:tblGrid>
      <w:tr w:rsidR="00926E03" w14:paraId="2EE8F660" w14:textId="77777777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2117" w:type="dxa"/>
            <w:shd w:val="clear" w:color="auto" w:fill="auto"/>
          </w:tcPr>
          <w:p w14:paraId="2EDBBEF5" w14:textId="77777777" w:rsidR="00926E03" w:rsidRDefault="00000000">
            <w:pPr>
              <w:pStyle w:val="Other10"/>
            </w:pPr>
            <w:r>
              <w:rPr>
                <w:rStyle w:val="Other1"/>
              </w:rPr>
              <w:t>IČ</w:t>
            </w:r>
          </w:p>
          <w:p w14:paraId="3F3977AC" w14:textId="77777777" w:rsidR="00926E03" w:rsidRDefault="00000000">
            <w:pPr>
              <w:pStyle w:val="Other10"/>
            </w:pPr>
            <w:r>
              <w:rPr>
                <w:rStyle w:val="Other1"/>
              </w:rPr>
              <w:t>DIČ se sídlem ID datové schránky bankovní spojení číslo účtu zastoupená tel.</w:t>
            </w:r>
          </w:p>
        </w:tc>
        <w:tc>
          <w:tcPr>
            <w:tcW w:w="453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1AB0E3F1" w14:textId="77777777" w:rsidR="00926E03" w:rsidRDefault="00000000">
            <w:pPr>
              <w:pStyle w:val="Other10"/>
              <w:spacing w:line="240" w:lineRule="auto"/>
              <w:ind w:firstLine="620"/>
            </w:pPr>
            <w:r>
              <w:rPr>
                <w:rStyle w:val="Other1"/>
              </w:rPr>
              <w:t>60337583</w:t>
            </w:r>
          </w:p>
          <w:p w14:paraId="0F2561F4" w14:textId="77777777" w:rsidR="00926E03" w:rsidRDefault="00000000">
            <w:pPr>
              <w:pStyle w:val="Other10"/>
              <w:spacing w:line="240" w:lineRule="auto"/>
              <w:ind w:firstLine="620"/>
            </w:pPr>
            <w:r>
              <w:rPr>
                <w:rStyle w:val="Other1"/>
              </w:rPr>
              <w:t>CZ60337583</w:t>
            </w:r>
          </w:p>
          <w:p w14:paraId="282B9978" w14:textId="77777777" w:rsidR="00926E03" w:rsidRDefault="00000000">
            <w:pPr>
              <w:pStyle w:val="Other10"/>
              <w:spacing w:line="240" w:lineRule="auto"/>
              <w:ind w:firstLine="620"/>
              <w:jc w:val="both"/>
            </w:pPr>
            <w:r>
              <w:rPr>
                <w:rStyle w:val="Other1"/>
              </w:rPr>
              <w:t>Přemyslova 1618/12, Havířov-Podlesí, 736 01</w:t>
            </w:r>
          </w:p>
          <w:p w14:paraId="2BAB638A" w14:textId="77777777" w:rsidR="00926E03" w:rsidRDefault="00000000">
            <w:pPr>
              <w:pStyle w:val="Other10"/>
              <w:spacing w:line="240" w:lineRule="auto"/>
              <w:ind w:firstLine="620"/>
            </w:pPr>
            <w:r>
              <w:rPr>
                <w:rStyle w:val="Other1"/>
              </w:rPr>
              <w:t>zmqs6f8</w:t>
            </w:r>
          </w:p>
          <w:p w14:paraId="55C76E02" w14:textId="77777777" w:rsidR="006A73A0" w:rsidRDefault="006A73A0">
            <w:pPr>
              <w:pStyle w:val="Other10"/>
              <w:spacing w:line="240" w:lineRule="auto"/>
              <w:ind w:firstLine="620"/>
              <w:rPr>
                <w:rStyle w:val="Other1"/>
              </w:rPr>
            </w:pPr>
          </w:p>
          <w:p w14:paraId="59BD351D" w14:textId="6895CC31" w:rsidR="00926E03" w:rsidRDefault="00000000">
            <w:pPr>
              <w:pStyle w:val="Other10"/>
              <w:spacing w:line="240" w:lineRule="auto"/>
              <w:ind w:firstLine="620"/>
            </w:pPr>
            <w:r>
              <w:rPr>
                <w:rStyle w:val="Other1"/>
              </w:rPr>
              <w:t xml:space="preserve">ředitel </w:t>
            </w:r>
            <w:proofErr w:type="spellStart"/>
            <w:r>
              <w:rPr>
                <w:rStyle w:val="Other1"/>
              </w:rPr>
              <w:t>SSmH</w:t>
            </w:r>
            <w:proofErr w:type="spellEnd"/>
          </w:p>
          <w:p w14:paraId="4AAB765F" w14:textId="77777777" w:rsidR="00926E03" w:rsidRDefault="00000000">
            <w:pPr>
              <w:pStyle w:val="Other10"/>
              <w:spacing w:line="240" w:lineRule="auto"/>
              <w:ind w:firstLine="620"/>
            </w:pPr>
            <w:r>
              <w:rPr>
                <w:rStyle w:val="Other1"/>
              </w:rPr>
              <w:t xml:space="preserve">599 505 311, e-mail: </w:t>
            </w:r>
            <w:hyperlink r:id="rId7" w:history="1">
              <w:r>
                <w:rPr>
                  <w:rStyle w:val="Other1"/>
                  <w:color w:val="3867A6"/>
                  <w:u w:val="single"/>
                  <w:lang w:val="en-US" w:eastAsia="en-US" w:bidi="en-US"/>
                </w:rPr>
                <w:t>sekretariat@ssmh.cz</w:t>
              </w:r>
            </w:hyperlink>
          </w:p>
        </w:tc>
      </w:tr>
    </w:tbl>
    <w:p w14:paraId="3A408EE0" w14:textId="77777777" w:rsidR="00926E03" w:rsidRDefault="00926E03">
      <w:pPr>
        <w:spacing w:after="519" w:line="1" w:lineRule="exact"/>
      </w:pPr>
    </w:p>
    <w:p w14:paraId="59B60496" w14:textId="77777777" w:rsidR="00926E03" w:rsidRDefault="00000000">
      <w:pPr>
        <w:pStyle w:val="Bodytext10"/>
        <w:spacing w:after="280" w:line="240" w:lineRule="auto"/>
      </w:pPr>
      <w:r>
        <w:rPr>
          <w:rStyle w:val="Bodytext1"/>
          <w:b/>
          <w:bCs/>
          <w:i/>
          <w:iCs/>
        </w:rPr>
        <w:t>(dále jen „</w:t>
      </w:r>
      <w:proofErr w:type="spellStart"/>
      <w:r>
        <w:rPr>
          <w:rStyle w:val="Bodytext1"/>
          <w:b/>
          <w:bCs/>
          <w:i/>
          <w:iCs/>
        </w:rPr>
        <w:t>SSmH</w:t>
      </w:r>
      <w:proofErr w:type="spellEnd"/>
      <w:r>
        <w:rPr>
          <w:rStyle w:val="Bodytext1"/>
          <w:b/>
          <w:bCs/>
          <w:i/>
          <w:iCs/>
        </w:rPr>
        <w:t>")</w:t>
      </w:r>
    </w:p>
    <w:p w14:paraId="36DAC6D5" w14:textId="77777777" w:rsidR="00926E03" w:rsidRDefault="00000000">
      <w:pPr>
        <w:pStyle w:val="Bodytext10"/>
        <w:spacing w:after="280" w:line="240" w:lineRule="auto"/>
      </w:pPr>
      <w:r>
        <w:rPr>
          <w:rStyle w:val="Bodytext1"/>
          <w:b/>
          <w:bCs/>
        </w:rPr>
        <w:t>jako kupující na straně jedné (dále jen „kupující") a</w:t>
      </w:r>
    </w:p>
    <w:p w14:paraId="020AB924" w14:textId="77777777" w:rsidR="00926E03" w:rsidRDefault="00000000">
      <w:pPr>
        <w:pStyle w:val="Heading210"/>
        <w:keepNext/>
        <w:keepLines/>
        <w:spacing w:after="280" w:line="240" w:lineRule="auto"/>
        <w:jc w:val="left"/>
      </w:pPr>
      <w:bookmarkStart w:id="0" w:name="bookmark0"/>
      <w:r>
        <w:rPr>
          <w:rStyle w:val="Heading21"/>
          <w:b/>
          <w:bCs/>
        </w:rPr>
        <w:t>Nemocnice Havířov, příspěvková organizace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5969"/>
      </w:tblGrid>
      <w:tr w:rsidR="00926E03" w14:paraId="189AF726" w14:textId="77777777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2117" w:type="dxa"/>
            <w:shd w:val="clear" w:color="auto" w:fill="auto"/>
            <w:vAlign w:val="bottom"/>
          </w:tcPr>
          <w:p w14:paraId="706D52CC" w14:textId="77777777" w:rsidR="00926E03" w:rsidRDefault="00000000">
            <w:pPr>
              <w:pStyle w:val="Other10"/>
            </w:pPr>
            <w:r>
              <w:rPr>
                <w:rStyle w:val="Other1"/>
              </w:rPr>
              <w:t>1Č</w:t>
            </w:r>
          </w:p>
          <w:p w14:paraId="2D0E4935" w14:textId="77777777" w:rsidR="00926E03" w:rsidRDefault="00000000">
            <w:pPr>
              <w:pStyle w:val="Other10"/>
            </w:pPr>
            <w:r>
              <w:rPr>
                <w:rStyle w:val="Other1"/>
              </w:rPr>
              <w:t>DIČ</w:t>
            </w:r>
          </w:p>
          <w:p w14:paraId="181B52CB" w14:textId="77777777" w:rsidR="00926E03" w:rsidRDefault="00000000">
            <w:pPr>
              <w:pStyle w:val="Other10"/>
            </w:pPr>
            <w:r>
              <w:rPr>
                <w:rStyle w:val="Other1"/>
              </w:rPr>
              <w:t>se sídlem</w:t>
            </w:r>
          </w:p>
          <w:p w14:paraId="6B43F5BC" w14:textId="77777777" w:rsidR="00926E03" w:rsidRDefault="00000000">
            <w:pPr>
              <w:pStyle w:val="Other10"/>
            </w:pPr>
            <w:r>
              <w:rPr>
                <w:rStyle w:val="Other1"/>
              </w:rPr>
              <w:t>ID datové schránky bankovní spojení číslo účtu</w:t>
            </w:r>
          </w:p>
        </w:tc>
        <w:tc>
          <w:tcPr>
            <w:tcW w:w="5969" w:type="dxa"/>
            <w:tcBorders>
              <w:left w:val="dashed" w:sz="4" w:space="0" w:color="auto"/>
            </w:tcBorders>
            <w:shd w:val="clear" w:color="auto" w:fill="auto"/>
            <w:vAlign w:val="bottom"/>
          </w:tcPr>
          <w:p w14:paraId="29370BC8" w14:textId="77777777" w:rsidR="00926E03" w:rsidRDefault="00000000">
            <w:pPr>
              <w:pStyle w:val="Other10"/>
              <w:spacing w:line="240" w:lineRule="auto"/>
              <w:ind w:firstLine="620"/>
            </w:pPr>
            <w:r>
              <w:rPr>
                <w:rStyle w:val="Other1"/>
              </w:rPr>
              <w:t>00844896</w:t>
            </w:r>
          </w:p>
          <w:p w14:paraId="3FCBD372" w14:textId="77777777" w:rsidR="00926E03" w:rsidRDefault="00000000">
            <w:pPr>
              <w:pStyle w:val="Other10"/>
              <w:spacing w:line="240" w:lineRule="auto"/>
              <w:ind w:firstLine="620"/>
            </w:pPr>
            <w:r>
              <w:rPr>
                <w:rStyle w:val="Other1"/>
              </w:rPr>
              <w:t>CZ00844896</w:t>
            </w:r>
          </w:p>
          <w:p w14:paraId="097B8373" w14:textId="77777777" w:rsidR="00926E03" w:rsidRDefault="00000000">
            <w:pPr>
              <w:pStyle w:val="Other10"/>
              <w:spacing w:line="240" w:lineRule="auto"/>
              <w:ind w:firstLine="620"/>
            </w:pPr>
            <w:r>
              <w:rPr>
                <w:rStyle w:val="Other1"/>
              </w:rPr>
              <w:t>Dělnická 1136/24, Havířov, 73601</w:t>
            </w:r>
          </w:p>
          <w:p w14:paraId="626E8DBE" w14:textId="77777777" w:rsidR="00926E03" w:rsidRDefault="00000000">
            <w:pPr>
              <w:pStyle w:val="Other10"/>
              <w:spacing w:line="240" w:lineRule="auto"/>
              <w:ind w:firstLine="620"/>
            </w:pPr>
            <w:r>
              <w:rPr>
                <w:rStyle w:val="Other1"/>
                <w:b/>
                <w:bCs/>
              </w:rPr>
              <w:t>rifk6my</w:t>
            </w:r>
          </w:p>
          <w:p w14:paraId="0BD14769" w14:textId="77777777" w:rsidR="006A73A0" w:rsidRDefault="006A73A0">
            <w:pPr>
              <w:pStyle w:val="Other10"/>
              <w:spacing w:line="240" w:lineRule="auto"/>
              <w:ind w:firstLine="620"/>
              <w:rPr>
                <w:rStyle w:val="Other1"/>
              </w:rPr>
            </w:pPr>
          </w:p>
          <w:p w14:paraId="3ABA4FFA" w14:textId="76AD3765" w:rsidR="00926E03" w:rsidRDefault="00926E03">
            <w:pPr>
              <w:pStyle w:val="Other10"/>
              <w:spacing w:line="240" w:lineRule="auto"/>
              <w:ind w:firstLine="620"/>
            </w:pPr>
          </w:p>
        </w:tc>
      </w:tr>
    </w:tbl>
    <w:p w14:paraId="0C0831AB" w14:textId="77777777" w:rsidR="00926E03" w:rsidRDefault="00000000">
      <w:pPr>
        <w:pStyle w:val="Tablecaption10"/>
        <w:ind w:left="14"/>
      </w:pPr>
      <w:r>
        <w:rPr>
          <w:rStyle w:val="Tablecaption1"/>
        </w:rPr>
        <w:t>není zapsán v obchodním rejstříku/zapsán v obchodním rejstříku vedeném u Krajského soudu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5710"/>
      </w:tblGrid>
      <w:tr w:rsidR="00926E03" w14:paraId="4E3359F4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376" w:type="dxa"/>
            <w:shd w:val="clear" w:color="auto" w:fill="auto"/>
          </w:tcPr>
          <w:p w14:paraId="31661DD3" w14:textId="77777777" w:rsidR="00926E03" w:rsidRDefault="00000000">
            <w:pPr>
              <w:pStyle w:val="Other10"/>
              <w:tabs>
                <w:tab w:val="left" w:pos="2038"/>
              </w:tabs>
              <w:spacing w:line="293" w:lineRule="auto"/>
            </w:pPr>
            <w:r>
              <w:rPr>
                <w:rStyle w:val="Other1"/>
              </w:rPr>
              <w:t xml:space="preserve">v Ostravě, </w:t>
            </w:r>
            <w:proofErr w:type="spellStart"/>
            <w:proofErr w:type="gramStart"/>
            <w:r>
              <w:rPr>
                <w:rStyle w:val="Other1"/>
              </w:rPr>
              <w:t>sp.zn</w:t>
            </w:r>
            <w:proofErr w:type="spellEnd"/>
            <w:proofErr w:type="gram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Pr</w:t>
            </w:r>
            <w:proofErr w:type="spellEnd"/>
            <w:r>
              <w:rPr>
                <w:rStyle w:val="Other1"/>
              </w:rPr>
              <w:t xml:space="preserve"> 899 zastoupená</w:t>
            </w:r>
            <w:r>
              <w:rPr>
                <w:rStyle w:val="Other1"/>
              </w:rPr>
              <w:tab/>
              <w:t>:</w:t>
            </w:r>
          </w:p>
          <w:p w14:paraId="3593040A" w14:textId="77777777" w:rsidR="00926E03" w:rsidRDefault="00000000">
            <w:pPr>
              <w:pStyle w:val="Other10"/>
              <w:tabs>
                <w:tab w:val="left" w:pos="2038"/>
              </w:tabs>
              <w:spacing w:line="293" w:lineRule="auto"/>
            </w:pPr>
            <w:r>
              <w:rPr>
                <w:rStyle w:val="Other1"/>
              </w:rPr>
              <w:t>tel.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5710" w:type="dxa"/>
            <w:shd w:val="clear" w:color="auto" w:fill="auto"/>
            <w:vAlign w:val="bottom"/>
          </w:tcPr>
          <w:p w14:paraId="26B6CF17" w14:textId="77777777" w:rsidR="00926E03" w:rsidRDefault="00000000">
            <w:pPr>
              <w:pStyle w:val="Other10"/>
              <w:tabs>
                <w:tab w:val="left" w:pos="2412"/>
              </w:tabs>
              <w:spacing w:line="240" w:lineRule="auto"/>
              <w:ind w:firstLine="360"/>
            </w:pPr>
            <w:r>
              <w:rPr>
                <w:rStyle w:val="Other1"/>
              </w:rPr>
              <w:t>596 491 111</w:t>
            </w:r>
            <w:r>
              <w:rPr>
                <w:rStyle w:val="Other1"/>
              </w:rPr>
              <w:tab/>
              <w:t xml:space="preserve">, e-mail: </w:t>
            </w:r>
            <w:hyperlink r:id="rId8" w:history="1">
              <w:r>
                <w:rPr>
                  <w:rStyle w:val="Other1"/>
                  <w:lang w:val="en-US" w:eastAsia="en-US" w:bidi="en-US"/>
                </w:rPr>
                <w:t>sekretariat@nemhav.cz</w:t>
              </w:r>
            </w:hyperlink>
          </w:p>
        </w:tc>
      </w:tr>
    </w:tbl>
    <w:p w14:paraId="230ED31D" w14:textId="77777777" w:rsidR="00926E03" w:rsidRDefault="00926E03">
      <w:pPr>
        <w:spacing w:after="519" w:line="1" w:lineRule="exact"/>
      </w:pPr>
    </w:p>
    <w:p w14:paraId="0AC5C17A" w14:textId="77777777" w:rsidR="00926E03" w:rsidRDefault="00000000">
      <w:pPr>
        <w:pStyle w:val="Bodytext10"/>
        <w:spacing w:after="520" w:line="293" w:lineRule="auto"/>
      </w:pPr>
      <w:r>
        <w:rPr>
          <w:rStyle w:val="Bodytext1"/>
          <w:b/>
          <w:bCs/>
        </w:rPr>
        <w:t xml:space="preserve">jako prodávající na straně jedné (dále jen "prodávající"), </w:t>
      </w:r>
      <w:r>
        <w:rPr>
          <w:rStyle w:val="Bodytext1"/>
        </w:rPr>
        <w:t>společně též „smluvní strany"</w:t>
      </w:r>
    </w:p>
    <w:p w14:paraId="5F9C12CD" w14:textId="77777777" w:rsidR="00926E03" w:rsidRDefault="00000000">
      <w:pPr>
        <w:pStyle w:val="Heading210"/>
        <w:keepNext/>
        <w:keepLines/>
        <w:spacing w:after="0" w:line="240" w:lineRule="auto"/>
      </w:pPr>
      <w:bookmarkStart w:id="1" w:name="bookmark2"/>
      <w:r>
        <w:rPr>
          <w:rStyle w:val="Heading21"/>
          <w:b/>
          <w:bCs/>
        </w:rPr>
        <w:t>Článek II</w:t>
      </w:r>
      <w:bookmarkEnd w:id="1"/>
    </w:p>
    <w:p w14:paraId="018A2622" w14:textId="77777777" w:rsidR="00926E03" w:rsidRDefault="00000000">
      <w:pPr>
        <w:pStyle w:val="Heading210"/>
        <w:keepNext/>
        <w:keepLines/>
        <w:spacing w:after="280" w:line="240" w:lineRule="auto"/>
      </w:pPr>
      <w:r>
        <w:rPr>
          <w:rStyle w:val="Heading21"/>
          <w:b/>
          <w:bCs/>
        </w:rPr>
        <w:t>Základní ustanovení</w:t>
      </w:r>
    </w:p>
    <w:p w14:paraId="2BE589CB" w14:textId="77777777" w:rsidR="00926E03" w:rsidRDefault="00000000">
      <w:pPr>
        <w:pStyle w:val="Bodytext10"/>
        <w:numPr>
          <w:ilvl w:val="0"/>
          <w:numId w:val="1"/>
        </w:numPr>
        <w:tabs>
          <w:tab w:val="left" w:pos="330"/>
        </w:tabs>
        <w:spacing w:after="280" w:line="240" w:lineRule="auto"/>
      </w:pPr>
      <w:r>
        <w:rPr>
          <w:rStyle w:val="Bodytext1"/>
        </w:rPr>
        <w:t>Zástupci smluvních stran podepisující tuto smlouvu prohlašují:</w:t>
      </w:r>
    </w:p>
    <w:p w14:paraId="1FE4075E" w14:textId="77777777" w:rsidR="00926E03" w:rsidRDefault="00000000">
      <w:pPr>
        <w:pStyle w:val="Bodytext10"/>
        <w:numPr>
          <w:ilvl w:val="0"/>
          <w:numId w:val="2"/>
        </w:numPr>
        <w:tabs>
          <w:tab w:val="left" w:pos="591"/>
        </w:tabs>
        <w:ind w:left="540" w:hanging="260"/>
        <w:jc w:val="both"/>
      </w:pPr>
      <w:r>
        <w:rPr>
          <w:rStyle w:val="Bodytext1"/>
        </w:rPr>
        <w:t>že údaje uvedené v článku I této smlouvy (dále jen „identifikační údaje") a taktéž oprávnění k podnikání jsou v souladu s právní skutečností v době uzavření této smlouvy,</w:t>
      </w:r>
    </w:p>
    <w:p w14:paraId="09FB5F3B" w14:textId="77777777" w:rsidR="00926E03" w:rsidRDefault="00000000">
      <w:pPr>
        <w:pStyle w:val="Bodytext10"/>
        <w:numPr>
          <w:ilvl w:val="0"/>
          <w:numId w:val="2"/>
        </w:numPr>
        <w:tabs>
          <w:tab w:val="left" w:pos="605"/>
        </w:tabs>
        <w:ind w:left="540" w:hanging="260"/>
        <w:jc w:val="both"/>
      </w:pPr>
      <w:r>
        <w:rPr>
          <w:rStyle w:val="Bodytext1"/>
        </w:rPr>
        <w:t>že podle vnitřních předpisů nebo jiného obdobného předpisu či rozhodnutí orgánu jsou oprávněni podepsat tuto smlouvu,</w:t>
      </w:r>
    </w:p>
    <w:p w14:paraId="0B810D80" w14:textId="77777777" w:rsidR="00926E03" w:rsidRDefault="00000000">
      <w:pPr>
        <w:pStyle w:val="Bodytext10"/>
        <w:numPr>
          <w:ilvl w:val="0"/>
          <w:numId w:val="2"/>
        </w:numPr>
        <w:tabs>
          <w:tab w:val="left" w:pos="598"/>
        </w:tabs>
        <w:ind w:firstLine="280"/>
        <w:jc w:val="both"/>
      </w:pPr>
      <w:r>
        <w:rPr>
          <w:rStyle w:val="Bodytext1"/>
        </w:rPr>
        <w:t>že k platnosti smlouvy není potřeba podpisu jiné osoby či dalšího právního úkonu,</w:t>
      </w:r>
    </w:p>
    <w:p w14:paraId="70EFA606" w14:textId="77777777" w:rsidR="00926E03" w:rsidRDefault="00000000">
      <w:pPr>
        <w:pStyle w:val="Bodytext10"/>
        <w:numPr>
          <w:ilvl w:val="0"/>
          <w:numId w:val="2"/>
        </w:numPr>
        <w:tabs>
          <w:tab w:val="left" w:pos="605"/>
        </w:tabs>
        <w:ind w:left="540" w:hanging="260"/>
        <w:jc w:val="both"/>
      </w:pPr>
      <w:r>
        <w:rPr>
          <w:rStyle w:val="Bodytext1"/>
        </w:rPr>
        <w:t>že prodávající byl vybrán na základě zadávacího řízení na veřejnou zakázku kupujícího zn. VZ/07/EU/2024- „Nákup převazového zdravotního materiálu".</w:t>
      </w:r>
    </w:p>
    <w:p w14:paraId="34C1376B" w14:textId="77777777" w:rsidR="00926E03" w:rsidRDefault="00000000">
      <w:pPr>
        <w:pStyle w:val="Bodytext10"/>
        <w:numPr>
          <w:ilvl w:val="0"/>
          <w:numId w:val="1"/>
        </w:numPr>
        <w:tabs>
          <w:tab w:val="left" w:pos="332"/>
        </w:tabs>
        <w:ind w:left="280" w:hanging="280"/>
        <w:jc w:val="both"/>
      </w:pPr>
      <w:r>
        <w:rPr>
          <w:rStyle w:val="Bodytext1"/>
        </w:rPr>
        <w:t>Smluvní strany se zavazují, že změny svých identifikačních údajů písemně oznámí bez prodlení druhé smluvní straně.</w:t>
      </w:r>
    </w:p>
    <w:p w14:paraId="7377D012" w14:textId="77777777" w:rsidR="00926E03" w:rsidRDefault="00000000">
      <w:pPr>
        <w:pStyle w:val="Bodytext10"/>
        <w:ind w:left="280"/>
        <w:jc w:val="both"/>
      </w:pPr>
      <w:r>
        <w:rPr>
          <w:rStyle w:val="Bodytext1"/>
        </w:rPr>
        <w:lastRenderedPageBreak/>
        <w:t>Písemné oznámení o změně identifikačních údajů, a to včetně změny bankovního spojení, smluvní strana zašle k rukám osoby pověřené zastupováním druhé smluvní strany.</w:t>
      </w:r>
    </w:p>
    <w:p w14:paraId="56763853" w14:textId="77777777" w:rsidR="00926E03" w:rsidRDefault="00000000">
      <w:pPr>
        <w:pStyle w:val="Bodytext10"/>
        <w:ind w:left="280"/>
        <w:jc w:val="both"/>
      </w:pPr>
      <w:r>
        <w:rPr>
          <w:rStyle w:val="Bodytext1"/>
        </w:rPr>
        <w:t xml:space="preserve">Písemné oznámení o změně bankovního spojení smluvní strana </w:t>
      </w:r>
      <w:proofErr w:type="gramStart"/>
      <w:r>
        <w:rPr>
          <w:rStyle w:val="Bodytext1"/>
        </w:rPr>
        <w:t>doloží</w:t>
      </w:r>
      <w:proofErr w:type="gramEnd"/>
      <w:r>
        <w:rPr>
          <w:rStyle w:val="Bodytext1"/>
        </w:rPr>
        <w:t xml:space="preserve"> kopií smlouvy o zřízení daného účtu.</w:t>
      </w:r>
    </w:p>
    <w:p w14:paraId="105BB6AD" w14:textId="77777777" w:rsidR="00926E03" w:rsidRDefault="00000000">
      <w:pPr>
        <w:pStyle w:val="Bodytext10"/>
        <w:ind w:left="280"/>
        <w:jc w:val="both"/>
      </w:pPr>
      <w:r>
        <w:rPr>
          <w:rStyle w:val="Bodytext1"/>
        </w:rPr>
        <w:t xml:space="preserve">Písemné oznámení o změně zástupce smluvní strany, podepisujícího tuto smlouvu, smluvní strana </w:t>
      </w:r>
      <w:proofErr w:type="gramStart"/>
      <w:r>
        <w:rPr>
          <w:rStyle w:val="Bodytext1"/>
        </w:rPr>
        <w:t>doloží</w:t>
      </w:r>
      <w:proofErr w:type="gramEnd"/>
      <w:r>
        <w:rPr>
          <w:rStyle w:val="Bodytext1"/>
        </w:rPr>
        <w:t xml:space="preserve"> dokladem o volbě nebo jmenování.</w:t>
      </w:r>
    </w:p>
    <w:p w14:paraId="297BBB41" w14:textId="77777777" w:rsidR="00926E03" w:rsidRDefault="00000000">
      <w:pPr>
        <w:pStyle w:val="Bodytext10"/>
        <w:spacing w:after="500"/>
        <w:ind w:left="280"/>
        <w:jc w:val="both"/>
      </w:pPr>
      <w:r>
        <w:rPr>
          <w:rStyle w:val="Bodytext1"/>
        </w:rPr>
        <w:t>V písemném oznámení smluvní strana vždy uvede odkaz na číslo smlouvy a datum účinnosti oznamované změny.</w:t>
      </w:r>
    </w:p>
    <w:p w14:paraId="0ACB6D21" w14:textId="77777777" w:rsidR="00926E03" w:rsidRDefault="00000000">
      <w:pPr>
        <w:pStyle w:val="Heading210"/>
        <w:keepNext/>
        <w:keepLines/>
        <w:spacing w:after="0" w:line="240" w:lineRule="auto"/>
      </w:pPr>
      <w:bookmarkStart w:id="2" w:name="bookmark5"/>
      <w:r>
        <w:rPr>
          <w:rStyle w:val="Heading21"/>
          <w:b/>
          <w:bCs/>
        </w:rPr>
        <w:t>Článek III</w:t>
      </w:r>
      <w:bookmarkEnd w:id="2"/>
    </w:p>
    <w:p w14:paraId="39264D86" w14:textId="77777777" w:rsidR="00926E03" w:rsidRDefault="00000000">
      <w:pPr>
        <w:pStyle w:val="Heading210"/>
        <w:keepNext/>
        <w:keepLines/>
        <w:spacing w:after="400" w:line="240" w:lineRule="auto"/>
      </w:pPr>
      <w:r>
        <w:rPr>
          <w:rStyle w:val="Heading21"/>
          <w:b/>
          <w:bCs/>
        </w:rPr>
        <w:t>Předmět smlouvy</w:t>
      </w:r>
    </w:p>
    <w:p w14:paraId="0D78F2E9" w14:textId="77777777" w:rsidR="00926E03" w:rsidRDefault="00000000">
      <w:pPr>
        <w:pStyle w:val="Bodytext10"/>
        <w:numPr>
          <w:ilvl w:val="0"/>
          <w:numId w:val="3"/>
        </w:numPr>
        <w:tabs>
          <w:tab w:val="left" w:pos="546"/>
        </w:tabs>
        <w:spacing w:after="100" w:line="283" w:lineRule="auto"/>
        <w:ind w:left="540" w:hanging="540"/>
        <w:jc w:val="both"/>
      </w:pPr>
      <w:r>
        <w:rPr>
          <w:rStyle w:val="Bodytext1"/>
        </w:rPr>
        <w:t xml:space="preserve">Předmětem této smlouvy je úprava podmínek vyplývajících ze závazku prodávajícího k odevzdání a umožnění nabytí vlastnického práva k věci, jež je či bude předmětem koupě a je určena v této smlouvě kupujícím dle Přílohy </w:t>
      </w:r>
      <w:proofErr w:type="spellStart"/>
      <w:r>
        <w:rPr>
          <w:rStyle w:val="Bodytext1"/>
        </w:rPr>
        <w:t>č.l</w:t>
      </w:r>
      <w:proofErr w:type="spellEnd"/>
      <w:r>
        <w:rPr>
          <w:rStyle w:val="Bodytext1"/>
        </w:rPr>
        <w:t xml:space="preserve"> této smlouvy (Nabídková cena </w:t>
      </w:r>
      <w:r>
        <w:rPr>
          <w:rStyle w:val="Bodytext1"/>
          <w:b/>
          <w:bCs/>
        </w:rPr>
        <w:t xml:space="preserve">Převazový materiál žilní vstupy), </w:t>
      </w:r>
      <w:r>
        <w:rPr>
          <w:rStyle w:val="Bodytext1"/>
        </w:rPr>
        <w:t>a ze závazku kupujícího k převzetí věci a úhrady kupní ceny.</w:t>
      </w:r>
    </w:p>
    <w:p w14:paraId="740B9754" w14:textId="77777777" w:rsidR="00926E03" w:rsidRDefault="00000000">
      <w:pPr>
        <w:pStyle w:val="Bodytext10"/>
        <w:numPr>
          <w:ilvl w:val="0"/>
          <w:numId w:val="3"/>
        </w:numPr>
        <w:tabs>
          <w:tab w:val="left" w:pos="546"/>
        </w:tabs>
        <w:spacing w:after="100"/>
        <w:ind w:left="540" w:hanging="540"/>
        <w:jc w:val="both"/>
      </w:pPr>
      <w:r>
        <w:rPr>
          <w:rStyle w:val="Bodytext1"/>
        </w:rPr>
        <w:t>Tato smlouva se uzavírá jako rámcová smlouva, která bude naplňována jednotlivými dílčími nákupy a odběry zboží na základě dílčích objednávek kupujícího.</w:t>
      </w:r>
    </w:p>
    <w:p w14:paraId="7BB964AD" w14:textId="77777777" w:rsidR="00926E03" w:rsidRDefault="00000000">
      <w:pPr>
        <w:pStyle w:val="Bodytext10"/>
        <w:numPr>
          <w:ilvl w:val="0"/>
          <w:numId w:val="3"/>
        </w:numPr>
        <w:tabs>
          <w:tab w:val="left" w:pos="546"/>
        </w:tabs>
        <w:spacing w:after="100" w:line="293" w:lineRule="auto"/>
        <w:ind w:left="540" w:hanging="540"/>
        <w:jc w:val="both"/>
      </w:pPr>
      <w:r>
        <w:rPr>
          <w:rStyle w:val="Bodytext1"/>
        </w:rPr>
        <w:t xml:space="preserve">Předmětem této smlouvy je nákup převazového zdravotnického materiálu-Převazový </w:t>
      </w:r>
      <w:r>
        <w:rPr>
          <w:rStyle w:val="Bodytext1"/>
          <w:b/>
          <w:bCs/>
        </w:rPr>
        <w:t xml:space="preserve">materiál žilní vstupy </w:t>
      </w:r>
      <w:r>
        <w:rPr>
          <w:rStyle w:val="Bodytext1"/>
        </w:rPr>
        <w:t>specifikovaných v Příloze č. 1 této smlouvy.</w:t>
      </w:r>
    </w:p>
    <w:p w14:paraId="12584819" w14:textId="77777777" w:rsidR="00926E03" w:rsidRDefault="00000000">
      <w:pPr>
        <w:pStyle w:val="Bodytext10"/>
        <w:numPr>
          <w:ilvl w:val="0"/>
          <w:numId w:val="3"/>
        </w:numPr>
        <w:tabs>
          <w:tab w:val="left" w:pos="546"/>
        </w:tabs>
        <w:spacing w:line="283" w:lineRule="auto"/>
        <w:jc w:val="both"/>
      </w:pPr>
      <w:r>
        <w:rPr>
          <w:rStyle w:val="Bodytext1"/>
        </w:rPr>
        <w:t>Kupující se zavazuje předmět plnění od prodávajícího převzít a zaplatit kupní cenu dle této</w:t>
      </w:r>
    </w:p>
    <w:p w14:paraId="5FD29550" w14:textId="77777777" w:rsidR="00926E03" w:rsidRDefault="00000000">
      <w:pPr>
        <w:pStyle w:val="Bodytext10"/>
        <w:spacing w:after="660" w:line="240" w:lineRule="auto"/>
        <w:ind w:firstLine="540"/>
        <w:jc w:val="both"/>
      </w:pPr>
      <w:r>
        <w:rPr>
          <w:rStyle w:val="Bodytext1"/>
        </w:rPr>
        <w:t>smlouvy.</w:t>
      </w:r>
    </w:p>
    <w:p w14:paraId="2CB6FAAD" w14:textId="77777777" w:rsidR="00926E03" w:rsidRDefault="00000000">
      <w:pPr>
        <w:pStyle w:val="Heading210"/>
        <w:keepNext/>
        <w:keepLines/>
        <w:spacing w:after="0" w:line="240" w:lineRule="auto"/>
      </w:pPr>
      <w:bookmarkStart w:id="3" w:name="bookmark8"/>
      <w:r>
        <w:rPr>
          <w:rStyle w:val="Heading21"/>
          <w:b/>
          <w:bCs/>
        </w:rPr>
        <w:t>Článek IV</w:t>
      </w:r>
      <w:bookmarkEnd w:id="3"/>
    </w:p>
    <w:p w14:paraId="02BB85CF" w14:textId="77777777" w:rsidR="00926E03" w:rsidRDefault="00000000">
      <w:pPr>
        <w:pStyle w:val="Heading210"/>
        <w:keepNext/>
        <w:keepLines/>
        <w:spacing w:after="280" w:line="240" w:lineRule="auto"/>
      </w:pPr>
      <w:r>
        <w:rPr>
          <w:rStyle w:val="Heading21"/>
          <w:b/>
          <w:bCs/>
        </w:rPr>
        <w:t>Místo, termín a způsob plnění</w:t>
      </w:r>
    </w:p>
    <w:p w14:paraId="6F090A32" w14:textId="77777777" w:rsidR="00926E03" w:rsidRDefault="00000000">
      <w:pPr>
        <w:pStyle w:val="Bodytext10"/>
        <w:numPr>
          <w:ilvl w:val="0"/>
          <w:numId w:val="4"/>
        </w:numPr>
        <w:tabs>
          <w:tab w:val="left" w:pos="332"/>
        </w:tabs>
        <w:ind w:left="360" w:hanging="360"/>
        <w:jc w:val="both"/>
      </w:pPr>
      <w:r>
        <w:rPr>
          <w:rStyle w:val="Bodytext1"/>
        </w:rPr>
        <w:t>Prodávající je povinen na základě dílčích objednávek kupujícího dodat zboží kupujícímu na jednotlivá střediska kupujícího v Havířově.</w:t>
      </w:r>
    </w:p>
    <w:p w14:paraId="48D9229E" w14:textId="77777777" w:rsidR="00926E03" w:rsidRDefault="00000000">
      <w:pPr>
        <w:pStyle w:val="Bodytext10"/>
        <w:numPr>
          <w:ilvl w:val="0"/>
          <w:numId w:val="4"/>
        </w:numPr>
        <w:tabs>
          <w:tab w:val="left" w:pos="332"/>
        </w:tabs>
        <w:ind w:left="360" w:hanging="360"/>
        <w:jc w:val="both"/>
      </w:pPr>
      <w:r>
        <w:rPr>
          <w:rStyle w:val="Bodytext1"/>
        </w:rPr>
        <w:t xml:space="preserve">Objednávky kupujícího musí obsahovat druh a množství objednávaného zboží. Objednávky musí být učiněny písemně, a to prostřednictvím e-mailu na e-mailovou adresu prodávajícího: </w:t>
      </w:r>
      <w:hyperlink r:id="rId9" w:history="1">
        <w:r>
          <w:rPr>
            <w:rStyle w:val="Bodytext1"/>
            <w:b/>
            <w:bCs/>
            <w:lang w:val="en-US" w:eastAsia="en-US" w:bidi="en-US"/>
          </w:rPr>
          <w:t>lekarna@nemhav.cz</w:t>
        </w:r>
      </w:hyperlink>
      <w:r>
        <w:rPr>
          <w:rStyle w:val="Bodytext1"/>
          <w:b/>
          <w:bCs/>
          <w:lang w:val="en-US" w:eastAsia="en-US" w:bidi="en-US"/>
        </w:rPr>
        <w:t xml:space="preserve"> </w:t>
      </w:r>
      <w:r>
        <w:rPr>
          <w:rStyle w:val="Bodytext1"/>
          <w:b/>
          <w:bCs/>
        </w:rPr>
        <w:t>.</w:t>
      </w:r>
    </w:p>
    <w:p w14:paraId="4D11DAF1" w14:textId="77777777" w:rsidR="00926E03" w:rsidRDefault="00000000">
      <w:pPr>
        <w:pStyle w:val="Bodytext10"/>
        <w:numPr>
          <w:ilvl w:val="0"/>
          <w:numId w:val="4"/>
        </w:numPr>
        <w:tabs>
          <w:tab w:val="left" w:pos="332"/>
        </w:tabs>
        <w:ind w:left="360" w:hanging="360"/>
        <w:jc w:val="both"/>
      </w:pPr>
      <w:r>
        <w:rPr>
          <w:rStyle w:val="Bodytext1"/>
        </w:rPr>
        <w:t xml:space="preserve">Prodávající je povinen potvrdit objednávku kupujícímu nejpozději do </w:t>
      </w:r>
      <w:r>
        <w:rPr>
          <w:rStyle w:val="Bodytext1"/>
          <w:b/>
          <w:bCs/>
        </w:rPr>
        <w:t xml:space="preserve">3 pracovních dnů </w:t>
      </w:r>
      <w:r>
        <w:rPr>
          <w:rStyle w:val="Bodytext1"/>
        </w:rPr>
        <w:t xml:space="preserve">od doručení objednávky na </w:t>
      </w:r>
      <w:proofErr w:type="gramStart"/>
      <w:r>
        <w:rPr>
          <w:rStyle w:val="Bodytext1"/>
        </w:rPr>
        <w:t>e - mailovou</w:t>
      </w:r>
      <w:proofErr w:type="gramEnd"/>
      <w:r>
        <w:rPr>
          <w:rStyle w:val="Bodytext1"/>
        </w:rPr>
        <w:t xml:space="preserve"> adresu, z níž byla objednávka kupujícím odeslána.</w:t>
      </w:r>
    </w:p>
    <w:p w14:paraId="41093DB2" w14:textId="77777777" w:rsidR="00926E03" w:rsidRDefault="00000000">
      <w:pPr>
        <w:pStyle w:val="Bodytext10"/>
        <w:numPr>
          <w:ilvl w:val="0"/>
          <w:numId w:val="4"/>
        </w:numPr>
        <w:tabs>
          <w:tab w:val="left" w:pos="332"/>
        </w:tabs>
        <w:ind w:left="360" w:hanging="360"/>
        <w:jc w:val="both"/>
      </w:pPr>
      <w:r>
        <w:rPr>
          <w:rStyle w:val="Bodytext1"/>
        </w:rPr>
        <w:t xml:space="preserve">Prodávající se zavazuje dodat kupujícímu objednané zboží nejpozději do </w:t>
      </w:r>
      <w:r>
        <w:rPr>
          <w:rStyle w:val="Bodytext1"/>
          <w:b/>
          <w:bCs/>
        </w:rPr>
        <w:t xml:space="preserve">5 pracovních dnů </w:t>
      </w:r>
      <w:r>
        <w:rPr>
          <w:rStyle w:val="Bodytext1"/>
        </w:rPr>
        <w:t>od doručení objednávky.</w:t>
      </w:r>
    </w:p>
    <w:p w14:paraId="1A90AFF5" w14:textId="77777777" w:rsidR="00926E03" w:rsidRDefault="00000000">
      <w:pPr>
        <w:pStyle w:val="Bodytext10"/>
        <w:numPr>
          <w:ilvl w:val="0"/>
          <w:numId w:val="4"/>
        </w:numPr>
        <w:tabs>
          <w:tab w:val="left" w:pos="332"/>
        </w:tabs>
        <w:spacing w:after="200"/>
        <w:ind w:left="360" w:hanging="360"/>
        <w:jc w:val="both"/>
      </w:pPr>
      <w:r>
        <w:rPr>
          <w:rStyle w:val="Bodytext1"/>
        </w:rPr>
        <w:t>Ke každé dodávce předá prodávající kupujícímu příslušné doklady (prohlášení o shodě, návod k použití, případné certifikáty apod.)</w:t>
      </w:r>
    </w:p>
    <w:p w14:paraId="3BBAF8C2" w14:textId="77777777" w:rsidR="00926E03" w:rsidRDefault="00000000">
      <w:pPr>
        <w:pStyle w:val="Bodytext10"/>
        <w:numPr>
          <w:ilvl w:val="0"/>
          <w:numId w:val="4"/>
        </w:numPr>
        <w:tabs>
          <w:tab w:val="left" w:pos="340"/>
        </w:tabs>
        <w:spacing w:line="288" w:lineRule="auto"/>
        <w:ind w:left="340" w:hanging="340"/>
        <w:jc w:val="both"/>
      </w:pPr>
      <w:r>
        <w:rPr>
          <w:rStyle w:val="Bodytext1"/>
        </w:rPr>
        <w:t>Předmět smlouvy je dodán jeho protokolárním předáním v místě plnění ze strany prodávajícího a převzetím osobami pověřenými jeho převzetím ze strany kupujícího.</w:t>
      </w:r>
    </w:p>
    <w:p w14:paraId="0EE61182" w14:textId="77777777" w:rsidR="00926E03" w:rsidRDefault="00000000">
      <w:pPr>
        <w:pStyle w:val="Bodytext10"/>
        <w:numPr>
          <w:ilvl w:val="0"/>
          <w:numId w:val="4"/>
        </w:numPr>
        <w:tabs>
          <w:tab w:val="left" w:pos="340"/>
        </w:tabs>
        <w:spacing w:line="288" w:lineRule="auto"/>
        <w:ind w:left="340" w:hanging="340"/>
        <w:jc w:val="both"/>
      </w:pPr>
      <w:r>
        <w:rPr>
          <w:rStyle w:val="Bodytext1"/>
        </w:rPr>
        <w:t>Vlastnické právo ke zboží a nebezpečí škody na něm přechází na kupujícího okamžikem jeho převzetí.</w:t>
      </w:r>
    </w:p>
    <w:p w14:paraId="2B3A5256" w14:textId="77777777" w:rsidR="00926E03" w:rsidRDefault="00000000">
      <w:pPr>
        <w:pStyle w:val="Bodytext10"/>
        <w:numPr>
          <w:ilvl w:val="0"/>
          <w:numId w:val="4"/>
        </w:numPr>
        <w:tabs>
          <w:tab w:val="left" w:pos="340"/>
        </w:tabs>
        <w:spacing w:line="288" w:lineRule="auto"/>
        <w:jc w:val="both"/>
      </w:pPr>
      <w:r>
        <w:rPr>
          <w:rStyle w:val="Bodytext1"/>
        </w:rPr>
        <w:t>Dodavatel se zavazuje předmět smlouvy dodat v ekologických obalových materiálech.</w:t>
      </w:r>
    </w:p>
    <w:p w14:paraId="77758A3A" w14:textId="77777777" w:rsidR="00926E03" w:rsidRDefault="00000000">
      <w:pPr>
        <w:pStyle w:val="Bodytext10"/>
        <w:numPr>
          <w:ilvl w:val="0"/>
          <w:numId w:val="4"/>
        </w:numPr>
        <w:tabs>
          <w:tab w:val="left" w:pos="340"/>
        </w:tabs>
        <w:spacing w:after="500" w:line="288" w:lineRule="auto"/>
        <w:ind w:left="340" w:hanging="340"/>
        <w:jc w:val="both"/>
      </w:pPr>
      <w:r>
        <w:rPr>
          <w:rStyle w:val="Bodytext1"/>
        </w:rPr>
        <w:t>Dodavatel se zavazuje zabezpečit objednané dodávky v požadované kvalitě v dohodnutých lhůtách a cenách tak, aby byly splněny veškeré související zákony, předpisy a normy.</w:t>
      </w:r>
    </w:p>
    <w:p w14:paraId="7344BCDE" w14:textId="77777777" w:rsidR="00926E03" w:rsidRDefault="00000000">
      <w:pPr>
        <w:pStyle w:val="Heading210"/>
        <w:keepNext/>
        <w:keepLines/>
        <w:spacing w:after="0" w:line="286" w:lineRule="auto"/>
      </w:pPr>
      <w:bookmarkStart w:id="4" w:name="bookmark11"/>
      <w:r>
        <w:rPr>
          <w:rStyle w:val="Heading21"/>
          <w:b/>
          <w:bCs/>
        </w:rPr>
        <w:t>Článek V</w:t>
      </w:r>
      <w:bookmarkEnd w:id="4"/>
    </w:p>
    <w:p w14:paraId="2F0E7CC5" w14:textId="77777777" w:rsidR="00926E03" w:rsidRDefault="00000000">
      <w:pPr>
        <w:pStyle w:val="Heading210"/>
        <w:keepNext/>
        <w:keepLines/>
        <w:spacing w:line="286" w:lineRule="auto"/>
      </w:pPr>
      <w:r>
        <w:rPr>
          <w:rStyle w:val="Heading21"/>
          <w:b/>
          <w:bCs/>
        </w:rPr>
        <w:t>Kupní cena</w:t>
      </w:r>
    </w:p>
    <w:p w14:paraId="59D56F9A" w14:textId="77777777" w:rsidR="00926E03" w:rsidRDefault="00000000">
      <w:pPr>
        <w:pStyle w:val="Bodytext10"/>
        <w:numPr>
          <w:ilvl w:val="0"/>
          <w:numId w:val="5"/>
        </w:numPr>
        <w:tabs>
          <w:tab w:val="left" w:pos="340"/>
        </w:tabs>
        <w:jc w:val="both"/>
      </w:pPr>
      <w:r>
        <w:rPr>
          <w:rStyle w:val="Bodytext1"/>
        </w:rPr>
        <w:t>Kupní cena zboží je uvedena v Příloze č. 1 této smlouvy, která je nedílnou součástí této smlouvy.</w:t>
      </w:r>
    </w:p>
    <w:p w14:paraId="6C273F35" w14:textId="77777777" w:rsidR="00926E03" w:rsidRDefault="00000000">
      <w:pPr>
        <w:pStyle w:val="Bodytext10"/>
        <w:numPr>
          <w:ilvl w:val="0"/>
          <w:numId w:val="5"/>
        </w:numPr>
        <w:tabs>
          <w:tab w:val="left" w:pos="340"/>
        </w:tabs>
        <w:ind w:left="340" w:hanging="340"/>
        <w:jc w:val="both"/>
      </w:pPr>
      <w:r>
        <w:rPr>
          <w:rStyle w:val="Bodytext1"/>
        </w:rPr>
        <w:t>V případě, že dojde ke změně zákonné sazby DPH, je prodávající ke kupní ceně bez DPH povinen účtovat DPH v platné výši. Smluvní strany se dohodly, že v případě změny kupní ceny v důsledku změny sazby DPH není nutno ke smlouvě uzavírat dodatek.</w:t>
      </w:r>
    </w:p>
    <w:p w14:paraId="38B0D368" w14:textId="77777777" w:rsidR="00926E03" w:rsidRDefault="00000000">
      <w:pPr>
        <w:pStyle w:val="Bodytext10"/>
        <w:numPr>
          <w:ilvl w:val="0"/>
          <w:numId w:val="5"/>
        </w:numPr>
        <w:tabs>
          <w:tab w:val="left" w:pos="340"/>
        </w:tabs>
        <w:spacing w:after="500"/>
        <w:ind w:left="340" w:hanging="340"/>
        <w:jc w:val="both"/>
      </w:pPr>
      <w:r>
        <w:rPr>
          <w:rStyle w:val="Bodytext1"/>
        </w:rPr>
        <w:lastRenderedPageBreak/>
        <w:t>V kupní ceně jsou zahrnuty veškeré náklady a výdaje prodávajícího nutné pro řádné a úplné splnění této smlouvy, tzn. že v kupní ceně je mj. zahrnuta i doprava do místa odevzdání a převzetí věci včetně případných poplatků, nákladu za dopravu, jakož i případné zvýšené náklady spojené s vývojem cen.</w:t>
      </w:r>
    </w:p>
    <w:p w14:paraId="72AB200F" w14:textId="77777777" w:rsidR="00926E03" w:rsidRDefault="00000000">
      <w:pPr>
        <w:pStyle w:val="Heading210"/>
        <w:keepNext/>
        <w:keepLines/>
        <w:spacing w:after="0" w:line="286" w:lineRule="auto"/>
      </w:pPr>
      <w:bookmarkStart w:id="5" w:name="bookmark14"/>
      <w:r>
        <w:rPr>
          <w:rStyle w:val="Heading21"/>
          <w:b/>
          <w:bCs/>
        </w:rPr>
        <w:t>Článek VI</w:t>
      </w:r>
      <w:bookmarkEnd w:id="5"/>
    </w:p>
    <w:p w14:paraId="29F9D324" w14:textId="77777777" w:rsidR="00926E03" w:rsidRDefault="00000000">
      <w:pPr>
        <w:pStyle w:val="Heading210"/>
        <w:keepNext/>
        <w:keepLines/>
        <w:spacing w:line="286" w:lineRule="auto"/>
      </w:pPr>
      <w:r>
        <w:rPr>
          <w:rStyle w:val="Heading21"/>
          <w:b/>
          <w:bCs/>
        </w:rPr>
        <w:t>Dodání předmětu smlouvy a převod vlastnického práva</w:t>
      </w:r>
    </w:p>
    <w:p w14:paraId="7025D0EF" w14:textId="77777777" w:rsidR="00926E03" w:rsidRDefault="00000000">
      <w:pPr>
        <w:pStyle w:val="Bodytext10"/>
        <w:numPr>
          <w:ilvl w:val="0"/>
          <w:numId w:val="6"/>
        </w:numPr>
        <w:tabs>
          <w:tab w:val="left" w:pos="340"/>
        </w:tabs>
        <w:spacing w:line="283" w:lineRule="auto"/>
        <w:ind w:left="340" w:hanging="340"/>
        <w:jc w:val="both"/>
      </w:pPr>
      <w:r>
        <w:rPr>
          <w:rStyle w:val="Bodytext1"/>
        </w:rPr>
        <w:t xml:space="preserve">Dodávka je splněna dodáním předmětu plnění do místa plnění dle této smlouvy čl. IV </w:t>
      </w:r>
      <w:proofErr w:type="spellStart"/>
      <w:proofErr w:type="gramStart"/>
      <w:r>
        <w:rPr>
          <w:rStyle w:val="Bodytext1"/>
        </w:rPr>
        <w:t>odst.l</w:t>
      </w:r>
      <w:proofErr w:type="spellEnd"/>
      <w:proofErr w:type="gramEnd"/>
      <w:r>
        <w:rPr>
          <w:rStyle w:val="Bodytext1"/>
        </w:rPr>
        <w:t xml:space="preserve"> s potvrzením o převzetí odpovědným pracovníkem kupujícího, který zkontroluje obsah dodávky s dodacím listem, kvalitu zboží a neporušenost obalů. Případné nesrovnalosti </w:t>
      </w:r>
      <w:proofErr w:type="gramStart"/>
      <w:r>
        <w:rPr>
          <w:rStyle w:val="Bodytext1"/>
        </w:rPr>
        <w:t>vyřeší</w:t>
      </w:r>
      <w:proofErr w:type="gramEnd"/>
      <w:r>
        <w:rPr>
          <w:rStyle w:val="Bodytext1"/>
        </w:rPr>
        <w:t xml:space="preserve"> na místě. Nebude-li možné provést přejímku ihned po reálném přijetí zboží, lze nesrovnalosti reklamovat během dalšího následujícího pracovního dne, kdy budou vyřešeny důvody neuskutečnění převzetí zboží. Potvrzením o převzetí přechází vlastnické právo na kupujícího.</w:t>
      </w:r>
    </w:p>
    <w:p w14:paraId="75CD5E40" w14:textId="77777777" w:rsidR="00926E03" w:rsidRDefault="00000000">
      <w:pPr>
        <w:pStyle w:val="Bodytext10"/>
        <w:numPr>
          <w:ilvl w:val="0"/>
          <w:numId w:val="6"/>
        </w:numPr>
        <w:tabs>
          <w:tab w:val="left" w:pos="340"/>
        </w:tabs>
        <w:spacing w:line="283" w:lineRule="auto"/>
        <w:ind w:left="340" w:hanging="340"/>
        <w:jc w:val="both"/>
      </w:pPr>
      <w:r>
        <w:rPr>
          <w:rStyle w:val="Bodytext1"/>
        </w:rPr>
        <w:t>Kupující má právo zboží nepřijmout v případě poškozeného obalu, které by mohlo vést k poškození obsahu; nesouhlasí-li počet položek nebo množství zboží uvedené na dodacím listě se skutečně dodaným zbožím; nepředá-li prodávající, resp. jím pověřený přepravce v místě plnění kupujícímu dodací list.</w:t>
      </w:r>
    </w:p>
    <w:p w14:paraId="62A5C026" w14:textId="77777777" w:rsidR="00926E03" w:rsidRDefault="00000000">
      <w:pPr>
        <w:pStyle w:val="Bodytext10"/>
        <w:numPr>
          <w:ilvl w:val="0"/>
          <w:numId w:val="6"/>
        </w:numPr>
        <w:tabs>
          <w:tab w:val="left" w:pos="340"/>
        </w:tabs>
        <w:spacing w:after="500" w:line="283" w:lineRule="auto"/>
        <w:ind w:left="340" w:hanging="340"/>
        <w:jc w:val="both"/>
      </w:pPr>
      <w:r>
        <w:rPr>
          <w:rStyle w:val="Bodytext1"/>
        </w:rPr>
        <w:t>Kupující může i po proběhnutí přejímky reklamovat zboží, především pro jeho kvalitu. Toto zboží vrátí prodávajícímu a ten je povinen vystavit dobropis na vrácené zboží.</w:t>
      </w:r>
    </w:p>
    <w:p w14:paraId="0BC9583C" w14:textId="77777777" w:rsidR="00926E03" w:rsidRDefault="00000000">
      <w:pPr>
        <w:pStyle w:val="Heading210"/>
        <w:keepNext/>
        <w:keepLines/>
        <w:spacing w:after="0" w:line="286" w:lineRule="auto"/>
      </w:pPr>
      <w:bookmarkStart w:id="6" w:name="bookmark17"/>
      <w:r>
        <w:rPr>
          <w:rStyle w:val="Heading21"/>
          <w:b/>
          <w:bCs/>
        </w:rPr>
        <w:t>Článek VII</w:t>
      </w:r>
      <w:bookmarkEnd w:id="6"/>
    </w:p>
    <w:p w14:paraId="464AB4E3" w14:textId="77777777" w:rsidR="00926E03" w:rsidRDefault="00000000">
      <w:pPr>
        <w:pStyle w:val="Heading210"/>
        <w:keepNext/>
        <w:keepLines/>
        <w:spacing w:line="286" w:lineRule="auto"/>
      </w:pPr>
      <w:r>
        <w:rPr>
          <w:rStyle w:val="Heading21"/>
          <w:b/>
          <w:bCs/>
        </w:rPr>
        <w:t>Platební podmínky</w:t>
      </w:r>
    </w:p>
    <w:p w14:paraId="3B0A400F" w14:textId="77777777" w:rsidR="00926E03" w:rsidRDefault="00000000">
      <w:pPr>
        <w:pStyle w:val="Bodytext10"/>
        <w:numPr>
          <w:ilvl w:val="0"/>
          <w:numId w:val="7"/>
        </w:numPr>
        <w:tabs>
          <w:tab w:val="left" w:pos="340"/>
        </w:tabs>
        <w:spacing w:line="293" w:lineRule="auto"/>
        <w:ind w:left="340" w:hanging="340"/>
        <w:jc w:val="both"/>
      </w:pPr>
      <w:r>
        <w:rPr>
          <w:rStyle w:val="Bodytext1"/>
        </w:rPr>
        <w:t>Právo fakturovat dohodnutou cenu uvedenou v Příloze č. 1 této smlouvy má prodávající po řádném a včasném dodání zboží kupujícímu.</w:t>
      </w:r>
    </w:p>
    <w:p w14:paraId="13483FE4" w14:textId="77777777" w:rsidR="00926E03" w:rsidRDefault="00000000">
      <w:pPr>
        <w:pStyle w:val="Bodytext10"/>
        <w:numPr>
          <w:ilvl w:val="0"/>
          <w:numId w:val="7"/>
        </w:numPr>
        <w:tabs>
          <w:tab w:val="left" w:pos="340"/>
        </w:tabs>
        <w:spacing w:line="293" w:lineRule="auto"/>
        <w:ind w:left="340" w:hanging="340"/>
        <w:jc w:val="both"/>
      </w:pPr>
      <w:r>
        <w:rPr>
          <w:rStyle w:val="Bodytext1"/>
        </w:rPr>
        <w:t>Podkladem pro úhradu kupní ceny dodaného zboží bude faktura, která bude mít náležitosti daňového dokladu dle zákona č. 235/2004 Sb., o dani z přidané hodnoty, v platném znění (dále jen „faktura").</w:t>
      </w:r>
    </w:p>
    <w:p w14:paraId="55C7C965" w14:textId="77777777" w:rsidR="00926E03" w:rsidRDefault="00000000">
      <w:pPr>
        <w:pStyle w:val="Bodytext10"/>
        <w:spacing w:line="288" w:lineRule="auto"/>
        <w:ind w:firstLine="280"/>
        <w:jc w:val="both"/>
      </w:pPr>
      <w:r>
        <w:rPr>
          <w:rStyle w:val="Bodytext1"/>
        </w:rPr>
        <w:t>Dále musí faktura obsahovat tyto údaje:</w:t>
      </w:r>
    </w:p>
    <w:p w14:paraId="6C86110A" w14:textId="77777777" w:rsidR="00926E03" w:rsidRDefault="00000000">
      <w:pPr>
        <w:pStyle w:val="Bodytext10"/>
        <w:numPr>
          <w:ilvl w:val="0"/>
          <w:numId w:val="8"/>
        </w:numPr>
        <w:tabs>
          <w:tab w:val="left" w:pos="1033"/>
        </w:tabs>
        <w:spacing w:line="288" w:lineRule="auto"/>
        <w:ind w:left="1040" w:hanging="360"/>
        <w:jc w:val="both"/>
      </w:pPr>
      <w:r>
        <w:rPr>
          <w:rStyle w:val="Bodytext1"/>
        </w:rPr>
        <w:t>označení prodávajícího (údaj o firmě, sídle, IČ, údaj o zápise prodávajícího do obchodního rejstříku včetně spisové značky), jméno a příjmení vystavitele faktury a jeho vlastnoruční podpis</w:t>
      </w:r>
    </w:p>
    <w:p w14:paraId="6E48954E" w14:textId="77777777" w:rsidR="00926E03" w:rsidRDefault="00000000">
      <w:pPr>
        <w:pStyle w:val="Bodytext10"/>
        <w:numPr>
          <w:ilvl w:val="0"/>
          <w:numId w:val="8"/>
        </w:numPr>
        <w:tabs>
          <w:tab w:val="left" w:pos="1033"/>
        </w:tabs>
        <w:spacing w:after="380" w:line="288" w:lineRule="auto"/>
        <w:ind w:firstLine="680"/>
        <w:jc w:val="both"/>
      </w:pPr>
      <w:r>
        <w:rPr>
          <w:rStyle w:val="Bodytext1"/>
        </w:rPr>
        <w:t>označení plátce:</w:t>
      </w:r>
    </w:p>
    <w:p w14:paraId="7194C818" w14:textId="77777777" w:rsidR="00926E03" w:rsidRDefault="00000000">
      <w:pPr>
        <w:pStyle w:val="Bodytext10"/>
        <w:spacing w:line="283" w:lineRule="auto"/>
        <w:ind w:left="1020"/>
      </w:pPr>
      <w:r>
        <w:rPr>
          <w:rStyle w:val="Bodytext1"/>
        </w:rPr>
        <w:t>Sociální služby města Havířova, IČ: 60337583</w:t>
      </w:r>
    </w:p>
    <w:p w14:paraId="73CD3D2C" w14:textId="77777777" w:rsidR="00926E03" w:rsidRDefault="00000000">
      <w:pPr>
        <w:pStyle w:val="Bodytext10"/>
        <w:spacing w:line="283" w:lineRule="auto"/>
        <w:ind w:left="1020"/>
      </w:pPr>
      <w:r>
        <w:rPr>
          <w:rStyle w:val="Bodytext1"/>
        </w:rPr>
        <w:t>Přemyslova 1618/12</w:t>
      </w:r>
    </w:p>
    <w:p w14:paraId="23B0B5F3" w14:textId="77777777" w:rsidR="00926E03" w:rsidRDefault="00000000">
      <w:pPr>
        <w:pStyle w:val="Bodytext10"/>
        <w:spacing w:line="283" w:lineRule="auto"/>
        <w:ind w:left="1020"/>
      </w:pPr>
      <w:r>
        <w:rPr>
          <w:rStyle w:val="Bodytext1"/>
        </w:rPr>
        <w:t>736 01 Havířov-Podlesí</w:t>
      </w:r>
    </w:p>
    <w:p w14:paraId="4D40F395" w14:textId="77777777" w:rsidR="00926E03" w:rsidRDefault="00000000">
      <w:pPr>
        <w:pStyle w:val="Bodytext10"/>
        <w:numPr>
          <w:ilvl w:val="0"/>
          <w:numId w:val="8"/>
        </w:numPr>
        <w:tabs>
          <w:tab w:val="left" w:pos="1053"/>
        </w:tabs>
        <w:spacing w:line="283" w:lineRule="auto"/>
        <w:ind w:firstLine="700"/>
        <w:jc w:val="both"/>
      </w:pPr>
      <w:r>
        <w:rPr>
          <w:rStyle w:val="Bodytext1"/>
        </w:rPr>
        <w:t>specifikaci předmětu plnění</w:t>
      </w:r>
    </w:p>
    <w:p w14:paraId="4FCD7FD5" w14:textId="77777777" w:rsidR="00926E03" w:rsidRDefault="00000000">
      <w:pPr>
        <w:pStyle w:val="Bodytext10"/>
        <w:numPr>
          <w:ilvl w:val="0"/>
          <w:numId w:val="8"/>
        </w:numPr>
        <w:tabs>
          <w:tab w:val="left" w:pos="1053"/>
        </w:tabs>
        <w:spacing w:line="283" w:lineRule="auto"/>
        <w:ind w:firstLine="700"/>
        <w:jc w:val="both"/>
      </w:pPr>
      <w:r>
        <w:rPr>
          <w:rStyle w:val="Bodytext1"/>
        </w:rPr>
        <w:t>číslo a datum vystavení faktury</w:t>
      </w:r>
    </w:p>
    <w:p w14:paraId="19ADED04" w14:textId="77777777" w:rsidR="00926E03" w:rsidRDefault="00000000">
      <w:pPr>
        <w:pStyle w:val="Bodytext10"/>
        <w:numPr>
          <w:ilvl w:val="0"/>
          <w:numId w:val="8"/>
        </w:numPr>
        <w:tabs>
          <w:tab w:val="left" w:pos="1053"/>
        </w:tabs>
        <w:spacing w:line="283" w:lineRule="auto"/>
        <w:ind w:firstLine="700"/>
      </w:pPr>
      <w:r>
        <w:rPr>
          <w:rStyle w:val="Bodytext1"/>
        </w:rPr>
        <w:t>označení banky a čísla účtu, na který má být zaplaceno</w:t>
      </w:r>
    </w:p>
    <w:p w14:paraId="406A75BD" w14:textId="77777777" w:rsidR="00926E03" w:rsidRDefault="00000000">
      <w:pPr>
        <w:pStyle w:val="Bodytext10"/>
        <w:numPr>
          <w:ilvl w:val="0"/>
          <w:numId w:val="8"/>
        </w:numPr>
        <w:tabs>
          <w:tab w:val="left" w:pos="1053"/>
        </w:tabs>
        <w:spacing w:line="283" w:lineRule="auto"/>
        <w:ind w:firstLine="700"/>
        <w:jc w:val="both"/>
      </w:pPr>
      <w:r>
        <w:rPr>
          <w:rStyle w:val="Bodytext1"/>
        </w:rPr>
        <w:t>přílohu-dodací list</w:t>
      </w:r>
    </w:p>
    <w:p w14:paraId="4F33B1D8" w14:textId="77777777" w:rsidR="00926E03" w:rsidRDefault="00000000">
      <w:pPr>
        <w:pStyle w:val="Bodytext10"/>
        <w:numPr>
          <w:ilvl w:val="0"/>
          <w:numId w:val="7"/>
        </w:numPr>
        <w:tabs>
          <w:tab w:val="left" w:pos="387"/>
        </w:tabs>
        <w:spacing w:line="283" w:lineRule="auto"/>
        <w:ind w:left="340" w:hanging="340"/>
        <w:jc w:val="both"/>
      </w:pPr>
      <w:r>
        <w:rPr>
          <w:rStyle w:val="Bodytext1"/>
        </w:rPr>
        <w:t xml:space="preserve">Lhůta splatnosti faktury je stanovena 30 dnů od doručení faktury kupujícímu. Doručení faktury provede prodávající osobně, doručením prostřednictvím </w:t>
      </w:r>
      <w:proofErr w:type="gramStart"/>
      <w:r>
        <w:rPr>
          <w:rStyle w:val="Bodytext1"/>
        </w:rPr>
        <w:t>pošty</w:t>
      </w:r>
      <w:proofErr w:type="gramEnd"/>
      <w:r>
        <w:rPr>
          <w:rStyle w:val="Bodytext1"/>
        </w:rPr>
        <w:t xml:space="preserve"> a to na adresu sídla kupujícího Přemyslova 1618/12, 736 01 Havířov-Podlesí nebo elektronicky e-mailem na adresu </w:t>
      </w:r>
      <w:hyperlink r:id="rId10" w:history="1">
        <w:r>
          <w:rPr>
            <w:rStyle w:val="Bodytext1"/>
            <w:color w:val="3867A6"/>
            <w:u w:val="single"/>
            <w:lang w:val="en-US" w:eastAsia="en-US" w:bidi="en-US"/>
          </w:rPr>
          <w:t>sekretariat@ssmh.cz</w:t>
        </w:r>
      </w:hyperlink>
      <w:r>
        <w:rPr>
          <w:rStyle w:val="Bodytext1"/>
          <w:color w:val="3867A6"/>
          <w:lang w:val="en-US" w:eastAsia="en-US" w:bidi="en-US"/>
        </w:rPr>
        <w:t>.</w:t>
      </w:r>
    </w:p>
    <w:p w14:paraId="0D3A91AD" w14:textId="77777777" w:rsidR="00926E03" w:rsidRDefault="00000000">
      <w:pPr>
        <w:pStyle w:val="Bodytext10"/>
        <w:numPr>
          <w:ilvl w:val="0"/>
          <w:numId w:val="7"/>
        </w:numPr>
        <w:tabs>
          <w:tab w:val="left" w:pos="387"/>
        </w:tabs>
        <w:spacing w:line="283" w:lineRule="auto"/>
        <w:ind w:left="340" w:hanging="340"/>
        <w:jc w:val="both"/>
      </w:pPr>
      <w:r>
        <w:rPr>
          <w:rStyle w:val="Bodytext1"/>
        </w:rPr>
        <w:t xml:space="preserve">Nebude-li faktura obsahovat některou náležitost stanovenou touto smlouvou nebo budou-li údaje uvedeny chybně, je smluvní strana oprávněna vadnou fakturu před uplynutím lhůty splatnosti vrátit druhé smluvní straně bez zaplacení k provedení opravy. Ve vrácené faktuře (na titulní straně) </w:t>
      </w:r>
      <w:proofErr w:type="gramStart"/>
      <w:r>
        <w:rPr>
          <w:rStyle w:val="Bodytext1"/>
        </w:rPr>
        <w:t>vyznačí</w:t>
      </w:r>
      <w:proofErr w:type="gramEnd"/>
      <w:r>
        <w:rPr>
          <w:rStyle w:val="Bodytext1"/>
        </w:rPr>
        <w:t xml:space="preserve"> smluvní strana důvod vrácení. Smluvní strana provede opravu vystavením nové faktury. Vrátí-li smluvní strana vadnou fakturu druhé smluvní straně, přestává běžet původní lhůta splatnosti. Nová lhůta splatnosti </w:t>
      </w:r>
      <w:proofErr w:type="gramStart"/>
      <w:r>
        <w:rPr>
          <w:rStyle w:val="Bodytext1"/>
        </w:rPr>
        <w:t>běží</w:t>
      </w:r>
      <w:proofErr w:type="gramEnd"/>
      <w:r>
        <w:rPr>
          <w:rStyle w:val="Bodytext1"/>
        </w:rPr>
        <w:t xml:space="preserve"> opět ode dne doručení nově vyhotovené (opravené) faktury.</w:t>
      </w:r>
    </w:p>
    <w:p w14:paraId="1AF34409" w14:textId="77777777" w:rsidR="00926E03" w:rsidRDefault="00000000">
      <w:pPr>
        <w:pStyle w:val="Bodytext10"/>
        <w:numPr>
          <w:ilvl w:val="0"/>
          <w:numId w:val="7"/>
        </w:numPr>
        <w:tabs>
          <w:tab w:val="left" w:pos="387"/>
        </w:tabs>
        <w:spacing w:line="283" w:lineRule="auto"/>
        <w:ind w:left="340" w:hanging="340"/>
        <w:jc w:val="both"/>
      </w:pPr>
      <w:r>
        <w:rPr>
          <w:rStyle w:val="Bodytext1"/>
        </w:rPr>
        <w:t>Povinnost zaplatit je splněna dnem připsání příslušné částky na účet prodávajícího uvedený v článku I této smlouvy. Změnu účtu musí prodávající kupujícímu oznámit předem postupem sjednaným v článku II odst. 2. této smlouvy.</w:t>
      </w:r>
    </w:p>
    <w:p w14:paraId="0185CADD" w14:textId="77777777" w:rsidR="00926E03" w:rsidRDefault="00000000">
      <w:pPr>
        <w:pStyle w:val="Bodytext10"/>
        <w:numPr>
          <w:ilvl w:val="0"/>
          <w:numId w:val="7"/>
        </w:numPr>
        <w:tabs>
          <w:tab w:val="left" w:pos="387"/>
        </w:tabs>
        <w:spacing w:after="500" w:line="283" w:lineRule="auto"/>
        <w:ind w:left="340" w:hanging="340"/>
        <w:jc w:val="both"/>
      </w:pPr>
      <w:r>
        <w:rPr>
          <w:rStyle w:val="Bodytext1"/>
        </w:rPr>
        <w:t xml:space="preserve">Podle § 13 zák. č. 320/2001 Sb., o finanční kontrole ve veřejné správě, ve znění pozdějších předpisů, je prodávající povinen spolupůsobit při kontrolách hospodaření prováděných u kupujícího kontrolním </w:t>
      </w:r>
      <w:r>
        <w:rPr>
          <w:rStyle w:val="Bodytext1"/>
        </w:rPr>
        <w:lastRenderedPageBreak/>
        <w:t>orgánem.</w:t>
      </w:r>
    </w:p>
    <w:p w14:paraId="04C43F9A" w14:textId="77777777" w:rsidR="00926E03" w:rsidRDefault="00000000">
      <w:pPr>
        <w:pStyle w:val="Heading210"/>
        <w:keepNext/>
        <w:keepLines/>
        <w:spacing w:after="0"/>
      </w:pPr>
      <w:bookmarkStart w:id="7" w:name="bookmark20"/>
      <w:r>
        <w:rPr>
          <w:rStyle w:val="Heading21"/>
          <w:b/>
          <w:bCs/>
        </w:rPr>
        <w:t>Článek Vlil</w:t>
      </w:r>
      <w:bookmarkEnd w:id="7"/>
    </w:p>
    <w:p w14:paraId="77C8BD14" w14:textId="77777777" w:rsidR="00926E03" w:rsidRDefault="00000000">
      <w:pPr>
        <w:pStyle w:val="Heading210"/>
        <w:keepNext/>
        <w:keepLines/>
      </w:pPr>
      <w:r>
        <w:rPr>
          <w:rStyle w:val="Heading21"/>
          <w:b/>
          <w:bCs/>
        </w:rPr>
        <w:t>Záruční podmínky a odpovědnost za vady</w:t>
      </w:r>
    </w:p>
    <w:p w14:paraId="6B0A8E33" w14:textId="77777777" w:rsidR="00926E03" w:rsidRDefault="00000000">
      <w:pPr>
        <w:pStyle w:val="Bodytext10"/>
        <w:numPr>
          <w:ilvl w:val="0"/>
          <w:numId w:val="9"/>
        </w:numPr>
        <w:tabs>
          <w:tab w:val="left" w:pos="387"/>
        </w:tabs>
        <w:ind w:left="420" w:hanging="420"/>
        <w:jc w:val="both"/>
      </w:pPr>
      <w:r>
        <w:rPr>
          <w:rStyle w:val="Bodytext1"/>
        </w:rPr>
        <w:t xml:space="preserve">Práva kupujícího z odpovědnosti za vady zboží se řídí </w:t>
      </w:r>
      <w:proofErr w:type="spellStart"/>
      <w:r>
        <w:rPr>
          <w:rStyle w:val="Bodytext1"/>
        </w:rPr>
        <w:t>ust</w:t>
      </w:r>
      <w:proofErr w:type="spellEnd"/>
      <w:r>
        <w:rPr>
          <w:rStyle w:val="Bodytext1"/>
        </w:rPr>
        <w:t>. § 2099 a násl. zákona č. 89/2012 Sb., občanského zákoníku, ve znění pozdějších předpisů, není-li stanoveno jinak.</w:t>
      </w:r>
    </w:p>
    <w:p w14:paraId="0EFE24B4" w14:textId="77777777" w:rsidR="00926E03" w:rsidRDefault="00000000">
      <w:pPr>
        <w:pStyle w:val="Bodytext10"/>
        <w:numPr>
          <w:ilvl w:val="0"/>
          <w:numId w:val="9"/>
        </w:numPr>
        <w:tabs>
          <w:tab w:val="left" w:pos="387"/>
        </w:tabs>
        <w:ind w:left="420" w:hanging="420"/>
        <w:jc w:val="both"/>
      </w:pPr>
      <w:r>
        <w:rPr>
          <w:rStyle w:val="Bodytext1"/>
        </w:rPr>
        <w:t>Prodávající neodpovídá za vady, které byly způsobeny nesprávným užíváním uživatele nebo třetí osobou.</w:t>
      </w:r>
    </w:p>
    <w:p w14:paraId="46D2CFB4" w14:textId="77777777" w:rsidR="00926E03" w:rsidRDefault="00000000">
      <w:pPr>
        <w:pStyle w:val="Bodytext10"/>
        <w:numPr>
          <w:ilvl w:val="0"/>
          <w:numId w:val="9"/>
        </w:numPr>
        <w:tabs>
          <w:tab w:val="left" w:pos="387"/>
        </w:tabs>
        <w:ind w:left="420" w:hanging="420"/>
        <w:jc w:val="both"/>
      </w:pPr>
      <w:r>
        <w:rPr>
          <w:rStyle w:val="Bodytext1"/>
        </w:rPr>
        <w:t>Veškeré vady je kupující povinen uplatnit u prodávajícího bez zbytečného odkladu poté, kdy vadu zjistil, a to formou písemného oznámení (např. e-mailem) obsahujícího co nejpodrobnější specifikaci zjištěné vady (dále též „reklamace")</w:t>
      </w:r>
    </w:p>
    <w:p w14:paraId="2076FCB7" w14:textId="77777777" w:rsidR="00926E03" w:rsidRDefault="00000000">
      <w:pPr>
        <w:pStyle w:val="Bodytext10"/>
        <w:numPr>
          <w:ilvl w:val="0"/>
          <w:numId w:val="9"/>
        </w:numPr>
        <w:tabs>
          <w:tab w:val="left" w:pos="387"/>
        </w:tabs>
        <w:ind w:left="420" w:hanging="420"/>
        <w:jc w:val="both"/>
      </w:pPr>
      <w:r>
        <w:rPr>
          <w:rStyle w:val="Bodytext1"/>
        </w:rPr>
        <w:t xml:space="preserve">Při uplatnění reklamace je kupující povinen uvést, v čem spatřuje vady dodaného zboží. </w:t>
      </w:r>
      <w:proofErr w:type="gramStart"/>
      <w:r>
        <w:rPr>
          <w:rStyle w:val="Bodytext1"/>
        </w:rPr>
        <w:t xml:space="preserve">Uplatňuje- </w:t>
      </w:r>
      <w:proofErr w:type="spellStart"/>
      <w:r>
        <w:rPr>
          <w:rStyle w:val="Bodytext1"/>
        </w:rPr>
        <w:t>li</w:t>
      </w:r>
      <w:proofErr w:type="spellEnd"/>
      <w:proofErr w:type="gramEnd"/>
      <w:r>
        <w:rPr>
          <w:rStyle w:val="Bodytext1"/>
        </w:rPr>
        <w:t xml:space="preserve"> kupující reklamaci vadného zboží u prodávajícího, má se za to, že požaduje jeho výměnu za bezvadné, neuvede-li v reklamaci jinak, nebo nedohodnou-li se smluvní strany jinak.</w:t>
      </w:r>
    </w:p>
    <w:p w14:paraId="0FC9C788" w14:textId="77777777" w:rsidR="00926E03" w:rsidRDefault="00000000">
      <w:pPr>
        <w:pStyle w:val="Bodytext10"/>
        <w:numPr>
          <w:ilvl w:val="0"/>
          <w:numId w:val="9"/>
        </w:numPr>
        <w:tabs>
          <w:tab w:val="left" w:pos="387"/>
        </w:tabs>
      </w:pPr>
      <w:r>
        <w:rPr>
          <w:rStyle w:val="Bodytext1"/>
        </w:rPr>
        <w:t>Kupující je povinen umožnit prodávajícímu odstranění vady.</w:t>
      </w:r>
    </w:p>
    <w:p w14:paraId="4AF87815" w14:textId="77777777" w:rsidR="00926E03" w:rsidRDefault="00000000">
      <w:pPr>
        <w:pStyle w:val="Bodytext10"/>
        <w:numPr>
          <w:ilvl w:val="0"/>
          <w:numId w:val="9"/>
        </w:numPr>
        <w:tabs>
          <w:tab w:val="left" w:pos="387"/>
        </w:tabs>
        <w:ind w:left="420" w:hanging="420"/>
        <w:jc w:val="both"/>
      </w:pPr>
      <w:r>
        <w:rPr>
          <w:rStyle w:val="Bodytext1"/>
        </w:rPr>
        <w:t>O odstranění reklamované vady bude mezi smluvními stranami sepsán předávací protokol, ve kterém kupující buď potvrdí odstranění vady, nebo uvede důvody, pro které odmítá zboží převzít.</w:t>
      </w:r>
    </w:p>
    <w:p w14:paraId="3923A900" w14:textId="77777777" w:rsidR="00926E03" w:rsidRDefault="00000000">
      <w:pPr>
        <w:pStyle w:val="Bodytext10"/>
        <w:numPr>
          <w:ilvl w:val="0"/>
          <w:numId w:val="9"/>
        </w:numPr>
        <w:tabs>
          <w:tab w:val="left" w:pos="387"/>
        </w:tabs>
        <w:ind w:left="420" w:hanging="420"/>
        <w:jc w:val="both"/>
      </w:pPr>
      <w:r>
        <w:rPr>
          <w:rStyle w:val="Bodytext1"/>
        </w:rPr>
        <w:t>Prodávající je povinen uhradit kupujícímu škodu, která mu vznikla vadným plněním, a to v plné výši. Prodávající rovněž kupujícímu uhradí náklady vzniklé při uplatňování práv z odpovědnosti za vady.</w:t>
      </w:r>
    </w:p>
    <w:p w14:paraId="28174A01" w14:textId="77777777" w:rsidR="00926E03" w:rsidRDefault="00000000">
      <w:pPr>
        <w:pStyle w:val="Heading210"/>
        <w:keepNext/>
        <w:keepLines/>
        <w:spacing w:after="500" w:line="286" w:lineRule="auto"/>
      </w:pPr>
      <w:bookmarkStart w:id="8" w:name="bookmark23"/>
      <w:r>
        <w:rPr>
          <w:rStyle w:val="Heading21"/>
          <w:b/>
          <w:bCs/>
        </w:rPr>
        <w:t>Článek IX</w:t>
      </w:r>
      <w:r>
        <w:rPr>
          <w:rStyle w:val="Heading21"/>
          <w:b/>
          <w:bCs/>
        </w:rPr>
        <w:br/>
        <w:t>Sankční ujednání</w:t>
      </w:r>
      <w:bookmarkEnd w:id="8"/>
    </w:p>
    <w:p w14:paraId="207EDC83" w14:textId="77777777" w:rsidR="00926E03" w:rsidRDefault="00000000">
      <w:pPr>
        <w:pStyle w:val="Bodytext10"/>
        <w:numPr>
          <w:ilvl w:val="0"/>
          <w:numId w:val="10"/>
        </w:numPr>
        <w:tabs>
          <w:tab w:val="left" w:pos="386"/>
        </w:tabs>
        <w:spacing w:line="288" w:lineRule="auto"/>
        <w:ind w:left="400" w:hanging="400"/>
        <w:jc w:val="both"/>
      </w:pPr>
      <w:r>
        <w:rPr>
          <w:rStyle w:val="Bodytext1"/>
        </w:rPr>
        <w:t xml:space="preserve">V případě, že prodávající </w:t>
      </w:r>
      <w:proofErr w:type="gramStart"/>
      <w:r>
        <w:rPr>
          <w:rStyle w:val="Bodytext1"/>
        </w:rPr>
        <w:t>nedodrží</w:t>
      </w:r>
      <w:proofErr w:type="gramEnd"/>
      <w:r>
        <w:rPr>
          <w:rStyle w:val="Bodytext1"/>
        </w:rPr>
        <w:t xml:space="preserve"> dodací dobu plnění dle čl. IV odst. 4, je povinen uhradit kupujícímu veškeré náklady, které musí navíc vynaložit k zabezpečení náhradního plnění.</w:t>
      </w:r>
    </w:p>
    <w:p w14:paraId="3DDE4064" w14:textId="77777777" w:rsidR="00926E03" w:rsidRDefault="00000000">
      <w:pPr>
        <w:pStyle w:val="Bodytext10"/>
        <w:numPr>
          <w:ilvl w:val="0"/>
          <w:numId w:val="10"/>
        </w:numPr>
        <w:tabs>
          <w:tab w:val="left" w:pos="386"/>
        </w:tabs>
        <w:spacing w:line="288" w:lineRule="auto"/>
        <w:ind w:left="400" w:hanging="400"/>
        <w:jc w:val="both"/>
      </w:pPr>
      <w:r>
        <w:rPr>
          <w:rStyle w:val="Bodytext1"/>
        </w:rPr>
        <w:t>V případě porušení některé z povinností prodávajícího, je povinen uhradit kupujícímu smluvní pokutu ve výši 1.000 Kč, slovy: tisíc korun českých, a to za každý jednotlivý případ porušení.</w:t>
      </w:r>
    </w:p>
    <w:p w14:paraId="12591C04" w14:textId="77777777" w:rsidR="00926E03" w:rsidRDefault="00000000">
      <w:pPr>
        <w:pStyle w:val="Bodytext10"/>
        <w:numPr>
          <w:ilvl w:val="0"/>
          <w:numId w:val="10"/>
        </w:numPr>
        <w:tabs>
          <w:tab w:val="left" w:pos="386"/>
        </w:tabs>
        <w:spacing w:line="288" w:lineRule="auto"/>
        <w:ind w:left="400" w:hanging="400"/>
        <w:jc w:val="both"/>
      </w:pPr>
      <w:r>
        <w:rPr>
          <w:rStyle w:val="Bodytext1"/>
        </w:rPr>
        <w:t>Nebude-li faktura uhrazena ve lhůtě splatnosti, je prodávající oprávněn vyúčtovat kupujícímu zákonný úrok z prodlení.</w:t>
      </w:r>
    </w:p>
    <w:p w14:paraId="7F947734" w14:textId="77777777" w:rsidR="00926E03" w:rsidRDefault="00000000">
      <w:pPr>
        <w:pStyle w:val="Bodytext10"/>
        <w:numPr>
          <w:ilvl w:val="0"/>
          <w:numId w:val="10"/>
        </w:numPr>
        <w:tabs>
          <w:tab w:val="left" w:pos="386"/>
        </w:tabs>
        <w:spacing w:line="288" w:lineRule="auto"/>
        <w:ind w:left="400" w:hanging="400"/>
        <w:jc w:val="both"/>
      </w:pPr>
      <w:r>
        <w:rPr>
          <w:rStyle w:val="Bodytext1"/>
        </w:rPr>
        <w:t>Zaplacením smluvní pokuty není dotčeno právo kupujícího domáhat se náhrady škody vzniklé neposkytnutím plnění řádně a včas.</w:t>
      </w:r>
    </w:p>
    <w:p w14:paraId="7DADF71B" w14:textId="77777777" w:rsidR="00926E03" w:rsidRDefault="00000000">
      <w:pPr>
        <w:pStyle w:val="Bodytext10"/>
        <w:numPr>
          <w:ilvl w:val="0"/>
          <w:numId w:val="10"/>
        </w:numPr>
        <w:tabs>
          <w:tab w:val="left" w:pos="386"/>
        </w:tabs>
        <w:spacing w:after="500" w:line="288" w:lineRule="auto"/>
        <w:jc w:val="both"/>
      </w:pPr>
      <w:r>
        <w:rPr>
          <w:rStyle w:val="Bodytext1"/>
        </w:rPr>
        <w:t>Smluvní pokuta je splatná do 10 dnů ode dne porušení povinnosti, která zakládá její nárok.</w:t>
      </w:r>
    </w:p>
    <w:p w14:paraId="15EDB255" w14:textId="77777777" w:rsidR="00926E03" w:rsidRDefault="00000000">
      <w:pPr>
        <w:pStyle w:val="Heading210"/>
        <w:keepNext/>
        <w:keepLines/>
        <w:spacing w:after="260" w:line="286" w:lineRule="auto"/>
      </w:pPr>
      <w:bookmarkStart w:id="9" w:name="bookmark25"/>
      <w:r>
        <w:rPr>
          <w:rStyle w:val="Heading21"/>
          <w:b/>
          <w:bCs/>
        </w:rPr>
        <w:t>Článek X</w:t>
      </w:r>
      <w:r>
        <w:rPr>
          <w:rStyle w:val="Heading21"/>
          <w:b/>
          <w:bCs/>
        </w:rPr>
        <w:br/>
        <w:t>Zánik smlouvy</w:t>
      </w:r>
      <w:bookmarkEnd w:id="9"/>
    </w:p>
    <w:p w14:paraId="5ADF3387" w14:textId="77777777" w:rsidR="00926E03" w:rsidRDefault="00000000">
      <w:pPr>
        <w:pStyle w:val="Bodytext10"/>
        <w:numPr>
          <w:ilvl w:val="0"/>
          <w:numId w:val="11"/>
        </w:numPr>
        <w:tabs>
          <w:tab w:val="left" w:pos="386"/>
        </w:tabs>
        <w:spacing w:line="293" w:lineRule="auto"/>
        <w:jc w:val="both"/>
      </w:pPr>
      <w:r>
        <w:rPr>
          <w:rStyle w:val="Bodytext1"/>
        </w:rPr>
        <w:t xml:space="preserve">Tato smlouva se uzavírá na dobu určitou, do </w:t>
      </w:r>
      <w:r>
        <w:rPr>
          <w:rStyle w:val="Bodytext1"/>
          <w:b/>
          <w:bCs/>
        </w:rPr>
        <w:t>31.12.2024.</w:t>
      </w:r>
    </w:p>
    <w:p w14:paraId="3FC8BB47" w14:textId="77777777" w:rsidR="00926E03" w:rsidRDefault="00000000">
      <w:pPr>
        <w:pStyle w:val="Bodytext10"/>
        <w:numPr>
          <w:ilvl w:val="0"/>
          <w:numId w:val="11"/>
        </w:numPr>
        <w:tabs>
          <w:tab w:val="left" w:pos="386"/>
        </w:tabs>
        <w:spacing w:line="293" w:lineRule="auto"/>
        <w:ind w:left="780" w:hanging="780"/>
        <w:jc w:val="both"/>
      </w:pPr>
      <w:r>
        <w:rPr>
          <w:rStyle w:val="Bodytext1"/>
        </w:rPr>
        <w:t>Smlouva může být před uplynutím sjednané doby ukončena v těchto případech: Písemnou dohodou smluvních stran</w:t>
      </w:r>
    </w:p>
    <w:p w14:paraId="12C56897" w14:textId="77777777" w:rsidR="00926E03" w:rsidRDefault="00000000">
      <w:pPr>
        <w:pStyle w:val="Bodytext10"/>
        <w:spacing w:line="288" w:lineRule="auto"/>
        <w:ind w:firstLine="780"/>
        <w:jc w:val="both"/>
      </w:pPr>
      <w:r>
        <w:rPr>
          <w:rStyle w:val="Bodytext1"/>
        </w:rPr>
        <w:t>Kupující může od smlouvy odstoupit v případě následujících podstatných porušení smlouvy:</w:t>
      </w:r>
    </w:p>
    <w:p w14:paraId="3A4A1B82" w14:textId="77777777" w:rsidR="00926E03" w:rsidRDefault="00000000">
      <w:pPr>
        <w:pStyle w:val="Bodytext10"/>
        <w:numPr>
          <w:ilvl w:val="0"/>
          <w:numId w:val="12"/>
        </w:numPr>
        <w:tabs>
          <w:tab w:val="left" w:pos="1458"/>
        </w:tabs>
        <w:spacing w:line="288" w:lineRule="auto"/>
        <w:ind w:left="1480" w:hanging="360"/>
        <w:jc w:val="both"/>
      </w:pPr>
      <w:r>
        <w:rPr>
          <w:rStyle w:val="Bodytext1"/>
        </w:rPr>
        <w:t>v případě opakovaného (nejméně 2x) nedodání zboží prodávajícím ve stanovené době plnění,</w:t>
      </w:r>
    </w:p>
    <w:p w14:paraId="480E1BF9" w14:textId="77777777" w:rsidR="00926E03" w:rsidRDefault="00000000">
      <w:pPr>
        <w:pStyle w:val="Bodytext10"/>
        <w:numPr>
          <w:ilvl w:val="0"/>
          <w:numId w:val="12"/>
        </w:numPr>
        <w:tabs>
          <w:tab w:val="left" w:pos="1458"/>
        </w:tabs>
        <w:spacing w:line="288" w:lineRule="auto"/>
        <w:ind w:left="1480" w:hanging="360"/>
        <w:jc w:val="both"/>
      </w:pPr>
      <w:r>
        <w:rPr>
          <w:rStyle w:val="Bodytext1"/>
        </w:rPr>
        <w:t>pokud má dodané zboží opakovaně (nejméně ve dvou dodávkách) vady, které jej činí neupotřebitelným nebo nemá vlastnosti, které si kupující vymínil nebo o kterých ho prodávající ujistil.</w:t>
      </w:r>
    </w:p>
    <w:p w14:paraId="6053FFD0" w14:textId="77777777" w:rsidR="00926E03" w:rsidRDefault="00000000">
      <w:pPr>
        <w:pStyle w:val="Bodytext10"/>
        <w:numPr>
          <w:ilvl w:val="0"/>
          <w:numId w:val="11"/>
        </w:numPr>
        <w:tabs>
          <w:tab w:val="left" w:pos="386"/>
        </w:tabs>
        <w:spacing w:line="288" w:lineRule="auto"/>
        <w:ind w:left="400" w:hanging="400"/>
        <w:jc w:val="both"/>
      </w:pPr>
      <w:r>
        <w:rPr>
          <w:rStyle w:val="Bodytext1"/>
        </w:rPr>
        <w:t>Prodávající je oprávněn odstoupit od této smlouvy v případě, pokud je kupující opakovaně (nejméně 2x) v prodlení s úhradou kupní ceny.</w:t>
      </w:r>
    </w:p>
    <w:p w14:paraId="1189BF08" w14:textId="77777777" w:rsidR="00926E03" w:rsidRDefault="00000000">
      <w:pPr>
        <w:pStyle w:val="Bodytext10"/>
        <w:numPr>
          <w:ilvl w:val="0"/>
          <w:numId w:val="11"/>
        </w:numPr>
        <w:tabs>
          <w:tab w:val="left" w:pos="386"/>
        </w:tabs>
        <w:spacing w:line="288" w:lineRule="auto"/>
        <w:ind w:left="400" w:hanging="400"/>
        <w:jc w:val="both"/>
      </w:pPr>
      <w:r>
        <w:rPr>
          <w:rStyle w:val="Bodytext1"/>
        </w:rPr>
        <w:t>Odstoupením smlouva zaniká dnem, kdy bude oznámení o odstoupení doručeno druhé smluvní straně.</w:t>
      </w:r>
    </w:p>
    <w:p w14:paraId="6C726208" w14:textId="77777777" w:rsidR="00926E03" w:rsidRDefault="00000000">
      <w:pPr>
        <w:pStyle w:val="Bodytext10"/>
        <w:numPr>
          <w:ilvl w:val="0"/>
          <w:numId w:val="11"/>
        </w:numPr>
        <w:tabs>
          <w:tab w:val="left" w:pos="386"/>
        </w:tabs>
        <w:spacing w:after="500" w:line="288" w:lineRule="auto"/>
        <w:ind w:left="400" w:hanging="400"/>
        <w:jc w:val="both"/>
      </w:pPr>
      <w:r>
        <w:rPr>
          <w:rStyle w:val="Bodytext1"/>
        </w:rPr>
        <w:t>Obě smluvní strany mohou tuto smlouvu kdykoliv písemně vypovědět. Výpovědní lhůta činí 1 měsíc a počíná běžet prvním dnem kalendářního měsíce následujícího po doručení výpovědi druhé smluvní straně.</w:t>
      </w:r>
    </w:p>
    <w:p w14:paraId="7B27BBB9" w14:textId="77777777" w:rsidR="00926E03" w:rsidRDefault="00000000">
      <w:pPr>
        <w:pStyle w:val="Heading210"/>
        <w:keepNext/>
        <w:keepLines/>
        <w:spacing w:after="0" w:line="240" w:lineRule="auto"/>
      </w:pPr>
      <w:bookmarkStart w:id="10" w:name="bookmark27"/>
      <w:r>
        <w:rPr>
          <w:rStyle w:val="Heading21"/>
          <w:b/>
          <w:bCs/>
        </w:rPr>
        <w:lastRenderedPageBreak/>
        <w:t>Článek XI</w:t>
      </w:r>
      <w:bookmarkEnd w:id="10"/>
    </w:p>
    <w:p w14:paraId="3E599AEC" w14:textId="77777777" w:rsidR="00926E03" w:rsidRDefault="00000000">
      <w:pPr>
        <w:pStyle w:val="Heading210"/>
        <w:keepNext/>
        <w:keepLines/>
        <w:spacing w:after="260" w:line="240" w:lineRule="auto"/>
      </w:pPr>
      <w:r>
        <w:rPr>
          <w:rStyle w:val="Heading21"/>
          <w:b/>
          <w:bCs/>
        </w:rPr>
        <w:t>Závěrečná ujednání</w:t>
      </w:r>
    </w:p>
    <w:p w14:paraId="0E992D2C" w14:textId="77777777" w:rsidR="00926E03" w:rsidRDefault="00000000">
      <w:pPr>
        <w:pStyle w:val="Bodytext10"/>
        <w:numPr>
          <w:ilvl w:val="0"/>
          <w:numId w:val="13"/>
        </w:numPr>
        <w:tabs>
          <w:tab w:val="left" w:pos="386"/>
        </w:tabs>
        <w:ind w:left="400" w:hanging="400"/>
        <w:jc w:val="both"/>
      </w:pPr>
      <w:r>
        <w:rPr>
          <w:rStyle w:val="Bodytext1"/>
        </w:rPr>
        <w:t>Právní vztahy touto smlouvou neupravené se řídí zákonem č. 89/2012 Sb., občanským zákoníkem, ve znění pozdějších předpisů.</w:t>
      </w:r>
    </w:p>
    <w:p w14:paraId="2566B7DE" w14:textId="77777777" w:rsidR="00926E03" w:rsidRDefault="00000000">
      <w:pPr>
        <w:pStyle w:val="Bodytext10"/>
        <w:numPr>
          <w:ilvl w:val="0"/>
          <w:numId w:val="13"/>
        </w:numPr>
        <w:tabs>
          <w:tab w:val="left" w:pos="386"/>
        </w:tabs>
        <w:ind w:left="400" w:hanging="400"/>
        <w:jc w:val="both"/>
      </w:pPr>
      <w:r>
        <w:rPr>
          <w:rStyle w:val="Bodytext1"/>
        </w:rPr>
        <w:t>Prodávající bere na vědomí, že tato smlouva bude vedena v evidenci smluv Sociálních služeb města Havířova. Prodávající prohlašuje, že skutečnosti uvedené ve smlouvě nepovažuje za obchodní tajemství a uděluje svolení k jejich užití a zveřejnění bez stanovení jakýchkoliv dalších podmínek.</w:t>
      </w:r>
    </w:p>
    <w:p w14:paraId="70A8930A" w14:textId="77777777" w:rsidR="00926E03" w:rsidRDefault="00000000">
      <w:pPr>
        <w:pStyle w:val="Bodytext10"/>
        <w:numPr>
          <w:ilvl w:val="0"/>
          <w:numId w:val="13"/>
        </w:numPr>
        <w:tabs>
          <w:tab w:val="left" w:pos="386"/>
        </w:tabs>
        <w:ind w:left="400" w:hanging="400"/>
        <w:jc w:val="both"/>
      </w:pPr>
      <w:r>
        <w:rPr>
          <w:rStyle w:val="Bodytext1"/>
        </w:rPr>
        <w:t xml:space="preserve">Tato smlouva, její případné dodatky či dohody o ukončení tohoto smluvního vztahu budou uveřejněny v registru smluv na </w:t>
      </w:r>
      <w:hyperlink r:id="rId11" w:history="1">
        <w:r>
          <w:rPr>
            <w:rStyle w:val="Bodytext1"/>
            <w:lang w:val="en-US" w:eastAsia="en-US" w:bidi="en-US"/>
          </w:rPr>
          <w:t>https://smlouvy.gov.cz/</w:t>
        </w:r>
      </w:hyperlink>
      <w:r>
        <w:rPr>
          <w:rStyle w:val="Bodytext1"/>
          <w:lang w:val="en-US" w:eastAsia="en-US" w:bidi="en-US"/>
        </w:rPr>
        <w:t xml:space="preserve">. </w:t>
      </w:r>
      <w:r>
        <w:rPr>
          <w:rStyle w:val="Bodytext1"/>
        </w:rPr>
        <w:t>Kupující zajistí uveřejnění smlouvy nejpozději do 30 kalendářních dnů od uzavření smlouvy.</w:t>
      </w:r>
    </w:p>
    <w:p w14:paraId="0E1DED35" w14:textId="77777777" w:rsidR="00926E03" w:rsidRDefault="00000000">
      <w:pPr>
        <w:pStyle w:val="Bodytext10"/>
        <w:numPr>
          <w:ilvl w:val="0"/>
          <w:numId w:val="13"/>
        </w:numPr>
        <w:tabs>
          <w:tab w:val="left" w:pos="386"/>
        </w:tabs>
        <w:ind w:left="400" w:hanging="400"/>
        <w:jc w:val="both"/>
      </w:pPr>
      <w:r>
        <w:rPr>
          <w:rStyle w:val="Bodytext1"/>
        </w:rPr>
        <w:t>Doplňování nebo změnu této smlouvy lze provádět jen se souhlasem obou smluvních stran, a to pouze formou písemných, datovaných, vzestupně číslovaných a takto označených dodatků.</w:t>
      </w:r>
    </w:p>
    <w:p w14:paraId="2D21C66C" w14:textId="77777777" w:rsidR="00926E03" w:rsidRDefault="00000000">
      <w:pPr>
        <w:pStyle w:val="Bodytext10"/>
        <w:numPr>
          <w:ilvl w:val="0"/>
          <w:numId w:val="13"/>
        </w:numPr>
        <w:tabs>
          <w:tab w:val="left" w:pos="386"/>
        </w:tabs>
        <w:spacing w:after="380"/>
        <w:ind w:left="400" w:hanging="400"/>
        <w:jc w:val="both"/>
      </w:pPr>
      <w:r>
        <w:rPr>
          <w:rStyle w:val="Bodytext1"/>
        </w:rPr>
        <w:t>Veškeré písemnosti podle této smlouvy se doručují smluvní straně na adresu uvedenou v záhlaví této smlouvy, a to osobně nebo prostřednictvím držitele poštovní licence doporučeně s dodejkou.</w:t>
      </w:r>
      <w:r>
        <w:br w:type="page"/>
      </w:r>
    </w:p>
    <w:p w14:paraId="03C5F19C" w14:textId="77777777" w:rsidR="00926E03" w:rsidRDefault="00000000">
      <w:pPr>
        <w:pStyle w:val="Bodytext10"/>
        <w:ind w:left="380" w:firstLine="20"/>
        <w:jc w:val="both"/>
      </w:pPr>
      <w:r>
        <w:rPr>
          <w:rStyle w:val="Bodytext1"/>
        </w:rPr>
        <w:lastRenderedPageBreak/>
        <w:t xml:space="preserve">Jestliže se prostřednictvím držitele poštovní licence </w:t>
      </w:r>
      <w:proofErr w:type="gramStart"/>
      <w:r>
        <w:rPr>
          <w:rStyle w:val="Bodytext1"/>
        </w:rPr>
        <w:t>nepodaří</w:t>
      </w:r>
      <w:proofErr w:type="gramEnd"/>
      <w:r>
        <w:rPr>
          <w:rStyle w:val="Bodytext1"/>
        </w:rPr>
        <w:t xml:space="preserve"> doručit písemnost smluvní straně, považuje se pro účely této smlouvy poslední den úložní doby za den jejího doručení, i když se adresát o jejím doručování nedozvěděl.</w:t>
      </w:r>
    </w:p>
    <w:p w14:paraId="5BD28F03" w14:textId="77777777" w:rsidR="00926E03" w:rsidRDefault="00000000">
      <w:pPr>
        <w:pStyle w:val="Bodytext10"/>
        <w:numPr>
          <w:ilvl w:val="0"/>
          <w:numId w:val="13"/>
        </w:numPr>
        <w:tabs>
          <w:tab w:val="left" w:pos="360"/>
        </w:tabs>
        <w:ind w:left="380" w:hanging="380"/>
      </w:pPr>
      <w:r>
        <w:rPr>
          <w:rStyle w:val="Bodytext1"/>
        </w:rPr>
        <w:t>Osoby podepisující tuto smlouvu svým podpisem stvrzují platnost svých jednatelských oprávnění.</w:t>
      </w:r>
    </w:p>
    <w:p w14:paraId="37C55FC6" w14:textId="77777777" w:rsidR="00926E03" w:rsidRDefault="00000000">
      <w:pPr>
        <w:pStyle w:val="Bodytext10"/>
        <w:numPr>
          <w:ilvl w:val="0"/>
          <w:numId w:val="13"/>
        </w:numPr>
        <w:tabs>
          <w:tab w:val="left" w:pos="360"/>
        </w:tabs>
        <w:ind w:left="380" w:hanging="380"/>
      </w:pPr>
      <w:r>
        <w:rPr>
          <w:rStyle w:val="Bodytext1"/>
        </w:rPr>
        <w:t xml:space="preserve">Smlouva je vyhotovena ve dvou stejnopisech podepsaných oprávněnými zástupci smluvních stran, přičemž kupující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jedno a prodávající jedno vyhotovení.</w:t>
      </w:r>
    </w:p>
    <w:p w14:paraId="29F8082C" w14:textId="77777777" w:rsidR="00926E03" w:rsidRDefault="00000000">
      <w:pPr>
        <w:pStyle w:val="Bodytext10"/>
        <w:numPr>
          <w:ilvl w:val="0"/>
          <w:numId w:val="13"/>
        </w:numPr>
        <w:tabs>
          <w:tab w:val="left" w:pos="360"/>
        </w:tabs>
        <w:ind w:left="380" w:hanging="380"/>
      </w:pPr>
      <w:r>
        <w:rPr>
          <w:rStyle w:val="Bodytext1"/>
        </w:rPr>
        <w:t>Smluvní strany shodně prohlašují, že si tuto smlouvu před jejím podpisem přečetly, a že byla uzavřena po vzájemném projednání dle jejich pravé a svobodné vůle určitě, vážně a srozumitelně a její autentičnost stvrzují svými podpisy.</w:t>
      </w:r>
    </w:p>
    <w:p w14:paraId="2B5E4046" w14:textId="77777777" w:rsidR="00926E03" w:rsidRDefault="00000000">
      <w:pPr>
        <w:pStyle w:val="Bodytext10"/>
        <w:numPr>
          <w:ilvl w:val="0"/>
          <w:numId w:val="13"/>
        </w:numPr>
        <w:tabs>
          <w:tab w:val="left" w:pos="360"/>
        </w:tabs>
        <w:ind w:left="380" w:hanging="380"/>
      </w:pPr>
      <w:r>
        <w:rPr>
          <w:rStyle w:val="Bodytext1"/>
        </w:rPr>
        <w:t>Tato smlouva nabývá platnosti dnem jejího podpisu smluvní stranou, která ji podepisuje jako druhá v pořadí, tj. dnem uzavření.</w:t>
      </w:r>
    </w:p>
    <w:p w14:paraId="59D4916C" w14:textId="77777777" w:rsidR="00926E03" w:rsidRDefault="00000000">
      <w:pPr>
        <w:pStyle w:val="Bodytext10"/>
        <w:numPr>
          <w:ilvl w:val="0"/>
          <w:numId w:val="13"/>
        </w:numPr>
        <w:tabs>
          <w:tab w:val="left" w:pos="394"/>
        </w:tabs>
      </w:pPr>
      <w:r>
        <w:rPr>
          <w:rStyle w:val="Bodytext1"/>
        </w:rPr>
        <w:t>Účinnosti nabude smlouva dnem jejího uveřejnění prostřednictvím registru smluv.</w:t>
      </w:r>
    </w:p>
    <w:p w14:paraId="4ADBCDD3" w14:textId="77777777" w:rsidR="00926E03" w:rsidRDefault="00000000">
      <w:pPr>
        <w:pStyle w:val="Bodytext10"/>
        <w:numPr>
          <w:ilvl w:val="0"/>
          <w:numId w:val="13"/>
        </w:numPr>
        <w:tabs>
          <w:tab w:val="left" w:pos="401"/>
        </w:tabs>
      </w:pPr>
      <w:r>
        <w:rPr>
          <w:rStyle w:val="Bodytext1"/>
        </w:rPr>
        <w:t>Nedílnou součástí této smlouvy jsou:</w:t>
      </w:r>
    </w:p>
    <w:p w14:paraId="6D73FF93" w14:textId="77777777" w:rsidR="00926E03" w:rsidRDefault="00000000">
      <w:pPr>
        <w:pStyle w:val="Bodytext10"/>
        <w:ind w:firstLine="380"/>
        <w:jc w:val="both"/>
        <w:sectPr w:rsidR="00926E03">
          <w:pgSz w:w="11900" w:h="16840"/>
          <w:pgMar w:top="677" w:right="1514" w:bottom="1599" w:left="1544" w:header="249" w:footer="1171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Příloha č. 1 - Cenová nabídka (Položkový rozpočet v Kč)</w:t>
      </w:r>
    </w:p>
    <w:p w14:paraId="1620A823" w14:textId="77777777" w:rsidR="00926E03" w:rsidRDefault="00926E03">
      <w:pPr>
        <w:spacing w:line="240" w:lineRule="exact"/>
        <w:rPr>
          <w:sz w:val="19"/>
          <w:szCs w:val="19"/>
        </w:rPr>
      </w:pPr>
    </w:p>
    <w:p w14:paraId="7DDEF265" w14:textId="77777777" w:rsidR="00926E03" w:rsidRDefault="00926E03">
      <w:pPr>
        <w:spacing w:line="240" w:lineRule="exact"/>
        <w:rPr>
          <w:sz w:val="19"/>
          <w:szCs w:val="19"/>
        </w:rPr>
      </w:pPr>
    </w:p>
    <w:p w14:paraId="6D0608EC" w14:textId="77777777" w:rsidR="00926E03" w:rsidRDefault="00926E03">
      <w:pPr>
        <w:spacing w:line="240" w:lineRule="exact"/>
        <w:rPr>
          <w:sz w:val="19"/>
          <w:szCs w:val="19"/>
        </w:rPr>
      </w:pPr>
    </w:p>
    <w:p w14:paraId="1B9125DF" w14:textId="77777777" w:rsidR="00926E03" w:rsidRDefault="00926E03">
      <w:pPr>
        <w:spacing w:line="240" w:lineRule="exact"/>
        <w:rPr>
          <w:sz w:val="19"/>
          <w:szCs w:val="19"/>
        </w:rPr>
      </w:pPr>
    </w:p>
    <w:p w14:paraId="2A66914A" w14:textId="77777777" w:rsidR="00926E03" w:rsidRDefault="00926E03">
      <w:pPr>
        <w:spacing w:before="116" w:after="116" w:line="240" w:lineRule="exact"/>
        <w:rPr>
          <w:sz w:val="19"/>
          <w:szCs w:val="19"/>
        </w:rPr>
      </w:pPr>
    </w:p>
    <w:p w14:paraId="3BE07CFB" w14:textId="77777777" w:rsidR="00926E03" w:rsidRDefault="00926E03">
      <w:pPr>
        <w:spacing w:line="1" w:lineRule="exact"/>
        <w:sectPr w:rsidR="00926E03">
          <w:type w:val="continuous"/>
          <w:pgSz w:w="11900" w:h="16840"/>
          <w:pgMar w:top="1598" w:right="0" w:bottom="7288" w:left="0" w:header="0" w:footer="3" w:gutter="0"/>
          <w:cols w:space="720"/>
          <w:noEndnote/>
          <w:docGrid w:linePitch="360"/>
        </w:sectPr>
      </w:pPr>
    </w:p>
    <w:p w14:paraId="2E276C65" w14:textId="77777777" w:rsidR="00926E03" w:rsidRDefault="00000000">
      <w:pPr>
        <w:pStyle w:val="Bodytext10"/>
        <w:tabs>
          <w:tab w:val="left" w:leader="dot" w:pos="2102"/>
        </w:tabs>
        <w:spacing w:line="240" w:lineRule="auto"/>
      </w:pPr>
      <w:r>
        <w:rPr>
          <w:rStyle w:val="Bodytext1"/>
        </w:rPr>
        <w:t>Havířov</w:t>
      </w:r>
      <w:r>
        <w:rPr>
          <w:rStyle w:val="Bodytext1"/>
        </w:rPr>
        <w:tab/>
      </w:r>
    </w:p>
    <w:p w14:paraId="397635E9" w14:textId="77777777" w:rsidR="00926E03" w:rsidRDefault="00000000">
      <w:pPr>
        <w:pStyle w:val="Bodytext10"/>
        <w:tabs>
          <w:tab w:val="left" w:leader="dot" w:pos="2117"/>
        </w:tabs>
        <w:spacing w:line="240" w:lineRule="auto"/>
        <w:sectPr w:rsidR="00926E03">
          <w:type w:val="continuous"/>
          <w:pgSz w:w="11900" w:h="16840"/>
          <w:pgMar w:top="1598" w:right="3377" w:bottom="7288" w:left="1605" w:header="0" w:footer="3" w:gutter="0"/>
          <w:cols w:num="2" w:space="2570"/>
          <w:noEndnote/>
          <w:docGrid w:linePitch="360"/>
        </w:sectPr>
      </w:pPr>
      <w:r>
        <w:rPr>
          <w:rStyle w:val="Bodytext1"/>
        </w:rPr>
        <w:t>Havířov</w:t>
      </w:r>
      <w:r>
        <w:rPr>
          <w:rStyle w:val="Bodytext1"/>
        </w:rPr>
        <w:tab/>
      </w:r>
    </w:p>
    <w:p w14:paraId="06FEEF9C" w14:textId="77777777" w:rsidR="00926E03" w:rsidRDefault="00926E03">
      <w:pPr>
        <w:spacing w:line="219" w:lineRule="exact"/>
        <w:rPr>
          <w:sz w:val="18"/>
          <w:szCs w:val="18"/>
        </w:rPr>
      </w:pPr>
    </w:p>
    <w:p w14:paraId="7D3ADD7A" w14:textId="77777777" w:rsidR="00926E03" w:rsidRDefault="00926E03">
      <w:pPr>
        <w:spacing w:line="1" w:lineRule="exact"/>
        <w:sectPr w:rsidR="00926E03">
          <w:type w:val="continuous"/>
          <w:pgSz w:w="11900" w:h="16840"/>
          <w:pgMar w:top="1598" w:right="0" w:bottom="7288" w:left="0" w:header="0" w:footer="3" w:gutter="0"/>
          <w:cols w:space="720"/>
          <w:noEndnote/>
          <w:docGrid w:linePitch="360"/>
        </w:sectPr>
      </w:pPr>
    </w:p>
    <w:p w14:paraId="564F9F29" w14:textId="77777777" w:rsidR="00926E03" w:rsidRDefault="00000000">
      <w:pPr>
        <w:pStyle w:val="Bodytext10"/>
        <w:framePr w:w="1210" w:h="252" w:wrap="none" w:vAnchor="text" w:hAnchor="page" w:x="1603" w:y="21"/>
        <w:spacing w:line="240" w:lineRule="auto"/>
      </w:pPr>
      <w:r>
        <w:rPr>
          <w:rStyle w:val="Bodytext1"/>
        </w:rPr>
        <w:t>za kupujícího:</w:t>
      </w:r>
    </w:p>
    <w:p w14:paraId="4E303D32" w14:textId="77777777" w:rsidR="00926E03" w:rsidRDefault="00926E03">
      <w:pPr>
        <w:spacing w:line="360" w:lineRule="exact"/>
      </w:pPr>
    </w:p>
    <w:p w14:paraId="2BA87A56" w14:textId="77777777" w:rsidR="00926E03" w:rsidRDefault="00926E03">
      <w:pPr>
        <w:spacing w:line="360" w:lineRule="exact"/>
      </w:pPr>
    </w:p>
    <w:p w14:paraId="796A008B" w14:textId="77777777" w:rsidR="00926E03" w:rsidRDefault="00926E03">
      <w:pPr>
        <w:spacing w:after="474" w:line="1" w:lineRule="exact"/>
      </w:pPr>
    </w:p>
    <w:p w14:paraId="72A3C363" w14:textId="77777777" w:rsidR="00926E03" w:rsidRDefault="00926E03">
      <w:pPr>
        <w:spacing w:line="1" w:lineRule="exact"/>
        <w:sectPr w:rsidR="00926E03">
          <w:type w:val="continuous"/>
          <w:pgSz w:w="11900" w:h="16840"/>
          <w:pgMar w:top="1598" w:right="1569" w:bottom="7288" w:left="1590" w:header="0" w:footer="3" w:gutter="0"/>
          <w:cols w:space="720"/>
          <w:noEndnote/>
          <w:docGrid w:linePitch="360"/>
        </w:sectPr>
      </w:pPr>
    </w:p>
    <w:p w14:paraId="0F8BA694" w14:textId="77777777" w:rsidR="00926E0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4DAD0DA3" wp14:editId="02F10348">
                <wp:simplePos x="0" y="0"/>
                <wp:positionH relativeFrom="page">
                  <wp:posOffset>3604895</wp:posOffset>
                </wp:positionH>
                <wp:positionV relativeFrom="paragraph">
                  <wp:posOffset>12700</wp:posOffset>
                </wp:positionV>
                <wp:extent cx="1536065" cy="3429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3B5C48" w14:textId="6E331CFE" w:rsidR="00926E03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DAD0DA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83.85pt;margin-top:1pt;width:120.95pt;height:27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" filled="f" stroked="f">
                <v:textbox inset="0,0,0,0">
                  <w:txbxContent>
                    <w:p w14:paraId="0B3B5C48" w14:textId="6E331CFE" w:rsidR="00926E03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ředitel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B3BBC21" w14:textId="77777777" w:rsidR="00926E03" w:rsidRDefault="00000000">
      <w:pPr>
        <w:pStyle w:val="Bodytext10"/>
        <w:spacing w:line="240" w:lineRule="auto"/>
      </w:pPr>
      <w:r>
        <w:rPr>
          <w:rStyle w:val="Bodytext1"/>
        </w:rPr>
        <w:t>ředitel Sociálních služeb města Havířova</w:t>
      </w:r>
    </w:p>
    <w:sectPr w:rsidR="00926E03">
      <w:type w:val="continuous"/>
      <w:pgSz w:w="11900" w:h="16840"/>
      <w:pgMar w:top="1598" w:right="6227" w:bottom="1598" w:left="15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DF6CD" w14:textId="77777777" w:rsidR="00C266CB" w:rsidRDefault="00C266CB">
      <w:r>
        <w:separator/>
      </w:r>
    </w:p>
  </w:endnote>
  <w:endnote w:type="continuationSeparator" w:id="0">
    <w:p w14:paraId="77C5D8A8" w14:textId="77777777" w:rsidR="00C266CB" w:rsidRDefault="00C2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81E6C" w14:textId="77777777" w:rsidR="00C266CB" w:rsidRDefault="00C266CB"/>
  </w:footnote>
  <w:footnote w:type="continuationSeparator" w:id="0">
    <w:p w14:paraId="53CB4166" w14:textId="77777777" w:rsidR="00C266CB" w:rsidRDefault="00C266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E5008"/>
    <w:multiLevelType w:val="multilevel"/>
    <w:tmpl w:val="F24852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C5E9A"/>
    <w:multiLevelType w:val="multilevel"/>
    <w:tmpl w:val="E6D40F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2E249E"/>
    <w:multiLevelType w:val="multilevel"/>
    <w:tmpl w:val="D338A1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32DC3"/>
    <w:multiLevelType w:val="multilevel"/>
    <w:tmpl w:val="86640A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492A38"/>
    <w:multiLevelType w:val="multilevel"/>
    <w:tmpl w:val="E45E918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316BA6"/>
    <w:multiLevelType w:val="multilevel"/>
    <w:tmpl w:val="3134EB6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7344EC"/>
    <w:multiLevelType w:val="multilevel"/>
    <w:tmpl w:val="8DD472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3844E1"/>
    <w:multiLevelType w:val="multilevel"/>
    <w:tmpl w:val="4378BE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C94399"/>
    <w:multiLevelType w:val="multilevel"/>
    <w:tmpl w:val="EEF614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0668B0"/>
    <w:multiLevelType w:val="multilevel"/>
    <w:tmpl w:val="FC4203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1766F2"/>
    <w:multiLevelType w:val="multilevel"/>
    <w:tmpl w:val="51549C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0468AA"/>
    <w:multiLevelType w:val="multilevel"/>
    <w:tmpl w:val="F88C9A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A704C9"/>
    <w:multiLevelType w:val="multilevel"/>
    <w:tmpl w:val="A1FE23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6988912">
    <w:abstractNumId w:val="9"/>
  </w:num>
  <w:num w:numId="2" w16cid:durableId="1960987799">
    <w:abstractNumId w:val="4"/>
  </w:num>
  <w:num w:numId="3" w16cid:durableId="783578420">
    <w:abstractNumId w:val="6"/>
  </w:num>
  <w:num w:numId="4" w16cid:durableId="821193117">
    <w:abstractNumId w:val="3"/>
  </w:num>
  <w:num w:numId="5" w16cid:durableId="1474298368">
    <w:abstractNumId w:val="12"/>
  </w:num>
  <w:num w:numId="6" w16cid:durableId="948975537">
    <w:abstractNumId w:val="0"/>
  </w:num>
  <w:num w:numId="7" w16cid:durableId="2016955785">
    <w:abstractNumId w:val="11"/>
  </w:num>
  <w:num w:numId="8" w16cid:durableId="779760890">
    <w:abstractNumId w:val="1"/>
  </w:num>
  <w:num w:numId="9" w16cid:durableId="1921677728">
    <w:abstractNumId w:val="7"/>
  </w:num>
  <w:num w:numId="10" w16cid:durableId="256446401">
    <w:abstractNumId w:val="10"/>
  </w:num>
  <w:num w:numId="11" w16cid:durableId="65152666">
    <w:abstractNumId w:val="8"/>
  </w:num>
  <w:num w:numId="12" w16cid:durableId="1282810128">
    <w:abstractNumId w:val="5"/>
  </w:num>
  <w:num w:numId="13" w16cid:durableId="1686707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03"/>
    <w:rsid w:val="001A46DC"/>
    <w:rsid w:val="006A73A0"/>
    <w:rsid w:val="00926E03"/>
    <w:rsid w:val="00C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98D1"/>
  <w15:docId w15:val="{73C4016C-FC96-4CE0-8138-0414EF5B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20">
    <w:name w:val="Body text|2"/>
    <w:basedOn w:val="Normln"/>
    <w:link w:val="Bodytext2"/>
    <w:pPr>
      <w:spacing w:after="40"/>
      <w:ind w:left="3560"/>
    </w:pPr>
    <w:rPr>
      <w:rFonts w:ascii="Arial" w:eastAsia="Arial" w:hAnsi="Arial" w:cs="Arial"/>
      <w:sz w:val="15"/>
      <w:szCs w:val="15"/>
    </w:rPr>
  </w:style>
  <w:style w:type="paragraph" w:customStyle="1" w:styleId="Bodytext10">
    <w:name w:val="Body text|1"/>
    <w:basedOn w:val="Normln"/>
    <w:link w:val="Bodytext1"/>
    <w:pPr>
      <w:spacing w:line="286" w:lineRule="auto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pacing w:after="160"/>
      <w:jc w:val="center"/>
    </w:pPr>
    <w:rPr>
      <w:rFonts w:ascii="Arial" w:eastAsia="Arial" w:hAnsi="Arial" w:cs="Arial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pPr>
      <w:spacing w:line="286" w:lineRule="auto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spacing w:after="240" w:line="283" w:lineRule="auto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30">
    <w:name w:val="Body text|3"/>
    <w:basedOn w:val="Normln"/>
    <w:link w:val="Bodytext3"/>
    <w:pPr>
      <w:spacing w:line="185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emha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ssmh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vy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ssm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karna@nemh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1950</Words>
  <Characters>11508</Characters>
  <Application>Microsoft Office Word</Application>
  <DocSecurity>0</DocSecurity>
  <Lines>95</Lines>
  <Paragraphs>26</Paragraphs>
  <ScaleCrop>false</ScaleCrop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2024-08-13T09:42:00Z</dcterms:created>
  <dcterms:modified xsi:type="dcterms:W3CDTF">2024-08-13T09:42:00Z</dcterms:modified>
</cp:coreProperties>
</file>