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B019D2" w14:textId="4C35F30A" w:rsidR="00F82573" w:rsidRPr="00316421" w:rsidRDefault="00F82573" w:rsidP="00FF786D">
      <w:pPr>
        <w:pStyle w:val="Nadpis1"/>
        <w:rPr>
          <w:b w:val="0"/>
          <w:bCs w:val="0"/>
          <w:sz w:val="24"/>
          <w:szCs w:val="24"/>
        </w:rPr>
      </w:pPr>
      <w:r w:rsidRPr="00316421">
        <w:rPr>
          <w:sz w:val="24"/>
          <w:szCs w:val="24"/>
        </w:rPr>
        <w:t>SMLOUVA O DÍLO</w:t>
      </w:r>
      <w:r w:rsidR="002D3B52">
        <w:rPr>
          <w:sz w:val="24"/>
          <w:szCs w:val="24"/>
        </w:rPr>
        <w:t xml:space="preserve"> -  </w:t>
      </w:r>
      <w:r w:rsidR="00177B89">
        <w:rPr>
          <w:sz w:val="24"/>
          <w:szCs w:val="24"/>
        </w:rPr>
        <w:t>č.</w:t>
      </w:r>
      <w:r w:rsidR="00360B5E">
        <w:rPr>
          <w:sz w:val="24"/>
          <w:szCs w:val="24"/>
        </w:rPr>
        <w:t>7</w:t>
      </w:r>
      <w:bookmarkStart w:id="0" w:name="_GoBack"/>
      <w:bookmarkEnd w:id="0"/>
      <w:r w:rsidR="00177B89">
        <w:rPr>
          <w:sz w:val="24"/>
          <w:szCs w:val="24"/>
        </w:rPr>
        <w:t>/49534947/2024</w:t>
      </w:r>
    </w:p>
    <w:p w14:paraId="13DB3E25" w14:textId="77777777" w:rsidR="00F82573" w:rsidRPr="00316421" w:rsidRDefault="00F82573" w:rsidP="0026563E">
      <w:pPr>
        <w:pStyle w:val="Zkladntext2"/>
        <w:spacing w:before="240" w:after="120"/>
        <w:jc w:val="center"/>
        <w:rPr>
          <w:sz w:val="20"/>
          <w:szCs w:val="20"/>
        </w:rPr>
      </w:pPr>
      <w:r w:rsidRPr="00316421">
        <w:rPr>
          <w:sz w:val="20"/>
          <w:szCs w:val="20"/>
        </w:rPr>
        <w:t>uzavřená ve smyslu ustanovení § 2586 a násl. zákona č. 89/2012 Sb., občanského zákoníku v platném a účinném znění (dále jen „</w:t>
      </w:r>
      <w:r w:rsidRPr="00316421">
        <w:rPr>
          <w:b/>
          <w:bCs/>
          <w:sz w:val="20"/>
          <w:szCs w:val="20"/>
        </w:rPr>
        <w:t>občanský zákoník</w:t>
      </w:r>
      <w:r w:rsidRPr="00316421">
        <w:rPr>
          <w:sz w:val="20"/>
          <w:szCs w:val="20"/>
        </w:rPr>
        <w:t>“)</w:t>
      </w:r>
    </w:p>
    <w:p w14:paraId="5CEBD566" w14:textId="77777777" w:rsidR="00F82573" w:rsidRPr="00316421" w:rsidRDefault="00F82573" w:rsidP="00D50BBB">
      <w:pPr>
        <w:pStyle w:val="Zkladntext2"/>
        <w:spacing w:before="0" w:after="120"/>
        <w:jc w:val="center"/>
        <w:rPr>
          <w:sz w:val="20"/>
          <w:szCs w:val="20"/>
        </w:rPr>
      </w:pPr>
      <w:r w:rsidRPr="00316421">
        <w:rPr>
          <w:sz w:val="20"/>
          <w:szCs w:val="20"/>
        </w:rPr>
        <w:t>dále jen „</w:t>
      </w:r>
      <w:r w:rsidRPr="00316421">
        <w:rPr>
          <w:b/>
          <w:bCs/>
          <w:sz w:val="20"/>
          <w:szCs w:val="20"/>
        </w:rPr>
        <w:t>Smlouva</w:t>
      </w:r>
      <w:r w:rsidRPr="00316421">
        <w:rPr>
          <w:sz w:val="20"/>
          <w:szCs w:val="20"/>
        </w:rPr>
        <w:t>“</w:t>
      </w:r>
    </w:p>
    <w:p w14:paraId="5E66A097" w14:textId="77777777" w:rsidR="00FF786D" w:rsidRPr="00316421" w:rsidRDefault="00FF786D" w:rsidP="00D50BBB">
      <w:pPr>
        <w:pStyle w:val="Zkladntext2"/>
        <w:spacing w:before="0" w:after="120"/>
        <w:jc w:val="center"/>
        <w:rPr>
          <w:sz w:val="20"/>
          <w:szCs w:val="20"/>
        </w:rPr>
      </w:pPr>
    </w:p>
    <w:p w14:paraId="222BA855" w14:textId="2A32649F" w:rsidR="00FF786D" w:rsidRPr="00316421" w:rsidRDefault="00A03473" w:rsidP="00697ECA">
      <w:pPr>
        <w:pStyle w:val="Zkladntext2"/>
        <w:spacing w:after="120"/>
        <w:jc w:val="center"/>
        <w:rPr>
          <w:b/>
          <w:bCs/>
          <w:sz w:val="20"/>
          <w:szCs w:val="20"/>
        </w:rPr>
      </w:pPr>
      <w:r w:rsidRPr="00316421">
        <w:rPr>
          <w:b/>
          <w:bCs/>
          <w:sz w:val="20"/>
          <w:szCs w:val="20"/>
        </w:rPr>
        <w:t>„</w:t>
      </w:r>
      <w:r w:rsidR="00177B89">
        <w:rPr>
          <w:b/>
          <w:bCs/>
          <w:sz w:val="20"/>
          <w:szCs w:val="20"/>
        </w:rPr>
        <w:t>PROJEKT EVAKUAČNÍHO VÝTAHU</w:t>
      </w:r>
      <w:r w:rsidR="00FF786D" w:rsidRPr="00316421">
        <w:rPr>
          <w:b/>
          <w:bCs/>
          <w:sz w:val="20"/>
          <w:szCs w:val="20"/>
        </w:rPr>
        <w:t>“</w:t>
      </w:r>
    </w:p>
    <w:p w14:paraId="7FE598CC" w14:textId="77777777" w:rsidR="00F82573" w:rsidRPr="00316421" w:rsidRDefault="00F82573" w:rsidP="00D50BBB">
      <w:pPr>
        <w:pStyle w:val="Zkladntext2"/>
        <w:spacing w:before="0" w:after="120"/>
        <w:rPr>
          <w:sz w:val="20"/>
          <w:szCs w:val="20"/>
        </w:rPr>
      </w:pPr>
    </w:p>
    <w:p w14:paraId="2623B4BC" w14:textId="3DBABFB4" w:rsidR="00FF786D" w:rsidRPr="00AD3DAB" w:rsidRDefault="00FF786D" w:rsidP="00FF786D">
      <w:pPr>
        <w:tabs>
          <w:tab w:val="left" w:pos="1440"/>
        </w:tabs>
        <w:rPr>
          <w:rFonts w:ascii="Arial" w:hAnsi="Arial" w:cs="Arial"/>
          <w:b/>
          <w:sz w:val="20"/>
          <w:szCs w:val="20"/>
        </w:rPr>
      </w:pPr>
      <w:r w:rsidRPr="00AD3DAB">
        <w:rPr>
          <w:rFonts w:ascii="Arial" w:hAnsi="Arial" w:cs="Arial"/>
          <w:b/>
          <w:sz w:val="20"/>
          <w:szCs w:val="20"/>
        </w:rPr>
        <w:t xml:space="preserve">Objednatel:  </w:t>
      </w:r>
      <w:r w:rsidRPr="00AD3DAB">
        <w:rPr>
          <w:rFonts w:ascii="Arial" w:hAnsi="Arial" w:cs="Arial"/>
          <w:b/>
          <w:sz w:val="20"/>
          <w:szCs w:val="20"/>
        </w:rPr>
        <w:tab/>
      </w:r>
      <w:r w:rsidRPr="00AD3DAB">
        <w:rPr>
          <w:rFonts w:ascii="Arial" w:hAnsi="Arial" w:cs="Arial"/>
          <w:b/>
          <w:sz w:val="20"/>
          <w:szCs w:val="20"/>
        </w:rPr>
        <w:tab/>
      </w:r>
      <w:r w:rsidR="00177B89">
        <w:rPr>
          <w:rFonts w:ascii="Arial" w:hAnsi="Arial" w:cs="Arial"/>
          <w:b/>
          <w:sz w:val="20"/>
          <w:szCs w:val="20"/>
        </w:rPr>
        <w:t>Luxor Poděbrady, poskytovatel sociálních služeb</w:t>
      </w:r>
    </w:p>
    <w:p w14:paraId="42D9560E" w14:textId="4A417546" w:rsidR="00FF786D" w:rsidRPr="00316421" w:rsidRDefault="00FF786D" w:rsidP="00FF786D">
      <w:pPr>
        <w:tabs>
          <w:tab w:val="left" w:pos="1440"/>
        </w:tabs>
        <w:rPr>
          <w:rFonts w:ascii="Arial" w:hAnsi="Arial" w:cs="Arial"/>
          <w:sz w:val="20"/>
          <w:szCs w:val="20"/>
        </w:rPr>
      </w:pPr>
      <w:r w:rsidRPr="00316421">
        <w:rPr>
          <w:rFonts w:ascii="Arial" w:hAnsi="Arial" w:cs="Arial"/>
          <w:sz w:val="20"/>
          <w:szCs w:val="20"/>
        </w:rPr>
        <w:t>se sídlem:</w:t>
      </w:r>
      <w:r w:rsidRPr="00316421">
        <w:rPr>
          <w:rFonts w:ascii="Arial" w:hAnsi="Arial" w:cs="Arial"/>
          <w:sz w:val="20"/>
          <w:szCs w:val="20"/>
        </w:rPr>
        <w:tab/>
      </w:r>
      <w:r w:rsidRPr="00316421">
        <w:rPr>
          <w:rFonts w:ascii="Arial" w:hAnsi="Arial" w:cs="Arial"/>
          <w:sz w:val="20"/>
          <w:szCs w:val="20"/>
        </w:rPr>
        <w:tab/>
      </w:r>
      <w:r w:rsidR="00177B89">
        <w:rPr>
          <w:rFonts w:ascii="Arial" w:hAnsi="Arial" w:cs="Arial"/>
          <w:b/>
          <w:sz w:val="20"/>
          <w:szCs w:val="20"/>
        </w:rPr>
        <w:t>Tyršova 678/21, 29001 Poděbrady</w:t>
      </w:r>
    </w:p>
    <w:p w14:paraId="26C7350C" w14:textId="49E1CFEA" w:rsidR="00FF786D" w:rsidRPr="00316421" w:rsidRDefault="00FF786D" w:rsidP="00FF786D">
      <w:pPr>
        <w:ind w:left="2124" w:hanging="2124"/>
        <w:rPr>
          <w:rFonts w:ascii="Arial" w:hAnsi="Arial" w:cs="Arial"/>
          <w:color w:val="000000"/>
          <w:sz w:val="20"/>
          <w:szCs w:val="20"/>
        </w:rPr>
      </w:pPr>
      <w:r w:rsidRPr="00316421">
        <w:rPr>
          <w:rFonts w:ascii="Arial" w:hAnsi="Arial" w:cs="Arial"/>
          <w:sz w:val="20"/>
          <w:szCs w:val="20"/>
        </w:rPr>
        <w:t>zastoupený:</w:t>
      </w:r>
      <w:r w:rsidRPr="00316421">
        <w:rPr>
          <w:rFonts w:ascii="Arial" w:hAnsi="Arial" w:cs="Arial"/>
          <w:sz w:val="20"/>
          <w:szCs w:val="20"/>
        </w:rPr>
        <w:tab/>
      </w:r>
      <w:r w:rsidR="00177B89">
        <w:rPr>
          <w:rFonts w:ascii="Arial" w:hAnsi="Arial" w:cs="Arial"/>
          <w:b/>
          <w:sz w:val="20"/>
          <w:szCs w:val="20"/>
        </w:rPr>
        <w:t>Mgr. Novákem Jaromírem, ředitelem</w:t>
      </w:r>
    </w:p>
    <w:p w14:paraId="434ADEA8" w14:textId="3F75F644" w:rsidR="00FF786D" w:rsidRPr="00316421" w:rsidRDefault="00FF786D" w:rsidP="00FF786D">
      <w:pPr>
        <w:ind w:left="2124" w:hanging="2124"/>
        <w:rPr>
          <w:rFonts w:ascii="Arial" w:hAnsi="Arial" w:cs="Arial"/>
          <w:sz w:val="20"/>
          <w:szCs w:val="20"/>
        </w:rPr>
      </w:pPr>
      <w:r w:rsidRPr="00316421">
        <w:rPr>
          <w:rFonts w:ascii="Arial" w:hAnsi="Arial" w:cs="Arial"/>
          <w:sz w:val="20"/>
          <w:szCs w:val="20"/>
        </w:rPr>
        <w:t xml:space="preserve">IČO: </w:t>
      </w:r>
      <w:r w:rsidRPr="00316421">
        <w:rPr>
          <w:rFonts w:ascii="Arial" w:hAnsi="Arial" w:cs="Arial"/>
          <w:sz w:val="20"/>
          <w:szCs w:val="20"/>
        </w:rPr>
        <w:tab/>
      </w:r>
      <w:r w:rsidR="00177B89">
        <w:rPr>
          <w:rFonts w:ascii="Arial" w:hAnsi="Arial" w:cs="Arial"/>
          <w:b/>
          <w:sz w:val="20"/>
          <w:szCs w:val="20"/>
        </w:rPr>
        <w:t>49534947</w:t>
      </w:r>
    </w:p>
    <w:p w14:paraId="2A4CAFF2" w14:textId="5E72D5FD" w:rsidR="00FF786D" w:rsidRPr="00585B83" w:rsidRDefault="00FF786D" w:rsidP="00FF786D">
      <w:pPr>
        <w:spacing w:after="0"/>
        <w:rPr>
          <w:rFonts w:ascii="Arial" w:hAnsi="Arial" w:cs="Arial"/>
          <w:sz w:val="20"/>
          <w:szCs w:val="20"/>
        </w:rPr>
      </w:pPr>
      <w:r w:rsidRPr="00585B83">
        <w:rPr>
          <w:rFonts w:ascii="Arial" w:hAnsi="Arial" w:cs="Arial"/>
          <w:sz w:val="20"/>
          <w:szCs w:val="20"/>
        </w:rPr>
        <w:t xml:space="preserve">bankovní spojení: </w:t>
      </w:r>
      <w:r w:rsidRPr="00585B83">
        <w:rPr>
          <w:rFonts w:ascii="Arial" w:hAnsi="Arial" w:cs="Arial"/>
          <w:sz w:val="20"/>
          <w:szCs w:val="20"/>
        </w:rPr>
        <w:tab/>
      </w:r>
      <w:r w:rsidR="00177B89">
        <w:rPr>
          <w:rFonts w:ascii="Arial" w:hAnsi="Arial" w:cs="Arial"/>
          <w:b/>
          <w:sz w:val="20"/>
          <w:szCs w:val="20"/>
        </w:rPr>
        <w:t>KB Poděbrady</w:t>
      </w:r>
    </w:p>
    <w:p w14:paraId="5B069361" w14:textId="5D6BEFD9" w:rsidR="00FF786D" w:rsidRPr="00316421" w:rsidRDefault="00FF786D" w:rsidP="00FF786D">
      <w:pPr>
        <w:spacing w:after="0"/>
        <w:rPr>
          <w:rFonts w:ascii="Arial" w:hAnsi="Arial" w:cs="Arial"/>
          <w:sz w:val="20"/>
          <w:szCs w:val="20"/>
        </w:rPr>
      </w:pPr>
      <w:r w:rsidRPr="00585B83">
        <w:rPr>
          <w:rFonts w:ascii="Arial" w:hAnsi="Arial" w:cs="Arial"/>
          <w:sz w:val="20"/>
          <w:szCs w:val="20"/>
        </w:rPr>
        <w:t>číslo účtu:</w:t>
      </w:r>
      <w:r w:rsidRPr="00316421">
        <w:rPr>
          <w:rFonts w:ascii="Arial" w:hAnsi="Arial" w:cs="Arial"/>
          <w:sz w:val="20"/>
          <w:szCs w:val="20"/>
        </w:rPr>
        <w:t xml:space="preserve"> </w:t>
      </w:r>
      <w:r w:rsidRPr="00316421">
        <w:rPr>
          <w:rFonts w:ascii="Arial" w:hAnsi="Arial" w:cs="Arial"/>
          <w:sz w:val="20"/>
          <w:szCs w:val="20"/>
        </w:rPr>
        <w:tab/>
      </w:r>
      <w:r w:rsidRPr="00316421">
        <w:rPr>
          <w:rFonts w:ascii="Arial" w:hAnsi="Arial" w:cs="Arial"/>
          <w:sz w:val="20"/>
          <w:szCs w:val="20"/>
        </w:rPr>
        <w:tab/>
      </w:r>
      <w:r w:rsidR="00177B89">
        <w:rPr>
          <w:rFonts w:ascii="Arial" w:hAnsi="Arial" w:cs="Arial"/>
          <w:b/>
          <w:sz w:val="20"/>
          <w:szCs w:val="20"/>
        </w:rPr>
        <w:t>19733191/0100</w:t>
      </w:r>
    </w:p>
    <w:p w14:paraId="2650E07C" w14:textId="77777777" w:rsidR="00FF786D" w:rsidRPr="00316421" w:rsidRDefault="00FF786D" w:rsidP="00FF786D">
      <w:pPr>
        <w:ind w:left="2124" w:hanging="2124"/>
        <w:rPr>
          <w:rFonts w:ascii="Arial" w:hAnsi="Arial" w:cs="Arial"/>
          <w:sz w:val="20"/>
          <w:szCs w:val="20"/>
        </w:rPr>
      </w:pPr>
    </w:p>
    <w:p w14:paraId="07C0AC46" w14:textId="77777777" w:rsidR="00FF786D" w:rsidRPr="00316421" w:rsidRDefault="00FF786D" w:rsidP="00FF786D">
      <w:pPr>
        <w:rPr>
          <w:rFonts w:ascii="Arial" w:hAnsi="Arial" w:cs="Arial"/>
          <w:sz w:val="20"/>
          <w:szCs w:val="20"/>
        </w:rPr>
      </w:pPr>
      <w:r w:rsidRPr="00316421">
        <w:rPr>
          <w:rFonts w:ascii="Arial" w:hAnsi="Arial" w:cs="Arial"/>
          <w:sz w:val="20"/>
          <w:szCs w:val="20"/>
        </w:rPr>
        <w:t xml:space="preserve">dále jen </w:t>
      </w:r>
      <w:r w:rsidRPr="00316421">
        <w:rPr>
          <w:rFonts w:ascii="Arial" w:hAnsi="Arial" w:cs="Arial"/>
          <w:i/>
          <w:sz w:val="20"/>
          <w:szCs w:val="20"/>
        </w:rPr>
        <w:t>„</w:t>
      </w:r>
      <w:r w:rsidRPr="00316421">
        <w:rPr>
          <w:rFonts w:ascii="Arial" w:hAnsi="Arial" w:cs="Arial"/>
          <w:b/>
          <w:sz w:val="20"/>
          <w:szCs w:val="20"/>
        </w:rPr>
        <w:t>Objednatel</w:t>
      </w:r>
      <w:r w:rsidRPr="00316421">
        <w:rPr>
          <w:rFonts w:ascii="Arial" w:hAnsi="Arial" w:cs="Arial"/>
          <w:i/>
          <w:sz w:val="20"/>
          <w:szCs w:val="20"/>
        </w:rPr>
        <w:t>“</w:t>
      </w:r>
    </w:p>
    <w:p w14:paraId="059DA7E4" w14:textId="77777777" w:rsidR="00FF786D" w:rsidRPr="00316421" w:rsidRDefault="00FF786D" w:rsidP="00FF786D">
      <w:pPr>
        <w:rPr>
          <w:rFonts w:ascii="Arial" w:hAnsi="Arial" w:cs="Arial"/>
          <w:sz w:val="20"/>
          <w:szCs w:val="20"/>
        </w:rPr>
      </w:pPr>
      <w:r w:rsidRPr="00316421">
        <w:rPr>
          <w:rFonts w:ascii="Arial" w:hAnsi="Arial" w:cs="Arial"/>
          <w:sz w:val="20"/>
          <w:szCs w:val="20"/>
        </w:rPr>
        <w:t>a</w:t>
      </w:r>
    </w:p>
    <w:p w14:paraId="0C3E7A9F" w14:textId="5AB41749" w:rsidR="00FF786D" w:rsidRPr="00316421" w:rsidRDefault="00FF786D" w:rsidP="00FF786D">
      <w:pPr>
        <w:rPr>
          <w:rFonts w:ascii="Arial" w:hAnsi="Arial" w:cs="Arial"/>
          <w:b/>
          <w:bCs/>
          <w:sz w:val="20"/>
          <w:szCs w:val="20"/>
        </w:rPr>
      </w:pPr>
      <w:r w:rsidRPr="00316421">
        <w:rPr>
          <w:rFonts w:ascii="Arial" w:hAnsi="Arial" w:cs="Arial"/>
          <w:b/>
          <w:sz w:val="20"/>
          <w:szCs w:val="20"/>
        </w:rPr>
        <w:t>Dodavatel</w:t>
      </w:r>
      <w:r w:rsidRPr="00316421">
        <w:rPr>
          <w:rFonts w:ascii="Arial" w:hAnsi="Arial" w:cs="Arial"/>
          <w:sz w:val="20"/>
          <w:szCs w:val="20"/>
        </w:rPr>
        <w:t xml:space="preserve">:  </w:t>
      </w:r>
      <w:r w:rsidRPr="00316421">
        <w:rPr>
          <w:rFonts w:ascii="Arial" w:hAnsi="Arial" w:cs="Arial"/>
          <w:sz w:val="20"/>
          <w:szCs w:val="20"/>
        </w:rPr>
        <w:tab/>
      </w:r>
      <w:r w:rsidRPr="00316421">
        <w:rPr>
          <w:rFonts w:ascii="Arial" w:hAnsi="Arial" w:cs="Arial"/>
          <w:sz w:val="20"/>
          <w:szCs w:val="20"/>
        </w:rPr>
        <w:tab/>
      </w:r>
      <w:r w:rsidR="00566BE4" w:rsidRPr="00EB55A1">
        <w:rPr>
          <w:rFonts w:ascii="Arial" w:hAnsi="Arial" w:cs="Arial"/>
          <w:b/>
          <w:bCs/>
          <w:sz w:val="20"/>
          <w:szCs w:val="20"/>
        </w:rPr>
        <w:t>MID architekti s.r.o.</w:t>
      </w:r>
    </w:p>
    <w:p w14:paraId="22C743EA" w14:textId="2D25CC24" w:rsidR="00566BE4" w:rsidRPr="00316421" w:rsidRDefault="00FF786D" w:rsidP="00FF786D">
      <w:pPr>
        <w:rPr>
          <w:rFonts w:ascii="Arial" w:hAnsi="Arial" w:cs="Arial"/>
          <w:sz w:val="20"/>
          <w:szCs w:val="20"/>
        </w:rPr>
      </w:pPr>
      <w:r w:rsidRPr="00316421">
        <w:rPr>
          <w:rFonts w:ascii="Arial" w:hAnsi="Arial" w:cs="Arial"/>
          <w:sz w:val="20"/>
          <w:szCs w:val="20"/>
        </w:rPr>
        <w:t>se sídlem:</w:t>
      </w:r>
      <w:r w:rsidRPr="00316421">
        <w:rPr>
          <w:rFonts w:ascii="Arial" w:hAnsi="Arial" w:cs="Arial"/>
          <w:sz w:val="20"/>
          <w:szCs w:val="20"/>
        </w:rPr>
        <w:tab/>
      </w:r>
      <w:r w:rsidRPr="00316421">
        <w:rPr>
          <w:rFonts w:ascii="Arial" w:hAnsi="Arial" w:cs="Arial"/>
          <w:sz w:val="20"/>
          <w:szCs w:val="20"/>
        </w:rPr>
        <w:tab/>
      </w:r>
      <w:r w:rsidR="00566BE4" w:rsidRPr="00EB55A1">
        <w:rPr>
          <w:rFonts w:ascii="Arial" w:hAnsi="Arial" w:cs="Arial"/>
          <w:b/>
          <w:sz w:val="20"/>
          <w:szCs w:val="20"/>
        </w:rPr>
        <w:t>Žižkova 321, 530 06 Pardubice</w:t>
      </w:r>
    </w:p>
    <w:p w14:paraId="2795DE8C" w14:textId="28FCE0A6" w:rsidR="00FF786D" w:rsidRPr="00316421" w:rsidRDefault="00FF786D" w:rsidP="00FF786D">
      <w:pPr>
        <w:rPr>
          <w:rFonts w:ascii="Arial" w:hAnsi="Arial" w:cs="Arial"/>
          <w:sz w:val="20"/>
          <w:szCs w:val="20"/>
        </w:rPr>
      </w:pPr>
      <w:r w:rsidRPr="00316421">
        <w:rPr>
          <w:rFonts w:ascii="Arial" w:hAnsi="Arial" w:cs="Arial"/>
          <w:sz w:val="20"/>
          <w:szCs w:val="20"/>
        </w:rPr>
        <w:t xml:space="preserve">zastoupený: </w:t>
      </w:r>
      <w:r w:rsidRPr="00316421">
        <w:rPr>
          <w:rFonts w:ascii="Arial" w:hAnsi="Arial" w:cs="Arial"/>
          <w:sz w:val="20"/>
          <w:szCs w:val="20"/>
        </w:rPr>
        <w:tab/>
      </w:r>
      <w:r w:rsidRPr="00316421">
        <w:rPr>
          <w:rFonts w:ascii="Arial" w:hAnsi="Arial" w:cs="Arial"/>
          <w:sz w:val="20"/>
          <w:szCs w:val="20"/>
        </w:rPr>
        <w:tab/>
      </w:r>
      <w:r w:rsidR="00566BE4" w:rsidRPr="00EB55A1">
        <w:rPr>
          <w:rFonts w:ascii="Arial" w:hAnsi="Arial" w:cs="Arial"/>
          <w:b/>
          <w:sz w:val="20"/>
          <w:szCs w:val="20"/>
        </w:rPr>
        <w:t>Ing. arch. Milanem Dvořáčkem, jednatelem</w:t>
      </w:r>
    </w:p>
    <w:p w14:paraId="3B877262" w14:textId="24D7E1A8" w:rsidR="00FF786D" w:rsidRPr="00316421" w:rsidRDefault="00FF786D" w:rsidP="00FF786D">
      <w:pPr>
        <w:rPr>
          <w:rFonts w:ascii="Arial" w:hAnsi="Arial" w:cs="Arial"/>
          <w:sz w:val="20"/>
          <w:szCs w:val="20"/>
        </w:rPr>
      </w:pPr>
      <w:r w:rsidRPr="00316421">
        <w:rPr>
          <w:rFonts w:ascii="Arial" w:hAnsi="Arial" w:cs="Arial"/>
          <w:sz w:val="20"/>
          <w:szCs w:val="20"/>
        </w:rPr>
        <w:t xml:space="preserve">IČO: </w:t>
      </w:r>
      <w:r w:rsidRPr="00316421">
        <w:rPr>
          <w:rFonts w:ascii="Arial" w:hAnsi="Arial" w:cs="Arial"/>
          <w:sz w:val="20"/>
          <w:szCs w:val="20"/>
        </w:rPr>
        <w:tab/>
      </w:r>
      <w:r w:rsidRPr="00316421">
        <w:rPr>
          <w:rFonts w:ascii="Arial" w:hAnsi="Arial" w:cs="Arial"/>
          <w:sz w:val="20"/>
          <w:szCs w:val="20"/>
        </w:rPr>
        <w:tab/>
      </w:r>
      <w:r w:rsidRPr="00316421">
        <w:rPr>
          <w:rFonts w:ascii="Arial" w:hAnsi="Arial" w:cs="Arial"/>
          <w:sz w:val="20"/>
          <w:szCs w:val="20"/>
        </w:rPr>
        <w:tab/>
      </w:r>
      <w:r w:rsidR="00566BE4" w:rsidRPr="00EB55A1">
        <w:rPr>
          <w:rFonts w:ascii="Arial" w:hAnsi="Arial" w:cs="Arial"/>
          <w:b/>
          <w:sz w:val="20"/>
          <w:szCs w:val="20"/>
        </w:rPr>
        <w:t>46509160</w:t>
      </w:r>
    </w:p>
    <w:p w14:paraId="563BE50E" w14:textId="1CF19687" w:rsidR="00FF786D" w:rsidRPr="00316421" w:rsidRDefault="00FF786D" w:rsidP="00FF786D">
      <w:pPr>
        <w:rPr>
          <w:rFonts w:ascii="Arial" w:hAnsi="Arial" w:cs="Arial"/>
          <w:sz w:val="20"/>
          <w:szCs w:val="20"/>
        </w:rPr>
      </w:pPr>
      <w:r w:rsidRPr="00316421">
        <w:rPr>
          <w:rFonts w:ascii="Arial" w:hAnsi="Arial" w:cs="Arial"/>
          <w:sz w:val="20"/>
          <w:szCs w:val="20"/>
        </w:rPr>
        <w:t>DIČ: </w:t>
      </w:r>
      <w:r w:rsidRPr="00316421">
        <w:rPr>
          <w:rFonts w:ascii="Arial" w:hAnsi="Arial" w:cs="Arial"/>
          <w:sz w:val="20"/>
          <w:szCs w:val="20"/>
        </w:rPr>
        <w:tab/>
      </w:r>
      <w:r w:rsidRPr="00316421">
        <w:rPr>
          <w:rFonts w:ascii="Arial" w:hAnsi="Arial" w:cs="Arial"/>
          <w:sz w:val="20"/>
          <w:szCs w:val="20"/>
        </w:rPr>
        <w:tab/>
      </w:r>
      <w:r w:rsidRPr="00316421">
        <w:rPr>
          <w:rFonts w:ascii="Arial" w:hAnsi="Arial" w:cs="Arial"/>
          <w:sz w:val="20"/>
          <w:szCs w:val="20"/>
        </w:rPr>
        <w:tab/>
      </w:r>
      <w:r w:rsidR="00566BE4" w:rsidRPr="00EB55A1">
        <w:rPr>
          <w:rFonts w:ascii="Arial" w:hAnsi="Arial" w:cs="Arial"/>
          <w:b/>
          <w:sz w:val="20"/>
          <w:szCs w:val="20"/>
        </w:rPr>
        <w:t>CZ46509160</w:t>
      </w:r>
    </w:p>
    <w:p w14:paraId="52CF208D" w14:textId="1AB540D4" w:rsidR="00FF786D" w:rsidRPr="00316421" w:rsidRDefault="00FF786D" w:rsidP="00FF786D">
      <w:pPr>
        <w:rPr>
          <w:rFonts w:ascii="Arial" w:hAnsi="Arial" w:cs="Arial"/>
          <w:sz w:val="20"/>
          <w:szCs w:val="20"/>
        </w:rPr>
      </w:pPr>
      <w:r w:rsidRPr="00316421">
        <w:rPr>
          <w:rFonts w:ascii="Arial" w:hAnsi="Arial" w:cs="Arial"/>
          <w:sz w:val="20"/>
          <w:szCs w:val="20"/>
        </w:rPr>
        <w:t xml:space="preserve">bankovní spojení: </w:t>
      </w:r>
      <w:r w:rsidRPr="00316421">
        <w:rPr>
          <w:rFonts w:ascii="Arial" w:hAnsi="Arial" w:cs="Arial"/>
          <w:sz w:val="20"/>
          <w:szCs w:val="20"/>
        </w:rPr>
        <w:tab/>
      </w:r>
      <w:r w:rsidR="00566BE4" w:rsidRPr="00EB55A1">
        <w:rPr>
          <w:rFonts w:ascii="Arial" w:hAnsi="Arial" w:cs="Arial"/>
          <w:b/>
          <w:sz w:val="20"/>
          <w:szCs w:val="20"/>
        </w:rPr>
        <w:t>Československá obchodní banka, a. s.</w:t>
      </w:r>
    </w:p>
    <w:p w14:paraId="6F20B296" w14:textId="75CA3351" w:rsidR="00FF786D" w:rsidRPr="00316421" w:rsidRDefault="00FF786D" w:rsidP="00FF786D">
      <w:pPr>
        <w:rPr>
          <w:rFonts w:ascii="Arial" w:hAnsi="Arial" w:cs="Arial"/>
          <w:sz w:val="20"/>
          <w:szCs w:val="20"/>
        </w:rPr>
      </w:pPr>
      <w:r w:rsidRPr="00316421">
        <w:rPr>
          <w:rFonts w:ascii="Arial" w:hAnsi="Arial" w:cs="Arial"/>
          <w:sz w:val="20"/>
          <w:szCs w:val="20"/>
        </w:rPr>
        <w:t xml:space="preserve">číslo účtu: </w:t>
      </w:r>
      <w:r w:rsidRPr="00316421">
        <w:rPr>
          <w:rFonts w:ascii="Arial" w:hAnsi="Arial" w:cs="Arial"/>
          <w:sz w:val="20"/>
          <w:szCs w:val="20"/>
        </w:rPr>
        <w:tab/>
      </w:r>
      <w:r w:rsidRPr="00316421">
        <w:rPr>
          <w:rFonts w:ascii="Arial" w:hAnsi="Arial" w:cs="Arial"/>
          <w:sz w:val="20"/>
          <w:szCs w:val="20"/>
        </w:rPr>
        <w:tab/>
      </w:r>
      <w:r w:rsidR="00566BE4" w:rsidRPr="00EB55A1">
        <w:rPr>
          <w:rFonts w:ascii="Arial" w:hAnsi="Arial" w:cs="Arial"/>
          <w:b/>
          <w:sz w:val="20"/>
          <w:szCs w:val="20"/>
        </w:rPr>
        <w:t>208029216/0300</w:t>
      </w:r>
    </w:p>
    <w:p w14:paraId="50343E16" w14:textId="321A2F67" w:rsidR="00566BE4" w:rsidRDefault="00FF786D" w:rsidP="00FF786D">
      <w:pPr>
        <w:rPr>
          <w:rFonts w:ascii="Arial" w:hAnsi="Arial" w:cs="Arial"/>
          <w:sz w:val="20"/>
          <w:szCs w:val="20"/>
        </w:rPr>
      </w:pPr>
      <w:r w:rsidRPr="00316421">
        <w:rPr>
          <w:rFonts w:ascii="Arial" w:hAnsi="Arial" w:cs="Arial"/>
          <w:sz w:val="20"/>
          <w:szCs w:val="20"/>
        </w:rPr>
        <w:t xml:space="preserve">zapsaný v obchodním rejstříku vedeném </w:t>
      </w:r>
      <w:r w:rsidR="00566BE4">
        <w:rPr>
          <w:rFonts w:ascii="Arial" w:hAnsi="Arial" w:cs="Arial"/>
          <w:sz w:val="20"/>
          <w:szCs w:val="20"/>
        </w:rPr>
        <w:t>Krajským</w:t>
      </w:r>
      <w:r w:rsidRPr="00316421">
        <w:rPr>
          <w:rFonts w:ascii="Arial" w:hAnsi="Arial" w:cs="Arial"/>
          <w:sz w:val="20"/>
          <w:szCs w:val="20"/>
        </w:rPr>
        <w:t xml:space="preserve"> soudem v</w:t>
      </w:r>
      <w:r w:rsidR="00566BE4">
        <w:rPr>
          <w:rFonts w:ascii="Arial" w:hAnsi="Arial" w:cs="Arial"/>
          <w:sz w:val="20"/>
          <w:szCs w:val="20"/>
        </w:rPr>
        <w:t> Hradci Králové</w:t>
      </w:r>
      <w:r w:rsidRPr="00316421">
        <w:rPr>
          <w:rFonts w:ascii="Arial" w:hAnsi="Arial" w:cs="Arial"/>
          <w:sz w:val="20"/>
          <w:szCs w:val="20"/>
        </w:rPr>
        <w:t xml:space="preserve"> </w:t>
      </w:r>
      <w:proofErr w:type="spellStart"/>
      <w:r w:rsidRPr="00316421">
        <w:rPr>
          <w:rFonts w:ascii="Arial" w:hAnsi="Arial" w:cs="Arial"/>
          <w:sz w:val="20"/>
          <w:szCs w:val="20"/>
        </w:rPr>
        <w:t>sp</w:t>
      </w:r>
      <w:proofErr w:type="spellEnd"/>
      <w:r w:rsidRPr="00316421">
        <w:rPr>
          <w:rFonts w:ascii="Arial" w:hAnsi="Arial" w:cs="Arial"/>
          <w:sz w:val="20"/>
          <w:szCs w:val="20"/>
        </w:rPr>
        <w:t xml:space="preserve">. zn. </w:t>
      </w:r>
      <w:r w:rsidR="00566BE4">
        <w:rPr>
          <w:rFonts w:ascii="Arial" w:hAnsi="Arial" w:cs="Arial"/>
          <w:sz w:val="20"/>
          <w:szCs w:val="20"/>
        </w:rPr>
        <w:t>C 2275</w:t>
      </w:r>
      <w:r w:rsidRPr="00316421">
        <w:rPr>
          <w:rFonts w:ascii="Arial" w:hAnsi="Arial" w:cs="Arial"/>
          <w:sz w:val="20"/>
          <w:szCs w:val="20"/>
        </w:rPr>
        <w:t xml:space="preserve"> </w:t>
      </w:r>
    </w:p>
    <w:p w14:paraId="74765C20" w14:textId="77777777" w:rsidR="00566BE4" w:rsidRDefault="00566BE4" w:rsidP="00FF786D">
      <w:pPr>
        <w:rPr>
          <w:rFonts w:ascii="Arial" w:hAnsi="Arial" w:cs="Arial"/>
          <w:sz w:val="20"/>
          <w:szCs w:val="20"/>
        </w:rPr>
      </w:pPr>
    </w:p>
    <w:p w14:paraId="54701DE0" w14:textId="7E5DEDBD" w:rsidR="00FF786D" w:rsidRPr="00316421" w:rsidRDefault="00FF786D" w:rsidP="00FF786D">
      <w:pPr>
        <w:rPr>
          <w:rFonts w:ascii="Arial" w:hAnsi="Arial" w:cs="Arial"/>
          <w:i/>
          <w:sz w:val="20"/>
          <w:szCs w:val="20"/>
        </w:rPr>
      </w:pPr>
      <w:r w:rsidRPr="00316421">
        <w:rPr>
          <w:rFonts w:ascii="Arial" w:hAnsi="Arial" w:cs="Arial"/>
          <w:sz w:val="20"/>
          <w:szCs w:val="20"/>
        </w:rPr>
        <w:t xml:space="preserve">dále jen </w:t>
      </w:r>
      <w:r w:rsidRPr="00316421">
        <w:rPr>
          <w:rFonts w:ascii="Arial" w:hAnsi="Arial" w:cs="Arial"/>
          <w:i/>
          <w:sz w:val="20"/>
          <w:szCs w:val="20"/>
        </w:rPr>
        <w:t>„</w:t>
      </w:r>
      <w:r w:rsidRPr="00316421">
        <w:rPr>
          <w:rFonts w:ascii="Arial" w:hAnsi="Arial" w:cs="Arial"/>
          <w:b/>
          <w:sz w:val="20"/>
          <w:szCs w:val="20"/>
        </w:rPr>
        <w:t>Dodavatel</w:t>
      </w:r>
      <w:r w:rsidRPr="00316421">
        <w:rPr>
          <w:rFonts w:ascii="Arial" w:hAnsi="Arial" w:cs="Arial"/>
          <w:i/>
          <w:sz w:val="20"/>
          <w:szCs w:val="20"/>
        </w:rPr>
        <w:t>“</w:t>
      </w:r>
    </w:p>
    <w:p w14:paraId="6C36FE1A" w14:textId="77777777" w:rsidR="00F82573" w:rsidRPr="00316421" w:rsidRDefault="00FF786D" w:rsidP="00FF786D">
      <w:pPr>
        <w:rPr>
          <w:rFonts w:ascii="Arial" w:hAnsi="Arial" w:cs="Arial"/>
          <w:i/>
          <w:iCs/>
          <w:sz w:val="20"/>
          <w:szCs w:val="20"/>
        </w:rPr>
      </w:pPr>
      <w:r w:rsidRPr="00316421">
        <w:rPr>
          <w:rFonts w:ascii="Arial" w:hAnsi="Arial" w:cs="Arial"/>
          <w:sz w:val="20"/>
          <w:szCs w:val="20"/>
        </w:rPr>
        <w:t>Objednatel a Dodavatel dále společně také jako „</w:t>
      </w:r>
      <w:r w:rsidRPr="00316421">
        <w:rPr>
          <w:rFonts w:ascii="Arial" w:hAnsi="Arial" w:cs="Arial"/>
          <w:b/>
          <w:sz w:val="20"/>
          <w:szCs w:val="20"/>
        </w:rPr>
        <w:t>Smluvní strany</w:t>
      </w:r>
      <w:r w:rsidRPr="00316421">
        <w:rPr>
          <w:rFonts w:ascii="Arial" w:hAnsi="Arial" w:cs="Arial"/>
          <w:sz w:val="20"/>
          <w:szCs w:val="20"/>
        </w:rPr>
        <w:t>“</w:t>
      </w:r>
    </w:p>
    <w:p w14:paraId="14BF2296" w14:textId="77777777" w:rsidR="00F82573" w:rsidRPr="00316421" w:rsidRDefault="00F82573" w:rsidP="00B96133">
      <w:pPr>
        <w:pStyle w:val="AKFZFnormln"/>
        <w:spacing w:after="0" w:line="320" w:lineRule="atLeast"/>
        <w:rPr>
          <w:sz w:val="20"/>
          <w:szCs w:val="20"/>
        </w:rPr>
      </w:pPr>
    </w:p>
    <w:p w14:paraId="039E80C7" w14:textId="37D73E4A" w:rsidR="00F82573" w:rsidRDefault="00F82573" w:rsidP="00B96133">
      <w:pPr>
        <w:pStyle w:val="AKFZFnormln"/>
        <w:spacing w:after="0" w:line="320" w:lineRule="atLeast"/>
        <w:rPr>
          <w:sz w:val="20"/>
          <w:szCs w:val="20"/>
        </w:rPr>
      </w:pPr>
    </w:p>
    <w:p w14:paraId="667AB852" w14:textId="77777777" w:rsidR="008D2414" w:rsidRPr="005E450C" w:rsidRDefault="008D2414" w:rsidP="008D2414">
      <w:pPr>
        <w:tabs>
          <w:tab w:val="left" w:pos="5070"/>
        </w:tabs>
        <w:autoSpaceDE w:val="0"/>
        <w:jc w:val="center"/>
        <w:rPr>
          <w:rFonts w:ascii="Arial" w:hAnsi="Arial" w:cs="Arial"/>
          <w:b/>
          <w:sz w:val="22"/>
          <w:szCs w:val="22"/>
        </w:rPr>
      </w:pPr>
      <w:r w:rsidRPr="005E450C">
        <w:rPr>
          <w:rFonts w:ascii="Arial" w:hAnsi="Arial" w:cs="Arial"/>
          <w:b/>
          <w:sz w:val="22"/>
          <w:szCs w:val="22"/>
        </w:rPr>
        <w:t>Preambule</w:t>
      </w:r>
    </w:p>
    <w:p w14:paraId="0CFE03E0" w14:textId="77777777" w:rsidR="008D2414" w:rsidRPr="005E450C" w:rsidRDefault="008D2414" w:rsidP="008D2414">
      <w:pPr>
        <w:tabs>
          <w:tab w:val="left" w:pos="5070"/>
        </w:tabs>
        <w:autoSpaceDE w:val="0"/>
        <w:jc w:val="center"/>
        <w:rPr>
          <w:rFonts w:ascii="Arial" w:hAnsi="Arial" w:cs="Arial"/>
          <w:b/>
          <w:sz w:val="22"/>
          <w:szCs w:val="22"/>
        </w:rPr>
      </w:pPr>
    </w:p>
    <w:p w14:paraId="07E752F0" w14:textId="77777777" w:rsidR="008D2414" w:rsidRPr="005E450C" w:rsidRDefault="008D2414" w:rsidP="008D2414">
      <w:pPr>
        <w:pStyle w:val="Odstavecseseznamem"/>
        <w:widowControl w:val="0"/>
        <w:numPr>
          <w:ilvl w:val="1"/>
          <w:numId w:val="20"/>
        </w:numPr>
        <w:suppressAutoHyphens/>
        <w:spacing w:after="0" w:line="276" w:lineRule="auto"/>
        <w:textAlignment w:val="baseline"/>
        <w:rPr>
          <w:rFonts w:ascii="Arial" w:hAnsi="Arial" w:cs="Arial"/>
          <w:sz w:val="20"/>
          <w:szCs w:val="22"/>
        </w:rPr>
      </w:pPr>
      <w:r w:rsidRPr="005E450C">
        <w:rPr>
          <w:rFonts w:ascii="Arial" w:hAnsi="Arial" w:cs="Arial"/>
          <w:sz w:val="20"/>
          <w:szCs w:val="22"/>
        </w:rPr>
        <w:t>Dodavatel prohlašuje, že není osobou nebo subjektem</w:t>
      </w:r>
      <w:r w:rsidRPr="005E450C">
        <w:rPr>
          <w:rFonts w:ascii="Arial" w:hAnsi="Arial" w:cs="Arial"/>
          <w:sz w:val="20"/>
          <w:szCs w:val="22"/>
        </w:rPr>
        <w:footnoteReference w:customMarkFollows="1" w:id="1"/>
        <w:t>[1],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„Sankcionovaná osoba“).</w:t>
      </w:r>
    </w:p>
    <w:p w14:paraId="50657B42" w14:textId="77777777" w:rsidR="008D2414" w:rsidRPr="005E450C" w:rsidRDefault="008D2414" w:rsidP="008D2414">
      <w:pPr>
        <w:pStyle w:val="Odstavecseseznamem"/>
        <w:spacing w:line="276" w:lineRule="auto"/>
        <w:ind w:left="450"/>
        <w:rPr>
          <w:rFonts w:ascii="Arial" w:hAnsi="Arial" w:cs="Arial"/>
          <w:sz w:val="20"/>
          <w:szCs w:val="22"/>
        </w:rPr>
      </w:pPr>
    </w:p>
    <w:p w14:paraId="6036640C" w14:textId="77777777" w:rsidR="008D2414" w:rsidRPr="005E450C" w:rsidRDefault="008D2414" w:rsidP="008D2414">
      <w:pPr>
        <w:pStyle w:val="Odstavecseseznamem"/>
        <w:widowControl w:val="0"/>
        <w:numPr>
          <w:ilvl w:val="1"/>
          <w:numId w:val="20"/>
        </w:numPr>
        <w:suppressAutoHyphens/>
        <w:spacing w:after="0" w:line="276" w:lineRule="auto"/>
        <w:textAlignment w:val="baseline"/>
        <w:rPr>
          <w:rFonts w:ascii="Arial" w:hAnsi="Arial" w:cs="Arial"/>
          <w:sz w:val="20"/>
          <w:szCs w:val="22"/>
        </w:rPr>
      </w:pPr>
      <w:r w:rsidRPr="005E450C">
        <w:rPr>
          <w:rFonts w:ascii="Arial" w:hAnsi="Arial" w:cs="Arial"/>
          <w:sz w:val="20"/>
          <w:szCs w:val="22"/>
        </w:rPr>
        <w:lastRenderedPageBreak/>
        <w:t>Dodavatel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21A90EBB" w14:textId="77777777" w:rsidR="008D2414" w:rsidRPr="005E450C" w:rsidRDefault="008D2414" w:rsidP="008D2414">
      <w:pPr>
        <w:pStyle w:val="Odstavecseseznamem"/>
        <w:widowControl w:val="0"/>
        <w:numPr>
          <w:ilvl w:val="0"/>
          <w:numId w:val="21"/>
        </w:numPr>
        <w:suppressAutoHyphens/>
        <w:spacing w:after="0" w:line="276" w:lineRule="auto"/>
        <w:textAlignment w:val="baseline"/>
        <w:rPr>
          <w:rFonts w:ascii="Arial" w:hAnsi="Arial" w:cs="Arial"/>
          <w:sz w:val="20"/>
          <w:szCs w:val="22"/>
        </w:rPr>
      </w:pPr>
      <w:r w:rsidRPr="005E450C">
        <w:rPr>
          <w:rFonts w:ascii="Arial" w:hAnsi="Arial" w:cs="Arial"/>
          <w:sz w:val="20"/>
          <w:szCs w:val="22"/>
        </w:rPr>
        <w:t>Organizací spojených národů a jakoukoli agenturu nebo osobu, která je řádně jmenována, zmocněna nebo oprávněna Organizací spojených národů k přijímání, správě, provádění a/nebo uplatňování těchto opatření;</w:t>
      </w:r>
    </w:p>
    <w:p w14:paraId="6DA6E4C3" w14:textId="77777777" w:rsidR="008D2414" w:rsidRPr="005E450C" w:rsidRDefault="008D2414" w:rsidP="008D2414">
      <w:pPr>
        <w:pStyle w:val="Odstavecseseznamem"/>
        <w:widowControl w:val="0"/>
        <w:numPr>
          <w:ilvl w:val="0"/>
          <w:numId w:val="21"/>
        </w:numPr>
        <w:suppressAutoHyphens/>
        <w:spacing w:after="0" w:line="276" w:lineRule="auto"/>
        <w:textAlignment w:val="baseline"/>
        <w:rPr>
          <w:rFonts w:ascii="Arial" w:hAnsi="Arial" w:cs="Arial"/>
          <w:sz w:val="20"/>
          <w:szCs w:val="22"/>
        </w:rPr>
      </w:pPr>
      <w:r w:rsidRPr="005E450C">
        <w:rPr>
          <w:rFonts w:ascii="Arial" w:hAnsi="Arial" w:cs="Arial"/>
          <w:sz w:val="20"/>
          <w:szCs w:val="22"/>
        </w:rPr>
        <w:t>Evropskou unií a jakoukoli agenturu nebo osobu, která je řádně jmenována, zmocněna nebo oprávněna Evropskou unií k přijímání, správě, provádění a/nebo uplatňování těchto opatření; a</w:t>
      </w:r>
    </w:p>
    <w:p w14:paraId="36A2FBF6" w14:textId="77777777" w:rsidR="008D2414" w:rsidRPr="005E450C" w:rsidRDefault="008D2414" w:rsidP="008D2414">
      <w:pPr>
        <w:pStyle w:val="Odstavecseseznamem"/>
        <w:widowControl w:val="0"/>
        <w:numPr>
          <w:ilvl w:val="0"/>
          <w:numId w:val="21"/>
        </w:numPr>
        <w:suppressAutoHyphens/>
        <w:spacing w:after="0" w:line="276" w:lineRule="auto"/>
        <w:textAlignment w:val="baseline"/>
        <w:rPr>
          <w:rFonts w:ascii="Arial" w:hAnsi="Arial" w:cs="Arial"/>
          <w:sz w:val="20"/>
          <w:szCs w:val="22"/>
        </w:rPr>
      </w:pPr>
      <w:r w:rsidRPr="005E450C">
        <w:rPr>
          <w:rFonts w:ascii="Arial" w:hAnsi="Arial" w:cs="Arial"/>
          <w:sz w:val="20"/>
          <w:szCs w:val="22"/>
        </w:rPr>
        <w:t>vláda Spojených států amerických a jakékoli její ministerstvo, divize, agentura nebo kancelář, včetně Úřadu pro kontrolu zahraničních aktiv (OFAC) ministerstva financí USA, ministerstva zahraničí USA a/nebo ministerstvo obchodu USA (dále souhrnně jen „</w:t>
      </w:r>
      <w:r w:rsidRPr="005E450C">
        <w:rPr>
          <w:rFonts w:ascii="Arial" w:hAnsi="Arial" w:cs="Arial"/>
          <w:b/>
          <w:bCs/>
          <w:i/>
          <w:iCs/>
          <w:sz w:val="20"/>
          <w:szCs w:val="22"/>
        </w:rPr>
        <w:t>Sankce</w:t>
      </w:r>
      <w:r w:rsidRPr="005E450C">
        <w:rPr>
          <w:rFonts w:ascii="Arial" w:hAnsi="Arial" w:cs="Arial"/>
          <w:sz w:val="20"/>
          <w:szCs w:val="22"/>
        </w:rPr>
        <w:t>“).</w:t>
      </w:r>
    </w:p>
    <w:p w14:paraId="25A8CE3B" w14:textId="77777777" w:rsidR="008D2414" w:rsidRPr="005E450C" w:rsidRDefault="008D2414" w:rsidP="008D2414">
      <w:pPr>
        <w:pStyle w:val="Odstavecseseznamem"/>
        <w:spacing w:line="276" w:lineRule="auto"/>
        <w:ind w:left="1170"/>
        <w:rPr>
          <w:rFonts w:ascii="Arial" w:hAnsi="Arial" w:cs="Arial"/>
          <w:sz w:val="20"/>
          <w:szCs w:val="22"/>
        </w:rPr>
      </w:pPr>
    </w:p>
    <w:p w14:paraId="57FC7A4F" w14:textId="3D00CCE4" w:rsidR="008D2414" w:rsidRDefault="008D2414" w:rsidP="008D2414">
      <w:pPr>
        <w:pStyle w:val="Odstavecseseznamem"/>
        <w:widowControl w:val="0"/>
        <w:numPr>
          <w:ilvl w:val="1"/>
          <w:numId w:val="20"/>
        </w:numPr>
        <w:suppressAutoHyphens/>
        <w:spacing w:after="0" w:line="276" w:lineRule="auto"/>
        <w:textAlignment w:val="baseline"/>
        <w:rPr>
          <w:rFonts w:ascii="Arial" w:hAnsi="Arial" w:cs="Arial"/>
          <w:sz w:val="20"/>
          <w:szCs w:val="22"/>
        </w:rPr>
      </w:pPr>
      <w:r w:rsidRPr="005E450C">
        <w:rPr>
          <w:rFonts w:ascii="Arial" w:hAnsi="Arial" w:cs="Arial"/>
          <w:sz w:val="20"/>
          <w:szCs w:val="22"/>
        </w:rPr>
        <w:t>Dodavatel zároveň prohlašuje, že není obchodní společností, ve které veřejný funkcionář</w:t>
      </w:r>
      <w:r w:rsidRPr="005E450C">
        <w:rPr>
          <w:rFonts w:ascii="Arial" w:hAnsi="Arial" w:cs="Arial"/>
          <w:sz w:val="20"/>
          <w:szCs w:val="22"/>
          <w:vertAlign w:val="superscript"/>
        </w:rPr>
        <w:footnoteReference w:customMarkFollows="1" w:id="2"/>
        <w:t>[2]</w:t>
      </w:r>
      <w:r w:rsidRPr="005E450C">
        <w:rPr>
          <w:rFonts w:ascii="Arial" w:hAnsi="Arial" w:cs="Arial"/>
          <w:sz w:val="20"/>
          <w:szCs w:val="22"/>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v rámci zadávacího řízení na Veřejnou zakázku (dále jen „</w:t>
      </w:r>
      <w:r w:rsidRPr="005E450C">
        <w:rPr>
          <w:rFonts w:ascii="Arial" w:hAnsi="Arial" w:cs="Arial"/>
          <w:b/>
          <w:bCs/>
          <w:i/>
          <w:iCs/>
          <w:sz w:val="20"/>
          <w:szCs w:val="22"/>
        </w:rPr>
        <w:t>Střet zájmů</w:t>
      </w:r>
      <w:r w:rsidRPr="005E450C">
        <w:rPr>
          <w:rFonts w:ascii="Arial" w:hAnsi="Arial" w:cs="Arial"/>
          <w:sz w:val="20"/>
          <w:szCs w:val="22"/>
        </w:rPr>
        <w:t>“).</w:t>
      </w:r>
    </w:p>
    <w:p w14:paraId="62C129CE" w14:textId="77777777" w:rsidR="008D2414" w:rsidRDefault="008D2414" w:rsidP="008D2414">
      <w:pPr>
        <w:pStyle w:val="Odstavecseseznamem"/>
        <w:widowControl w:val="0"/>
        <w:suppressAutoHyphens/>
        <w:spacing w:after="0" w:line="276" w:lineRule="auto"/>
        <w:ind w:left="450"/>
        <w:textAlignment w:val="baseline"/>
        <w:rPr>
          <w:rFonts w:ascii="Arial" w:hAnsi="Arial" w:cs="Arial"/>
          <w:sz w:val="20"/>
          <w:szCs w:val="22"/>
        </w:rPr>
      </w:pPr>
    </w:p>
    <w:p w14:paraId="278F3C16" w14:textId="247E47A8" w:rsidR="008D2414" w:rsidRPr="005E450C" w:rsidRDefault="008D2414" w:rsidP="008D2414">
      <w:pPr>
        <w:pStyle w:val="Odstavecseseznamem"/>
        <w:widowControl w:val="0"/>
        <w:numPr>
          <w:ilvl w:val="1"/>
          <w:numId w:val="20"/>
        </w:numPr>
        <w:suppressAutoHyphens/>
        <w:spacing w:after="0" w:line="276" w:lineRule="auto"/>
        <w:textAlignment w:val="baseline"/>
        <w:rPr>
          <w:rFonts w:ascii="Arial" w:hAnsi="Arial" w:cs="Arial"/>
          <w:sz w:val="20"/>
          <w:szCs w:val="22"/>
        </w:rPr>
      </w:pPr>
      <w:r>
        <w:rPr>
          <w:rFonts w:ascii="Arial" w:hAnsi="Arial" w:cs="Arial"/>
          <w:sz w:val="20"/>
          <w:szCs w:val="22"/>
        </w:rPr>
        <w:t xml:space="preserve">Zjistí-li Objednatel, </w:t>
      </w:r>
      <w:r w:rsidRPr="005E450C">
        <w:rPr>
          <w:rFonts w:ascii="Arial" w:hAnsi="Arial" w:cs="Arial"/>
          <w:sz w:val="20"/>
          <w:szCs w:val="22"/>
        </w:rPr>
        <w:t>že Dodavatel je Sankcionovanou osobou, porušil či porušuje Sankce, je ve Střetu zájmů či jakýmkoliv jiným způsobem Dodavatel porušil či porušuje prohlášení uvedená v</w:t>
      </w:r>
      <w:r>
        <w:rPr>
          <w:rFonts w:ascii="Arial" w:hAnsi="Arial" w:cs="Arial"/>
          <w:sz w:val="20"/>
          <w:szCs w:val="22"/>
        </w:rPr>
        <w:t> </w:t>
      </w:r>
      <w:r w:rsidRPr="005E450C">
        <w:rPr>
          <w:rFonts w:ascii="Arial" w:hAnsi="Arial" w:cs="Arial"/>
          <w:sz w:val="20"/>
          <w:szCs w:val="22"/>
        </w:rPr>
        <w:t>článku</w:t>
      </w:r>
      <w:r>
        <w:rPr>
          <w:rFonts w:ascii="Arial" w:hAnsi="Arial" w:cs="Arial"/>
          <w:sz w:val="20"/>
          <w:szCs w:val="22"/>
        </w:rPr>
        <w:t xml:space="preserve"> Preambule odst.</w:t>
      </w:r>
      <w:r w:rsidRPr="005E450C">
        <w:rPr>
          <w:rFonts w:ascii="Arial" w:hAnsi="Arial" w:cs="Arial"/>
          <w:sz w:val="20"/>
          <w:szCs w:val="22"/>
        </w:rPr>
        <w:t xml:space="preserve"> 1 až 3 této Smlouvy, je Objednatel oprávněn od této Smlouvy odstoupit</w:t>
      </w:r>
      <w:r>
        <w:rPr>
          <w:rFonts w:ascii="Arial" w:hAnsi="Arial" w:cs="Arial"/>
          <w:sz w:val="20"/>
          <w:szCs w:val="22"/>
        </w:rPr>
        <w:t>.</w:t>
      </w:r>
    </w:p>
    <w:p w14:paraId="47F0D4CA" w14:textId="7D202504" w:rsidR="008D2414" w:rsidRDefault="008D2414" w:rsidP="00B96133">
      <w:pPr>
        <w:pStyle w:val="AKFZFnormln"/>
        <w:spacing w:after="0" w:line="320" w:lineRule="atLeast"/>
        <w:rPr>
          <w:sz w:val="20"/>
          <w:szCs w:val="20"/>
        </w:rPr>
      </w:pPr>
    </w:p>
    <w:p w14:paraId="55391046" w14:textId="77777777" w:rsidR="008D2414" w:rsidRPr="00316421" w:rsidRDefault="008D2414" w:rsidP="00B96133">
      <w:pPr>
        <w:pStyle w:val="AKFZFnormln"/>
        <w:spacing w:after="0" w:line="320" w:lineRule="atLeast"/>
        <w:rPr>
          <w:sz w:val="20"/>
          <w:szCs w:val="20"/>
        </w:rPr>
      </w:pPr>
    </w:p>
    <w:p w14:paraId="72BF132E" w14:textId="77777777" w:rsidR="00F82573" w:rsidRPr="00316421" w:rsidRDefault="00F82573" w:rsidP="00B96133">
      <w:pPr>
        <w:pStyle w:val="AKFZFPreambule"/>
        <w:numPr>
          <w:ilvl w:val="0"/>
          <w:numId w:val="0"/>
        </w:numPr>
        <w:ind w:left="680" w:hanging="680"/>
        <w:rPr>
          <w:b/>
          <w:bCs/>
          <w:sz w:val="20"/>
          <w:szCs w:val="20"/>
        </w:rPr>
      </w:pPr>
      <w:r w:rsidRPr="00316421">
        <w:rPr>
          <w:b/>
          <w:bCs/>
          <w:sz w:val="20"/>
          <w:szCs w:val="20"/>
        </w:rPr>
        <w:t>VZHLEDEM K TOMU, ŽE</w:t>
      </w:r>
    </w:p>
    <w:p w14:paraId="274FB117" w14:textId="76E40801" w:rsidR="00F82573" w:rsidRPr="00697ECA" w:rsidRDefault="00C90F79" w:rsidP="001C5403">
      <w:pPr>
        <w:pStyle w:val="AKFZFPreambule"/>
        <w:numPr>
          <w:ilvl w:val="0"/>
          <w:numId w:val="0"/>
        </w:numPr>
        <w:rPr>
          <w:sz w:val="20"/>
          <w:szCs w:val="20"/>
        </w:rPr>
      </w:pPr>
      <w:r w:rsidRPr="00697ECA">
        <w:rPr>
          <w:sz w:val="20"/>
          <w:szCs w:val="20"/>
        </w:rPr>
        <w:t xml:space="preserve">Objednatel provedl </w:t>
      </w:r>
      <w:r w:rsidR="00014447" w:rsidRPr="00697ECA">
        <w:rPr>
          <w:sz w:val="20"/>
          <w:szCs w:val="20"/>
        </w:rPr>
        <w:t>poptávkové</w:t>
      </w:r>
      <w:r w:rsidR="00F82573" w:rsidRPr="00697ECA">
        <w:rPr>
          <w:sz w:val="20"/>
          <w:szCs w:val="20"/>
        </w:rPr>
        <w:t xml:space="preserve"> řízení na veřejnou zakázku s názvem </w:t>
      </w:r>
      <w:r w:rsidR="00F82573" w:rsidRPr="00697ECA">
        <w:rPr>
          <w:b/>
          <w:bCs/>
          <w:sz w:val="20"/>
          <w:szCs w:val="20"/>
        </w:rPr>
        <w:t>„</w:t>
      </w:r>
      <w:r w:rsidR="00177B89">
        <w:rPr>
          <w:b/>
          <w:bCs/>
          <w:sz w:val="20"/>
          <w:szCs w:val="20"/>
        </w:rPr>
        <w:t>PROJEKT EVAKUAČNÍHO VÝTAHU</w:t>
      </w:r>
      <w:r w:rsidR="00F82573" w:rsidRPr="00697ECA">
        <w:rPr>
          <w:b/>
          <w:bCs/>
          <w:sz w:val="20"/>
          <w:szCs w:val="20"/>
        </w:rPr>
        <w:t>“</w:t>
      </w:r>
      <w:r w:rsidR="00F82573" w:rsidRPr="00697ECA">
        <w:rPr>
          <w:sz w:val="20"/>
          <w:szCs w:val="20"/>
        </w:rPr>
        <w:t>, jejímž předmětem je zpracování projektové dokumentace</w:t>
      </w:r>
      <w:r w:rsidR="00DB7B7D" w:rsidRPr="00697ECA">
        <w:rPr>
          <w:bCs/>
          <w:sz w:val="20"/>
          <w:szCs w:val="20"/>
        </w:rPr>
        <w:t xml:space="preserve">, </w:t>
      </w:r>
      <w:r w:rsidR="00014447" w:rsidRPr="00697ECA">
        <w:rPr>
          <w:bCs/>
          <w:sz w:val="20"/>
          <w:szCs w:val="20"/>
        </w:rPr>
        <w:t>z</w:t>
      </w:r>
      <w:r w:rsidR="00F82573" w:rsidRPr="00697ECA">
        <w:rPr>
          <w:sz w:val="20"/>
          <w:szCs w:val="20"/>
        </w:rPr>
        <w:t xml:space="preserve">pracování položkového rozpočtu, výkaz </w:t>
      </w:r>
      <w:r w:rsidR="00014447" w:rsidRPr="00697ECA">
        <w:rPr>
          <w:sz w:val="20"/>
          <w:szCs w:val="20"/>
        </w:rPr>
        <w:t xml:space="preserve">výměr, plán organizace výstavby, technická pomoc objednateli </w:t>
      </w:r>
      <w:r w:rsidR="00F82573" w:rsidRPr="00697ECA">
        <w:rPr>
          <w:sz w:val="20"/>
          <w:szCs w:val="20"/>
        </w:rPr>
        <w:t>a následné zajištění autorského dozoru pro Objednatele (dále jen „</w:t>
      </w:r>
      <w:r w:rsidR="00F82573" w:rsidRPr="00697ECA">
        <w:rPr>
          <w:b/>
          <w:bCs/>
          <w:sz w:val="20"/>
          <w:szCs w:val="20"/>
        </w:rPr>
        <w:t>Veřejná zakázka</w:t>
      </w:r>
      <w:r w:rsidR="0071412E">
        <w:rPr>
          <w:b/>
          <w:bCs/>
          <w:sz w:val="20"/>
          <w:szCs w:val="20"/>
        </w:rPr>
        <w:t>“</w:t>
      </w:r>
      <w:r w:rsidR="00F82573" w:rsidRPr="00697ECA">
        <w:rPr>
          <w:sz w:val="20"/>
          <w:szCs w:val="20"/>
        </w:rPr>
        <w:t>)</w:t>
      </w:r>
    </w:p>
    <w:p w14:paraId="3749900E" w14:textId="77777777" w:rsidR="00F82573" w:rsidRPr="00316421" w:rsidRDefault="002A5596" w:rsidP="00AE0F4C">
      <w:pPr>
        <w:pStyle w:val="AKFZFPreambule"/>
        <w:rPr>
          <w:sz w:val="20"/>
          <w:szCs w:val="20"/>
        </w:rPr>
      </w:pPr>
      <w:r w:rsidRPr="00316421">
        <w:rPr>
          <w:sz w:val="20"/>
          <w:szCs w:val="20"/>
        </w:rPr>
        <w:t>Dodavat</w:t>
      </w:r>
      <w:r w:rsidR="00F82573" w:rsidRPr="00316421">
        <w:rPr>
          <w:sz w:val="20"/>
          <w:szCs w:val="20"/>
        </w:rPr>
        <w:t>el podal závaznou nabídku na Veřejnou zakázku a tato byla Objednatelem vybrána jako nejvhodnější;</w:t>
      </w:r>
    </w:p>
    <w:p w14:paraId="1C28349E" w14:textId="13C793C0" w:rsidR="00F82573" w:rsidRPr="00316421" w:rsidRDefault="002A5596" w:rsidP="00D50BBB">
      <w:pPr>
        <w:pStyle w:val="AKFZFPreambule"/>
        <w:rPr>
          <w:sz w:val="20"/>
          <w:szCs w:val="20"/>
        </w:rPr>
      </w:pPr>
      <w:r w:rsidRPr="00316421">
        <w:rPr>
          <w:sz w:val="20"/>
          <w:szCs w:val="20"/>
        </w:rPr>
        <w:t>Dodavat</w:t>
      </w:r>
      <w:r w:rsidR="00F82573" w:rsidRPr="00316421">
        <w:rPr>
          <w:sz w:val="20"/>
          <w:szCs w:val="20"/>
        </w:rPr>
        <w:t>el je podnikatelem, který je schopen řádně splnit předmět Veřejné zakázky, k</w:t>
      </w:r>
      <w:r w:rsidR="00286F39" w:rsidRPr="00316421">
        <w:rPr>
          <w:sz w:val="20"/>
          <w:szCs w:val="20"/>
        </w:rPr>
        <w:t xml:space="preserve"> čemuž má příslušná oprávnění; </w:t>
      </w:r>
    </w:p>
    <w:p w14:paraId="4D774878" w14:textId="77777777" w:rsidR="00F82573" w:rsidRPr="00316421" w:rsidRDefault="00F82573" w:rsidP="00D50BBB">
      <w:pPr>
        <w:pStyle w:val="AKFZFPreambule"/>
        <w:rPr>
          <w:sz w:val="20"/>
          <w:szCs w:val="20"/>
        </w:rPr>
      </w:pPr>
      <w:r w:rsidRPr="00316421">
        <w:rPr>
          <w:sz w:val="20"/>
          <w:szCs w:val="20"/>
        </w:rPr>
        <w:t xml:space="preserve">Objednatel má s ohledem na výsledek </w:t>
      </w:r>
      <w:r w:rsidR="003D237F" w:rsidRPr="00316421">
        <w:rPr>
          <w:sz w:val="20"/>
          <w:szCs w:val="20"/>
        </w:rPr>
        <w:t>poptávkového</w:t>
      </w:r>
      <w:r w:rsidRPr="00316421">
        <w:rPr>
          <w:sz w:val="20"/>
          <w:szCs w:val="20"/>
        </w:rPr>
        <w:t xml:space="preserve"> řízení na Veřejnou zakázku v úmyslu zadat </w:t>
      </w:r>
      <w:r w:rsidR="002A5596" w:rsidRPr="00316421">
        <w:rPr>
          <w:sz w:val="20"/>
          <w:szCs w:val="20"/>
        </w:rPr>
        <w:t>Dodavat</w:t>
      </w:r>
      <w:r w:rsidRPr="00316421">
        <w:rPr>
          <w:sz w:val="20"/>
          <w:szCs w:val="20"/>
        </w:rPr>
        <w:t>eli realizaci předmětu plnění Veřejné zakázky;</w:t>
      </w:r>
    </w:p>
    <w:p w14:paraId="742410D6" w14:textId="77777777" w:rsidR="00F82573" w:rsidRPr="00316421" w:rsidRDefault="00F82573" w:rsidP="00D50BBB">
      <w:pPr>
        <w:pStyle w:val="AKFZFnormln"/>
        <w:rPr>
          <w:sz w:val="20"/>
          <w:szCs w:val="20"/>
        </w:rPr>
      </w:pPr>
      <w:r w:rsidRPr="00316421">
        <w:rPr>
          <w:sz w:val="20"/>
          <w:szCs w:val="20"/>
        </w:rPr>
        <w:t>se Smluvní strany, vědomy si svých závazků v této Smlouvě obsažených a s úmyslem být touto Smlouvou vázány, dohodly na následujícím znění Smlouvy:</w:t>
      </w:r>
    </w:p>
    <w:p w14:paraId="26A6DB81" w14:textId="77777777" w:rsidR="00F82573" w:rsidRPr="00316421" w:rsidRDefault="00F82573" w:rsidP="00D50BBB">
      <w:pPr>
        <w:pStyle w:val="AKFZFnormln"/>
        <w:rPr>
          <w:sz w:val="20"/>
          <w:szCs w:val="20"/>
        </w:rPr>
      </w:pPr>
    </w:p>
    <w:p w14:paraId="6A3F9DC8" w14:textId="77777777" w:rsidR="00F82573" w:rsidRPr="00316421" w:rsidRDefault="00F82573" w:rsidP="00E741F0">
      <w:pPr>
        <w:pStyle w:val="lneksmlouvynadpis"/>
        <w:jc w:val="center"/>
        <w:rPr>
          <w:sz w:val="20"/>
          <w:szCs w:val="20"/>
        </w:rPr>
      </w:pPr>
      <w:r w:rsidRPr="00316421">
        <w:rPr>
          <w:sz w:val="20"/>
          <w:szCs w:val="20"/>
        </w:rPr>
        <w:t>ÚČEL SMLOUVY</w:t>
      </w:r>
    </w:p>
    <w:p w14:paraId="2594EB28" w14:textId="77777777" w:rsidR="00F82573" w:rsidRPr="00316421" w:rsidRDefault="00F82573" w:rsidP="00D50BBB">
      <w:pPr>
        <w:pStyle w:val="lneksmlouvy"/>
        <w:rPr>
          <w:sz w:val="20"/>
          <w:szCs w:val="20"/>
        </w:rPr>
      </w:pPr>
      <w:r w:rsidRPr="00316421">
        <w:rPr>
          <w:sz w:val="20"/>
          <w:szCs w:val="20"/>
        </w:rPr>
        <w:lastRenderedPageBreak/>
        <w:t xml:space="preserve">Účelem této Smlouvy je upravit práva a povinnosti Smluvních stran při zhotovování díla vymezeného v čl. </w:t>
      </w:r>
      <w:r w:rsidRPr="00316421">
        <w:rPr>
          <w:sz w:val="20"/>
          <w:szCs w:val="20"/>
        </w:rPr>
        <w:fldChar w:fldCharType="begin"/>
      </w:r>
      <w:r w:rsidRPr="00316421">
        <w:rPr>
          <w:sz w:val="20"/>
          <w:szCs w:val="20"/>
        </w:rPr>
        <w:instrText xml:space="preserve"> REF _Ref422995988 \r \h </w:instrText>
      </w:r>
      <w:r w:rsidR="00FF786D" w:rsidRPr="00316421">
        <w:rPr>
          <w:sz w:val="20"/>
          <w:szCs w:val="20"/>
        </w:rPr>
        <w:instrText xml:space="preserve"> \* MERGEFORMAT </w:instrText>
      </w:r>
      <w:r w:rsidRPr="00316421">
        <w:rPr>
          <w:sz w:val="20"/>
          <w:szCs w:val="20"/>
        </w:rPr>
      </w:r>
      <w:r w:rsidRPr="00316421">
        <w:rPr>
          <w:sz w:val="20"/>
          <w:szCs w:val="20"/>
        </w:rPr>
        <w:fldChar w:fldCharType="separate"/>
      </w:r>
      <w:r w:rsidR="009B170D" w:rsidRPr="00316421">
        <w:rPr>
          <w:sz w:val="20"/>
          <w:szCs w:val="20"/>
        </w:rPr>
        <w:t>2</w:t>
      </w:r>
      <w:r w:rsidRPr="00316421">
        <w:rPr>
          <w:sz w:val="20"/>
          <w:szCs w:val="20"/>
        </w:rPr>
        <w:fldChar w:fldCharType="end"/>
      </w:r>
      <w:r w:rsidRPr="00316421">
        <w:rPr>
          <w:sz w:val="20"/>
          <w:szCs w:val="20"/>
        </w:rPr>
        <w:t xml:space="preserve"> této Smlouvy tak, aby zejména došlo ze strany </w:t>
      </w:r>
      <w:r w:rsidR="002A5596" w:rsidRPr="00316421">
        <w:rPr>
          <w:sz w:val="20"/>
          <w:szCs w:val="20"/>
        </w:rPr>
        <w:t>Dodavat</w:t>
      </w:r>
      <w:r w:rsidRPr="00316421">
        <w:rPr>
          <w:sz w:val="20"/>
          <w:szCs w:val="20"/>
        </w:rPr>
        <w:t>ele k řádnému a včasnému zhotovení díla.</w:t>
      </w:r>
    </w:p>
    <w:p w14:paraId="5D0E2DC7" w14:textId="6097A134" w:rsidR="00F82573" w:rsidRPr="00316421" w:rsidRDefault="00E2699B" w:rsidP="00B842F1">
      <w:pPr>
        <w:pStyle w:val="lneksmlouvy"/>
        <w:rPr>
          <w:sz w:val="20"/>
          <w:szCs w:val="20"/>
        </w:rPr>
      </w:pPr>
      <w:r w:rsidRPr="00316421">
        <w:rPr>
          <w:sz w:val="20"/>
          <w:szCs w:val="20"/>
        </w:rPr>
        <w:t xml:space="preserve">Účelem díla je zpracování PD pro provedení akce </w:t>
      </w:r>
      <w:r w:rsidRPr="00316421">
        <w:rPr>
          <w:b/>
          <w:bCs/>
          <w:sz w:val="20"/>
          <w:szCs w:val="20"/>
        </w:rPr>
        <w:t>„</w:t>
      </w:r>
      <w:r w:rsidR="00177B89">
        <w:rPr>
          <w:b/>
          <w:bCs/>
          <w:sz w:val="20"/>
          <w:szCs w:val="20"/>
        </w:rPr>
        <w:t>EVAKUAČNÍ VÝTAH</w:t>
      </w:r>
      <w:r w:rsidRPr="00316421">
        <w:rPr>
          <w:b/>
          <w:bCs/>
          <w:sz w:val="20"/>
          <w:szCs w:val="20"/>
        </w:rPr>
        <w:t xml:space="preserve">“ </w:t>
      </w:r>
      <w:r w:rsidRPr="00316421">
        <w:rPr>
          <w:sz w:val="20"/>
          <w:szCs w:val="20"/>
        </w:rPr>
        <w:t>(dále jen „</w:t>
      </w:r>
      <w:r w:rsidR="008E070F" w:rsidRPr="00316421">
        <w:rPr>
          <w:b/>
          <w:sz w:val="20"/>
          <w:szCs w:val="20"/>
        </w:rPr>
        <w:t>Stavba</w:t>
      </w:r>
      <w:r w:rsidRPr="00316421">
        <w:rPr>
          <w:sz w:val="20"/>
          <w:szCs w:val="20"/>
        </w:rPr>
        <w:t>“)</w:t>
      </w:r>
      <w:r w:rsidR="00F82573" w:rsidRPr="00316421">
        <w:rPr>
          <w:sz w:val="20"/>
          <w:szCs w:val="20"/>
        </w:rPr>
        <w:t>.</w:t>
      </w:r>
    </w:p>
    <w:p w14:paraId="03FF19BE" w14:textId="77777777" w:rsidR="00F82573" w:rsidRPr="00316421" w:rsidRDefault="00F82573" w:rsidP="00977B4C">
      <w:pPr>
        <w:pStyle w:val="lneksmlouvy"/>
        <w:numPr>
          <w:ilvl w:val="0"/>
          <w:numId w:val="0"/>
        </w:numPr>
        <w:ind w:left="680"/>
        <w:rPr>
          <w:sz w:val="20"/>
          <w:szCs w:val="20"/>
        </w:rPr>
      </w:pPr>
    </w:p>
    <w:p w14:paraId="6C8B3775" w14:textId="77777777" w:rsidR="00F82573" w:rsidRPr="00316421" w:rsidRDefault="00F82573" w:rsidP="0031493A">
      <w:pPr>
        <w:pStyle w:val="lneksmlouvynadpis"/>
        <w:jc w:val="center"/>
        <w:rPr>
          <w:b w:val="0"/>
          <w:bCs w:val="0"/>
          <w:sz w:val="20"/>
          <w:szCs w:val="20"/>
        </w:rPr>
      </w:pPr>
      <w:bookmarkStart w:id="1" w:name="_Ref422995988"/>
      <w:r w:rsidRPr="00316421">
        <w:rPr>
          <w:sz w:val="20"/>
          <w:szCs w:val="20"/>
        </w:rPr>
        <w:t>PŘEDMĚT SMLOUVY</w:t>
      </w:r>
      <w:bookmarkEnd w:id="1"/>
    </w:p>
    <w:p w14:paraId="33DB6E81" w14:textId="2B166688" w:rsidR="00F82573" w:rsidRPr="00316421" w:rsidRDefault="002A5596" w:rsidP="00A416FC">
      <w:pPr>
        <w:pStyle w:val="lneksmlouvy"/>
        <w:rPr>
          <w:sz w:val="20"/>
          <w:szCs w:val="20"/>
        </w:rPr>
      </w:pPr>
      <w:bookmarkStart w:id="2" w:name="_Ref422991813"/>
      <w:r w:rsidRPr="00316421">
        <w:rPr>
          <w:sz w:val="20"/>
          <w:szCs w:val="20"/>
        </w:rPr>
        <w:t>Dodavat</w:t>
      </w:r>
      <w:r w:rsidR="00F82573" w:rsidRPr="00316421">
        <w:rPr>
          <w:sz w:val="20"/>
          <w:szCs w:val="20"/>
        </w:rPr>
        <w:t>el se touto Smlouvou zavazuje provést pro Objednatele na své náklady a nebezpečí v souladu se svou závaznou nabídkou na Veřejnou zakázku a za podmínek této Smlouvy následující dílo</w:t>
      </w:r>
      <w:r w:rsidR="00E2699B" w:rsidRPr="00316421">
        <w:rPr>
          <w:sz w:val="20"/>
          <w:szCs w:val="20"/>
        </w:rPr>
        <w:t>: zpracování projektové dokumentace, v rámci realizace projektu</w:t>
      </w:r>
      <w:r w:rsidR="00F82573" w:rsidRPr="00316421">
        <w:rPr>
          <w:sz w:val="20"/>
          <w:szCs w:val="20"/>
        </w:rPr>
        <w:t xml:space="preserve"> </w:t>
      </w:r>
      <w:r w:rsidR="00F82573" w:rsidRPr="00316421">
        <w:rPr>
          <w:b/>
          <w:bCs/>
          <w:sz w:val="20"/>
          <w:szCs w:val="20"/>
        </w:rPr>
        <w:t>„</w:t>
      </w:r>
      <w:r w:rsidR="00177B89">
        <w:rPr>
          <w:b/>
          <w:bCs/>
          <w:sz w:val="20"/>
          <w:szCs w:val="20"/>
        </w:rPr>
        <w:t>EVAKUAČNÍ VÝTAH</w:t>
      </w:r>
      <w:r w:rsidR="00F82573" w:rsidRPr="00316421">
        <w:rPr>
          <w:b/>
          <w:bCs/>
          <w:sz w:val="20"/>
          <w:szCs w:val="20"/>
        </w:rPr>
        <w:t>“</w:t>
      </w:r>
      <w:r w:rsidR="00F82573" w:rsidRPr="00316421">
        <w:rPr>
          <w:sz w:val="20"/>
          <w:szCs w:val="20"/>
        </w:rPr>
        <w:t xml:space="preserve"> (dále jen „</w:t>
      </w:r>
      <w:r w:rsidR="00F82573" w:rsidRPr="00316421">
        <w:rPr>
          <w:b/>
          <w:bCs/>
          <w:sz w:val="20"/>
          <w:szCs w:val="20"/>
        </w:rPr>
        <w:t>Dílo</w:t>
      </w:r>
      <w:r w:rsidR="00F82573" w:rsidRPr="00316421">
        <w:rPr>
          <w:sz w:val="20"/>
          <w:szCs w:val="20"/>
        </w:rPr>
        <w:t xml:space="preserve">“). Jednotlivé součásti Díla jsou podrobněji definovány v odst. 2.2 Smlouvy. Objednatel se zavazuje Dílo převzít a zaplatit </w:t>
      </w:r>
      <w:r w:rsidRPr="00316421">
        <w:rPr>
          <w:sz w:val="20"/>
          <w:szCs w:val="20"/>
        </w:rPr>
        <w:t>Dodavat</w:t>
      </w:r>
      <w:r w:rsidR="00F82573" w:rsidRPr="00316421">
        <w:rPr>
          <w:sz w:val="20"/>
          <w:szCs w:val="20"/>
        </w:rPr>
        <w:t xml:space="preserve">eli za Dílo cenu ve výši stanovené v čl. </w:t>
      </w:r>
      <w:r w:rsidR="00D75A86" w:rsidRPr="00316421">
        <w:rPr>
          <w:sz w:val="20"/>
          <w:szCs w:val="20"/>
        </w:rPr>
        <w:fldChar w:fldCharType="begin"/>
      </w:r>
      <w:r w:rsidR="00D75A86" w:rsidRPr="00316421">
        <w:rPr>
          <w:sz w:val="20"/>
          <w:szCs w:val="20"/>
        </w:rPr>
        <w:instrText xml:space="preserve"> REF _Ref423387404 \r \h  \* MERGEFORMAT </w:instrText>
      </w:r>
      <w:r w:rsidR="00D75A86" w:rsidRPr="00316421">
        <w:rPr>
          <w:sz w:val="20"/>
          <w:szCs w:val="20"/>
        </w:rPr>
      </w:r>
      <w:r w:rsidR="00D75A86" w:rsidRPr="00316421">
        <w:rPr>
          <w:sz w:val="20"/>
          <w:szCs w:val="20"/>
        </w:rPr>
        <w:fldChar w:fldCharType="separate"/>
      </w:r>
      <w:r w:rsidR="009B170D" w:rsidRPr="00316421">
        <w:rPr>
          <w:sz w:val="20"/>
          <w:szCs w:val="20"/>
        </w:rPr>
        <w:t>5</w:t>
      </w:r>
      <w:r w:rsidR="00D75A86" w:rsidRPr="00316421">
        <w:rPr>
          <w:sz w:val="20"/>
          <w:szCs w:val="20"/>
        </w:rPr>
        <w:fldChar w:fldCharType="end"/>
      </w:r>
      <w:r w:rsidR="00F82573" w:rsidRPr="00316421">
        <w:rPr>
          <w:sz w:val="20"/>
          <w:szCs w:val="20"/>
        </w:rPr>
        <w:t xml:space="preserve"> této Smlouvy. </w:t>
      </w:r>
    </w:p>
    <w:p w14:paraId="3DDA930B" w14:textId="77777777" w:rsidR="00F82573" w:rsidRPr="00316421" w:rsidRDefault="00F82573" w:rsidP="002B65C0">
      <w:pPr>
        <w:pStyle w:val="lneksmlouvy"/>
        <w:rPr>
          <w:sz w:val="20"/>
          <w:szCs w:val="20"/>
        </w:rPr>
      </w:pPr>
      <w:r w:rsidRPr="00316421">
        <w:rPr>
          <w:sz w:val="20"/>
          <w:szCs w:val="20"/>
        </w:rPr>
        <w:t>Součástí Díla je zejména:</w:t>
      </w:r>
    </w:p>
    <w:p w14:paraId="0547F00E" w14:textId="50AC24EF" w:rsidR="00F82573" w:rsidRPr="00316421" w:rsidRDefault="00DA5050" w:rsidP="00587D6C">
      <w:pPr>
        <w:pStyle w:val="lneksmlouvy"/>
        <w:numPr>
          <w:ilvl w:val="2"/>
          <w:numId w:val="13"/>
        </w:numPr>
        <w:rPr>
          <w:sz w:val="20"/>
          <w:szCs w:val="20"/>
        </w:rPr>
      </w:pPr>
      <w:bookmarkStart w:id="3" w:name="_Ref429487399"/>
      <w:bookmarkEnd w:id="2"/>
      <w:r w:rsidRPr="00316421">
        <w:rPr>
          <w:sz w:val="20"/>
          <w:szCs w:val="20"/>
        </w:rPr>
        <w:t>Provedení, příp. doplnění veškerých potřebných destruktivních a nedestruktivních průzkumů, včetně jejich analýzy a vyhodnocení, zaměření a případně doměření stávajícího stavu potřebného pro zpracování veškeré projektové dokumentace</w:t>
      </w:r>
      <w:r w:rsidR="007E0997" w:rsidRPr="00316421">
        <w:rPr>
          <w:sz w:val="20"/>
          <w:szCs w:val="20"/>
        </w:rPr>
        <w:t xml:space="preserve"> – dokumentace stávajícího stavu</w:t>
      </w:r>
      <w:r w:rsidR="00F82573" w:rsidRPr="00316421">
        <w:rPr>
          <w:sz w:val="20"/>
          <w:szCs w:val="20"/>
        </w:rPr>
        <w:t xml:space="preserve"> (dále jen „</w:t>
      </w:r>
      <w:r w:rsidR="00F82573" w:rsidRPr="00316421">
        <w:rPr>
          <w:b/>
          <w:bCs/>
          <w:sz w:val="20"/>
          <w:szCs w:val="20"/>
        </w:rPr>
        <w:t>Předprojektová příprava</w:t>
      </w:r>
      <w:r w:rsidR="00F82573" w:rsidRPr="00316421">
        <w:rPr>
          <w:sz w:val="20"/>
          <w:szCs w:val="20"/>
        </w:rPr>
        <w:t>“);</w:t>
      </w:r>
    </w:p>
    <w:p w14:paraId="62EF57DE" w14:textId="77777777" w:rsidR="00F82573" w:rsidRPr="00316421" w:rsidRDefault="00F82573" w:rsidP="00CE7982">
      <w:pPr>
        <w:pStyle w:val="Odstavecseseznamem"/>
        <w:numPr>
          <w:ilvl w:val="2"/>
          <w:numId w:val="6"/>
        </w:numPr>
        <w:rPr>
          <w:rFonts w:ascii="Arial" w:hAnsi="Arial" w:cs="Arial"/>
          <w:sz w:val="20"/>
          <w:szCs w:val="20"/>
        </w:rPr>
      </w:pPr>
      <w:r w:rsidRPr="00316421">
        <w:rPr>
          <w:rFonts w:ascii="Arial" w:hAnsi="Arial" w:cs="Arial"/>
          <w:sz w:val="20"/>
          <w:szCs w:val="20"/>
        </w:rPr>
        <w:t>provedení potřebných průzkumů správní evidence a zpracování grafického podkladu s vyznačením hranic záboru na katastrální mapě (dále jen „</w:t>
      </w:r>
      <w:r w:rsidRPr="00316421">
        <w:rPr>
          <w:rFonts w:ascii="Arial" w:hAnsi="Arial" w:cs="Arial"/>
          <w:b/>
          <w:bCs/>
          <w:sz w:val="20"/>
          <w:szCs w:val="20"/>
        </w:rPr>
        <w:t>Záborový elaborát</w:t>
      </w:r>
      <w:r w:rsidRPr="00316421">
        <w:rPr>
          <w:rFonts w:ascii="Arial" w:hAnsi="Arial" w:cs="Arial"/>
          <w:sz w:val="20"/>
          <w:szCs w:val="20"/>
        </w:rPr>
        <w:t>“);</w:t>
      </w:r>
    </w:p>
    <w:p w14:paraId="130AD690" w14:textId="7079E2CA" w:rsidR="00F82573" w:rsidRPr="00316421" w:rsidRDefault="00F82573" w:rsidP="00896B7C">
      <w:pPr>
        <w:pStyle w:val="lneksmlouvy"/>
        <w:numPr>
          <w:ilvl w:val="2"/>
          <w:numId w:val="6"/>
        </w:numPr>
        <w:rPr>
          <w:sz w:val="20"/>
          <w:szCs w:val="20"/>
        </w:rPr>
      </w:pPr>
      <w:r w:rsidRPr="00316421">
        <w:rPr>
          <w:sz w:val="20"/>
          <w:szCs w:val="20"/>
        </w:rPr>
        <w:t>vypracování projektové dokumentace pro provádění Stavby v souladu se stavebním zákonem, vyhláškou č. 503/2006 Sb., vyhláškou č. 146/2008 Sb., a zákonem č. 134/2016 Sb., o zadávání veřejných zakázek, ve znění pozdějších předpisů (dále jen „</w:t>
      </w:r>
      <w:r w:rsidRPr="00566BE4">
        <w:rPr>
          <w:b/>
          <w:bCs/>
          <w:sz w:val="20"/>
          <w:szCs w:val="20"/>
        </w:rPr>
        <w:t>ZZVZ</w:t>
      </w:r>
      <w:r w:rsidRPr="00316421">
        <w:rPr>
          <w:sz w:val="20"/>
          <w:szCs w:val="20"/>
        </w:rPr>
        <w:t>“), (dále jen „</w:t>
      </w:r>
      <w:r w:rsidRPr="00316421">
        <w:rPr>
          <w:b/>
          <w:bCs/>
          <w:sz w:val="20"/>
          <w:szCs w:val="20"/>
        </w:rPr>
        <w:t>Projektová dokumentace pro provádění stavby</w:t>
      </w:r>
      <w:r w:rsidRPr="00316421">
        <w:rPr>
          <w:sz w:val="20"/>
          <w:szCs w:val="20"/>
        </w:rPr>
        <w:t xml:space="preserve">“); </w:t>
      </w:r>
    </w:p>
    <w:p w14:paraId="21D60FE8" w14:textId="343E8367" w:rsidR="00F82573" w:rsidRPr="00316421" w:rsidRDefault="00F82573" w:rsidP="00CE7982">
      <w:pPr>
        <w:pStyle w:val="lneksmlouvy"/>
        <w:numPr>
          <w:ilvl w:val="2"/>
          <w:numId w:val="6"/>
        </w:numPr>
        <w:rPr>
          <w:sz w:val="20"/>
          <w:szCs w:val="20"/>
        </w:rPr>
      </w:pPr>
      <w:r w:rsidRPr="00316421">
        <w:rPr>
          <w:sz w:val="20"/>
          <w:szCs w:val="20"/>
        </w:rPr>
        <w:t>vypracování závazného položkového rozpočtu Stavby dle projektové dokumentace (dále jen „</w:t>
      </w:r>
      <w:r w:rsidRPr="00316421">
        <w:rPr>
          <w:b/>
          <w:bCs/>
          <w:sz w:val="20"/>
          <w:szCs w:val="20"/>
        </w:rPr>
        <w:t>Výkaz výměr</w:t>
      </w:r>
      <w:r w:rsidRPr="00316421">
        <w:rPr>
          <w:sz w:val="20"/>
          <w:szCs w:val="20"/>
        </w:rPr>
        <w:t>“);</w:t>
      </w:r>
    </w:p>
    <w:p w14:paraId="2C2CF699" w14:textId="3D0941AD" w:rsidR="00F82573" w:rsidRPr="00316421" w:rsidRDefault="00F82573" w:rsidP="00CE7982">
      <w:pPr>
        <w:pStyle w:val="lneksmlouvy"/>
        <w:numPr>
          <w:ilvl w:val="2"/>
          <w:numId w:val="6"/>
        </w:numPr>
        <w:rPr>
          <w:sz w:val="20"/>
          <w:szCs w:val="20"/>
        </w:rPr>
      </w:pPr>
      <w:r w:rsidRPr="00316421">
        <w:rPr>
          <w:sz w:val="20"/>
          <w:szCs w:val="20"/>
        </w:rPr>
        <w:t>vypracování oceněného položkového rozpočtu Stavby v aktuální cenové úrovni (dále jen „</w:t>
      </w:r>
      <w:r w:rsidRPr="00316421">
        <w:rPr>
          <w:b/>
          <w:bCs/>
          <w:sz w:val="20"/>
          <w:szCs w:val="20"/>
        </w:rPr>
        <w:t>Položkový rozpočet stavby</w:t>
      </w:r>
      <w:r w:rsidRPr="00316421">
        <w:rPr>
          <w:sz w:val="20"/>
          <w:szCs w:val="20"/>
        </w:rPr>
        <w:t>“);</w:t>
      </w:r>
    </w:p>
    <w:p w14:paraId="008C2D99" w14:textId="281D3998" w:rsidR="00F82573" w:rsidRPr="00316421" w:rsidRDefault="00F82573" w:rsidP="00CE7982">
      <w:pPr>
        <w:pStyle w:val="lneksmlouvy"/>
        <w:numPr>
          <w:ilvl w:val="2"/>
          <w:numId w:val="6"/>
        </w:numPr>
        <w:rPr>
          <w:sz w:val="20"/>
          <w:szCs w:val="20"/>
        </w:rPr>
      </w:pPr>
      <w:r w:rsidRPr="00316421">
        <w:rPr>
          <w:sz w:val="20"/>
          <w:szCs w:val="20"/>
        </w:rPr>
        <w:t>zajištění autorského dozoru při realizaci Stavby dle potřeb Objednatele tak, aby Stavba mohla být řádně a včas dokončena v souladu s projektovou dokumentací, zejména účastí na kontrolních dnech a v případě řešení nutných opatření na Stavbě (dále jen „</w:t>
      </w:r>
      <w:r w:rsidRPr="00316421">
        <w:rPr>
          <w:b/>
          <w:bCs/>
          <w:sz w:val="20"/>
          <w:szCs w:val="20"/>
        </w:rPr>
        <w:t>Autorský dozor</w:t>
      </w:r>
      <w:r w:rsidRPr="00316421">
        <w:rPr>
          <w:sz w:val="20"/>
          <w:szCs w:val="20"/>
        </w:rPr>
        <w:t>“);</w:t>
      </w:r>
    </w:p>
    <w:p w14:paraId="1CBE072C" w14:textId="748DF307" w:rsidR="00F82573" w:rsidRPr="00316421" w:rsidRDefault="00C84F04" w:rsidP="00C84F04">
      <w:pPr>
        <w:pStyle w:val="lneksmlouvy"/>
        <w:numPr>
          <w:ilvl w:val="2"/>
          <w:numId w:val="6"/>
        </w:numPr>
        <w:rPr>
          <w:sz w:val="20"/>
          <w:szCs w:val="20"/>
        </w:rPr>
      </w:pPr>
      <w:r w:rsidRPr="00316421">
        <w:rPr>
          <w:sz w:val="20"/>
          <w:szCs w:val="20"/>
        </w:rPr>
        <w:t xml:space="preserve">technická pomoc objednateli při zpracování odpovědí na dotazy účastníků v rámci zadávacího řízení na Dodavatele Stavby, </w:t>
      </w:r>
      <w:r w:rsidR="00F82573" w:rsidRPr="00316421">
        <w:rPr>
          <w:sz w:val="20"/>
          <w:szCs w:val="20"/>
        </w:rPr>
        <w:t xml:space="preserve">účast </w:t>
      </w:r>
      <w:r w:rsidR="002A5596" w:rsidRPr="00316421">
        <w:rPr>
          <w:sz w:val="20"/>
          <w:szCs w:val="20"/>
        </w:rPr>
        <w:t>Dodavat</w:t>
      </w:r>
      <w:r w:rsidR="00F82573" w:rsidRPr="00316421">
        <w:rPr>
          <w:sz w:val="20"/>
          <w:szCs w:val="20"/>
        </w:rPr>
        <w:t xml:space="preserve">ele na prohlídce místa plnění realizace Stavby, která bude realizována dle projektové dokumentace, zpracované </w:t>
      </w:r>
      <w:r w:rsidR="002A5596" w:rsidRPr="00316421">
        <w:rPr>
          <w:sz w:val="20"/>
          <w:szCs w:val="20"/>
        </w:rPr>
        <w:t>Dodavat</w:t>
      </w:r>
      <w:r w:rsidR="00F82573" w:rsidRPr="00316421">
        <w:rPr>
          <w:sz w:val="20"/>
          <w:szCs w:val="20"/>
        </w:rPr>
        <w:t xml:space="preserve">elem v souladu s touto Smlouvou </w:t>
      </w:r>
      <w:r w:rsidR="00A55296" w:rsidRPr="00316421">
        <w:rPr>
          <w:sz w:val="20"/>
          <w:szCs w:val="20"/>
        </w:rPr>
        <w:t xml:space="preserve">(dále jen </w:t>
      </w:r>
      <w:r w:rsidR="00A55296" w:rsidRPr="00390B56">
        <w:rPr>
          <w:b/>
          <w:bCs/>
          <w:sz w:val="20"/>
          <w:szCs w:val="20"/>
        </w:rPr>
        <w:t>„Technická pomoc v rámci zadávacího řízení na dodavatele stavby“</w:t>
      </w:r>
      <w:r w:rsidR="00A55296" w:rsidRPr="00316421">
        <w:rPr>
          <w:sz w:val="20"/>
          <w:szCs w:val="20"/>
        </w:rPr>
        <w:t>)</w:t>
      </w:r>
      <w:r w:rsidR="008E070F" w:rsidRPr="00316421">
        <w:rPr>
          <w:sz w:val="20"/>
          <w:szCs w:val="20"/>
        </w:rPr>
        <w:t xml:space="preserve">; </w:t>
      </w:r>
    </w:p>
    <w:p w14:paraId="431817B3" w14:textId="675B57D4" w:rsidR="00F82573" w:rsidRPr="00316421" w:rsidRDefault="00F82573" w:rsidP="004E7326">
      <w:pPr>
        <w:pStyle w:val="lneksmlouvy"/>
        <w:rPr>
          <w:sz w:val="20"/>
          <w:szCs w:val="20"/>
        </w:rPr>
      </w:pPr>
      <w:bookmarkStart w:id="4" w:name="_Ref423607475"/>
      <w:bookmarkStart w:id="5" w:name="_Ref422991826"/>
      <w:bookmarkStart w:id="6" w:name="_Ref423016672"/>
      <w:bookmarkEnd w:id="3"/>
      <w:r w:rsidRPr="00316421">
        <w:rPr>
          <w:sz w:val="20"/>
          <w:szCs w:val="20"/>
        </w:rPr>
        <w:t xml:space="preserve">Dílo v částech, které se zachycují na hmotném nosiči, vyhotoví </w:t>
      </w:r>
      <w:r w:rsidR="002A5596" w:rsidRPr="00316421">
        <w:rPr>
          <w:sz w:val="20"/>
          <w:szCs w:val="20"/>
        </w:rPr>
        <w:t>Dodavat</w:t>
      </w:r>
      <w:r w:rsidRPr="00316421">
        <w:rPr>
          <w:sz w:val="20"/>
          <w:szCs w:val="20"/>
        </w:rPr>
        <w:t xml:space="preserve">el v listinné a v elektronické podobě. Dokumentace vyhotovená v elektronické podobě musí být vyhotovena ve formátech, které jsou v souladu s právem veřejných zakázek a umožňují na jejich základě vyhlásit veřejnou zakázku na realizaci stavby jsoucí předmětem dotčené dokumentace a umožňují, aby Objednatel mohl bez součinnosti </w:t>
      </w:r>
      <w:r w:rsidR="002A5596" w:rsidRPr="00316421">
        <w:rPr>
          <w:sz w:val="20"/>
          <w:szCs w:val="20"/>
        </w:rPr>
        <w:t>Dodavat</w:t>
      </w:r>
      <w:r w:rsidRPr="00316421">
        <w:rPr>
          <w:sz w:val="20"/>
          <w:szCs w:val="20"/>
        </w:rPr>
        <w:t xml:space="preserve">ele dokumentaci měnit a upravovat. Zejména projektové dokumentace dle odst. 2.2.1 až </w:t>
      </w:r>
      <w:r w:rsidR="008E070F" w:rsidRPr="00316421">
        <w:rPr>
          <w:sz w:val="20"/>
          <w:szCs w:val="20"/>
        </w:rPr>
        <w:t>2.2.</w:t>
      </w:r>
      <w:r w:rsidR="00697ECA">
        <w:rPr>
          <w:sz w:val="20"/>
          <w:szCs w:val="20"/>
        </w:rPr>
        <w:t>5</w:t>
      </w:r>
      <w:r w:rsidR="007E0997" w:rsidRPr="00316421">
        <w:rPr>
          <w:sz w:val="20"/>
          <w:szCs w:val="20"/>
        </w:rPr>
        <w:t xml:space="preserve"> </w:t>
      </w:r>
      <w:r w:rsidRPr="00316421">
        <w:rPr>
          <w:sz w:val="20"/>
          <w:szCs w:val="20"/>
        </w:rPr>
        <w:t xml:space="preserve">a její součásti musí být předány ve formátu </w:t>
      </w:r>
      <w:proofErr w:type="spellStart"/>
      <w:r w:rsidRPr="00316421">
        <w:rPr>
          <w:sz w:val="20"/>
          <w:szCs w:val="20"/>
        </w:rPr>
        <w:t>pdf</w:t>
      </w:r>
      <w:proofErr w:type="spellEnd"/>
      <w:r w:rsidRPr="00316421">
        <w:rPr>
          <w:sz w:val="20"/>
          <w:szCs w:val="20"/>
        </w:rPr>
        <w:t xml:space="preserve"> a </w:t>
      </w:r>
      <w:proofErr w:type="spellStart"/>
      <w:r w:rsidRPr="00316421">
        <w:rPr>
          <w:sz w:val="20"/>
          <w:szCs w:val="20"/>
        </w:rPr>
        <w:t>dwg</w:t>
      </w:r>
      <w:proofErr w:type="spellEnd"/>
      <w:r w:rsidRPr="00316421">
        <w:rPr>
          <w:sz w:val="20"/>
          <w:szCs w:val="20"/>
        </w:rPr>
        <w:t xml:space="preserve">. Výkaz výměr musí odpovídat </w:t>
      </w:r>
      <w:bookmarkEnd w:id="4"/>
      <w:r w:rsidRPr="00316421">
        <w:rPr>
          <w:sz w:val="20"/>
          <w:szCs w:val="20"/>
        </w:rPr>
        <w:t>§ 12 vyhlášky č. 169/2016 Sb.</w:t>
      </w:r>
    </w:p>
    <w:p w14:paraId="0E51F9C9" w14:textId="1B2964C5" w:rsidR="00F82573" w:rsidRPr="00316421" w:rsidRDefault="00F82573" w:rsidP="004E7326">
      <w:pPr>
        <w:pStyle w:val="lneksmlouvy"/>
        <w:rPr>
          <w:sz w:val="20"/>
          <w:szCs w:val="20"/>
        </w:rPr>
      </w:pPr>
      <w:r w:rsidRPr="00316421">
        <w:rPr>
          <w:sz w:val="20"/>
          <w:szCs w:val="20"/>
        </w:rPr>
        <w:t xml:space="preserve">Předmětem Díla jsou dále ostatní činnosti nutné k zajištění stavebního povolení dle pokynů Objednatele a odborného uvážení </w:t>
      </w:r>
      <w:r w:rsidR="002A5596" w:rsidRPr="00316421">
        <w:rPr>
          <w:sz w:val="20"/>
          <w:szCs w:val="20"/>
        </w:rPr>
        <w:t>Dodavat</w:t>
      </w:r>
      <w:r w:rsidRPr="00316421">
        <w:rPr>
          <w:sz w:val="20"/>
          <w:szCs w:val="20"/>
        </w:rPr>
        <w:t>ele.</w:t>
      </w:r>
    </w:p>
    <w:bookmarkEnd w:id="5"/>
    <w:bookmarkEnd w:id="6"/>
    <w:p w14:paraId="5CF7DCBB" w14:textId="77777777" w:rsidR="00F82573" w:rsidRPr="00316421" w:rsidRDefault="00F82573" w:rsidP="004C0DE9">
      <w:pPr>
        <w:pStyle w:val="lneksmlouvy"/>
        <w:rPr>
          <w:sz w:val="20"/>
          <w:szCs w:val="20"/>
        </w:rPr>
      </w:pPr>
      <w:r w:rsidRPr="00316421">
        <w:rPr>
          <w:sz w:val="20"/>
          <w:szCs w:val="20"/>
        </w:rPr>
        <w:lastRenderedPageBreak/>
        <w:t xml:space="preserve">Součástí Díla jsou i práce v této Smlouvě nespecifikované, které však jsou k řádnému plnění Díla a provedení Stavby nezbytné a o kterých </w:t>
      </w:r>
      <w:r w:rsidR="002A5596" w:rsidRPr="00316421">
        <w:rPr>
          <w:sz w:val="20"/>
          <w:szCs w:val="20"/>
        </w:rPr>
        <w:t>Dodavat</w:t>
      </w:r>
      <w:r w:rsidRPr="00316421">
        <w:rPr>
          <w:sz w:val="20"/>
          <w:szCs w:val="20"/>
        </w:rPr>
        <w:t>el, vzhledem ke svým odborným znalostem a zkušenostem měl nebo mohl vědět. Provedení těchto prací je zahrnuto v celkové ceně Díla dle této Smlouvy.</w:t>
      </w:r>
    </w:p>
    <w:p w14:paraId="2BDBECE4" w14:textId="77777777" w:rsidR="00F82573" w:rsidRPr="00316421" w:rsidRDefault="002A5596" w:rsidP="001B1D37">
      <w:pPr>
        <w:pStyle w:val="lneksmlouvy"/>
        <w:rPr>
          <w:sz w:val="20"/>
          <w:szCs w:val="20"/>
        </w:rPr>
      </w:pPr>
      <w:r w:rsidRPr="00316421">
        <w:rPr>
          <w:sz w:val="20"/>
          <w:szCs w:val="20"/>
        </w:rPr>
        <w:t>Dodavat</w:t>
      </w:r>
      <w:r w:rsidR="00F82573" w:rsidRPr="00316421">
        <w:rPr>
          <w:sz w:val="20"/>
          <w:szCs w:val="20"/>
        </w:rPr>
        <w:t>el prohlašuje, že:</w:t>
      </w:r>
    </w:p>
    <w:p w14:paraId="2F1BC371" w14:textId="77777777" w:rsidR="008E070F" w:rsidRPr="00316421" w:rsidRDefault="008E070F" w:rsidP="008E070F">
      <w:pPr>
        <w:pStyle w:val="lneksmlouvy"/>
        <w:numPr>
          <w:ilvl w:val="2"/>
          <w:numId w:val="6"/>
        </w:numPr>
        <w:rPr>
          <w:sz w:val="20"/>
          <w:szCs w:val="20"/>
        </w:rPr>
      </w:pPr>
      <w:r w:rsidRPr="00316421">
        <w:rPr>
          <w:sz w:val="20"/>
          <w:szCs w:val="20"/>
        </w:rPr>
        <w:t>Dílo je možné dle dostupných podkladů realizovat;</w:t>
      </w:r>
    </w:p>
    <w:p w14:paraId="57258D02" w14:textId="77777777" w:rsidR="008E070F" w:rsidRPr="00316421" w:rsidRDefault="008E070F" w:rsidP="008E070F">
      <w:pPr>
        <w:pStyle w:val="lneksmlouvy"/>
        <w:numPr>
          <w:ilvl w:val="2"/>
          <w:numId w:val="6"/>
        </w:numPr>
        <w:rPr>
          <w:sz w:val="20"/>
          <w:szCs w:val="20"/>
        </w:rPr>
      </w:pPr>
      <w:r w:rsidRPr="00316421">
        <w:rPr>
          <w:sz w:val="20"/>
          <w:szCs w:val="20"/>
        </w:rPr>
        <w:t>všechny technické a dodací podmínky Díla zahrnul do kalkulace cen;</w:t>
      </w:r>
    </w:p>
    <w:p w14:paraId="569F6017" w14:textId="77777777" w:rsidR="008E070F" w:rsidRPr="00316421" w:rsidRDefault="008E070F" w:rsidP="008E070F">
      <w:pPr>
        <w:pStyle w:val="lneksmlouvy"/>
        <w:numPr>
          <w:ilvl w:val="2"/>
          <w:numId w:val="6"/>
        </w:numPr>
        <w:rPr>
          <w:sz w:val="20"/>
          <w:szCs w:val="20"/>
        </w:rPr>
      </w:pPr>
      <w:r w:rsidRPr="00316421">
        <w:rPr>
          <w:sz w:val="20"/>
          <w:szCs w:val="20"/>
        </w:rPr>
        <w:t>řádně překontroloval předané podkladové materiály pro zpracování projektové dokumentace a nejsou mu známy žádné překážky, které by mu bránily splnit předmět Díla tak,</w:t>
      </w:r>
      <w:r w:rsidR="00790472" w:rsidRPr="00316421">
        <w:rPr>
          <w:sz w:val="20"/>
          <w:szCs w:val="20"/>
        </w:rPr>
        <w:t xml:space="preserve"> jak se zavázal touto Smlouvou;</w:t>
      </w:r>
    </w:p>
    <w:p w14:paraId="4A7140F7" w14:textId="27D26D8F" w:rsidR="00EB0F66" w:rsidRDefault="005018BB" w:rsidP="00EB0F66">
      <w:pPr>
        <w:pStyle w:val="lneksmlouvy"/>
        <w:numPr>
          <w:ilvl w:val="2"/>
          <w:numId w:val="6"/>
        </w:numPr>
        <w:rPr>
          <w:sz w:val="20"/>
          <w:szCs w:val="20"/>
        </w:rPr>
      </w:pPr>
      <w:r w:rsidRPr="0034630E">
        <w:rPr>
          <w:sz w:val="20"/>
          <w:szCs w:val="20"/>
        </w:rPr>
        <w:t xml:space="preserve">dodavatel bere na vědomí, že realizace díla je financována ze strany objednatele prostřednictvím dotací z veřejných prostředků České republiky a Evropské unie, kterými jsou finanční prostředky rozpočtu Středočeského kraje, státního rozpočtu České republiky. Obě smluvní strany se tedy zavazují dodržet povinnosti, které jim vzhledem k této skutečnosti plynou z platných právních předpisů České republiky a Evropské unie, včetně podmínek upravujících poskytování dotací </w:t>
      </w:r>
      <w:r w:rsidRPr="0034630E">
        <w:rPr>
          <w:bCs/>
          <w:sz w:val="20"/>
          <w:szCs w:val="20"/>
        </w:rPr>
        <w:t>z </w:t>
      </w:r>
      <w:r w:rsidRPr="0034630E">
        <w:rPr>
          <w:sz w:val="20"/>
          <w:szCs w:val="20"/>
        </w:rPr>
        <w:t>Integrovaného regionálního operačního programu</w:t>
      </w:r>
      <w:r>
        <w:rPr>
          <w:sz w:val="20"/>
          <w:szCs w:val="20"/>
        </w:rPr>
        <w:t>.</w:t>
      </w:r>
    </w:p>
    <w:p w14:paraId="4EC1E0B6" w14:textId="54D5948C" w:rsidR="005018BB" w:rsidRPr="00316421" w:rsidRDefault="005018BB" w:rsidP="00EB0F66">
      <w:pPr>
        <w:pStyle w:val="lneksmlouvy"/>
        <w:numPr>
          <w:ilvl w:val="2"/>
          <w:numId w:val="6"/>
        </w:numPr>
        <w:rPr>
          <w:sz w:val="20"/>
          <w:szCs w:val="20"/>
        </w:rPr>
      </w:pPr>
      <w:r>
        <w:rPr>
          <w:sz w:val="20"/>
          <w:szCs w:val="20"/>
        </w:rPr>
        <w:t xml:space="preserve">Dodavatel </w:t>
      </w:r>
      <w:r w:rsidRPr="005018BB">
        <w:rPr>
          <w:sz w:val="20"/>
          <w:szCs w:val="20"/>
        </w:rPr>
        <w:t>je v době realizace projektu a dále po dobu 10 let následujících po roce, ve kterém objednatel (příjemce dotace) obdrží protokol o závěrečném vyhodnocení akce, za účelem ověřování plnění povinností vyplývajících z rozhodnutí o poskytnutí dotace a podmínek pro příjemce dotace, poskytovat požadované informace a dokumentaci související s realizací projektu zaměstnancům nebo zmocněncům pověřených orgánů (</w:t>
      </w:r>
      <w:r>
        <w:rPr>
          <w:sz w:val="20"/>
          <w:szCs w:val="20"/>
        </w:rPr>
        <w:t xml:space="preserve"> např. </w:t>
      </w:r>
      <w:r w:rsidRPr="005018BB">
        <w:rPr>
          <w:sz w:val="20"/>
          <w:szCs w:val="20"/>
        </w:rPr>
        <w:t>IROP, MMR, Ministerstva financí, Evropské komise, Evropského účetního dvora, Nejvyššího kontrolního úřadu, příslušného finančního úřadu a dalších oprávněných orgánů státní správy) a je povinen vytvořit výše uvedeným osobám podmínky k provedení kontroly vztahující se k realizaci projektu a poskytnout jim při provádění kontroly součinnost.</w:t>
      </w:r>
    </w:p>
    <w:p w14:paraId="318C92DA" w14:textId="77777777" w:rsidR="00F82573" w:rsidRPr="00316421" w:rsidRDefault="00F82573" w:rsidP="00F14C71">
      <w:pPr>
        <w:pStyle w:val="lneksmlouvynadpis"/>
        <w:numPr>
          <w:ilvl w:val="0"/>
          <w:numId w:val="0"/>
        </w:numPr>
        <w:tabs>
          <w:tab w:val="left" w:pos="2250"/>
        </w:tabs>
        <w:spacing w:before="0"/>
        <w:ind w:left="680"/>
        <w:rPr>
          <w:b w:val="0"/>
          <w:bCs w:val="0"/>
          <w:sz w:val="20"/>
          <w:szCs w:val="20"/>
        </w:rPr>
      </w:pPr>
      <w:bookmarkStart w:id="7" w:name="_Ref423003375"/>
      <w:r w:rsidRPr="00316421">
        <w:rPr>
          <w:b w:val="0"/>
          <w:bCs w:val="0"/>
          <w:sz w:val="20"/>
          <w:szCs w:val="20"/>
        </w:rPr>
        <w:tab/>
      </w:r>
    </w:p>
    <w:p w14:paraId="78EA8EA8" w14:textId="77777777" w:rsidR="00F82573" w:rsidRPr="00316421" w:rsidRDefault="00F82573" w:rsidP="002C1C1A">
      <w:pPr>
        <w:pStyle w:val="lneksmlouvynadpis"/>
        <w:jc w:val="center"/>
        <w:rPr>
          <w:b w:val="0"/>
          <w:bCs w:val="0"/>
          <w:sz w:val="20"/>
          <w:szCs w:val="20"/>
        </w:rPr>
      </w:pPr>
      <w:r w:rsidRPr="00316421">
        <w:rPr>
          <w:sz w:val="20"/>
          <w:szCs w:val="20"/>
        </w:rPr>
        <w:t>DOBA A MÍSTO PLNĚNÍ</w:t>
      </w:r>
      <w:bookmarkEnd w:id="7"/>
    </w:p>
    <w:p w14:paraId="596FBE96" w14:textId="77777777" w:rsidR="00F82573" w:rsidRPr="00316421" w:rsidRDefault="002A5596" w:rsidP="00D50BBB">
      <w:pPr>
        <w:pStyle w:val="lneksmlouvy"/>
        <w:rPr>
          <w:sz w:val="20"/>
          <w:szCs w:val="20"/>
        </w:rPr>
      </w:pPr>
      <w:bookmarkStart w:id="8" w:name="_Ref422997404"/>
      <w:r w:rsidRPr="00316421">
        <w:rPr>
          <w:sz w:val="20"/>
          <w:szCs w:val="20"/>
        </w:rPr>
        <w:t>Dodavat</w:t>
      </w:r>
      <w:r w:rsidR="00F82573" w:rsidRPr="00316421">
        <w:rPr>
          <w:sz w:val="20"/>
          <w:szCs w:val="20"/>
        </w:rPr>
        <w:t>el se zavazuje provést Dílo, resp. jeho části dle odst. 2.2 této Smlouvy v následujících lhůtách:</w:t>
      </w:r>
      <w:bookmarkEnd w:id="8"/>
    </w:p>
    <w:p w14:paraId="27DB882D" w14:textId="77F1603F" w:rsidR="00A55296" w:rsidRDefault="00FE6845" w:rsidP="00A43C20">
      <w:pPr>
        <w:pStyle w:val="lneksmlouvy"/>
        <w:numPr>
          <w:ilvl w:val="2"/>
          <w:numId w:val="6"/>
        </w:numPr>
        <w:rPr>
          <w:sz w:val="20"/>
          <w:szCs w:val="20"/>
        </w:rPr>
      </w:pPr>
      <w:r>
        <w:rPr>
          <w:sz w:val="20"/>
          <w:szCs w:val="20"/>
        </w:rPr>
        <w:t>S</w:t>
      </w:r>
      <w:r w:rsidRPr="00FE6845">
        <w:rPr>
          <w:sz w:val="20"/>
          <w:szCs w:val="20"/>
        </w:rPr>
        <w:t>tavební a statická část dokumentace</w:t>
      </w:r>
      <w:r>
        <w:rPr>
          <w:sz w:val="20"/>
          <w:szCs w:val="20"/>
        </w:rPr>
        <w:t xml:space="preserve"> </w:t>
      </w:r>
      <w:r w:rsidR="00A55296" w:rsidRPr="00316421">
        <w:rPr>
          <w:sz w:val="20"/>
          <w:szCs w:val="20"/>
        </w:rPr>
        <w:t xml:space="preserve">– </w:t>
      </w:r>
      <w:r w:rsidR="00A55296" w:rsidRPr="00316421">
        <w:rPr>
          <w:b/>
          <w:bCs/>
          <w:sz w:val="20"/>
          <w:szCs w:val="20"/>
        </w:rPr>
        <w:t xml:space="preserve">do </w:t>
      </w:r>
      <w:r>
        <w:rPr>
          <w:b/>
          <w:bCs/>
          <w:sz w:val="20"/>
          <w:szCs w:val="20"/>
        </w:rPr>
        <w:t>14</w:t>
      </w:r>
      <w:r w:rsidRPr="00316421">
        <w:rPr>
          <w:sz w:val="20"/>
          <w:szCs w:val="20"/>
        </w:rPr>
        <w:t xml:space="preserve"> </w:t>
      </w:r>
      <w:r w:rsidRPr="00FE6845">
        <w:rPr>
          <w:b/>
          <w:bCs/>
          <w:sz w:val="20"/>
          <w:szCs w:val="20"/>
        </w:rPr>
        <w:t>tý</w:t>
      </w:r>
      <w:r w:rsidR="00A55296" w:rsidRPr="00FE6845">
        <w:rPr>
          <w:b/>
          <w:bCs/>
          <w:sz w:val="20"/>
          <w:szCs w:val="20"/>
        </w:rPr>
        <w:t>dnů</w:t>
      </w:r>
      <w:r w:rsidR="00A55296" w:rsidRPr="00316421">
        <w:rPr>
          <w:sz w:val="20"/>
          <w:szCs w:val="20"/>
        </w:rPr>
        <w:t xml:space="preserve"> od </w:t>
      </w:r>
      <w:r w:rsidR="00390B56" w:rsidRPr="00390B56">
        <w:rPr>
          <w:sz w:val="20"/>
          <w:szCs w:val="20"/>
        </w:rPr>
        <w:t>účinnosti Smlouvy o dílo, což je vložením do registru Smluv, které provede Objednatel</w:t>
      </w:r>
      <w:r w:rsidR="00A55296" w:rsidRPr="00316421">
        <w:rPr>
          <w:sz w:val="20"/>
          <w:szCs w:val="20"/>
        </w:rPr>
        <w:t>;</w:t>
      </w:r>
    </w:p>
    <w:p w14:paraId="753B6DCF" w14:textId="0D8C71D8" w:rsidR="00FE6845" w:rsidRDefault="00FE6845" w:rsidP="00FE6845">
      <w:pPr>
        <w:pStyle w:val="lneksmlouvy"/>
        <w:numPr>
          <w:ilvl w:val="2"/>
          <w:numId w:val="6"/>
        </w:numPr>
        <w:rPr>
          <w:sz w:val="20"/>
          <w:szCs w:val="20"/>
        </w:rPr>
      </w:pPr>
      <w:r>
        <w:rPr>
          <w:sz w:val="20"/>
          <w:szCs w:val="20"/>
        </w:rPr>
        <w:t>Z</w:t>
      </w:r>
      <w:r w:rsidRPr="00FE6845">
        <w:rPr>
          <w:sz w:val="20"/>
          <w:szCs w:val="20"/>
        </w:rPr>
        <w:t xml:space="preserve">apracování technologické části dokumentace, PBŘS, kompletace dokumentace </w:t>
      </w:r>
      <w:r w:rsidRPr="00316421">
        <w:rPr>
          <w:sz w:val="20"/>
          <w:szCs w:val="20"/>
        </w:rPr>
        <w:t xml:space="preserve">– </w:t>
      </w:r>
      <w:r w:rsidRPr="00316421">
        <w:rPr>
          <w:b/>
          <w:bCs/>
          <w:sz w:val="20"/>
          <w:szCs w:val="20"/>
        </w:rPr>
        <w:t xml:space="preserve">do </w:t>
      </w:r>
      <w:r>
        <w:rPr>
          <w:b/>
          <w:bCs/>
          <w:sz w:val="20"/>
          <w:szCs w:val="20"/>
        </w:rPr>
        <w:t>22</w:t>
      </w:r>
      <w:r w:rsidRPr="00316421">
        <w:rPr>
          <w:sz w:val="20"/>
          <w:szCs w:val="20"/>
        </w:rPr>
        <w:t xml:space="preserve"> </w:t>
      </w:r>
      <w:r w:rsidRPr="004F7C5B">
        <w:rPr>
          <w:b/>
          <w:bCs/>
          <w:sz w:val="20"/>
          <w:szCs w:val="20"/>
        </w:rPr>
        <w:t>týdnů</w:t>
      </w:r>
      <w:r w:rsidRPr="00316421">
        <w:rPr>
          <w:sz w:val="20"/>
          <w:szCs w:val="20"/>
        </w:rPr>
        <w:t xml:space="preserve"> od </w:t>
      </w:r>
      <w:r w:rsidRPr="00390B56">
        <w:rPr>
          <w:sz w:val="20"/>
          <w:szCs w:val="20"/>
        </w:rPr>
        <w:t>účinnosti Smlouvy o dílo, což je vložením do registru Smluv, které provede Objednatel</w:t>
      </w:r>
      <w:r w:rsidR="00DD6FFF">
        <w:rPr>
          <w:sz w:val="20"/>
          <w:szCs w:val="20"/>
        </w:rPr>
        <w:t>.</w:t>
      </w:r>
    </w:p>
    <w:p w14:paraId="7A0641CD" w14:textId="2A00A15E" w:rsidR="004130B0" w:rsidRPr="00FE6845" w:rsidRDefault="00A43C20" w:rsidP="00FE6845">
      <w:pPr>
        <w:pStyle w:val="lneksmlouvy"/>
        <w:numPr>
          <w:ilvl w:val="2"/>
          <w:numId w:val="6"/>
        </w:numPr>
        <w:rPr>
          <w:sz w:val="20"/>
          <w:szCs w:val="20"/>
        </w:rPr>
      </w:pPr>
      <w:r w:rsidRPr="00FE6845">
        <w:rPr>
          <w:sz w:val="20"/>
          <w:szCs w:val="20"/>
        </w:rPr>
        <w:t xml:space="preserve">Technická pomoc zadavateli – </w:t>
      </w:r>
      <w:r w:rsidR="004130B0" w:rsidRPr="00FE6845">
        <w:rPr>
          <w:sz w:val="20"/>
          <w:szCs w:val="20"/>
        </w:rPr>
        <w:t xml:space="preserve">zodpovězení dodatečných dotazů dodavatelů k dokumentaci pro provedení stavby a souvisejícím dokumentům v rámci doby na podání nabídek </w:t>
      </w:r>
      <w:r w:rsidR="004130B0" w:rsidRPr="00FE6845">
        <w:rPr>
          <w:b/>
          <w:bCs/>
          <w:sz w:val="20"/>
          <w:szCs w:val="20"/>
        </w:rPr>
        <w:t>do 5 pracovních dní</w:t>
      </w:r>
      <w:r w:rsidR="004130B0" w:rsidRPr="00FE6845">
        <w:rPr>
          <w:sz w:val="20"/>
          <w:szCs w:val="20"/>
        </w:rPr>
        <w:t xml:space="preserve"> ode dne, kdy mu bude ze strany Objednatele žádost o vysvětlení zadávací dokumentace postoupena</w:t>
      </w:r>
      <w:r w:rsidR="00C35423" w:rsidRPr="00FE6845">
        <w:rPr>
          <w:sz w:val="20"/>
          <w:szCs w:val="20"/>
        </w:rPr>
        <w:t>.</w:t>
      </w:r>
      <w:r w:rsidR="004130B0" w:rsidRPr="00FE6845">
        <w:rPr>
          <w:sz w:val="20"/>
          <w:szCs w:val="20"/>
        </w:rPr>
        <w:t xml:space="preserve"> </w:t>
      </w:r>
    </w:p>
    <w:p w14:paraId="6DE9926F" w14:textId="278ACF7D" w:rsidR="00F82573" w:rsidRPr="00316421" w:rsidRDefault="00F82573" w:rsidP="003E310D">
      <w:pPr>
        <w:pStyle w:val="lneksmlouvy"/>
        <w:numPr>
          <w:ilvl w:val="2"/>
          <w:numId w:val="6"/>
        </w:numPr>
        <w:rPr>
          <w:sz w:val="20"/>
          <w:szCs w:val="20"/>
        </w:rPr>
      </w:pPr>
      <w:r w:rsidRPr="00316421">
        <w:rPr>
          <w:sz w:val="20"/>
          <w:szCs w:val="20"/>
        </w:rPr>
        <w:t xml:space="preserve">Zajišťovat Autorský dozor bude </w:t>
      </w:r>
      <w:r w:rsidR="002A5596" w:rsidRPr="00316421">
        <w:rPr>
          <w:sz w:val="20"/>
          <w:szCs w:val="20"/>
        </w:rPr>
        <w:t>Dodavat</w:t>
      </w:r>
      <w:r w:rsidRPr="00316421">
        <w:rPr>
          <w:sz w:val="20"/>
          <w:szCs w:val="20"/>
        </w:rPr>
        <w:t xml:space="preserve">el průběžně po dobu provádění Stavby až do jejího zhotovení a předání </w:t>
      </w:r>
      <w:r w:rsidR="00C35423">
        <w:rPr>
          <w:sz w:val="20"/>
          <w:szCs w:val="20"/>
        </w:rPr>
        <w:t>O</w:t>
      </w:r>
      <w:r w:rsidR="00C35423" w:rsidRPr="00316421">
        <w:rPr>
          <w:sz w:val="20"/>
          <w:szCs w:val="20"/>
        </w:rPr>
        <w:t>bjednateli</w:t>
      </w:r>
      <w:r w:rsidR="00C35423">
        <w:rPr>
          <w:sz w:val="20"/>
          <w:szCs w:val="20"/>
        </w:rPr>
        <w:t>, a to alespoň 1x za 14 dní</w:t>
      </w:r>
      <w:r w:rsidRPr="00316421">
        <w:rPr>
          <w:sz w:val="20"/>
          <w:szCs w:val="20"/>
        </w:rPr>
        <w:t xml:space="preserve">. Termín zahájení a provádění Stavby bude </w:t>
      </w:r>
      <w:r w:rsidR="002A5596" w:rsidRPr="00316421">
        <w:rPr>
          <w:sz w:val="20"/>
          <w:szCs w:val="20"/>
        </w:rPr>
        <w:t>Dodavat</w:t>
      </w:r>
      <w:r w:rsidRPr="00316421">
        <w:rPr>
          <w:sz w:val="20"/>
          <w:szCs w:val="20"/>
        </w:rPr>
        <w:t>eli upřesněn Objednatelem alespoň patnáct (15) dnů předem;</w:t>
      </w:r>
    </w:p>
    <w:p w14:paraId="34A39440" w14:textId="0A2A9109" w:rsidR="00F82573" w:rsidRPr="00316421" w:rsidRDefault="00F82573" w:rsidP="003E310D">
      <w:pPr>
        <w:pStyle w:val="lneksmlouvy"/>
        <w:numPr>
          <w:ilvl w:val="2"/>
          <w:numId w:val="6"/>
        </w:numPr>
        <w:rPr>
          <w:sz w:val="20"/>
          <w:szCs w:val="20"/>
        </w:rPr>
      </w:pPr>
      <w:r w:rsidRPr="00316421">
        <w:rPr>
          <w:sz w:val="20"/>
          <w:szCs w:val="20"/>
        </w:rPr>
        <w:t xml:space="preserve">Účastnit se na prohlídce místa plnění realizace Stavby bude </w:t>
      </w:r>
      <w:r w:rsidR="002A5596" w:rsidRPr="00316421">
        <w:rPr>
          <w:sz w:val="20"/>
          <w:szCs w:val="20"/>
        </w:rPr>
        <w:t>Dodavat</w:t>
      </w:r>
      <w:r w:rsidRPr="00316421">
        <w:rPr>
          <w:sz w:val="20"/>
          <w:szCs w:val="20"/>
        </w:rPr>
        <w:t xml:space="preserve">el v souladu s termíny, které stanoví Objednatel v zadávací dokumentaci na veřejnou zakázku na Stavbu; na prohlídku místa plnění realizace Stavby bude </w:t>
      </w:r>
      <w:r w:rsidR="002A5596" w:rsidRPr="00316421">
        <w:rPr>
          <w:sz w:val="20"/>
          <w:szCs w:val="20"/>
        </w:rPr>
        <w:t>Dodavat</w:t>
      </w:r>
      <w:r w:rsidRPr="00316421">
        <w:rPr>
          <w:sz w:val="20"/>
          <w:szCs w:val="20"/>
        </w:rPr>
        <w:t>el pozván písemně nejméně pět (5) dní předem.</w:t>
      </w:r>
    </w:p>
    <w:p w14:paraId="027B32B2" w14:textId="77777777" w:rsidR="00F82573" w:rsidRPr="00316421" w:rsidRDefault="00F82573" w:rsidP="00D50BBB">
      <w:pPr>
        <w:pStyle w:val="lneksmlouvy"/>
        <w:rPr>
          <w:sz w:val="20"/>
          <w:szCs w:val="20"/>
        </w:rPr>
      </w:pPr>
      <w:bookmarkStart w:id="9" w:name="_Ref423423845"/>
      <w:r w:rsidRPr="00316421">
        <w:rPr>
          <w:sz w:val="20"/>
          <w:szCs w:val="20"/>
        </w:rPr>
        <w:lastRenderedPageBreak/>
        <w:t xml:space="preserve">Části Díla, kterým není přidělena lhůta k provedení dle </w:t>
      </w:r>
      <w:proofErr w:type="gramStart"/>
      <w:r w:rsidRPr="00316421">
        <w:rPr>
          <w:sz w:val="20"/>
          <w:szCs w:val="20"/>
        </w:rPr>
        <w:t xml:space="preserve">odst. </w:t>
      </w:r>
      <w:r w:rsidR="00D75A86" w:rsidRPr="00316421">
        <w:rPr>
          <w:sz w:val="20"/>
          <w:szCs w:val="20"/>
        </w:rPr>
        <w:fldChar w:fldCharType="begin"/>
      </w:r>
      <w:r w:rsidR="00D75A86" w:rsidRPr="00316421">
        <w:rPr>
          <w:sz w:val="20"/>
          <w:szCs w:val="20"/>
        </w:rPr>
        <w:instrText xml:space="preserve"> REF _Ref422997404 \r \h  \* MERGEFORMAT </w:instrText>
      </w:r>
      <w:r w:rsidR="00D75A86" w:rsidRPr="00316421">
        <w:rPr>
          <w:sz w:val="20"/>
          <w:szCs w:val="20"/>
        </w:rPr>
      </w:r>
      <w:r w:rsidR="00D75A86" w:rsidRPr="00316421">
        <w:rPr>
          <w:sz w:val="20"/>
          <w:szCs w:val="20"/>
        </w:rPr>
        <w:fldChar w:fldCharType="separate"/>
      </w:r>
      <w:r w:rsidR="009B170D" w:rsidRPr="00316421">
        <w:rPr>
          <w:sz w:val="20"/>
          <w:szCs w:val="20"/>
        </w:rPr>
        <w:t>3.1</w:t>
      </w:r>
      <w:r w:rsidR="00D75A86" w:rsidRPr="00316421">
        <w:rPr>
          <w:sz w:val="20"/>
          <w:szCs w:val="20"/>
        </w:rPr>
        <w:fldChar w:fldCharType="end"/>
      </w:r>
      <w:r w:rsidRPr="00316421">
        <w:rPr>
          <w:sz w:val="20"/>
          <w:szCs w:val="20"/>
        </w:rPr>
        <w:t xml:space="preserve"> Smlouvy</w:t>
      </w:r>
      <w:proofErr w:type="gramEnd"/>
      <w:r w:rsidRPr="00316421">
        <w:rPr>
          <w:sz w:val="20"/>
          <w:szCs w:val="20"/>
        </w:rPr>
        <w:t xml:space="preserve">, provede </w:t>
      </w:r>
      <w:r w:rsidR="002A5596" w:rsidRPr="00316421">
        <w:rPr>
          <w:sz w:val="20"/>
          <w:szCs w:val="20"/>
        </w:rPr>
        <w:t>Dodavat</w:t>
      </w:r>
      <w:r w:rsidRPr="00316421">
        <w:rPr>
          <w:sz w:val="20"/>
          <w:szCs w:val="20"/>
        </w:rPr>
        <w:t>el dle svého odborného uvážení bez zbytečného odkladu po vzniku potřeby k jejich provedení tak, aby byl naplněn účel této Smlouvy, či v přiměřené době, kdy k tomu bude Objednatelem vyzván.</w:t>
      </w:r>
      <w:bookmarkEnd w:id="9"/>
    </w:p>
    <w:p w14:paraId="4B54892A" w14:textId="77777777" w:rsidR="00F82573" w:rsidRPr="00316421" w:rsidRDefault="00F82573" w:rsidP="00D50BBB">
      <w:pPr>
        <w:pStyle w:val="lneksmlouvy"/>
        <w:rPr>
          <w:sz w:val="20"/>
          <w:szCs w:val="20"/>
        </w:rPr>
      </w:pPr>
      <w:r w:rsidRPr="00316421">
        <w:rPr>
          <w:sz w:val="20"/>
          <w:szCs w:val="20"/>
        </w:rPr>
        <w:t xml:space="preserve">Lhůty dle </w:t>
      </w:r>
      <w:proofErr w:type="gramStart"/>
      <w:r w:rsidRPr="00316421">
        <w:rPr>
          <w:sz w:val="20"/>
          <w:szCs w:val="20"/>
        </w:rPr>
        <w:t xml:space="preserve">odst. </w:t>
      </w:r>
      <w:r w:rsidR="00D75A86" w:rsidRPr="00316421">
        <w:rPr>
          <w:sz w:val="20"/>
          <w:szCs w:val="20"/>
        </w:rPr>
        <w:fldChar w:fldCharType="begin"/>
      </w:r>
      <w:r w:rsidR="00D75A86" w:rsidRPr="00316421">
        <w:rPr>
          <w:sz w:val="20"/>
          <w:szCs w:val="20"/>
        </w:rPr>
        <w:instrText xml:space="preserve"> REF _Ref422997404 \r \h  \* MERGEFORMAT </w:instrText>
      </w:r>
      <w:r w:rsidR="00D75A86" w:rsidRPr="00316421">
        <w:rPr>
          <w:sz w:val="20"/>
          <w:szCs w:val="20"/>
        </w:rPr>
      </w:r>
      <w:r w:rsidR="00D75A86" w:rsidRPr="00316421">
        <w:rPr>
          <w:sz w:val="20"/>
          <w:szCs w:val="20"/>
        </w:rPr>
        <w:fldChar w:fldCharType="separate"/>
      </w:r>
      <w:r w:rsidR="009B170D" w:rsidRPr="00316421">
        <w:rPr>
          <w:sz w:val="20"/>
          <w:szCs w:val="20"/>
        </w:rPr>
        <w:t>3.1</w:t>
      </w:r>
      <w:r w:rsidR="00D75A86" w:rsidRPr="00316421">
        <w:rPr>
          <w:sz w:val="20"/>
          <w:szCs w:val="20"/>
        </w:rPr>
        <w:fldChar w:fldCharType="end"/>
      </w:r>
      <w:r w:rsidRPr="00316421">
        <w:rPr>
          <w:sz w:val="20"/>
          <w:szCs w:val="20"/>
        </w:rPr>
        <w:t xml:space="preserve"> jsou</w:t>
      </w:r>
      <w:proofErr w:type="gramEnd"/>
      <w:r w:rsidRPr="00316421">
        <w:rPr>
          <w:sz w:val="20"/>
          <w:szCs w:val="20"/>
        </w:rPr>
        <w:t xml:space="preserve"> sjednány ve prospěch </w:t>
      </w:r>
      <w:r w:rsidR="002A5596" w:rsidRPr="00316421">
        <w:rPr>
          <w:sz w:val="20"/>
          <w:szCs w:val="20"/>
        </w:rPr>
        <w:t>Dodavat</w:t>
      </w:r>
      <w:r w:rsidRPr="00316421">
        <w:rPr>
          <w:sz w:val="20"/>
          <w:szCs w:val="20"/>
        </w:rPr>
        <w:t xml:space="preserve">ele a </w:t>
      </w:r>
      <w:r w:rsidR="002A5596" w:rsidRPr="00316421">
        <w:rPr>
          <w:sz w:val="20"/>
          <w:szCs w:val="20"/>
        </w:rPr>
        <w:t>Dodavat</w:t>
      </w:r>
      <w:r w:rsidRPr="00316421">
        <w:rPr>
          <w:sz w:val="20"/>
          <w:szCs w:val="20"/>
        </w:rPr>
        <w:t>el je oprávněn Dílo, resp. jeho části provést i před sjednaným termínem.</w:t>
      </w:r>
    </w:p>
    <w:p w14:paraId="051EFA70" w14:textId="77777777" w:rsidR="00F82573" w:rsidRPr="00316421" w:rsidRDefault="00F82573" w:rsidP="00D50BBB">
      <w:pPr>
        <w:pStyle w:val="lneksmlouvy"/>
        <w:rPr>
          <w:sz w:val="20"/>
          <w:szCs w:val="20"/>
        </w:rPr>
      </w:pPr>
      <w:r w:rsidRPr="00316421">
        <w:rPr>
          <w:sz w:val="20"/>
          <w:szCs w:val="20"/>
        </w:rPr>
        <w:t>Provádění Díla bude zahájeno bez zbytečného odkladu po nabytí účinnosti této Smlouvy.</w:t>
      </w:r>
    </w:p>
    <w:p w14:paraId="107A4D91" w14:textId="77777777" w:rsidR="00F82573" w:rsidRPr="00316421" w:rsidRDefault="00F82573" w:rsidP="00D50BBB">
      <w:pPr>
        <w:pStyle w:val="lneksmlouvy"/>
        <w:rPr>
          <w:sz w:val="20"/>
          <w:szCs w:val="20"/>
        </w:rPr>
      </w:pPr>
      <w:r w:rsidRPr="00316421">
        <w:rPr>
          <w:sz w:val="20"/>
          <w:szCs w:val="20"/>
        </w:rPr>
        <w:t xml:space="preserve">Dílo je provedeno, je-li řádně dokončeno a předáno. </w:t>
      </w:r>
    </w:p>
    <w:p w14:paraId="3EFE73F7" w14:textId="77777777" w:rsidR="00F82573" w:rsidRPr="00316421" w:rsidRDefault="002A5596" w:rsidP="00D50BBB">
      <w:pPr>
        <w:pStyle w:val="lneksmlouvy"/>
        <w:rPr>
          <w:sz w:val="20"/>
          <w:szCs w:val="20"/>
        </w:rPr>
      </w:pPr>
      <w:r w:rsidRPr="00316421">
        <w:rPr>
          <w:sz w:val="20"/>
          <w:szCs w:val="20"/>
        </w:rPr>
        <w:t>Dodavat</w:t>
      </w:r>
      <w:r w:rsidR="00F82573" w:rsidRPr="00316421">
        <w:rPr>
          <w:sz w:val="20"/>
          <w:szCs w:val="20"/>
        </w:rPr>
        <w:t>el není v prodlení se splněním Díla ani v prodlení se splněním jiné své povinnosti dle této Smlouvy po dobu, po kterou trvá překážka pro splnění dané povinnosti způsobená vyšší mocí nebo prodlením Objednatele.</w:t>
      </w:r>
    </w:p>
    <w:p w14:paraId="42B39EBA" w14:textId="365FD0AC" w:rsidR="00F82573" w:rsidRPr="00316421" w:rsidRDefault="00F82573" w:rsidP="00266E97">
      <w:pPr>
        <w:pStyle w:val="lneksmlouvy"/>
        <w:rPr>
          <w:sz w:val="20"/>
          <w:szCs w:val="20"/>
        </w:rPr>
      </w:pPr>
      <w:bookmarkStart w:id="10" w:name="_Ref423193198"/>
      <w:r w:rsidRPr="00316421">
        <w:rPr>
          <w:sz w:val="20"/>
          <w:szCs w:val="20"/>
        </w:rPr>
        <w:t>Místem plnění je</w:t>
      </w:r>
      <w:r w:rsidR="00440039">
        <w:rPr>
          <w:sz w:val="20"/>
          <w:szCs w:val="20"/>
        </w:rPr>
        <w:t xml:space="preserve"> </w:t>
      </w:r>
      <w:r w:rsidR="00177B89">
        <w:rPr>
          <w:sz w:val="20"/>
          <w:szCs w:val="20"/>
        </w:rPr>
        <w:t xml:space="preserve">Luxor Poděbrady, poskytovatel sociálních služeb, </w:t>
      </w:r>
      <w:r w:rsidR="00ED57EF">
        <w:rPr>
          <w:sz w:val="20"/>
          <w:szCs w:val="20"/>
        </w:rPr>
        <w:t xml:space="preserve">Tyršova 678/21, 29001 Poděbrady.  </w:t>
      </w:r>
    </w:p>
    <w:bookmarkEnd w:id="10"/>
    <w:p w14:paraId="7FDD10CB" w14:textId="77777777" w:rsidR="00F82573" w:rsidRPr="00316421" w:rsidRDefault="00F82573" w:rsidP="00266E97">
      <w:pPr>
        <w:pStyle w:val="lneksmlouvy"/>
        <w:numPr>
          <w:ilvl w:val="0"/>
          <w:numId w:val="0"/>
        </w:numPr>
        <w:ind w:left="680" w:firstLine="708"/>
        <w:rPr>
          <w:sz w:val="20"/>
          <w:szCs w:val="20"/>
        </w:rPr>
      </w:pPr>
    </w:p>
    <w:p w14:paraId="5EDA4A09" w14:textId="77777777" w:rsidR="00F82573" w:rsidRPr="00316421" w:rsidRDefault="00F82573" w:rsidP="002C1C1A">
      <w:pPr>
        <w:pStyle w:val="lneksmlouvynadpis"/>
        <w:jc w:val="center"/>
        <w:rPr>
          <w:b w:val="0"/>
          <w:bCs w:val="0"/>
          <w:sz w:val="20"/>
          <w:szCs w:val="20"/>
        </w:rPr>
      </w:pPr>
      <w:bookmarkStart w:id="11" w:name="_Ref423389781"/>
      <w:r w:rsidRPr="00316421">
        <w:rPr>
          <w:sz w:val="20"/>
          <w:szCs w:val="20"/>
        </w:rPr>
        <w:t>PŘEDÁNÍ A PŘEVZETÍ DÍLA</w:t>
      </w:r>
      <w:bookmarkEnd w:id="11"/>
    </w:p>
    <w:p w14:paraId="775712B5" w14:textId="77777777" w:rsidR="00F82573" w:rsidRPr="00316421" w:rsidRDefault="002A5596" w:rsidP="00D50BBB">
      <w:pPr>
        <w:pStyle w:val="lneksmlouvy"/>
        <w:rPr>
          <w:sz w:val="20"/>
          <w:szCs w:val="20"/>
        </w:rPr>
      </w:pPr>
      <w:bookmarkStart w:id="12" w:name="_Ref423002897"/>
      <w:bookmarkStart w:id="13" w:name="_Ref423380836"/>
      <w:r w:rsidRPr="00316421">
        <w:rPr>
          <w:sz w:val="20"/>
          <w:szCs w:val="20"/>
        </w:rPr>
        <w:t>Dodavat</w:t>
      </w:r>
      <w:r w:rsidR="00F82573" w:rsidRPr="00316421">
        <w:rPr>
          <w:sz w:val="20"/>
          <w:szCs w:val="20"/>
        </w:rPr>
        <w:t xml:space="preserve">el splní svou povinnost provést Dílo tak, že Dílo (resp. jeho části dle článku 2 Smlouvy) dokončí a předá Objednateli v termínech podle </w:t>
      </w:r>
      <w:proofErr w:type="gramStart"/>
      <w:r w:rsidR="00F82573" w:rsidRPr="00316421">
        <w:rPr>
          <w:sz w:val="20"/>
          <w:szCs w:val="20"/>
        </w:rPr>
        <w:t xml:space="preserve">odst. </w:t>
      </w:r>
      <w:r w:rsidR="00D75A86" w:rsidRPr="00316421">
        <w:rPr>
          <w:sz w:val="20"/>
          <w:szCs w:val="20"/>
        </w:rPr>
        <w:fldChar w:fldCharType="begin"/>
      </w:r>
      <w:r w:rsidR="00D75A86" w:rsidRPr="00316421">
        <w:rPr>
          <w:sz w:val="20"/>
          <w:szCs w:val="20"/>
        </w:rPr>
        <w:instrText xml:space="preserve"> REF _Ref422997404 \r \h  \* MERGEFORMAT </w:instrText>
      </w:r>
      <w:r w:rsidR="00D75A86" w:rsidRPr="00316421">
        <w:rPr>
          <w:sz w:val="20"/>
          <w:szCs w:val="20"/>
        </w:rPr>
      </w:r>
      <w:r w:rsidR="00D75A86" w:rsidRPr="00316421">
        <w:rPr>
          <w:sz w:val="20"/>
          <w:szCs w:val="20"/>
        </w:rPr>
        <w:fldChar w:fldCharType="separate"/>
      </w:r>
      <w:r w:rsidR="009B170D" w:rsidRPr="00316421">
        <w:rPr>
          <w:sz w:val="20"/>
          <w:szCs w:val="20"/>
        </w:rPr>
        <w:t>3.1</w:t>
      </w:r>
      <w:r w:rsidR="00D75A86" w:rsidRPr="00316421">
        <w:rPr>
          <w:sz w:val="20"/>
          <w:szCs w:val="20"/>
        </w:rPr>
        <w:fldChar w:fldCharType="end"/>
      </w:r>
      <w:r w:rsidR="00F82573" w:rsidRPr="00316421">
        <w:rPr>
          <w:sz w:val="20"/>
          <w:szCs w:val="20"/>
        </w:rPr>
        <w:t xml:space="preserve"> a </w:t>
      </w:r>
      <w:r w:rsidR="00F82573" w:rsidRPr="00316421">
        <w:rPr>
          <w:sz w:val="20"/>
          <w:szCs w:val="20"/>
        </w:rPr>
        <w:fldChar w:fldCharType="begin"/>
      </w:r>
      <w:r w:rsidR="00F82573" w:rsidRPr="00316421">
        <w:rPr>
          <w:sz w:val="20"/>
          <w:szCs w:val="20"/>
        </w:rPr>
        <w:instrText xml:space="preserve"> REF _Ref423423845 \r \h </w:instrText>
      </w:r>
      <w:r w:rsidR="00FF786D" w:rsidRPr="00316421">
        <w:rPr>
          <w:sz w:val="20"/>
          <w:szCs w:val="20"/>
        </w:rPr>
        <w:instrText xml:space="preserve"> \* MERGEFORMAT </w:instrText>
      </w:r>
      <w:r w:rsidR="00F82573" w:rsidRPr="00316421">
        <w:rPr>
          <w:sz w:val="20"/>
          <w:szCs w:val="20"/>
        </w:rPr>
      </w:r>
      <w:r w:rsidR="00F82573" w:rsidRPr="00316421">
        <w:rPr>
          <w:sz w:val="20"/>
          <w:szCs w:val="20"/>
        </w:rPr>
        <w:fldChar w:fldCharType="separate"/>
      </w:r>
      <w:r w:rsidR="009B170D" w:rsidRPr="00316421">
        <w:rPr>
          <w:sz w:val="20"/>
          <w:szCs w:val="20"/>
        </w:rPr>
        <w:t>3.2</w:t>
      </w:r>
      <w:r w:rsidR="00F82573" w:rsidRPr="00316421">
        <w:rPr>
          <w:sz w:val="20"/>
          <w:szCs w:val="20"/>
        </w:rPr>
        <w:fldChar w:fldCharType="end"/>
      </w:r>
      <w:r w:rsidR="00F82573" w:rsidRPr="00316421">
        <w:rPr>
          <w:sz w:val="20"/>
          <w:szCs w:val="20"/>
        </w:rPr>
        <w:t xml:space="preserve"> této</w:t>
      </w:r>
      <w:proofErr w:type="gramEnd"/>
      <w:r w:rsidR="00F82573" w:rsidRPr="00316421">
        <w:rPr>
          <w:sz w:val="20"/>
          <w:szCs w:val="20"/>
        </w:rPr>
        <w:t xml:space="preserve"> Smlouvy a Objednatel je řádně a v souladu s touto Smlouvou převezme. </w:t>
      </w:r>
      <w:bookmarkEnd w:id="12"/>
      <w:r w:rsidR="00F82573" w:rsidRPr="00316421">
        <w:rPr>
          <w:sz w:val="20"/>
          <w:szCs w:val="20"/>
        </w:rPr>
        <w:t>Dílo (či jeho část) je dokončeno, pokud je v souladu s:</w:t>
      </w:r>
      <w:bookmarkEnd w:id="13"/>
      <w:r w:rsidR="00F82573" w:rsidRPr="00316421">
        <w:rPr>
          <w:sz w:val="20"/>
          <w:szCs w:val="20"/>
        </w:rPr>
        <w:t xml:space="preserve"> </w:t>
      </w:r>
    </w:p>
    <w:p w14:paraId="6275A8FB" w14:textId="77777777" w:rsidR="00B15450" w:rsidRPr="00316421" w:rsidRDefault="00B15450" w:rsidP="00B15450">
      <w:pPr>
        <w:pStyle w:val="lneksmlouvy"/>
        <w:numPr>
          <w:ilvl w:val="2"/>
          <w:numId w:val="6"/>
        </w:numPr>
        <w:rPr>
          <w:sz w:val="20"/>
          <w:szCs w:val="20"/>
        </w:rPr>
      </w:pPr>
      <w:r w:rsidRPr="00316421">
        <w:rPr>
          <w:sz w:val="20"/>
          <w:szCs w:val="20"/>
        </w:rPr>
        <w:t xml:space="preserve">obecně závaznými předpisy (včetně předpisů upravujících právo veřejných zakázek a </w:t>
      </w:r>
      <w:r w:rsidRPr="00316421">
        <w:rPr>
          <w:sz w:val="20"/>
          <w:szCs w:val="20"/>
          <w:lang w:eastAsia="en-US"/>
        </w:rPr>
        <w:t>nekalé soutěže</w:t>
      </w:r>
      <w:r w:rsidRPr="00316421">
        <w:rPr>
          <w:sz w:val="20"/>
          <w:szCs w:val="20"/>
        </w:rPr>
        <w:t>);</w:t>
      </w:r>
    </w:p>
    <w:p w14:paraId="56E08F81" w14:textId="77777777" w:rsidR="00B15450" w:rsidRPr="00316421" w:rsidRDefault="00B15450" w:rsidP="00B15450">
      <w:pPr>
        <w:pStyle w:val="lneksmlouvy"/>
        <w:numPr>
          <w:ilvl w:val="2"/>
          <w:numId w:val="6"/>
        </w:numPr>
        <w:rPr>
          <w:sz w:val="20"/>
          <w:szCs w:val="20"/>
        </w:rPr>
      </w:pPr>
      <w:r w:rsidRPr="00316421">
        <w:rPr>
          <w:sz w:val="20"/>
          <w:szCs w:val="20"/>
        </w:rPr>
        <w:t>podmínkami stanovenými touto Smlouvou;</w:t>
      </w:r>
    </w:p>
    <w:p w14:paraId="7FEE3E65" w14:textId="77777777" w:rsidR="00B15450" w:rsidRPr="00316421" w:rsidRDefault="00B15450" w:rsidP="00B15450">
      <w:pPr>
        <w:pStyle w:val="lneksmlouvy"/>
        <w:numPr>
          <w:ilvl w:val="2"/>
          <w:numId w:val="6"/>
        </w:numPr>
        <w:rPr>
          <w:sz w:val="20"/>
          <w:szCs w:val="20"/>
        </w:rPr>
      </w:pPr>
      <w:r w:rsidRPr="00316421">
        <w:rPr>
          <w:sz w:val="20"/>
          <w:szCs w:val="20"/>
        </w:rPr>
        <w:t>všemi platnými technickými normami upravujícími předmět Díla;</w:t>
      </w:r>
    </w:p>
    <w:p w14:paraId="71DCB687" w14:textId="77777777" w:rsidR="00B15450" w:rsidRPr="00316421" w:rsidRDefault="00B15450" w:rsidP="00B15450">
      <w:pPr>
        <w:pStyle w:val="lneksmlouvy"/>
        <w:numPr>
          <w:ilvl w:val="2"/>
          <w:numId w:val="6"/>
        </w:numPr>
        <w:rPr>
          <w:sz w:val="20"/>
          <w:szCs w:val="20"/>
        </w:rPr>
      </w:pPr>
      <w:r w:rsidRPr="00316421">
        <w:rPr>
          <w:sz w:val="20"/>
          <w:szCs w:val="20"/>
        </w:rPr>
        <w:t>závaznými pravidly dotačního programu, ze kterého má být financována výstavba Stavby dle projektové dokumentace pro provedení Stavby, je-li tato Stavba financována z některého dotačního programu;</w:t>
      </w:r>
    </w:p>
    <w:p w14:paraId="3B535367" w14:textId="77777777" w:rsidR="00B15450" w:rsidRPr="00316421" w:rsidRDefault="00B15450" w:rsidP="00B15450">
      <w:pPr>
        <w:pStyle w:val="lneksmlouvy"/>
        <w:numPr>
          <w:ilvl w:val="2"/>
          <w:numId w:val="6"/>
        </w:numPr>
        <w:rPr>
          <w:sz w:val="20"/>
          <w:szCs w:val="20"/>
        </w:rPr>
      </w:pPr>
      <w:r w:rsidRPr="00316421">
        <w:rPr>
          <w:sz w:val="20"/>
          <w:szCs w:val="20"/>
        </w:rPr>
        <w:t>pokyny Objednatele;</w:t>
      </w:r>
    </w:p>
    <w:p w14:paraId="06B361BA" w14:textId="77777777" w:rsidR="00F82573" w:rsidRPr="00316421" w:rsidRDefault="00B15450" w:rsidP="00B15450">
      <w:pPr>
        <w:pStyle w:val="lneksmlouvy"/>
        <w:numPr>
          <w:ilvl w:val="2"/>
          <w:numId w:val="6"/>
        </w:numPr>
        <w:rPr>
          <w:sz w:val="20"/>
          <w:szCs w:val="20"/>
        </w:rPr>
      </w:pPr>
      <w:r w:rsidRPr="00316421">
        <w:rPr>
          <w:sz w:val="20"/>
          <w:szCs w:val="20"/>
        </w:rPr>
        <w:t>dokumentací Veřejné zakázky.</w:t>
      </w:r>
    </w:p>
    <w:p w14:paraId="2AB8BEBD" w14:textId="77777777" w:rsidR="00F82573" w:rsidRPr="00316421" w:rsidRDefault="00F82573" w:rsidP="00D50BBB">
      <w:pPr>
        <w:pStyle w:val="lneksmlouvy"/>
        <w:rPr>
          <w:sz w:val="20"/>
          <w:szCs w:val="20"/>
        </w:rPr>
      </w:pPr>
      <w:r w:rsidRPr="00316421">
        <w:rPr>
          <w:sz w:val="20"/>
          <w:szCs w:val="20"/>
        </w:rPr>
        <w:t xml:space="preserve">Ustanovení této Smlouvy mají přednost před dispozitivními (nikoliv kogentními) ustanoveními ostatních právních předpisů a dokumentů či pokynů dle </w:t>
      </w:r>
      <w:proofErr w:type="gramStart"/>
      <w:r w:rsidRPr="00316421">
        <w:rPr>
          <w:sz w:val="20"/>
          <w:szCs w:val="20"/>
        </w:rPr>
        <w:t xml:space="preserve">odst. </w:t>
      </w:r>
      <w:r w:rsidRPr="00316421">
        <w:rPr>
          <w:sz w:val="20"/>
          <w:szCs w:val="20"/>
        </w:rPr>
        <w:fldChar w:fldCharType="begin"/>
      </w:r>
      <w:r w:rsidRPr="00316421">
        <w:rPr>
          <w:sz w:val="20"/>
          <w:szCs w:val="20"/>
        </w:rPr>
        <w:instrText xml:space="preserve"> REF _Ref423002897 \r \h </w:instrText>
      </w:r>
      <w:r w:rsidR="00FF786D" w:rsidRPr="00316421">
        <w:rPr>
          <w:sz w:val="20"/>
          <w:szCs w:val="20"/>
        </w:rPr>
        <w:instrText xml:space="preserve"> \* MERGEFORMAT </w:instrText>
      </w:r>
      <w:r w:rsidRPr="00316421">
        <w:rPr>
          <w:sz w:val="20"/>
          <w:szCs w:val="20"/>
        </w:rPr>
      </w:r>
      <w:r w:rsidRPr="00316421">
        <w:rPr>
          <w:sz w:val="20"/>
          <w:szCs w:val="20"/>
        </w:rPr>
        <w:fldChar w:fldCharType="separate"/>
      </w:r>
      <w:r w:rsidR="009B170D" w:rsidRPr="00316421">
        <w:rPr>
          <w:sz w:val="20"/>
          <w:szCs w:val="20"/>
        </w:rPr>
        <w:t>4.1</w:t>
      </w:r>
      <w:r w:rsidRPr="00316421">
        <w:rPr>
          <w:sz w:val="20"/>
          <w:szCs w:val="20"/>
        </w:rPr>
        <w:fldChar w:fldCharType="end"/>
      </w:r>
      <w:r w:rsidRPr="00316421">
        <w:rPr>
          <w:sz w:val="20"/>
          <w:szCs w:val="20"/>
        </w:rPr>
        <w:t xml:space="preserve"> této</w:t>
      </w:r>
      <w:proofErr w:type="gramEnd"/>
      <w:r w:rsidRPr="00316421">
        <w:rPr>
          <w:sz w:val="20"/>
          <w:szCs w:val="20"/>
        </w:rPr>
        <w:t xml:space="preserve"> Smlouvy. Na každý rozpor mezi ustanovením Smlouvy a jiného dokumentu či pokynu dle </w:t>
      </w:r>
      <w:proofErr w:type="gramStart"/>
      <w:r w:rsidRPr="00316421">
        <w:rPr>
          <w:sz w:val="20"/>
          <w:szCs w:val="20"/>
        </w:rPr>
        <w:t xml:space="preserve">odst. </w:t>
      </w:r>
      <w:r w:rsidRPr="00316421">
        <w:rPr>
          <w:sz w:val="20"/>
          <w:szCs w:val="20"/>
        </w:rPr>
        <w:fldChar w:fldCharType="begin"/>
      </w:r>
      <w:r w:rsidRPr="00316421">
        <w:rPr>
          <w:sz w:val="20"/>
          <w:szCs w:val="20"/>
        </w:rPr>
        <w:instrText xml:space="preserve"> REF _Ref423002897 \r \h </w:instrText>
      </w:r>
      <w:r w:rsidR="00FF786D" w:rsidRPr="00316421">
        <w:rPr>
          <w:sz w:val="20"/>
          <w:szCs w:val="20"/>
        </w:rPr>
        <w:instrText xml:space="preserve"> \* MERGEFORMAT </w:instrText>
      </w:r>
      <w:r w:rsidRPr="00316421">
        <w:rPr>
          <w:sz w:val="20"/>
          <w:szCs w:val="20"/>
        </w:rPr>
      </w:r>
      <w:r w:rsidRPr="00316421">
        <w:rPr>
          <w:sz w:val="20"/>
          <w:szCs w:val="20"/>
        </w:rPr>
        <w:fldChar w:fldCharType="separate"/>
      </w:r>
      <w:r w:rsidR="009B170D" w:rsidRPr="00316421">
        <w:rPr>
          <w:sz w:val="20"/>
          <w:szCs w:val="20"/>
        </w:rPr>
        <w:t>4.1</w:t>
      </w:r>
      <w:r w:rsidRPr="00316421">
        <w:rPr>
          <w:sz w:val="20"/>
          <w:szCs w:val="20"/>
        </w:rPr>
        <w:fldChar w:fldCharType="end"/>
      </w:r>
      <w:r w:rsidRPr="00316421">
        <w:rPr>
          <w:sz w:val="20"/>
          <w:szCs w:val="20"/>
        </w:rPr>
        <w:t xml:space="preserve"> </w:t>
      </w:r>
      <w:r w:rsidR="002A5596" w:rsidRPr="00316421">
        <w:rPr>
          <w:sz w:val="20"/>
          <w:szCs w:val="20"/>
        </w:rPr>
        <w:t>Dodavat</w:t>
      </w:r>
      <w:r w:rsidRPr="00316421">
        <w:rPr>
          <w:sz w:val="20"/>
          <w:szCs w:val="20"/>
        </w:rPr>
        <w:t>el</w:t>
      </w:r>
      <w:proofErr w:type="gramEnd"/>
      <w:r w:rsidRPr="00316421">
        <w:rPr>
          <w:sz w:val="20"/>
          <w:szCs w:val="20"/>
        </w:rPr>
        <w:t xml:space="preserve"> Objednatele předem upozorní.</w:t>
      </w:r>
    </w:p>
    <w:p w14:paraId="0C7A2BE9" w14:textId="77777777" w:rsidR="00F82573" w:rsidRPr="00316421" w:rsidRDefault="00F82573" w:rsidP="00D50BBB">
      <w:pPr>
        <w:pStyle w:val="lneksmlouvy"/>
        <w:rPr>
          <w:sz w:val="20"/>
          <w:szCs w:val="20"/>
        </w:rPr>
      </w:pPr>
      <w:r w:rsidRPr="00316421">
        <w:rPr>
          <w:sz w:val="20"/>
          <w:szCs w:val="20"/>
        </w:rPr>
        <w:t xml:space="preserve">Dílo lze předat i po částech. </w:t>
      </w:r>
    </w:p>
    <w:p w14:paraId="45F3358D" w14:textId="77777777" w:rsidR="00F82573" w:rsidRPr="00316421" w:rsidRDefault="002A5596" w:rsidP="005F593D">
      <w:pPr>
        <w:pStyle w:val="lneksmlouvy"/>
        <w:rPr>
          <w:sz w:val="20"/>
          <w:szCs w:val="20"/>
        </w:rPr>
      </w:pPr>
      <w:r w:rsidRPr="00316421">
        <w:rPr>
          <w:sz w:val="20"/>
          <w:szCs w:val="20"/>
        </w:rPr>
        <w:t>Dodavat</w:t>
      </w:r>
      <w:r w:rsidR="00F82573" w:rsidRPr="00316421">
        <w:rPr>
          <w:sz w:val="20"/>
          <w:szCs w:val="20"/>
        </w:rPr>
        <w:t xml:space="preserve">el je povinen písemně oznámit Objednateli nejpozději sedm (7) dní předem termín, kdy bude Dílo připraveno k předání a převzetí. Objednatel je oprávněn určit datum předání a převzetí Díla tak, aby se předání Díla nekonalo déle než sedm (7) dní ode dne, kdy bude Dílo dle sdělení </w:t>
      </w:r>
      <w:r w:rsidRPr="00316421">
        <w:rPr>
          <w:sz w:val="20"/>
          <w:szCs w:val="20"/>
        </w:rPr>
        <w:t>Dodavat</w:t>
      </w:r>
      <w:r w:rsidR="00F82573" w:rsidRPr="00316421">
        <w:rPr>
          <w:sz w:val="20"/>
          <w:szCs w:val="20"/>
        </w:rPr>
        <w:t xml:space="preserve">ele připraveno k předání a převzetí. O datu konání předání a převzetí Díla se zavazuje Objednatel vyrozumět </w:t>
      </w:r>
      <w:r w:rsidRPr="00316421">
        <w:rPr>
          <w:sz w:val="20"/>
          <w:szCs w:val="20"/>
        </w:rPr>
        <w:t>Dodavat</w:t>
      </w:r>
      <w:r w:rsidR="00F82573" w:rsidRPr="00316421">
        <w:rPr>
          <w:sz w:val="20"/>
          <w:szCs w:val="20"/>
        </w:rPr>
        <w:t xml:space="preserve">ele písemně.   </w:t>
      </w:r>
    </w:p>
    <w:p w14:paraId="1E5A4CFF" w14:textId="77777777" w:rsidR="00F82573" w:rsidRPr="00316421" w:rsidRDefault="002A5596" w:rsidP="005F593D">
      <w:pPr>
        <w:pStyle w:val="lneksmlouvy"/>
        <w:rPr>
          <w:sz w:val="20"/>
          <w:szCs w:val="20"/>
        </w:rPr>
      </w:pPr>
      <w:r w:rsidRPr="00316421">
        <w:rPr>
          <w:sz w:val="20"/>
          <w:szCs w:val="20"/>
        </w:rPr>
        <w:t>Dodavat</w:t>
      </w:r>
      <w:r w:rsidR="00F82573" w:rsidRPr="00316421">
        <w:rPr>
          <w:sz w:val="20"/>
          <w:szCs w:val="20"/>
        </w:rPr>
        <w:t>el je povinen připravit a předat u přejímacího řízení Objednateli všechny předepsané doklady dle stavebního zákona a vyhlášky č. 499/2006 Sb., ve znění pozdějších předpisů. Bez těchto dokladů nelze považovat Dílo za dokončené a schopné předání.</w:t>
      </w:r>
    </w:p>
    <w:p w14:paraId="0948A643" w14:textId="77777777" w:rsidR="00F82573" w:rsidRPr="00316421" w:rsidRDefault="002A5596" w:rsidP="00BC5859">
      <w:pPr>
        <w:pStyle w:val="lneksmlouvy"/>
        <w:rPr>
          <w:sz w:val="20"/>
          <w:szCs w:val="20"/>
        </w:rPr>
      </w:pPr>
      <w:bookmarkStart w:id="14" w:name="_Ref379195423"/>
      <w:r w:rsidRPr="00316421">
        <w:rPr>
          <w:sz w:val="20"/>
          <w:szCs w:val="20"/>
        </w:rPr>
        <w:t>Dodavat</w:t>
      </w:r>
      <w:r w:rsidR="00F82573" w:rsidRPr="00316421">
        <w:rPr>
          <w:sz w:val="20"/>
          <w:szCs w:val="20"/>
        </w:rPr>
        <w:t>el zejména předá při předání relevantní části Díla Objednateli následující počet pare uvedené dokumentace v tištěné podobě:</w:t>
      </w:r>
    </w:p>
    <w:tbl>
      <w:tblPr>
        <w:tblW w:w="8861"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7"/>
        <w:gridCol w:w="2374"/>
      </w:tblGrid>
      <w:tr w:rsidR="00F82573" w:rsidRPr="00316421" w14:paraId="1A27E928" w14:textId="77777777" w:rsidTr="006D4A95">
        <w:tc>
          <w:tcPr>
            <w:tcW w:w="6487" w:type="dxa"/>
            <w:shd w:val="clear" w:color="auto" w:fill="D9D9D9"/>
          </w:tcPr>
          <w:p w14:paraId="431F00BA" w14:textId="77777777" w:rsidR="00F82573" w:rsidRPr="00316421" w:rsidRDefault="00F82573" w:rsidP="00856299">
            <w:pPr>
              <w:pStyle w:val="Bezmezer"/>
              <w:numPr>
                <w:ilvl w:val="0"/>
                <w:numId w:val="0"/>
              </w:numPr>
              <w:spacing w:before="40" w:after="40"/>
              <w:jc w:val="center"/>
              <w:rPr>
                <w:b/>
                <w:bCs/>
              </w:rPr>
            </w:pPr>
            <w:r w:rsidRPr="00316421">
              <w:rPr>
                <w:b/>
                <w:bCs/>
              </w:rPr>
              <w:lastRenderedPageBreak/>
              <w:t>Dokumentace</w:t>
            </w:r>
          </w:p>
        </w:tc>
        <w:tc>
          <w:tcPr>
            <w:tcW w:w="2374" w:type="dxa"/>
            <w:shd w:val="clear" w:color="auto" w:fill="D9D9D9"/>
          </w:tcPr>
          <w:p w14:paraId="176BB5BE" w14:textId="77777777" w:rsidR="00F82573" w:rsidRPr="00316421" w:rsidRDefault="00F82573" w:rsidP="005D6723">
            <w:pPr>
              <w:pStyle w:val="Bezmezer"/>
              <w:numPr>
                <w:ilvl w:val="0"/>
                <w:numId w:val="0"/>
              </w:numPr>
              <w:tabs>
                <w:tab w:val="center" w:pos="2082"/>
              </w:tabs>
              <w:spacing w:before="40" w:after="40"/>
              <w:jc w:val="center"/>
              <w:rPr>
                <w:b/>
                <w:bCs/>
              </w:rPr>
            </w:pPr>
            <w:r w:rsidRPr="00316421">
              <w:rPr>
                <w:b/>
                <w:bCs/>
              </w:rPr>
              <w:t>Počet pare</w:t>
            </w:r>
          </w:p>
        </w:tc>
      </w:tr>
      <w:tr w:rsidR="00F82573" w:rsidRPr="00316421" w14:paraId="05C4E97A" w14:textId="77777777" w:rsidTr="006D4A95">
        <w:tc>
          <w:tcPr>
            <w:tcW w:w="6487" w:type="dxa"/>
          </w:tcPr>
          <w:p w14:paraId="231E5A2F" w14:textId="77777777" w:rsidR="00F82573" w:rsidRPr="00316421" w:rsidRDefault="00F82573" w:rsidP="00CE6E05">
            <w:pPr>
              <w:pStyle w:val="Bezmezer"/>
              <w:numPr>
                <w:ilvl w:val="0"/>
                <w:numId w:val="0"/>
              </w:numPr>
              <w:spacing w:before="40" w:after="40"/>
            </w:pPr>
            <w:r w:rsidRPr="00316421">
              <w:t>Projektová dokumentace pro provádění stavby</w:t>
            </w:r>
          </w:p>
        </w:tc>
        <w:tc>
          <w:tcPr>
            <w:tcW w:w="2374" w:type="dxa"/>
          </w:tcPr>
          <w:p w14:paraId="5E7691D1" w14:textId="77777777" w:rsidR="00F82573" w:rsidRPr="00316421" w:rsidRDefault="00F82573" w:rsidP="00CE6E05">
            <w:pPr>
              <w:pStyle w:val="Bezmezer"/>
              <w:numPr>
                <w:ilvl w:val="0"/>
                <w:numId w:val="0"/>
              </w:numPr>
              <w:spacing w:before="40" w:after="40"/>
              <w:jc w:val="center"/>
            </w:pPr>
            <w:r w:rsidRPr="00316421">
              <w:t xml:space="preserve">pětkrát (5) </w:t>
            </w:r>
          </w:p>
        </w:tc>
      </w:tr>
      <w:tr w:rsidR="00F82573" w:rsidRPr="00316421" w14:paraId="756474A4" w14:textId="77777777" w:rsidTr="006D4A95">
        <w:tc>
          <w:tcPr>
            <w:tcW w:w="6487" w:type="dxa"/>
          </w:tcPr>
          <w:p w14:paraId="6E3DAC08" w14:textId="77777777" w:rsidR="00F82573" w:rsidRPr="00316421" w:rsidRDefault="00F82573" w:rsidP="00CE6E05">
            <w:pPr>
              <w:pStyle w:val="Bezmezer"/>
              <w:numPr>
                <w:ilvl w:val="0"/>
                <w:numId w:val="0"/>
              </w:numPr>
              <w:spacing w:before="40" w:after="40"/>
            </w:pPr>
            <w:r w:rsidRPr="00316421">
              <w:t>Záborový elaborát</w:t>
            </w:r>
          </w:p>
        </w:tc>
        <w:tc>
          <w:tcPr>
            <w:tcW w:w="2374" w:type="dxa"/>
          </w:tcPr>
          <w:p w14:paraId="4EFDB062" w14:textId="77777777" w:rsidR="00F82573" w:rsidRPr="00316421" w:rsidRDefault="00F82573" w:rsidP="00CE6E05">
            <w:pPr>
              <w:pStyle w:val="Bezmezer"/>
              <w:numPr>
                <w:ilvl w:val="0"/>
                <w:numId w:val="0"/>
              </w:numPr>
              <w:spacing w:before="40" w:after="40"/>
              <w:jc w:val="center"/>
            </w:pPr>
            <w:r w:rsidRPr="00316421">
              <w:t>dvakrát (2)</w:t>
            </w:r>
          </w:p>
        </w:tc>
      </w:tr>
      <w:tr w:rsidR="00F82573" w:rsidRPr="00316421" w14:paraId="31189593" w14:textId="77777777" w:rsidTr="006D4A95">
        <w:tc>
          <w:tcPr>
            <w:tcW w:w="6487" w:type="dxa"/>
          </w:tcPr>
          <w:p w14:paraId="29DBBE00" w14:textId="77777777" w:rsidR="00F82573" w:rsidRPr="00316421" w:rsidRDefault="00F82573" w:rsidP="00CE6E05">
            <w:pPr>
              <w:pStyle w:val="Bezmezer"/>
              <w:numPr>
                <w:ilvl w:val="0"/>
                <w:numId w:val="0"/>
              </w:numPr>
              <w:spacing w:before="40" w:after="40"/>
            </w:pPr>
            <w:r w:rsidRPr="00316421">
              <w:t>Výkaz výměr</w:t>
            </w:r>
          </w:p>
        </w:tc>
        <w:tc>
          <w:tcPr>
            <w:tcW w:w="2374" w:type="dxa"/>
          </w:tcPr>
          <w:p w14:paraId="6E14DABE" w14:textId="77777777" w:rsidR="00F82573" w:rsidRPr="00316421" w:rsidRDefault="00F82573" w:rsidP="00CE6E05">
            <w:pPr>
              <w:pStyle w:val="Bezmezer"/>
              <w:numPr>
                <w:ilvl w:val="0"/>
                <w:numId w:val="0"/>
              </w:numPr>
              <w:spacing w:before="40" w:after="40"/>
              <w:jc w:val="center"/>
            </w:pPr>
            <w:r w:rsidRPr="00316421">
              <w:t xml:space="preserve">pětkrát (5) </w:t>
            </w:r>
          </w:p>
        </w:tc>
      </w:tr>
      <w:tr w:rsidR="00F82573" w:rsidRPr="00316421" w14:paraId="0DA22CEB" w14:textId="77777777" w:rsidTr="006D4A95">
        <w:tc>
          <w:tcPr>
            <w:tcW w:w="6487" w:type="dxa"/>
          </w:tcPr>
          <w:p w14:paraId="172EE745" w14:textId="77777777" w:rsidR="00F82573" w:rsidRPr="00316421" w:rsidRDefault="00F82573" w:rsidP="00CE6E05">
            <w:pPr>
              <w:pStyle w:val="Bezmezer"/>
              <w:numPr>
                <w:ilvl w:val="0"/>
                <w:numId w:val="0"/>
              </w:numPr>
              <w:spacing w:before="40" w:after="40"/>
            </w:pPr>
            <w:r w:rsidRPr="00316421">
              <w:t>Položkový rozpočet stavby</w:t>
            </w:r>
          </w:p>
        </w:tc>
        <w:tc>
          <w:tcPr>
            <w:tcW w:w="2374" w:type="dxa"/>
          </w:tcPr>
          <w:p w14:paraId="7D6B04C0" w14:textId="77777777" w:rsidR="00F82573" w:rsidRPr="00316421" w:rsidRDefault="00F82573" w:rsidP="00CE6E05">
            <w:pPr>
              <w:pStyle w:val="Bezmezer"/>
              <w:numPr>
                <w:ilvl w:val="0"/>
                <w:numId w:val="0"/>
              </w:numPr>
              <w:spacing w:before="40" w:after="40"/>
              <w:jc w:val="center"/>
            </w:pPr>
            <w:r w:rsidRPr="00316421">
              <w:t xml:space="preserve">dvakrát (2) </w:t>
            </w:r>
          </w:p>
        </w:tc>
      </w:tr>
      <w:bookmarkEnd w:id="14"/>
    </w:tbl>
    <w:p w14:paraId="600F0360" w14:textId="77777777" w:rsidR="00F82573" w:rsidRPr="00316421" w:rsidRDefault="00F82573" w:rsidP="00F2360D">
      <w:pPr>
        <w:pStyle w:val="lneksmlouvy"/>
        <w:numPr>
          <w:ilvl w:val="0"/>
          <w:numId w:val="0"/>
        </w:numPr>
        <w:spacing w:after="0"/>
        <w:ind w:left="680"/>
        <w:rPr>
          <w:sz w:val="20"/>
          <w:szCs w:val="20"/>
        </w:rPr>
      </w:pPr>
    </w:p>
    <w:p w14:paraId="3B017369" w14:textId="5E353A9E" w:rsidR="00F82573" w:rsidRPr="00316421" w:rsidRDefault="00F82573" w:rsidP="004C0DE9">
      <w:pPr>
        <w:pStyle w:val="lneksmlouvy"/>
        <w:rPr>
          <w:sz w:val="20"/>
          <w:szCs w:val="20"/>
        </w:rPr>
      </w:pPr>
      <w:r w:rsidRPr="00316421">
        <w:rPr>
          <w:sz w:val="20"/>
          <w:szCs w:val="20"/>
        </w:rPr>
        <w:t xml:space="preserve">Současně předá </w:t>
      </w:r>
      <w:r w:rsidR="002A5596" w:rsidRPr="00316421">
        <w:rPr>
          <w:sz w:val="20"/>
          <w:szCs w:val="20"/>
        </w:rPr>
        <w:t>Dodavat</w:t>
      </w:r>
      <w:r w:rsidRPr="00316421">
        <w:rPr>
          <w:sz w:val="20"/>
          <w:szCs w:val="20"/>
        </w:rPr>
        <w:t xml:space="preserve">el Objednateli na </w:t>
      </w:r>
      <w:r w:rsidR="00312BD2" w:rsidRPr="00316421">
        <w:rPr>
          <w:sz w:val="20"/>
          <w:szCs w:val="20"/>
        </w:rPr>
        <w:t xml:space="preserve">přenosném nosiči (např. </w:t>
      </w:r>
      <w:r w:rsidRPr="00316421">
        <w:rPr>
          <w:sz w:val="20"/>
          <w:szCs w:val="20"/>
        </w:rPr>
        <w:t>CD</w:t>
      </w:r>
      <w:r w:rsidR="00312BD2" w:rsidRPr="00316421">
        <w:rPr>
          <w:sz w:val="20"/>
          <w:szCs w:val="20"/>
        </w:rPr>
        <w:t>,</w:t>
      </w:r>
      <w:r w:rsidRPr="00316421">
        <w:rPr>
          <w:sz w:val="20"/>
          <w:szCs w:val="20"/>
        </w:rPr>
        <w:t xml:space="preserve"> DVD</w:t>
      </w:r>
      <w:r w:rsidR="00286F39" w:rsidRPr="00316421">
        <w:rPr>
          <w:sz w:val="20"/>
          <w:szCs w:val="20"/>
        </w:rPr>
        <w:t xml:space="preserve"> či USB</w:t>
      </w:r>
      <w:r w:rsidR="00312BD2" w:rsidRPr="00316421">
        <w:rPr>
          <w:sz w:val="20"/>
          <w:szCs w:val="20"/>
        </w:rPr>
        <w:t xml:space="preserve"> disk)</w:t>
      </w:r>
      <w:r w:rsidRPr="00316421">
        <w:rPr>
          <w:sz w:val="20"/>
          <w:szCs w:val="20"/>
        </w:rPr>
        <w:t xml:space="preserve"> uvedenou dokumentaci v elektronické podobě ve formátech dle </w:t>
      </w:r>
      <w:proofErr w:type="gramStart"/>
      <w:r w:rsidRPr="00316421">
        <w:rPr>
          <w:sz w:val="20"/>
          <w:szCs w:val="20"/>
        </w:rPr>
        <w:t xml:space="preserve">odst. </w:t>
      </w:r>
      <w:r w:rsidRPr="00316421">
        <w:rPr>
          <w:sz w:val="20"/>
          <w:szCs w:val="20"/>
        </w:rPr>
        <w:fldChar w:fldCharType="begin"/>
      </w:r>
      <w:r w:rsidRPr="00316421">
        <w:rPr>
          <w:sz w:val="20"/>
          <w:szCs w:val="20"/>
        </w:rPr>
        <w:instrText xml:space="preserve"> REF _Ref423607475 \r \h </w:instrText>
      </w:r>
      <w:r w:rsidR="00FF786D" w:rsidRPr="00316421">
        <w:rPr>
          <w:sz w:val="20"/>
          <w:szCs w:val="20"/>
        </w:rPr>
        <w:instrText xml:space="preserve"> \* MERGEFORMAT </w:instrText>
      </w:r>
      <w:r w:rsidRPr="00316421">
        <w:rPr>
          <w:sz w:val="20"/>
          <w:szCs w:val="20"/>
        </w:rPr>
      </w:r>
      <w:r w:rsidRPr="00316421">
        <w:rPr>
          <w:sz w:val="20"/>
          <w:szCs w:val="20"/>
        </w:rPr>
        <w:fldChar w:fldCharType="separate"/>
      </w:r>
      <w:r w:rsidR="009B170D" w:rsidRPr="00316421">
        <w:rPr>
          <w:sz w:val="20"/>
          <w:szCs w:val="20"/>
        </w:rPr>
        <w:t>2.3</w:t>
      </w:r>
      <w:r w:rsidRPr="00316421">
        <w:rPr>
          <w:sz w:val="20"/>
          <w:szCs w:val="20"/>
        </w:rPr>
        <w:fldChar w:fldCharType="end"/>
      </w:r>
      <w:r w:rsidRPr="00316421">
        <w:rPr>
          <w:sz w:val="20"/>
          <w:szCs w:val="20"/>
        </w:rPr>
        <w:t xml:space="preserve"> této</w:t>
      </w:r>
      <w:proofErr w:type="gramEnd"/>
      <w:r w:rsidRPr="00316421">
        <w:rPr>
          <w:sz w:val="20"/>
          <w:szCs w:val="20"/>
        </w:rPr>
        <w:t xml:space="preserve"> Smlouvy. </w:t>
      </w:r>
    </w:p>
    <w:p w14:paraId="41B54E73" w14:textId="73531E69" w:rsidR="00F82573" w:rsidRPr="00316421" w:rsidRDefault="00F82573" w:rsidP="005F593D">
      <w:pPr>
        <w:pStyle w:val="lneksmlouvy"/>
        <w:rPr>
          <w:sz w:val="20"/>
          <w:szCs w:val="20"/>
        </w:rPr>
      </w:pPr>
      <w:bookmarkStart w:id="15" w:name="_Ref423388395"/>
      <w:r w:rsidRPr="00316421">
        <w:rPr>
          <w:sz w:val="20"/>
          <w:szCs w:val="20"/>
        </w:rPr>
        <w:t xml:space="preserve">O průběhu přejímacího řízení pořídí Objednatel a </w:t>
      </w:r>
      <w:r w:rsidR="002A5596" w:rsidRPr="00316421">
        <w:rPr>
          <w:sz w:val="20"/>
          <w:szCs w:val="20"/>
        </w:rPr>
        <w:t>Dodavat</w:t>
      </w:r>
      <w:r w:rsidRPr="00316421">
        <w:rPr>
          <w:sz w:val="20"/>
          <w:szCs w:val="20"/>
        </w:rPr>
        <w:t xml:space="preserve">el protokol. Smluvní strany vylučují aplikaci ustanovení § 2605 odst. 2 občanského zákoníku. Objednatel je oprávněn uplatnit zjevné vady Díla ještě v dodatečné lhůtě </w:t>
      </w:r>
      <w:r w:rsidR="00BD3879">
        <w:rPr>
          <w:sz w:val="20"/>
          <w:szCs w:val="20"/>
        </w:rPr>
        <w:t>jednoho</w:t>
      </w:r>
      <w:r w:rsidR="00BD3879" w:rsidRPr="00316421">
        <w:rPr>
          <w:sz w:val="20"/>
          <w:szCs w:val="20"/>
        </w:rPr>
        <w:t xml:space="preserve"> </w:t>
      </w:r>
      <w:r w:rsidRPr="00316421">
        <w:rPr>
          <w:sz w:val="20"/>
          <w:szCs w:val="20"/>
        </w:rPr>
        <w:t>(</w:t>
      </w:r>
      <w:r w:rsidR="00BD3879">
        <w:rPr>
          <w:sz w:val="20"/>
          <w:szCs w:val="20"/>
        </w:rPr>
        <w:t>1</w:t>
      </w:r>
      <w:r w:rsidRPr="00316421">
        <w:rPr>
          <w:sz w:val="20"/>
          <w:szCs w:val="20"/>
        </w:rPr>
        <w:t xml:space="preserve">) </w:t>
      </w:r>
      <w:r w:rsidR="00BD3879" w:rsidRPr="00316421">
        <w:rPr>
          <w:sz w:val="20"/>
          <w:szCs w:val="20"/>
        </w:rPr>
        <w:t>měsíc</w:t>
      </w:r>
      <w:r w:rsidR="00BD3879">
        <w:rPr>
          <w:sz w:val="20"/>
          <w:szCs w:val="20"/>
        </w:rPr>
        <w:t>e</w:t>
      </w:r>
      <w:r w:rsidR="00BD3879" w:rsidRPr="00316421">
        <w:rPr>
          <w:sz w:val="20"/>
          <w:szCs w:val="20"/>
        </w:rPr>
        <w:t xml:space="preserve"> </w:t>
      </w:r>
      <w:r w:rsidRPr="00316421">
        <w:rPr>
          <w:sz w:val="20"/>
          <w:szCs w:val="20"/>
        </w:rPr>
        <w:t>ode dne převzetí Díla.</w:t>
      </w:r>
      <w:bookmarkEnd w:id="15"/>
    </w:p>
    <w:p w14:paraId="638F5A4E" w14:textId="77777777" w:rsidR="00F82573" w:rsidRPr="00316421" w:rsidRDefault="00F82573" w:rsidP="005F593D">
      <w:pPr>
        <w:pStyle w:val="lneksmlouvy"/>
        <w:rPr>
          <w:sz w:val="20"/>
          <w:szCs w:val="20"/>
        </w:rPr>
      </w:pPr>
      <w:r w:rsidRPr="00316421">
        <w:rPr>
          <w:sz w:val="20"/>
          <w:szCs w:val="20"/>
        </w:rPr>
        <w:t xml:space="preserve">Objednatel je oprávněn odmítnout převzetí Díla, i když je dodáno s ojedinělými vadami a nedodělky, které nebrání řádnému užívání Díla funkčně a ani jeho užívání ke sjednanému účelu neomezují. Vadou se pro účely této Smlouvy rozumí odchylka v kvalitě, rozsahu nebo parametrech Díla, stanovených projektovou dokumentací, touto Smlouvou a obecně závaznými předpisy. Nedodělkem se rozumí nedokončená práce oproti projektové dokumentaci Stavby. </w:t>
      </w:r>
    </w:p>
    <w:p w14:paraId="0D885BF3" w14:textId="77777777" w:rsidR="00F82573" w:rsidRPr="00316421" w:rsidRDefault="00F82573" w:rsidP="005F593D">
      <w:pPr>
        <w:pStyle w:val="lneksmlouvy"/>
        <w:rPr>
          <w:sz w:val="20"/>
          <w:szCs w:val="20"/>
        </w:rPr>
      </w:pPr>
      <w:r w:rsidRPr="00316421">
        <w:rPr>
          <w:sz w:val="20"/>
          <w:szCs w:val="20"/>
        </w:rPr>
        <w:t xml:space="preserve">Převezme-li Objednatel Dílo s vadami a nedodělky, dohodnou se Smluvní strany, jakým způsobem budou vady a nedodělky odstraněny a dohodu zaznamenají v protokolu o přejímacím řízení včetně způsobu a termínu odstranění vad a nedodělků. Nedohodnou-li se na způsobu či termínu odstranění takových vad a nedodělků, náleží Objednateli nároky z odpovědnosti za vady. </w:t>
      </w:r>
    </w:p>
    <w:p w14:paraId="433C252F" w14:textId="77777777" w:rsidR="00F82573" w:rsidRPr="00316421" w:rsidRDefault="00F82573" w:rsidP="005F593D">
      <w:pPr>
        <w:pStyle w:val="lneksmlouvy"/>
        <w:rPr>
          <w:sz w:val="20"/>
          <w:szCs w:val="20"/>
        </w:rPr>
      </w:pPr>
      <w:r w:rsidRPr="00316421">
        <w:rPr>
          <w:sz w:val="20"/>
          <w:szCs w:val="20"/>
        </w:rPr>
        <w:t xml:space="preserve">Nepřevezme-li Objednatel Dílo v souladu s touto Smlouvou, je </w:t>
      </w:r>
      <w:r w:rsidR="002A5596" w:rsidRPr="00316421">
        <w:rPr>
          <w:sz w:val="20"/>
          <w:szCs w:val="20"/>
        </w:rPr>
        <w:t>Dodavat</w:t>
      </w:r>
      <w:r w:rsidRPr="00316421">
        <w:rPr>
          <w:sz w:val="20"/>
          <w:szCs w:val="20"/>
        </w:rPr>
        <w:t xml:space="preserve">el v prodlení. V takovém případě Objednatel v protokolu z přejímacího řízení uvede důvody odmítnutí převzetí Díla a stanoví </w:t>
      </w:r>
      <w:r w:rsidR="002A5596" w:rsidRPr="00316421">
        <w:rPr>
          <w:sz w:val="20"/>
          <w:szCs w:val="20"/>
        </w:rPr>
        <w:t>Dodavat</w:t>
      </w:r>
      <w:r w:rsidRPr="00316421">
        <w:rPr>
          <w:sz w:val="20"/>
          <w:szCs w:val="20"/>
        </w:rPr>
        <w:t>eli přiměřený náhradní termín pro provedení Díla (dokončení a předání). Ustanovení tohoto článku se aplikuje přiměřeně. Tímto není dotčeno právo Objednatele od Smlouvy odstoupit dle jiných ustanovení této Smlouvy.</w:t>
      </w:r>
    </w:p>
    <w:p w14:paraId="756B66D8" w14:textId="77777777" w:rsidR="00F82573" w:rsidRPr="00316421" w:rsidRDefault="00F82573" w:rsidP="00C62C5C">
      <w:pPr>
        <w:pStyle w:val="lneksmlouvy"/>
        <w:numPr>
          <w:ilvl w:val="0"/>
          <w:numId w:val="0"/>
        </w:numPr>
        <w:ind w:left="680"/>
        <w:rPr>
          <w:sz w:val="20"/>
          <w:szCs w:val="20"/>
        </w:rPr>
      </w:pPr>
    </w:p>
    <w:p w14:paraId="34556674" w14:textId="77777777" w:rsidR="00F82573" w:rsidRPr="00316421" w:rsidRDefault="00F82573" w:rsidP="002C1C1A">
      <w:pPr>
        <w:pStyle w:val="lneksmlouvynadpis"/>
        <w:keepNext/>
        <w:jc w:val="center"/>
        <w:rPr>
          <w:b w:val="0"/>
          <w:bCs w:val="0"/>
          <w:sz w:val="20"/>
          <w:szCs w:val="20"/>
        </w:rPr>
      </w:pPr>
      <w:bookmarkStart w:id="16" w:name="_Ref423387404"/>
      <w:r w:rsidRPr="00316421">
        <w:rPr>
          <w:sz w:val="20"/>
          <w:szCs w:val="20"/>
        </w:rPr>
        <w:t>CENA DÍLA</w:t>
      </w:r>
      <w:bookmarkEnd w:id="16"/>
    </w:p>
    <w:p w14:paraId="4B483EE4" w14:textId="4BC6C0FC" w:rsidR="00F82573" w:rsidRPr="00316421" w:rsidRDefault="00F82573" w:rsidP="00D50BBB">
      <w:pPr>
        <w:pStyle w:val="lneksmlouvy"/>
        <w:rPr>
          <w:sz w:val="20"/>
          <w:szCs w:val="20"/>
        </w:rPr>
      </w:pPr>
      <w:r w:rsidRPr="00316421">
        <w:rPr>
          <w:sz w:val="20"/>
          <w:szCs w:val="20"/>
        </w:rPr>
        <w:t xml:space="preserve">Cena za Dílo dle odst. 2.2 a 2.4 Smlouvy je sjednána na základě nabídkové ceny </w:t>
      </w:r>
      <w:r w:rsidR="002A5596" w:rsidRPr="00316421">
        <w:rPr>
          <w:sz w:val="20"/>
          <w:szCs w:val="20"/>
        </w:rPr>
        <w:t>Dodavat</w:t>
      </w:r>
      <w:r w:rsidRPr="00316421">
        <w:rPr>
          <w:sz w:val="20"/>
          <w:szCs w:val="20"/>
        </w:rPr>
        <w:t xml:space="preserve">ele stanovené v souladu se zákonem č. 526/1990 Sb., o cenách, ve znění pozdějších předpisů, </w:t>
      </w:r>
      <w:r w:rsidR="00DD6FFF">
        <w:rPr>
          <w:sz w:val="20"/>
          <w:szCs w:val="20"/>
        </w:rPr>
        <w:t xml:space="preserve">a činí </w:t>
      </w:r>
      <w:r w:rsidR="00DD6FFF" w:rsidRPr="00DD6FFF">
        <w:rPr>
          <w:sz w:val="20"/>
          <w:szCs w:val="20"/>
        </w:rPr>
        <w:fldChar w:fldCharType="begin"/>
      </w:r>
      <w:r w:rsidR="00DD6FFF" w:rsidRPr="00DD6FFF">
        <w:rPr>
          <w:sz w:val="20"/>
          <w:szCs w:val="20"/>
        </w:rPr>
        <w:instrText xml:space="preserve"> =SUM(ABOVE) \# "# ##0,00 Kč;(# ##0,00 Kč)" </w:instrText>
      </w:r>
      <w:r w:rsidR="00DD6FFF" w:rsidRPr="00DD6FFF">
        <w:rPr>
          <w:sz w:val="20"/>
          <w:szCs w:val="20"/>
        </w:rPr>
        <w:fldChar w:fldCharType="separate"/>
      </w:r>
      <w:r w:rsidR="00DD6FFF" w:rsidRPr="00DD6FFF">
        <w:rPr>
          <w:sz w:val="20"/>
          <w:szCs w:val="20"/>
        </w:rPr>
        <w:t>262</w:t>
      </w:r>
      <w:r w:rsidR="00DD6FFF">
        <w:rPr>
          <w:sz w:val="20"/>
          <w:szCs w:val="20"/>
        </w:rPr>
        <w:t>.</w:t>
      </w:r>
      <w:r w:rsidR="00DD6FFF" w:rsidRPr="00DD6FFF">
        <w:rPr>
          <w:sz w:val="20"/>
          <w:szCs w:val="20"/>
        </w:rPr>
        <w:t>560,00 Kč</w:t>
      </w:r>
      <w:r w:rsidR="00DD6FFF" w:rsidRPr="00DD6FFF">
        <w:rPr>
          <w:sz w:val="20"/>
          <w:szCs w:val="20"/>
        </w:rPr>
        <w:fldChar w:fldCharType="end"/>
      </w:r>
      <w:r w:rsidR="00DD6FFF" w:rsidRPr="00DD6FFF">
        <w:rPr>
          <w:sz w:val="20"/>
          <w:szCs w:val="20"/>
        </w:rPr>
        <w:t xml:space="preserve"> </w:t>
      </w:r>
      <w:r w:rsidR="00DD6FFF">
        <w:rPr>
          <w:sz w:val="20"/>
          <w:szCs w:val="20"/>
        </w:rPr>
        <w:t xml:space="preserve">bez DPH, tj. </w:t>
      </w:r>
      <w:r w:rsidR="00DD6FFF" w:rsidRPr="00DD6FFF">
        <w:rPr>
          <w:sz w:val="20"/>
          <w:szCs w:val="20"/>
        </w:rPr>
        <w:t>317</w:t>
      </w:r>
      <w:r w:rsidR="00DD6FFF">
        <w:rPr>
          <w:sz w:val="20"/>
          <w:szCs w:val="20"/>
        </w:rPr>
        <w:t>.</w:t>
      </w:r>
      <w:r w:rsidR="00DD6FFF" w:rsidRPr="00DD6FFF">
        <w:rPr>
          <w:sz w:val="20"/>
          <w:szCs w:val="20"/>
        </w:rPr>
        <w:t xml:space="preserve">697,60 Kč </w:t>
      </w:r>
      <w:r w:rsidR="00DD6FFF">
        <w:rPr>
          <w:sz w:val="20"/>
          <w:szCs w:val="20"/>
        </w:rPr>
        <w:t>vč. DPH. Cena jednotlivých částí Díla je stanovena v cenové nabídce Dodavatele, která tvoří přílohu této Smlouvy.</w:t>
      </w:r>
    </w:p>
    <w:p w14:paraId="62FCD4ED" w14:textId="7AA12450" w:rsidR="00F82573" w:rsidRPr="00316421" w:rsidRDefault="00F82573" w:rsidP="00D50BBB">
      <w:pPr>
        <w:pStyle w:val="lneksmlouvy"/>
        <w:rPr>
          <w:sz w:val="20"/>
          <w:szCs w:val="20"/>
        </w:rPr>
      </w:pPr>
      <w:r w:rsidRPr="00316421">
        <w:rPr>
          <w:sz w:val="20"/>
          <w:szCs w:val="20"/>
        </w:rPr>
        <w:t xml:space="preserve">Cena za zhotovení Díla je stanovena dle cenové nabídky </w:t>
      </w:r>
      <w:r w:rsidR="002A5596" w:rsidRPr="00316421">
        <w:rPr>
          <w:sz w:val="20"/>
          <w:szCs w:val="20"/>
        </w:rPr>
        <w:t>Dodavat</w:t>
      </w:r>
      <w:r w:rsidRPr="00316421">
        <w:rPr>
          <w:sz w:val="20"/>
          <w:szCs w:val="20"/>
        </w:rPr>
        <w:t xml:space="preserve">ele pro celý rozsah předmětu Díla dle této Smlouvy. V ceně Díla jsou zahrnuty veškeré náklady </w:t>
      </w:r>
      <w:r w:rsidR="002A5596" w:rsidRPr="00316421">
        <w:rPr>
          <w:sz w:val="20"/>
          <w:szCs w:val="20"/>
        </w:rPr>
        <w:t>Dodavat</w:t>
      </w:r>
      <w:r w:rsidRPr="00316421">
        <w:rPr>
          <w:sz w:val="20"/>
          <w:szCs w:val="20"/>
        </w:rPr>
        <w:t xml:space="preserve">ele na realizaci Díla, tedy veškeré práce, dodávky, služby, výkony a další činnosti nutné pro řádné splnění Díla, s výjimkou úkonů nutných za účelem zhotovení Stavby, dle </w:t>
      </w:r>
      <w:proofErr w:type="gramStart"/>
      <w:r w:rsidRPr="00316421">
        <w:rPr>
          <w:sz w:val="20"/>
          <w:szCs w:val="20"/>
        </w:rPr>
        <w:t xml:space="preserve">odst. </w:t>
      </w:r>
      <w:r w:rsidR="00D75A86" w:rsidRPr="00316421">
        <w:rPr>
          <w:sz w:val="20"/>
          <w:szCs w:val="20"/>
        </w:rPr>
        <w:fldChar w:fldCharType="begin"/>
      </w:r>
      <w:r w:rsidR="00D75A86" w:rsidRPr="00316421">
        <w:rPr>
          <w:sz w:val="20"/>
          <w:szCs w:val="20"/>
        </w:rPr>
        <w:instrText xml:space="preserve"> REF _Ref423193611 \r \h  \* MERGEFORMAT </w:instrText>
      </w:r>
      <w:r w:rsidR="00D75A86" w:rsidRPr="00316421">
        <w:rPr>
          <w:sz w:val="20"/>
          <w:szCs w:val="20"/>
        </w:rPr>
      </w:r>
      <w:r w:rsidR="00D75A86" w:rsidRPr="00316421">
        <w:rPr>
          <w:sz w:val="20"/>
          <w:szCs w:val="20"/>
        </w:rPr>
        <w:fldChar w:fldCharType="separate"/>
      </w:r>
      <w:r w:rsidR="009B170D" w:rsidRPr="00316421">
        <w:rPr>
          <w:sz w:val="20"/>
          <w:szCs w:val="20"/>
        </w:rPr>
        <w:t>5.4</w:t>
      </w:r>
      <w:r w:rsidR="00D75A86" w:rsidRPr="00316421">
        <w:rPr>
          <w:sz w:val="20"/>
          <w:szCs w:val="20"/>
        </w:rPr>
        <w:fldChar w:fldCharType="end"/>
      </w:r>
      <w:r w:rsidRPr="00316421">
        <w:rPr>
          <w:sz w:val="20"/>
          <w:szCs w:val="20"/>
        </w:rPr>
        <w:t xml:space="preserve"> Smlouvy</w:t>
      </w:r>
      <w:proofErr w:type="gramEnd"/>
      <w:r w:rsidRPr="00316421">
        <w:rPr>
          <w:sz w:val="20"/>
          <w:szCs w:val="20"/>
        </w:rPr>
        <w:t>.</w:t>
      </w:r>
      <w:r w:rsidR="00BD3879">
        <w:rPr>
          <w:sz w:val="20"/>
          <w:szCs w:val="20"/>
        </w:rPr>
        <w:t xml:space="preserve"> Součástí ceny Díla však nejsou správní poplatky. </w:t>
      </w:r>
    </w:p>
    <w:p w14:paraId="18818442" w14:textId="77777777" w:rsidR="00F82573" w:rsidRPr="00316421" w:rsidRDefault="00F82573" w:rsidP="00D50BBB">
      <w:pPr>
        <w:pStyle w:val="lneksmlouvy"/>
        <w:rPr>
          <w:sz w:val="20"/>
          <w:szCs w:val="20"/>
        </w:rPr>
      </w:pPr>
      <w:r w:rsidRPr="00316421">
        <w:rPr>
          <w:sz w:val="20"/>
          <w:szCs w:val="20"/>
        </w:rPr>
        <w:t>Cena za zhotovení Díla je konečná a nepřekročitelná, ani jedna strana není oprávněna požadovat změnu ceny Díla proto, že si Dílo vyžádalo jiné úsilí nebo jiné náklady, než bylo předpokládáno.</w:t>
      </w:r>
    </w:p>
    <w:p w14:paraId="3BBB8AA1" w14:textId="77777777" w:rsidR="00F82573" w:rsidRPr="00316421" w:rsidRDefault="00F82573" w:rsidP="005256EB">
      <w:pPr>
        <w:pStyle w:val="lneksmlouvy"/>
        <w:rPr>
          <w:sz w:val="20"/>
          <w:szCs w:val="20"/>
        </w:rPr>
      </w:pPr>
      <w:bookmarkStart w:id="17" w:name="_Ref423193611"/>
      <w:r w:rsidRPr="00316421">
        <w:rPr>
          <w:sz w:val="20"/>
          <w:szCs w:val="20"/>
        </w:rPr>
        <w:t xml:space="preserve">Práce nad rámec předmětu plnění této Smlouvy vyžadují předchozí dohodu Smluvních stran formou písemného dodatku k této Smlouvě. Pokud </w:t>
      </w:r>
      <w:r w:rsidR="002A5596" w:rsidRPr="00316421">
        <w:rPr>
          <w:sz w:val="20"/>
          <w:szCs w:val="20"/>
        </w:rPr>
        <w:t>Dodavat</w:t>
      </w:r>
      <w:r w:rsidRPr="00316421">
        <w:rPr>
          <w:sz w:val="20"/>
          <w:szCs w:val="20"/>
        </w:rPr>
        <w:t>el provede tyto práce bez předchozího sjednání písemného dodatku k této Smlouvě, považuje se hodnota takových prací za zahrnutou v celkové ceně Díla dle této Smlouvy.</w:t>
      </w:r>
      <w:bookmarkEnd w:id="17"/>
      <w:r w:rsidRPr="00316421">
        <w:rPr>
          <w:sz w:val="20"/>
          <w:szCs w:val="20"/>
        </w:rPr>
        <w:t xml:space="preserve"> Písemný dodatek může být uzavřen pouze v souladu s § 222 ZZVZ, tedy za předpokladu, že se nebude jednat o podstatnou změnu závazku ze smlouvy. Pokud by cenový nárůst za změny závazku byl vyšší, než limity uvedené v § 222 </w:t>
      </w:r>
      <w:r w:rsidRPr="00316421">
        <w:rPr>
          <w:sz w:val="20"/>
          <w:szCs w:val="20"/>
        </w:rPr>
        <w:lastRenderedPageBreak/>
        <w:t>odst. 4, odst. 5, odst. 6 a odst. 9 ZZVZ, je Objednatel povinen provést nové zadávací řízení a po dobu jeho průběhu nepřipustit změnu rozsahu závazku z této smlouvy.</w:t>
      </w:r>
    </w:p>
    <w:p w14:paraId="24C2143D" w14:textId="77777777" w:rsidR="00F82573" w:rsidRPr="00316421" w:rsidRDefault="002A5596" w:rsidP="00D50BBB">
      <w:pPr>
        <w:pStyle w:val="lneksmlouvy"/>
        <w:rPr>
          <w:sz w:val="20"/>
          <w:szCs w:val="20"/>
        </w:rPr>
      </w:pPr>
      <w:r w:rsidRPr="00316421">
        <w:rPr>
          <w:sz w:val="20"/>
          <w:szCs w:val="20"/>
        </w:rPr>
        <w:t>Dodavat</w:t>
      </w:r>
      <w:r w:rsidR="00F82573" w:rsidRPr="00316421">
        <w:rPr>
          <w:sz w:val="20"/>
          <w:szCs w:val="20"/>
        </w:rPr>
        <w:t xml:space="preserve">el je povinen snížit cenu Díla za neprovedené práce, a to ve výši ceny stanovené v jeho nabídce, a pokud ji nelze určit ve výše ceny neprovedených prací v místě a čase obvyklé. </w:t>
      </w:r>
    </w:p>
    <w:p w14:paraId="448F2228" w14:textId="77777777" w:rsidR="00F82573" w:rsidRPr="00316421" w:rsidRDefault="00F82573" w:rsidP="00C62C5C">
      <w:pPr>
        <w:pStyle w:val="lneksmlouvy"/>
        <w:numPr>
          <w:ilvl w:val="0"/>
          <w:numId w:val="0"/>
        </w:numPr>
        <w:ind w:left="680"/>
        <w:rPr>
          <w:sz w:val="20"/>
          <w:szCs w:val="20"/>
        </w:rPr>
      </w:pPr>
    </w:p>
    <w:p w14:paraId="421E22A3" w14:textId="77777777" w:rsidR="00F82573" w:rsidRPr="00316421" w:rsidRDefault="00F82573" w:rsidP="00961D8A">
      <w:pPr>
        <w:pStyle w:val="lneksmlouvynadpis"/>
        <w:jc w:val="center"/>
        <w:rPr>
          <w:b w:val="0"/>
          <w:bCs w:val="0"/>
          <w:sz w:val="20"/>
          <w:szCs w:val="20"/>
        </w:rPr>
      </w:pPr>
      <w:r w:rsidRPr="00316421">
        <w:rPr>
          <w:sz w:val="20"/>
          <w:szCs w:val="20"/>
        </w:rPr>
        <w:t>PLATEBNÍ PODMÍNKY</w:t>
      </w:r>
    </w:p>
    <w:p w14:paraId="19239358" w14:textId="77777777" w:rsidR="00F82573" w:rsidRPr="00316421" w:rsidRDefault="00F82573" w:rsidP="00D50BBB">
      <w:pPr>
        <w:pStyle w:val="lneksmlouvy"/>
        <w:rPr>
          <w:sz w:val="20"/>
          <w:szCs w:val="20"/>
        </w:rPr>
      </w:pPr>
      <w:r w:rsidRPr="00316421">
        <w:rPr>
          <w:sz w:val="20"/>
          <w:szCs w:val="20"/>
        </w:rPr>
        <w:t xml:space="preserve">Objednatel uhradí cenu za Dílo dle cenové tabulky v poměru v čl. </w:t>
      </w:r>
      <w:r w:rsidRPr="00316421">
        <w:rPr>
          <w:sz w:val="20"/>
          <w:szCs w:val="20"/>
        </w:rPr>
        <w:fldChar w:fldCharType="begin"/>
      </w:r>
      <w:r w:rsidRPr="00316421">
        <w:rPr>
          <w:sz w:val="20"/>
          <w:szCs w:val="20"/>
        </w:rPr>
        <w:instrText xml:space="preserve"> REF _Ref423387404 \r \h </w:instrText>
      </w:r>
      <w:r w:rsidR="00FF786D" w:rsidRPr="00316421">
        <w:rPr>
          <w:sz w:val="20"/>
          <w:szCs w:val="20"/>
        </w:rPr>
        <w:instrText xml:space="preserve"> \* MERGEFORMAT </w:instrText>
      </w:r>
      <w:r w:rsidRPr="00316421">
        <w:rPr>
          <w:sz w:val="20"/>
          <w:szCs w:val="20"/>
        </w:rPr>
      </w:r>
      <w:r w:rsidRPr="00316421">
        <w:rPr>
          <w:sz w:val="20"/>
          <w:szCs w:val="20"/>
        </w:rPr>
        <w:fldChar w:fldCharType="separate"/>
      </w:r>
      <w:r w:rsidR="009B170D" w:rsidRPr="00316421">
        <w:rPr>
          <w:sz w:val="20"/>
          <w:szCs w:val="20"/>
        </w:rPr>
        <w:t>5</w:t>
      </w:r>
      <w:r w:rsidRPr="00316421">
        <w:rPr>
          <w:sz w:val="20"/>
          <w:szCs w:val="20"/>
        </w:rPr>
        <w:fldChar w:fldCharType="end"/>
      </w:r>
      <w:r w:rsidRPr="00316421">
        <w:rPr>
          <w:sz w:val="20"/>
          <w:szCs w:val="20"/>
        </w:rPr>
        <w:t xml:space="preserve"> Smlouvy v poměru stanoveném v čl. </w:t>
      </w:r>
      <w:r w:rsidR="00D75A86" w:rsidRPr="00316421">
        <w:rPr>
          <w:sz w:val="20"/>
          <w:szCs w:val="20"/>
        </w:rPr>
        <w:fldChar w:fldCharType="begin"/>
      </w:r>
      <w:r w:rsidR="00D75A86" w:rsidRPr="00316421">
        <w:rPr>
          <w:sz w:val="20"/>
          <w:szCs w:val="20"/>
        </w:rPr>
        <w:instrText xml:space="preserve"> REF _Ref423387404 \r \h  \* MERGEFORMAT </w:instrText>
      </w:r>
      <w:r w:rsidR="00D75A86" w:rsidRPr="00316421">
        <w:rPr>
          <w:sz w:val="20"/>
          <w:szCs w:val="20"/>
        </w:rPr>
      </w:r>
      <w:r w:rsidR="00D75A86" w:rsidRPr="00316421">
        <w:rPr>
          <w:sz w:val="20"/>
          <w:szCs w:val="20"/>
        </w:rPr>
        <w:fldChar w:fldCharType="separate"/>
      </w:r>
      <w:r w:rsidR="009B170D" w:rsidRPr="00316421">
        <w:rPr>
          <w:sz w:val="20"/>
          <w:szCs w:val="20"/>
        </w:rPr>
        <w:t>5</w:t>
      </w:r>
      <w:r w:rsidR="00D75A86" w:rsidRPr="00316421">
        <w:rPr>
          <w:sz w:val="20"/>
          <w:szCs w:val="20"/>
        </w:rPr>
        <w:fldChar w:fldCharType="end"/>
      </w:r>
      <w:r w:rsidRPr="00316421">
        <w:rPr>
          <w:sz w:val="20"/>
          <w:szCs w:val="20"/>
        </w:rPr>
        <w:t xml:space="preserve"> této Smlouvy. Objednatel nebude poskytovat na provedení Díla zálohy.</w:t>
      </w:r>
    </w:p>
    <w:p w14:paraId="04D85F6E" w14:textId="77777777" w:rsidR="00F82573" w:rsidRPr="00316421" w:rsidRDefault="00F82573" w:rsidP="00D50BBB">
      <w:pPr>
        <w:pStyle w:val="lneksmlouvy"/>
        <w:rPr>
          <w:sz w:val="20"/>
          <w:szCs w:val="20"/>
        </w:rPr>
      </w:pPr>
      <w:bookmarkStart w:id="18" w:name="_Ref423015603"/>
      <w:r w:rsidRPr="00316421">
        <w:rPr>
          <w:sz w:val="20"/>
          <w:szCs w:val="20"/>
        </w:rPr>
        <w:t>Fakturace Díla bude uskutečněna na základě dílčích faktur</w:t>
      </w:r>
      <w:r w:rsidR="000F7EB0" w:rsidRPr="00316421">
        <w:rPr>
          <w:sz w:val="20"/>
          <w:szCs w:val="20"/>
        </w:rPr>
        <w:t xml:space="preserve"> (řádným daňovým dokladem)</w:t>
      </w:r>
      <w:r w:rsidRPr="00316421">
        <w:rPr>
          <w:sz w:val="20"/>
          <w:szCs w:val="20"/>
        </w:rPr>
        <w:t xml:space="preserve"> za jednotlivé části Díla</w:t>
      </w:r>
      <w:r w:rsidR="000F7EB0" w:rsidRPr="00316421">
        <w:rPr>
          <w:sz w:val="20"/>
          <w:szCs w:val="20"/>
        </w:rPr>
        <w:t xml:space="preserve"> </w:t>
      </w:r>
      <w:r w:rsidR="000F7EB0" w:rsidRPr="00316421">
        <w:rPr>
          <w:color w:val="000000"/>
          <w:sz w:val="20"/>
          <w:szCs w:val="20"/>
        </w:rPr>
        <w:t>(s uvedením samostatné položkové kalkulace jednotlivých částí díla)</w:t>
      </w:r>
      <w:r w:rsidRPr="00316421">
        <w:rPr>
          <w:sz w:val="20"/>
          <w:szCs w:val="20"/>
        </w:rPr>
        <w:t xml:space="preserve"> </w:t>
      </w:r>
      <w:r w:rsidR="000F7EB0" w:rsidRPr="00316421">
        <w:rPr>
          <w:sz w:val="20"/>
          <w:szCs w:val="20"/>
        </w:rPr>
        <w:t>a účtovány na základě Objednatelem písemně odsouhlaseného přehledu provedených činností, po jejich řádném provedení ve smyslu odst. 4.1 této smlouvy</w:t>
      </w:r>
      <w:bookmarkEnd w:id="18"/>
      <w:r w:rsidR="000F7EB0" w:rsidRPr="00316421">
        <w:rPr>
          <w:sz w:val="20"/>
          <w:szCs w:val="20"/>
        </w:rPr>
        <w:t>.</w:t>
      </w:r>
    </w:p>
    <w:p w14:paraId="7BD1A4DF" w14:textId="3742438C" w:rsidR="00F82573" w:rsidRPr="00316421" w:rsidRDefault="00F82573" w:rsidP="00D50BBB">
      <w:pPr>
        <w:pStyle w:val="lneksmlouvy"/>
        <w:rPr>
          <w:sz w:val="20"/>
          <w:szCs w:val="20"/>
        </w:rPr>
      </w:pPr>
      <w:r w:rsidRPr="00316421">
        <w:rPr>
          <w:sz w:val="20"/>
          <w:szCs w:val="20"/>
        </w:rPr>
        <w:t>Každá faktura musí splňovat náležitosti daňového dokladu dle platných obecně závazných předpisů a bude obsahovat ná</w:t>
      </w:r>
      <w:r w:rsidR="0070368C" w:rsidRPr="00316421">
        <w:rPr>
          <w:sz w:val="20"/>
          <w:szCs w:val="20"/>
        </w:rPr>
        <w:t>zev akce</w:t>
      </w:r>
      <w:r w:rsidRPr="00316421">
        <w:rPr>
          <w:sz w:val="20"/>
          <w:szCs w:val="20"/>
        </w:rPr>
        <w:t xml:space="preserve"> „</w:t>
      </w:r>
      <w:r w:rsidR="00ED57EF">
        <w:rPr>
          <w:sz w:val="20"/>
          <w:szCs w:val="20"/>
        </w:rPr>
        <w:t>PROJEKT EVAKUAČNÍHO VÝTAHU</w:t>
      </w:r>
      <w:r w:rsidR="000F7EB0" w:rsidRPr="00316421">
        <w:rPr>
          <w:sz w:val="20"/>
          <w:szCs w:val="20"/>
        </w:rPr>
        <w:t>“.</w:t>
      </w:r>
    </w:p>
    <w:p w14:paraId="34AEFBC5" w14:textId="77777777" w:rsidR="00F82573" w:rsidRPr="00316421" w:rsidRDefault="00F82573" w:rsidP="00D50BBB">
      <w:pPr>
        <w:pStyle w:val="lneksmlouvy"/>
        <w:rPr>
          <w:sz w:val="20"/>
          <w:szCs w:val="20"/>
        </w:rPr>
      </w:pPr>
      <w:r w:rsidRPr="00316421">
        <w:rPr>
          <w:sz w:val="20"/>
          <w:szCs w:val="20"/>
        </w:rPr>
        <w:t xml:space="preserve">Doručovat faktury bude </w:t>
      </w:r>
      <w:r w:rsidR="002A5596" w:rsidRPr="00316421">
        <w:rPr>
          <w:sz w:val="20"/>
          <w:szCs w:val="20"/>
        </w:rPr>
        <w:t>Dodavat</w:t>
      </w:r>
      <w:r w:rsidRPr="00316421">
        <w:rPr>
          <w:sz w:val="20"/>
          <w:szCs w:val="20"/>
        </w:rPr>
        <w:t>el na adresu sídla Objednatele, nedohodou-</w:t>
      </w:r>
      <w:proofErr w:type="spellStart"/>
      <w:r w:rsidRPr="00316421">
        <w:rPr>
          <w:sz w:val="20"/>
          <w:szCs w:val="20"/>
        </w:rPr>
        <w:t>li</w:t>
      </w:r>
      <w:proofErr w:type="spellEnd"/>
      <w:r w:rsidRPr="00316421">
        <w:rPr>
          <w:sz w:val="20"/>
          <w:szCs w:val="20"/>
        </w:rPr>
        <w:t xml:space="preserve"> se Smluvní strany jinak.</w:t>
      </w:r>
    </w:p>
    <w:p w14:paraId="37FD78AD" w14:textId="285F7426" w:rsidR="00F82573" w:rsidRPr="00316421" w:rsidRDefault="009E75AC" w:rsidP="00D50BBB">
      <w:pPr>
        <w:pStyle w:val="lneksmlouvy"/>
        <w:rPr>
          <w:sz w:val="20"/>
          <w:szCs w:val="20"/>
        </w:rPr>
      </w:pPr>
      <w:r w:rsidRPr="00316421">
        <w:rPr>
          <w:iCs/>
          <w:sz w:val="20"/>
          <w:szCs w:val="20"/>
        </w:rPr>
        <w:t>Splatnost faktur se sjednává na třicet (30) dnů od jejího doručení Objednateli. Za okamžik uhrazení faktury se považuje datum, kdy byla předmětná částka odepsána z účtu Objednatele. Při nedodržení této splatnosti je Objednatel povinen uhradit Dodavateli zákonný úrok z prodlení stanovený nařízením vlády č.351/2013 Sb</w:t>
      </w:r>
      <w:r w:rsidR="00F82573" w:rsidRPr="00316421">
        <w:rPr>
          <w:sz w:val="20"/>
          <w:szCs w:val="20"/>
        </w:rPr>
        <w:t>.</w:t>
      </w:r>
    </w:p>
    <w:p w14:paraId="120B62F6" w14:textId="77777777" w:rsidR="00F82573" w:rsidRPr="00316421" w:rsidRDefault="00F82573" w:rsidP="00B6545F">
      <w:pPr>
        <w:pStyle w:val="lneksmlouvy"/>
        <w:rPr>
          <w:sz w:val="20"/>
          <w:szCs w:val="20"/>
        </w:rPr>
      </w:pPr>
      <w:r w:rsidRPr="00316421">
        <w:rPr>
          <w:sz w:val="20"/>
          <w:szCs w:val="20"/>
        </w:rPr>
        <w:t xml:space="preserve">Faktury budou vystavené v souladu s platebními podmínkami a budou splňovat všechny náležitosti daňových dokladů. Pokud faktura nebude vystavena v souladu s platebními podmínkami nebo nebude splňovat požadované náležitostí, je Objednatel oprávněn fakturu </w:t>
      </w:r>
      <w:r w:rsidR="002A5596" w:rsidRPr="00316421">
        <w:rPr>
          <w:sz w:val="20"/>
          <w:szCs w:val="20"/>
        </w:rPr>
        <w:t>Dodavat</w:t>
      </w:r>
      <w:r w:rsidRPr="00316421">
        <w:rPr>
          <w:sz w:val="20"/>
          <w:szCs w:val="20"/>
        </w:rPr>
        <w:t>eli Díla vrátit; vrácením pozbývá faktura splatnosti.</w:t>
      </w:r>
    </w:p>
    <w:p w14:paraId="59E0303D" w14:textId="77777777" w:rsidR="00F82573" w:rsidRPr="00316421" w:rsidRDefault="00F82573" w:rsidP="00D50BBB">
      <w:pPr>
        <w:pStyle w:val="lneksmlouvy"/>
        <w:rPr>
          <w:sz w:val="20"/>
          <w:szCs w:val="20"/>
        </w:rPr>
      </w:pPr>
      <w:r w:rsidRPr="00316421">
        <w:rPr>
          <w:sz w:val="20"/>
          <w:szCs w:val="20"/>
        </w:rPr>
        <w:t xml:space="preserve">Objednatel je oprávněn pozastavit úhradu kterékoliv platby ve prospěch </w:t>
      </w:r>
      <w:r w:rsidR="002A5596" w:rsidRPr="00316421">
        <w:rPr>
          <w:sz w:val="20"/>
          <w:szCs w:val="20"/>
        </w:rPr>
        <w:t>Dodavat</w:t>
      </w:r>
      <w:r w:rsidRPr="00316421">
        <w:rPr>
          <w:sz w:val="20"/>
          <w:szCs w:val="20"/>
        </w:rPr>
        <w:t xml:space="preserve">ele, pokud je </w:t>
      </w:r>
      <w:r w:rsidR="002A5596" w:rsidRPr="00316421">
        <w:rPr>
          <w:sz w:val="20"/>
          <w:szCs w:val="20"/>
        </w:rPr>
        <w:t>Dodavat</w:t>
      </w:r>
      <w:r w:rsidRPr="00316421">
        <w:rPr>
          <w:sz w:val="20"/>
          <w:szCs w:val="20"/>
        </w:rPr>
        <w:t>el v prodlení s plněním jakéhokoliv dluhu (v dřívější terminologii závazku) vůči Objednateli podle této Smlouvy.</w:t>
      </w:r>
    </w:p>
    <w:p w14:paraId="196D7099" w14:textId="7770CAA5" w:rsidR="00F82573" w:rsidRPr="00316421" w:rsidRDefault="00F82573" w:rsidP="00961D8A">
      <w:pPr>
        <w:pStyle w:val="lneksmlouvynadpis"/>
        <w:jc w:val="center"/>
        <w:rPr>
          <w:sz w:val="20"/>
          <w:szCs w:val="20"/>
        </w:rPr>
      </w:pPr>
      <w:r w:rsidRPr="00316421">
        <w:rPr>
          <w:sz w:val="20"/>
          <w:szCs w:val="20"/>
        </w:rPr>
        <w:t>VLASTNICKÉ PRÁVO, NEBEZPEČÍ ŠKODY NA DÍLE, AUTORSKÁ PRÁVA</w:t>
      </w:r>
    </w:p>
    <w:p w14:paraId="1685606C" w14:textId="77777777" w:rsidR="00F82573" w:rsidRPr="00316421" w:rsidRDefault="00F82573" w:rsidP="00734CD8">
      <w:pPr>
        <w:pStyle w:val="lneksmlouvy"/>
        <w:rPr>
          <w:sz w:val="20"/>
          <w:szCs w:val="20"/>
        </w:rPr>
      </w:pPr>
      <w:r w:rsidRPr="00316421">
        <w:rPr>
          <w:sz w:val="20"/>
          <w:szCs w:val="20"/>
        </w:rPr>
        <w:t xml:space="preserve">Vlastníkem Díla je po celou dobu zhotovování </w:t>
      </w:r>
      <w:r w:rsidR="002A5596" w:rsidRPr="00316421">
        <w:rPr>
          <w:sz w:val="20"/>
          <w:szCs w:val="20"/>
        </w:rPr>
        <w:t>Dodavat</w:t>
      </w:r>
      <w:r w:rsidRPr="00316421">
        <w:rPr>
          <w:sz w:val="20"/>
          <w:szCs w:val="20"/>
        </w:rPr>
        <w:t>el.</w:t>
      </w:r>
    </w:p>
    <w:p w14:paraId="15D0C39D" w14:textId="77777777" w:rsidR="00F82573" w:rsidRPr="00316421" w:rsidRDefault="002A5596" w:rsidP="001B1D37">
      <w:pPr>
        <w:pStyle w:val="lneksmlouvy"/>
        <w:rPr>
          <w:sz w:val="20"/>
          <w:szCs w:val="20"/>
        </w:rPr>
      </w:pPr>
      <w:r w:rsidRPr="00316421">
        <w:rPr>
          <w:sz w:val="20"/>
          <w:szCs w:val="20"/>
        </w:rPr>
        <w:t>Dodavat</w:t>
      </w:r>
      <w:r w:rsidR="00F82573" w:rsidRPr="00316421">
        <w:rPr>
          <w:sz w:val="20"/>
          <w:szCs w:val="20"/>
        </w:rPr>
        <w:t xml:space="preserve">el nese nebezpečí škody nebo zničení Díla až do okamžiku, kdy Objednateli vznikne povinnost Dílo převzít (bez ohledu na skutečnost, zda dílo převezme), ledaže by ke škodě došlo i jinak. </w:t>
      </w:r>
    </w:p>
    <w:p w14:paraId="04ED103E" w14:textId="77777777" w:rsidR="00F82573" w:rsidRPr="00316421" w:rsidRDefault="00F82573" w:rsidP="001B1D37">
      <w:pPr>
        <w:pStyle w:val="lneksmlouvy"/>
        <w:rPr>
          <w:sz w:val="20"/>
          <w:szCs w:val="20"/>
        </w:rPr>
      </w:pPr>
      <w:r w:rsidRPr="00316421">
        <w:rPr>
          <w:sz w:val="20"/>
          <w:szCs w:val="20"/>
        </w:rPr>
        <w:t>Objednatel nabyde vlastnické právo k Dílu či jeho části okamžikem jeho převzetí.</w:t>
      </w:r>
    </w:p>
    <w:p w14:paraId="1594C277" w14:textId="77777777" w:rsidR="00F82573" w:rsidRPr="00316421" w:rsidRDefault="00F82573" w:rsidP="001B1D37">
      <w:pPr>
        <w:pStyle w:val="lneksmlouvy"/>
        <w:rPr>
          <w:sz w:val="20"/>
          <w:szCs w:val="20"/>
        </w:rPr>
      </w:pPr>
      <w:r w:rsidRPr="00316421">
        <w:rPr>
          <w:sz w:val="20"/>
          <w:szCs w:val="20"/>
        </w:rPr>
        <w:t xml:space="preserve">Provedením Díla (respektive jednotlivých jeho částí) poskytuje </w:t>
      </w:r>
      <w:r w:rsidR="002A5596" w:rsidRPr="00316421">
        <w:rPr>
          <w:sz w:val="20"/>
          <w:szCs w:val="20"/>
        </w:rPr>
        <w:t>Dodavat</w:t>
      </w:r>
      <w:r w:rsidRPr="00316421">
        <w:rPr>
          <w:sz w:val="20"/>
          <w:szCs w:val="20"/>
        </w:rPr>
        <w:t xml:space="preserve">el Objednateli časově neomezenou výhradní licenci k užití Díla, resp. všech jeho částí dle odst. 2.2 Smlouvy všemi způsoby, které zákon stanoví a umožňuje, včetně možného přepracování Díla jinou osobou. Cena licence je zahrnuta v ceně Díla, respektive jeho jednotlivých částí, na které se poskytnutí licence v konkrétním případě vztahuje. Dojde-li k zániku závazku z této Smlouvy před provedením Díla či jeho části, poskytuje </w:t>
      </w:r>
      <w:r w:rsidR="002A5596" w:rsidRPr="00316421">
        <w:rPr>
          <w:sz w:val="20"/>
          <w:szCs w:val="20"/>
        </w:rPr>
        <w:t>Dodavat</w:t>
      </w:r>
      <w:r w:rsidRPr="00316421">
        <w:rPr>
          <w:sz w:val="20"/>
          <w:szCs w:val="20"/>
        </w:rPr>
        <w:t>el Objednateli licenci v rozsahu uvedeném v tomto odstavci tohoto článku okamžikem, kdy mu vznikne povinnost nedokončené Dílo či jeho nedokončenou část Objednateli předat.</w:t>
      </w:r>
    </w:p>
    <w:p w14:paraId="06F4FB98" w14:textId="77777777" w:rsidR="00F82573" w:rsidRPr="00316421" w:rsidRDefault="002A5596" w:rsidP="007174F3">
      <w:pPr>
        <w:pStyle w:val="lneksmlouvy"/>
        <w:rPr>
          <w:sz w:val="20"/>
          <w:szCs w:val="20"/>
        </w:rPr>
      </w:pPr>
      <w:r w:rsidRPr="00316421">
        <w:rPr>
          <w:sz w:val="20"/>
          <w:szCs w:val="20"/>
        </w:rPr>
        <w:t>Dodavat</w:t>
      </w:r>
      <w:r w:rsidR="00F82573" w:rsidRPr="00316421">
        <w:rPr>
          <w:sz w:val="20"/>
          <w:szCs w:val="20"/>
        </w:rPr>
        <w:t xml:space="preserve">el tímto poskytuje Objednateli svůj neodvolatelný a bezpodmínečný souhlas a výhradní licenci k užití projektové dokumentace pro provádění stavby a poskytuje Objednateli oprávnění k </w:t>
      </w:r>
      <w:r w:rsidR="00F82573" w:rsidRPr="00316421">
        <w:rPr>
          <w:sz w:val="20"/>
          <w:szCs w:val="20"/>
        </w:rPr>
        <w:lastRenderedPageBreak/>
        <w:t xml:space="preserve">výkonu práva jakkoliv v maximální míře dovolené právními předpisy, avšak s teritoriálním omezením na katastrálním území realizace díla, užívat projektovou dokumentaci neomezeně, a k pořizování kopií a rozmnoženin projektové dokumentace, avšak až po vyrovnání všech závazků mezi oběma stranami. </w:t>
      </w:r>
    </w:p>
    <w:p w14:paraId="7F6497B5" w14:textId="77777777" w:rsidR="00F82573" w:rsidRPr="00316421" w:rsidRDefault="00F82573" w:rsidP="007174F3">
      <w:pPr>
        <w:pStyle w:val="lneksmlouvy"/>
        <w:rPr>
          <w:sz w:val="20"/>
          <w:szCs w:val="20"/>
        </w:rPr>
      </w:pPr>
      <w:r w:rsidRPr="00316421">
        <w:rPr>
          <w:sz w:val="20"/>
          <w:szCs w:val="20"/>
        </w:rPr>
        <w:t xml:space="preserve">Objednatel je jakožto nabyvatel licence oprávněn poskytnout v rozsahu poskytnuté licence podlicenci třetí osobě či převést práva z poskytnuté licence na třetí osobu, s čímž </w:t>
      </w:r>
      <w:r w:rsidR="002A5596" w:rsidRPr="00316421">
        <w:rPr>
          <w:sz w:val="20"/>
          <w:szCs w:val="20"/>
        </w:rPr>
        <w:t>Dodavat</w:t>
      </w:r>
      <w:r w:rsidRPr="00316421">
        <w:rPr>
          <w:sz w:val="20"/>
          <w:szCs w:val="20"/>
        </w:rPr>
        <w:t xml:space="preserve">el jakožto poskytovatel licence tímto vyslovuje svůj souhlas. Licence bude poskytnuta na dobu trvání majetkových práv </w:t>
      </w:r>
      <w:r w:rsidR="002A5596" w:rsidRPr="00316421">
        <w:rPr>
          <w:sz w:val="20"/>
          <w:szCs w:val="20"/>
        </w:rPr>
        <w:t>Dodavat</w:t>
      </w:r>
      <w:r w:rsidRPr="00316421">
        <w:rPr>
          <w:sz w:val="20"/>
          <w:szCs w:val="20"/>
        </w:rPr>
        <w:t>ele, resp. autora ve smyslu ustanovení § 27 odst. 1 zák. č. 121/2000 Sb., autorský zákon, v platném znění.</w:t>
      </w:r>
    </w:p>
    <w:p w14:paraId="511D0260" w14:textId="77777777" w:rsidR="00F82573" w:rsidRPr="00316421" w:rsidRDefault="00F82573" w:rsidP="00961D8A">
      <w:pPr>
        <w:pStyle w:val="lneksmlouvynadpis"/>
        <w:jc w:val="center"/>
        <w:rPr>
          <w:b w:val="0"/>
          <w:bCs w:val="0"/>
          <w:sz w:val="20"/>
          <w:szCs w:val="20"/>
        </w:rPr>
      </w:pPr>
      <w:r w:rsidRPr="00316421">
        <w:rPr>
          <w:sz w:val="20"/>
          <w:szCs w:val="20"/>
        </w:rPr>
        <w:t>PODMÍNKY PROVÁDĚNÍ DÍLA</w:t>
      </w:r>
    </w:p>
    <w:p w14:paraId="60F0EE05" w14:textId="77777777" w:rsidR="00F82573" w:rsidRPr="00316421" w:rsidRDefault="00F82573" w:rsidP="00D50BBB">
      <w:pPr>
        <w:pStyle w:val="lneksmlouvy"/>
        <w:rPr>
          <w:sz w:val="20"/>
          <w:szCs w:val="20"/>
        </w:rPr>
      </w:pPr>
      <w:r w:rsidRPr="00316421">
        <w:rPr>
          <w:sz w:val="20"/>
          <w:szCs w:val="20"/>
        </w:rPr>
        <w:t xml:space="preserve">Práva a povinnosti </w:t>
      </w:r>
      <w:r w:rsidR="002A5596" w:rsidRPr="00316421">
        <w:rPr>
          <w:sz w:val="20"/>
          <w:szCs w:val="20"/>
        </w:rPr>
        <w:t>Dodavat</w:t>
      </w:r>
      <w:r w:rsidRPr="00316421">
        <w:rPr>
          <w:sz w:val="20"/>
          <w:szCs w:val="20"/>
        </w:rPr>
        <w:t>ele:</w:t>
      </w:r>
    </w:p>
    <w:p w14:paraId="15E82B28" w14:textId="77777777" w:rsidR="00F82573" w:rsidRPr="00316421" w:rsidRDefault="002A5596" w:rsidP="003E310D">
      <w:pPr>
        <w:pStyle w:val="lneksmlouvy"/>
        <w:numPr>
          <w:ilvl w:val="2"/>
          <w:numId w:val="6"/>
        </w:numPr>
        <w:rPr>
          <w:sz w:val="20"/>
          <w:szCs w:val="20"/>
        </w:rPr>
      </w:pPr>
      <w:r w:rsidRPr="00316421">
        <w:rPr>
          <w:sz w:val="20"/>
          <w:szCs w:val="20"/>
        </w:rPr>
        <w:t>Dodavat</w:t>
      </w:r>
      <w:r w:rsidR="00F82573" w:rsidRPr="00316421">
        <w:rPr>
          <w:sz w:val="20"/>
          <w:szCs w:val="20"/>
        </w:rPr>
        <w:t>el se zavazuje provést Dílo s odbornou péčí tak, aby odpovídalo této Smlouvě a účelu dle odst. </w:t>
      </w:r>
      <w:r w:rsidR="00C863F8" w:rsidRPr="00316421">
        <w:rPr>
          <w:sz w:val="20"/>
          <w:szCs w:val="20"/>
        </w:rPr>
        <w:t>1.2</w:t>
      </w:r>
      <w:r w:rsidR="00F82573" w:rsidRPr="00316421">
        <w:rPr>
          <w:sz w:val="20"/>
          <w:szCs w:val="20"/>
        </w:rPr>
        <w:t xml:space="preserve"> této Smlouvy. </w:t>
      </w:r>
      <w:r w:rsidRPr="00316421">
        <w:rPr>
          <w:sz w:val="20"/>
          <w:szCs w:val="20"/>
        </w:rPr>
        <w:t>Dodavat</w:t>
      </w:r>
      <w:r w:rsidR="00F82573" w:rsidRPr="00316421">
        <w:rPr>
          <w:sz w:val="20"/>
          <w:szCs w:val="20"/>
        </w:rPr>
        <w:t xml:space="preserve">el </w:t>
      </w:r>
      <w:r w:rsidR="00F82573" w:rsidRPr="00316421">
        <w:rPr>
          <w:sz w:val="20"/>
          <w:szCs w:val="20"/>
          <w:lang w:eastAsia="en-US"/>
        </w:rPr>
        <w:t>se též zavazuje k poskytnutí veškeré případné součinnosti při plnění povinností vyplývajících ze ZZVZ.</w:t>
      </w:r>
    </w:p>
    <w:p w14:paraId="06CC623F" w14:textId="77777777" w:rsidR="00F82573" w:rsidRPr="00316421" w:rsidRDefault="002A5596" w:rsidP="003E310D">
      <w:pPr>
        <w:pStyle w:val="lneksmlouvy"/>
        <w:numPr>
          <w:ilvl w:val="2"/>
          <w:numId w:val="6"/>
        </w:numPr>
        <w:rPr>
          <w:sz w:val="20"/>
          <w:szCs w:val="20"/>
        </w:rPr>
      </w:pPr>
      <w:r w:rsidRPr="00316421">
        <w:rPr>
          <w:sz w:val="20"/>
          <w:szCs w:val="20"/>
        </w:rPr>
        <w:t>Dodavat</w:t>
      </w:r>
      <w:r w:rsidR="00F82573" w:rsidRPr="00316421">
        <w:rPr>
          <w:sz w:val="20"/>
          <w:szCs w:val="20"/>
        </w:rPr>
        <w:t xml:space="preserve">el bere na vědomí, že realizace díla může být financována ze strany objednatele prostřednictvím dotace z veřejných prostředků České republiky a Evropské unie. Obě smluvní strany se pro tento případ zavazují dodržet povinnosti, které jim vzhledem k této skutečnosti plynou z platných právních předpisů České republiky a Evropské unie, včetně podmínek upravujících poskytovaní dotace. </w:t>
      </w:r>
    </w:p>
    <w:p w14:paraId="69E1ADA7" w14:textId="77777777" w:rsidR="00F82573" w:rsidRPr="00316421" w:rsidRDefault="002A5596" w:rsidP="00F168B0">
      <w:pPr>
        <w:pStyle w:val="lneksmlouvy"/>
        <w:numPr>
          <w:ilvl w:val="2"/>
          <w:numId w:val="6"/>
        </w:numPr>
        <w:rPr>
          <w:sz w:val="20"/>
          <w:szCs w:val="20"/>
        </w:rPr>
      </w:pPr>
      <w:r w:rsidRPr="00316421">
        <w:rPr>
          <w:sz w:val="20"/>
          <w:szCs w:val="20"/>
        </w:rPr>
        <w:t>Dodavat</w:t>
      </w:r>
      <w:r w:rsidR="00F82573" w:rsidRPr="00316421">
        <w:rPr>
          <w:sz w:val="20"/>
          <w:szCs w:val="20"/>
        </w:rPr>
        <w:t xml:space="preserve">el zajišťuje provedení Díla svými zaměstnanci nebo prostřednictvím třetích osob, které uvedl ve své nabídce nebo s jejichž využitím mu Objednatel předem poskytnul písemný souhlas. </w:t>
      </w:r>
    </w:p>
    <w:p w14:paraId="11CFC44D" w14:textId="51B7A163" w:rsidR="00F82573" w:rsidRPr="00316421" w:rsidRDefault="00F82573" w:rsidP="00F168B0">
      <w:pPr>
        <w:pStyle w:val="lneksmlouvy"/>
        <w:numPr>
          <w:ilvl w:val="2"/>
          <w:numId w:val="6"/>
        </w:numPr>
        <w:rPr>
          <w:sz w:val="20"/>
          <w:szCs w:val="20"/>
        </w:rPr>
      </w:pPr>
      <w:r w:rsidRPr="00316421">
        <w:rPr>
          <w:sz w:val="20"/>
          <w:szCs w:val="20"/>
        </w:rPr>
        <w:t xml:space="preserve">Změna třetích osob oproti obsahu nabídky podané </w:t>
      </w:r>
      <w:r w:rsidR="002A5596" w:rsidRPr="00316421">
        <w:rPr>
          <w:sz w:val="20"/>
          <w:szCs w:val="20"/>
        </w:rPr>
        <w:t>dodavat</w:t>
      </w:r>
      <w:r w:rsidRPr="00316421">
        <w:rPr>
          <w:sz w:val="20"/>
          <w:szCs w:val="20"/>
        </w:rPr>
        <w:t xml:space="preserve">elem v </w:t>
      </w:r>
      <w:r w:rsidR="002D4CB4" w:rsidRPr="00316421">
        <w:rPr>
          <w:sz w:val="20"/>
          <w:szCs w:val="20"/>
        </w:rPr>
        <w:t xml:space="preserve">poptávkovém </w:t>
      </w:r>
      <w:r w:rsidRPr="00316421">
        <w:rPr>
          <w:sz w:val="20"/>
          <w:szCs w:val="20"/>
        </w:rPr>
        <w:t xml:space="preserve">řízení na </w:t>
      </w:r>
      <w:r w:rsidR="002A5596" w:rsidRPr="00316421">
        <w:rPr>
          <w:sz w:val="20"/>
          <w:szCs w:val="20"/>
        </w:rPr>
        <w:t>dodavat</w:t>
      </w:r>
      <w:r w:rsidR="000F3D4F" w:rsidRPr="00316421">
        <w:rPr>
          <w:sz w:val="20"/>
          <w:szCs w:val="20"/>
        </w:rPr>
        <w:t>ele tohoto D</w:t>
      </w:r>
      <w:r w:rsidRPr="00316421">
        <w:rPr>
          <w:sz w:val="20"/>
          <w:szCs w:val="20"/>
        </w:rPr>
        <w:t>íla nebo jejichž využití mu Objednatel předem písemně odsouhlasil je možná pouze na základě písemného souhlasu objednatele. Objednatel se zavazuje, že takový souhlas nebude odpírat v případě, že nový pod</w:t>
      </w:r>
      <w:r w:rsidR="002D4CB4" w:rsidRPr="00316421">
        <w:rPr>
          <w:sz w:val="20"/>
          <w:szCs w:val="20"/>
        </w:rPr>
        <w:t>d</w:t>
      </w:r>
      <w:r w:rsidRPr="00316421">
        <w:rPr>
          <w:sz w:val="20"/>
          <w:szCs w:val="20"/>
        </w:rPr>
        <w:t>odavatel bude splňovat veškeré kvalifikační požadavky, které splňoval původní pod</w:t>
      </w:r>
      <w:r w:rsidR="002D4CB4" w:rsidRPr="00316421">
        <w:rPr>
          <w:sz w:val="20"/>
          <w:szCs w:val="20"/>
        </w:rPr>
        <w:t>d</w:t>
      </w:r>
      <w:r w:rsidRPr="00316421">
        <w:rPr>
          <w:sz w:val="20"/>
          <w:szCs w:val="20"/>
        </w:rPr>
        <w:t>odavatel a z informací, kterými bude objednatel v dané situaci disponovat, nebude vyplývat obava, že nový pod</w:t>
      </w:r>
      <w:r w:rsidR="002D4CB4" w:rsidRPr="00316421">
        <w:rPr>
          <w:sz w:val="20"/>
          <w:szCs w:val="20"/>
        </w:rPr>
        <w:t>d</w:t>
      </w:r>
      <w:r w:rsidRPr="00316421">
        <w:rPr>
          <w:sz w:val="20"/>
          <w:szCs w:val="20"/>
        </w:rPr>
        <w:t xml:space="preserve">odavatel by mohl provést jemu svěřenou část </w:t>
      </w:r>
      <w:r w:rsidR="000F3D4F" w:rsidRPr="00316421">
        <w:rPr>
          <w:sz w:val="20"/>
          <w:szCs w:val="20"/>
        </w:rPr>
        <w:t>D</w:t>
      </w:r>
      <w:r w:rsidRPr="00316421">
        <w:rPr>
          <w:sz w:val="20"/>
          <w:szCs w:val="20"/>
        </w:rPr>
        <w:t xml:space="preserve">íla vadně nebo jiným způsobem narušit realizaci </w:t>
      </w:r>
      <w:r w:rsidR="000F3D4F" w:rsidRPr="00316421">
        <w:rPr>
          <w:sz w:val="20"/>
          <w:szCs w:val="20"/>
        </w:rPr>
        <w:t>D</w:t>
      </w:r>
      <w:r w:rsidRPr="00316421">
        <w:rPr>
          <w:sz w:val="20"/>
          <w:szCs w:val="20"/>
        </w:rPr>
        <w:t>íla dle této smlouvy.</w:t>
      </w:r>
    </w:p>
    <w:p w14:paraId="6AAA6F46" w14:textId="77777777" w:rsidR="00F82573" w:rsidRPr="00316421" w:rsidRDefault="002A5596" w:rsidP="003E310D">
      <w:pPr>
        <w:pStyle w:val="lneksmlouvy"/>
        <w:numPr>
          <w:ilvl w:val="2"/>
          <w:numId w:val="6"/>
        </w:numPr>
        <w:rPr>
          <w:sz w:val="20"/>
          <w:szCs w:val="20"/>
        </w:rPr>
      </w:pPr>
      <w:r w:rsidRPr="00316421">
        <w:rPr>
          <w:sz w:val="20"/>
          <w:szCs w:val="20"/>
        </w:rPr>
        <w:t>Dodavat</w:t>
      </w:r>
      <w:r w:rsidR="00F82573" w:rsidRPr="00316421">
        <w:rPr>
          <w:sz w:val="20"/>
          <w:szCs w:val="20"/>
        </w:rPr>
        <w:t>el je povinen poskytnout Objednateli součinnost a zapracovat bez zbytečného odkladu jeho připomínky k prováděnému Dílu.</w:t>
      </w:r>
    </w:p>
    <w:p w14:paraId="277BBE34" w14:textId="77777777" w:rsidR="00F82573" w:rsidRPr="00316421" w:rsidRDefault="002A5596" w:rsidP="003E310D">
      <w:pPr>
        <w:pStyle w:val="lneksmlouvy"/>
        <w:numPr>
          <w:ilvl w:val="2"/>
          <w:numId w:val="6"/>
        </w:numPr>
        <w:rPr>
          <w:sz w:val="20"/>
          <w:szCs w:val="20"/>
        </w:rPr>
      </w:pPr>
      <w:r w:rsidRPr="00316421">
        <w:rPr>
          <w:sz w:val="20"/>
          <w:szCs w:val="20"/>
        </w:rPr>
        <w:t>Dodavat</w:t>
      </w:r>
      <w:r w:rsidR="00F82573" w:rsidRPr="00316421">
        <w:rPr>
          <w:sz w:val="20"/>
          <w:szCs w:val="20"/>
        </w:rPr>
        <w:t>eli je uložena povinnost podat Objednateli informaci o činnosti a postupu prováděných prací 1x měsíčně písemnou formou.</w:t>
      </w:r>
    </w:p>
    <w:p w14:paraId="513C8856" w14:textId="77777777" w:rsidR="00F82573" w:rsidRPr="00316421" w:rsidRDefault="002A5596" w:rsidP="003E310D">
      <w:pPr>
        <w:pStyle w:val="lneksmlouvy"/>
        <w:numPr>
          <w:ilvl w:val="2"/>
          <w:numId w:val="6"/>
        </w:numPr>
        <w:rPr>
          <w:sz w:val="20"/>
          <w:szCs w:val="20"/>
        </w:rPr>
      </w:pPr>
      <w:r w:rsidRPr="00316421">
        <w:rPr>
          <w:sz w:val="20"/>
          <w:szCs w:val="20"/>
        </w:rPr>
        <w:t>Dodavat</w:t>
      </w:r>
      <w:r w:rsidR="00F82573" w:rsidRPr="00316421">
        <w:rPr>
          <w:sz w:val="20"/>
          <w:szCs w:val="20"/>
        </w:rPr>
        <w:t xml:space="preserve">el je povinen Objednateli neprodleně oznámit jakoukoliv skutečnost, která by mohla mít, byť i částečně, vliv na schopnost </w:t>
      </w:r>
      <w:r w:rsidRPr="00316421">
        <w:rPr>
          <w:sz w:val="20"/>
          <w:szCs w:val="20"/>
        </w:rPr>
        <w:t>Dodavat</w:t>
      </w:r>
      <w:r w:rsidR="00F82573" w:rsidRPr="00316421">
        <w:rPr>
          <w:sz w:val="20"/>
          <w:szCs w:val="20"/>
        </w:rPr>
        <w:t xml:space="preserve">ele plnit jeho povinnosti vyplývající z této Smlouvy. Takovým oznámením však </w:t>
      </w:r>
      <w:r w:rsidRPr="00316421">
        <w:rPr>
          <w:sz w:val="20"/>
          <w:szCs w:val="20"/>
        </w:rPr>
        <w:t>Dodavat</w:t>
      </w:r>
      <w:r w:rsidR="00F82573" w:rsidRPr="00316421">
        <w:rPr>
          <w:sz w:val="20"/>
          <w:szCs w:val="20"/>
        </w:rPr>
        <w:t>el není zbaven povinnosti nadále plnit povinnosti vyplývající mu z této Smlouvy.</w:t>
      </w:r>
    </w:p>
    <w:p w14:paraId="1A4734F8" w14:textId="77777777" w:rsidR="00F82573" w:rsidRPr="00316421" w:rsidRDefault="002A5596" w:rsidP="003E310D">
      <w:pPr>
        <w:pStyle w:val="lneksmlouvy"/>
        <w:numPr>
          <w:ilvl w:val="2"/>
          <w:numId w:val="6"/>
        </w:numPr>
        <w:rPr>
          <w:sz w:val="20"/>
          <w:szCs w:val="20"/>
          <w:lang w:eastAsia="en-US"/>
        </w:rPr>
      </w:pPr>
      <w:r w:rsidRPr="00316421">
        <w:rPr>
          <w:sz w:val="20"/>
          <w:szCs w:val="20"/>
        </w:rPr>
        <w:t>Dodavat</w:t>
      </w:r>
      <w:r w:rsidR="00F82573" w:rsidRPr="00316421">
        <w:rPr>
          <w:sz w:val="20"/>
          <w:szCs w:val="20"/>
        </w:rPr>
        <w:t xml:space="preserve">el </w:t>
      </w:r>
      <w:r w:rsidR="00F82573" w:rsidRPr="00316421">
        <w:rPr>
          <w:sz w:val="20"/>
          <w:szCs w:val="20"/>
          <w:lang w:eastAsia="en-US"/>
        </w:rPr>
        <w:t xml:space="preserve">se zavazuje v průběhu plnění Smlouvy i po jejím ukončení zachovávat mlčenlivost o všech skutečnostech, o kterých se dozví od Objednatele v souvislosti s plněním Smlouvy. Tato povinnost mlčenlivosti se vztahuje na všechny zaměstnance a spolupracovníky </w:t>
      </w:r>
      <w:r w:rsidRPr="00316421">
        <w:rPr>
          <w:sz w:val="20"/>
          <w:szCs w:val="20"/>
        </w:rPr>
        <w:t>Dodavat</w:t>
      </w:r>
      <w:r w:rsidR="00F82573" w:rsidRPr="00316421">
        <w:rPr>
          <w:sz w:val="20"/>
          <w:szCs w:val="20"/>
        </w:rPr>
        <w:t xml:space="preserve">ele </w:t>
      </w:r>
      <w:r w:rsidR="00F82573" w:rsidRPr="00316421">
        <w:rPr>
          <w:sz w:val="20"/>
          <w:szCs w:val="20"/>
          <w:lang w:eastAsia="en-US"/>
        </w:rPr>
        <w:t>i po skončení trvání této Smlouvy.</w:t>
      </w:r>
    </w:p>
    <w:p w14:paraId="38C7CCE2" w14:textId="77777777" w:rsidR="00F82573" w:rsidRPr="00316421" w:rsidRDefault="002A5596" w:rsidP="003E310D">
      <w:pPr>
        <w:pStyle w:val="lneksmlouvy"/>
        <w:numPr>
          <w:ilvl w:val="2"/>
          <w:numId w:val="6"/>
        </w:numPr>
        <w:rPr>
          <w:sz w:val="20"/>
          <w:szCs w:val="20"/>
        </w:rPr>
      </w:pPr>
      <w:r w:rsidRPr="00316421">
        <w:rPr>
          <w:sz w:val="20"/>
          <w:szCs w:val="20"/>
        </w:rPr>
        <w:t>Dodavat</w:t>
      </w:r>
      <w:r w:rsidR="00F82573" w:rsidRPr="00316421">
        <w:rPr>
          <w:sz w:val="20"/>
          <w:szCs w:val="20"/>
        </w:rPr>
        <w:t xml:space="preserve">el </w:t>
      </w:r>
      <w:r w:rsidR="00F82573" w:rsidRPr="00316421">
        <w:rPr>
          <w:sz w:val="20"/>
          <w:szCs w:val="20"/>
          <w:lang w:eastAsia="en-US"/>
        </w:rPr>
        <w:t xml:space="preserve">není oprávněn bez předchozího písemného souhlasu Objednatele provádět jakékoliv zápočty svých pohledávek vůči Objednateli proti jakýmkoliv pohledávkám Objednatele vůči </w:t>
      </w:r>
      <w:r w:rsidRPr="00316421">
        <w:rPr>
          <w:sz w:val="20"/>
          <w:szCs w:val="20"/>
        </w:rPr>
        <w:t>Dodavat</w:t>
      </w:r>
      <w:r w:rsidR="00F82573" w:rsidRPr="00316421">
        <w:rPr>
          <w:sz w:val="20"/>
          <w:szCs w:val="20"/>
        </w:rPr>
        <w:t>eli</w:t>
      </w:r>
      <w:r w:rsidR="00F82573" w:rsidRPr="00316421">
        <w:rPr>
          <w:sz w:val="20"/>
          <w:szCs w:val="20"/>
          <w:lang w:eastAsia="en-US"/>
        </w:rPr>
        <w:t>, ani postupovat či zastavovat jakákoliv svoje práva a pohledávky vůči Objednateli ve prospěch třetích osob.</w:t>
      </w:r>
    </w:p>
    <w:p w14:paraId="640BDC2E" w14:textId="3DA58E30" w:rsidR="00F82573" w:rsidRPr="00316421" w:rsidRDefault="002A5596" w:rsidP="00A16372">
      <w:pPr>
        <w:pStyle w:val="lneksmlouvy"/>
        <w:numPr>
          <w:ilvl w:val="2"/>
          <w:numId w:val="6"/>
        </w:numPr>
        <w:rPr>
          <w:sz w:val="20"/>
          <w:szCs w:val="20"/>
          <w:lang w:eastAsia="en-US"/>
        </w:rPr>
      </w:pPr>
      <w:r w:rsidRPr="00316421">
        <w:rPr>
          <w:sz w:val="20"/>
          <w:szCs w:val="20"/>
          <w:lang w:eastAsia="en-US"/>
        </w:rPr>
        <w:lastRenderedPageBreak/>
        <w:t>Dodavat</w:t>
      </w:r>
      <w:r w:rsidR="00F82573" w:rsidRPr="00316421">
        <w:rPr>
          <w:sz w:val="20"/>
          <w:szCs w:val="20"/>
          <w:lang w:eastAsia="en-US"/>
        </w:rPr>
        <w:t xml:space="preserve">el souhlasí dle </w:t>
      </w:r>
      <w:proofErr w:type="spellStart"/>
      <w:r w:rsidR="00F82573" w:rsidRPr="00316421">
        <w:rPr>
          <w:sz w:val="20"/>
          <w:szCs w:val="20"/>
          <w:lang w:eastAsia="en-US"/>
        </w:rPr>
        <w:t>ust</w:t>
      </w:r>
      <w:proofErr w:type="spellEnd"/>
      <w:r w:rsidR="00F82573" w:rsidRPr="00316421">
        <w:rPr>
          <w:sz w:val="20"/>
          <w:szCs w:val="20"/>
          <w:lang w:eastAsia="en-US"/>
        </w:rPr>
        <w:t xml:space="preserve">. § 2 písm. e) zákona č. 320/2001 Sb., o finanční kontrole, s výkonem kontroly na předmět zakázky. </w:t>
      </w:r>
      <w:r w:rsidRPr="00316421">
        <w:rPr>
          <w:sz w:val="20"/>
          <w:szCs w:val="20"/>
          <w:lang w:eastAsia="en-US"/>
        </w:rPr>
        <w:t>Dodavat</w:t>
      </w:r>
      <w:r w:rsidR="00F82573" w:rsidRPr="00316421">
        <w:rPr>
          <w:sz w:val="20"/>
          <w:szCs w:val="20"/>
          <w:lang w:eastAsia="en-US"/>
        </w:rPr>
        <w:t xml:space="preserve">el souhlasí se vstupem kontrolních orgánů strukturálních fondů Evropské unie do svých objektů, ve kterých se předmět smlouvy realizuje. Dále se zavazuje předložit ke kontrole kontrolním orgánům veškerou provozní a účetní evidenci, která se týká předmětu smlouvy. Tato evidence musí být archivována v souladu s požadavky zákona o účetnictví a zákona o daních z příjmů. </w:t>
      </w:r>
      <w:r w:rsidRPr="00316421">
        <w:rPr>
          <w:sz w:val="20"/>
          <w:szCs w:val="20"/>
          <w:lang w:eastAsia="en-US"/>
        </w:rPr>
        <w:t>Dodavat</w:t>
      </w:r>
      <w:r w:rsidR="00F82573" w:rsidRPr="00316421">
        <w:rPr>
          <w:sz w:val="20"/>
          <w:szCs w:val="20"/>
          <w:lang w:eastAsia="en-US"/>
        </w:rPr>
        <w:t xml:space="preserve">el se zavazuje poskytovat příslušným orgánům ve stanovených termínech úplné, pravdivé informace a dokumentaci související se smlouvou a projektem (zakázkou, předmětem smlouvy), dokladovat svoji činnost a umožnit vstup kontrolou pověřeným osobám – zaměstnancům objednavatele, Nejvyššího kontrolního úřadu, finančního úřadu, a dalších oprávněných orgánů statní správy do svých objektů a na pozemky k ověřování plnění podmínek smlouvy, a to po celou dobu realizace projektu (zakázky, předmětu smlouvy) za účelem kontroly plnění smlouvy a tuto kontrolu, dle požadavků pověřených osob v jimi požadovaném rozsahu, neprodleně umožnit. V případě, že část díla bude </w:t>
      </w:r>
      <w:r w:rsidRPr="00316421">
        <w:rPr>
          <w:sz w:val="20"/>
          <w:szCs w:val="20"/>
          <w:lang w:eastAsia="en-US"/>
        </w:rPr>
        <w:t>dodavat</w:t>
      </w:r>
      <w:r w:rsidR="00F82573" w:rsidRPr="00316421">
        <w:rPr>
          <w:sz w:val="20"/>
          <w:szCs w:val="20"/>
          <w:lang w:eastAsia="en-US"/>
        </w:rPr>
        <w:t xml:space="preserve">el plnit prostřednictvím jiných subjektů je povinen zajistit, aby tyto subjekty podléhali povinnostem uvedeným v tomto bodě smlouvy. Tuto povinnost má </w:t>
      </w:r>
      <w:r w:rsidR="00C863F8" w:rsidRPr="00316421">
        <w:rPr>
          <w:sz w:val="20"/>
          <w:szCs w:val="20"/>
          <w:lang w:eastAsia="en-US"/>
        </w:rPr>
        <w:t>D</w:t>
      </w:r>
      <w:r w:rsidRPr="00316421">
        <w:rPr>
          <w:sz w:val="20"/>
          <w:szCs w:val="20"/>
          <w:lang w:eastAsia="en-US"/>
        </w:rPr>
        <w:t>odavat</w:t>
      </w:r>
      <w:r w:rsidR="00F82573" w:rsidRPr="00316421">
        <w:rPr>
          <w:sz w:val="20"/>
          <w:szCs w:val="20"/>
          <w:lang w:eastAsia="en-US"/>
        </w:rPr>
        <w:t>el i v případě dodavatelských subjektů.</w:t>
      </w:r>
      <w:r w:rsidR="00390B56">
        <w:rPr>
          <w:sz w:val="20"/>
          <w:szCs w:val="20"/>
          <w:lang w:eastAsia="en-US"/>
        </w:rPr>
        <w:t xml:space="preserve"> </w:t>
      </w:r>
      <w:r w:rsidR="00390B56" w:rsidRPr="00390B56">
        <w:rPr>
          <w:sz w:val="20"/>
          <w:szCs w:val="20"/>
          <w:lang w:eastAsia="en-US"/>
        </w:rPr>
        <w:t>Dodavatel se dále zavazuje uchovávat veškerou dokumentaci související se smlouvou a realizací projekt po dobu deseti (10) let ode dne předání a převzetí díla. Dodavatel je povinen smluvně zajistit, aby součinnost při plnění jeho závazků dle tohoto bodu smlouvy v plném rozsahu poskytli i jeho poddodavatelé. Pokud tak neučiní, bude odpovídat objednateli za jejich nesoučinnost sám.</w:t>
      </w:r>
    </w:p>
    <w:p w14:paraId="481EB3F5" w14:textId="77777777" w:rsidR="00FE07A1" w:rsidRPr="00316421" w:rsidRDefault="00FE07A1" w:rsidP="00A43C20">
      <w:pPr>
        <w:pStyle w:val="lneksmlouvy"/>
        <w:numPr>
          <w:ilvl w:val="2"/>
          <w:numId w:val="6"/>
        </w:numPr>
        <w:rPr>
          <w:sz w:val="20"/>
          <w:szCs w:val="20"/>
          <w:lang w:eastAsia="en-US"/>
        </w:rPr>
      </w:pPr>
      <w:r w:rsidRPr="00316421">
        <w:rPr>
          <w:sz w:val="20"/>
          <w:szCs w:val="20"/>
          <w:lang w:eastAsia="en-US"/>
        </w:rPr>
        <w:t>Dodavatel si je vědom skutečnosti, že Objednatel má zájem o realizaci předmětu této Smlouvy v souladu se zásadami sociálně odpovědného zadávání veřejných zakázek. Dodavatel se proto výslovně zavazuje při realizaci Smlouvy dodržovat veškeré pracovněprávní předpisy (a to zejména, nikoliv však výlučně, předpisy upravující mzdové podmínky, pracovní dobu, dobu odpočinku mezi směnami, placené přesčasy), dále předpisy týkající se oblasti zaměstnanosti a bezpečnosti a ochrany zdraví při práci, a to vůči všem osobám, které se na realizaci této Smlouvy podílejí, tedy bez ohledu na to, zda se jedná o zaměstnance Dodavatele či jeho poddodavatele. Dodavatel je povinen zajistit plnění těchto podmínek i u svých poddodavatelů.</w:t>
      </w:r>
    </w:p>
    <w:p w14:paraId="21B08BFB" w14:textId="77777777" w:rsidR="001D7C7C" w:rsidRPr="00316421" w:rsidRDefault="001D7C7C" w:rsidP="001D7C7C">
      <w:pPr>
        <w:pStyle w:val="lneksmlouvy"/>
        <w:numPr>
          <w:ilvl w:val="2"/>
          <w:numId w:val="6"/>
        </w:numPr>
        <w:rPr>
          <w:sz w:val="20"/>
          <w:szCs w:val="20"/>
          <w:lang w:eastAsia="en-US"/>
        </w:rPr>
      </w:pPr>
      <w:r w:rsidRPr="00316421">
        <w:rPr>
          <w:sz w:val="20"/>
          <w:szCs w:val="20"/>
          <w:lang w:eastAsia="en-US"/>
        </w:rPr>
        <w:t>Dodavatel se zavazuje, že u veškerých výstupů bude dbát na to, aby</w:t>
      </w:r>
    </w:p>
    <w:p w14:paraId="0CF6DF06" w14:textId="3897592E" w:rsidR="001D7C7C" w:rsidRPr="00316421" w:rsidRDefault="00286F39" w:rsidP="00A43C20">
      <w:pPr>
        <w:pStyle w:val="lneksmlouvy"/>
        <w:numPr>
          <w:ilvl w:val="0"/>
          <w:numId w:val="0"/>
        </w:numPr>
        <w:ind w:left="794"/>
        <w:rPr>
          <w:sz w:val="20"/>
          <w:szCs w:val="20"/>
          <w:lang w:eastAsia="en-US"/>
        </w:rPr>
      </w:pPr>
      <w:r w:rsidRPr="00316421">
        <w:rPr>
          <w:sz w:val="20"/>
          <w:szCs w:val="20"/>
          <w:lang w:eastAsia="en-US"/>
        </w:rPr>
        <w:t>–</w:t>
      </w:r>
      <w:r w:rsidR="001D7C7C" w:rsidRPr="00316421">
        <w:rPr>
          <w:sz w:val="20"/>
          <w:szCs w:val="20"/>
          <w:lang w:eastAsia="en-US"/>
        </w:rPr>
        <w:tab/>
        <w:t>Navrhl vždy ekonomicky přijatelné řešení, které umožní získat plnění šetrnější k životnímu prostředí, zejména které povede k omezení spotřeby energií, vody, surovin, produkce znečišťujících látek uvolňovaných do ovzduší, vody, půdy, omezení uhlíkové stopy apod.</w:t>
      </w:r>
    </w:p>
    <w:p w14:paraId="75D69D8D" w14:textId="70805487" w:rsidR="001D7C7C" w:rsidRPr="00316421" w:rsidRDefault="00286F39" w:rsidP="00A43C20">
      <w:pPr>
        <w:pStyle w:val="lneksmlouvy"/>
        <w:numPr>
          <w:ilvl w:val="0"/>
          <w:numId w:val="0"/>
        </w:numPr>
        <w:ind w:left="794"/>
        <w:rPr>
          <w:sz w:val="20"/>
          <w:szCs w:val="20"/>
          <w:lang w:eastAsia="en-US"/>
        </w:rPr>
      </w:pPr>
      <w:r w:rsidRPr="00316421">
        <w:rPr>
          <w:sz w:val="20"/>
          <w:szCs w:val="20"/>
          <w:lang w:eastAsia="en-US"/>
        </w:rPr>
        <w:t>–</w:t>
      </w:r>
      <w:r w:rsidR="001D7C7C" w:rsidRPr="00316421">
        <w:rPr>
          <w:sz w:val="20"/>
          <w:szCs w:val="20"/>
          <w:lang w:eastAsia="en-US"/>
        </w:rPr>
        <w:tab/>
        <w:t>Navrhl vždy ekonomicky přijatelné řešení, které umožní využití obnovitelných zdrojů, recyklovaných surovin, snížení množství odpadu, zohlednění nákladů životního cyklu či zapojení jiných aspektů cirkulární ekonomiky</w:t>
      </w:r>
    </w:p>
    <w:p w14:paraId="45672927" w14:textId="60405C91" w:rsidR="001D7C7C" w:rsidRPr="00316421" w:rsidRDefault="00286F39" w:rsidP="00A43C20">
      <w:pPr>
        <w:pStyle w:val="lneksmlouvy"/>
        <w:numPr>
          <w:ilvl w:val="0"/>
          <w:numId w:val="0"/>
        </w:numPr>
        <w:ind w:left="794"/>
        <w:rPr>
          <w:sz w:val="20"/>
          <w:szCs w:val="20"/>
          <w:lang w:eastAsia="en-US"/>
        </w:rPr>
      </w:pPr>
      <w:r w:rsidRPr="00316421">
        <w:rPr>
          <w:sz w:val="20"/>
          <w:szCs w:val="20"/>
          <w:lang w:eastAsia="en-US"/>
        </w:rPr>
        <w:t>–</w:t>
      </w:r>
      <w:r w:rsidR="001D7C7C" w:rsidRPr="00316421">
        <w:rPr>
          <w:sz w:val="20"/>
          <w:szCs w:val="20"/>
          <w:lang w:eastAsia="en-US"/>
        </w:rPr>
        <w:tab/>
        <w:t>Vyhledával slibná inovativní řešení, která jsou vhodná pro uspokojení potřeb zadavatele</w:t>
      </w:r>
    </w:p>
    <w:p w14:paraId="66B2073D" w14:textId="6E7FFD8C" w:rsidR="001D7C7C" w:rsidRPr="00316421" w:rsidRDefault="00286F39" w:rsidP="00A43C20">
      <w:pPr>
        <w:pStyle w:val="lneksmlouvy"/>
        <w:numPr>
          <w:ilvl w:val="0"/>
          <w:numId w:val="0"/>
        </w:numPr>
        <w:ind w:left="794"/>
        <w:rPr>
          <w:sz w:val="20"/>
          <w:szCs w:val="20"/>
          <w:lang w:eastAsia="en-US"/>
        </w:rPr>
      </w:pPr>
      <w:r w:rsidRPr="00316421">
        <w:rPr>
          <w:sz w:val="20"/>
          <w:szCs w:val="20"/>
          <w:lang w:eastAsia="en-US"/>
        </w:rPr>
        <w:t>–</w:t>
      </w:r>
      <w:r w:rsidR="001D7C7C" w:rsidRPr="00316421">
        <w:rPr>
          <w:sz w:val="20"/>
          <w:szCs w:val="20"/>
          <w:lang w:eastAsia="en-US"/>
        </w:rPr>
        <w:tab/>
        <w:t>Pokud je to ekonomicky a technicky možné, aby nabízel řešení pro inovaci, tedy pro implementaci nového nebo značně zlepšeného produktu, služby nebo postupu souvisejícího s předmětem veřejné zakázky.</w:t>
      </w:r>
    </w:p>
    <w:p w14:paraId="1452D0BE" w14:textId="77777777" w:rsidR="00FE07A1" w:rsidRPr="00316421" w:rsidRDefault="00FE07A1" w:rsidP="00A43C20">
      <w:pPr>
        <w:pStyle w:val="lneksmlouvy"/>
        <w:numPr>
          <w:ilvl w:val="0"/>
          <w:numId w:val="0"/>
        </w:numPr>
        <w:ind w:left="794"/>
        <w:rPr>
          <w:sz w:val="20"/>
          <w:szCs w:val="20"/>
          <w:lang w:eastAsia="en-US"/>
        </w:rPr>
      </w:pPr>
    </w:p>
    <w:p w14:paraId="360AC7FF" w14:textId="77777777" w:rsidR="00F82573" w:rsidRPr="00316421" w:rsidRDefault="00F82573" w:rsidP="007B5B79">
      <w:pPr>
        <w:pStyle w:val="lneksmlouvynadpis"/>
        <w:jc w:val="center"/>
        <w:rPr>
          <w:sz w:val="20"/>
          <w:szCs w:val="20"/>
        </w:rPr>
      </w:pPr>
      <w:r w:rsidRPr="00316421">
        <w:rPr>
          <w:sz w:val="20"/>
          <w:szCs w:val="20"/>
        </w:rPr>
        <w:t xml:space="preserve">POJIŠTĚNÍ </w:t>
      </w:r>
      <w:r w:rsidR="002A5596" w:rsidRPr="00316421">
        <w:rPr>
          <w:sz w:val="20"/>
          <w:szCs w:val="20"/>
        </w:rPr>
        <w:t>DODAVAT</w:t>
      </w:r>
      <w:r w:rsidRPr="00316421">
        <w:rPr>
          <w:sz w:val="20"/>
          <w:szCs w:val="20"/>
        </w:rPr>
        <w:t>ELE</w:t>
      </w:r>
    </w:p>
    <w:p w14:paraId="56A76212" w14:textId="62D0E142" w:rsidR="00C90F79" w:rsidRPr="00316421" w:rsidRDefault="00C90F79" w:rsidP="00C90F79">
      <w:pPr>
        <w:pStyle w:val="lneksmlouvy"/>
        <w:rPr>
          <w:sz w:val="20"/>
          <w:szCs w:val="20"/>
        </w:rPr>
      </w:pPr>
      <w:r w:rsidRPr="00316421">
        <w:rPr>
          <w:sz w:val="20"/>
          <w:szCs w:val="20"/>
        </w:rPr>
        <w:t xml:space="preserve">Dodavatel prohlašuje, že ke dni uzavření této Smlouvy má uzavřenou pojistnou smlouvu, jejímž předmětem je pojištění odpovědnosti za škody způsobené dodavatelem třetím osobám v souvislosti s výkonem jeho činnosti, včetně možných škod způsobených pracovníky dodavatele, minimálně ve výši celkové ceny díla bez DPH uvedené v článku V. odst. 5.1 Smlouvy, a jejíž prostá kopie nebo prostá kopie pojistného certifikátu je přílohou č. </w:t>
      </w:r>
      <w:r w:rsidR="0042701D" w:rsidRPr="00316421">
        <w:rPr>
          <w:sz w:val="20"/>
          <w:szCs w:val="20"/>
        </w:rPr>
        <w:t>1</w:t>
      </w:r>
      <w:r w:rsidRPr="00316421">
        <w:rPr>
          <w:sz w:val="20"/>
          <w:szCs w:val="20"/>
        </w:rPr>
        <w:t xml:space="preserve"> této Smlouvy. Dodavatel se </w:t>
      </w:r>
      <w:r w:rsidRPr="00316421">
        <w:rPr>
          <w:sz w:val="20"/>
          <w:szCs w:val="20"/>
        </w:rPr>
        <w:lastRenderedPageBreak/>
        <w:t>zavazuje, že po celou dobu trvání této Smlouvy a v přiměřeném rozsahu i po dobu záruční doby bude pojištěn ve smyslu tohoto ustanovení a že nedojde ke snížení pojistného plnění pod částku uvedenou v předchozí větě.</w:t>
      </w:r>
    </w:p>
    <w:p w14:paraId="6E6A1D9C" w14:textId="457463B0" w:rsidR="00C90F79" w:rsidRPr="00316421" w:rsidRDefault="002D4CB4" w:rsidP="00C90F79">
      <w:pPr>
        <w:pStyle w:val="lneksmlouvy"/>
        <w:rPr>
          <w:sz w:val="20"/>
          <w:szCs w:val="20"/>
        </w:rPr>
      </w:pPr>
      <w:r w:rsidRPr="00316421">
        <w:rPr>
          <w:sz w:val="20"/>
          <w:szCs w:val="20"/>
        </w:rPr>
        <w:t>Prostá k</w:t>
      </w:r>
      <w:r w:rsidR="00C90F79" w:rsidRPr="00316421">
        <w:rPr>
          <w:sz w:val="20"/>
          <w:szCs w:val="20"/>
        </w:rPr>
        <w:t xml:space="preserve">opie pojistné smlouvy dodavatele nebo prostá kopie pojistného certifikátu, resp. akceptovaný návrh na uzavření pojistné smlouvy ze strany pojišťovny dle tohoto článku byl předán objednateli před podpisem této Smlouvy, jako jedna z podmínek pro uzavření smlouvy dle </w:t>
      </w:r>
      <w:proofErr w:type="spellStart"/>
      <w:r w:rsidR="00C90F79" w:rsidRPr="00316421">
        <w:rPr>
          <w:sz w:val="20"/>
          <w:szCs w:val="20"/>
        </w:rPr>
        <w:t>ust</w:t>
      </w:r>
      <w:proofErr w:type="spellEnd"/>
      <w:r w:rsidR="00C90F79" w:rsidRPr="00316421">
        <w:rPr>
          <w:sz w:val="20"/>
          <w:szCs w:val="20"/>
        </w:rPr>
        <w:t>. § 104 písm. a) ZZVZ. Na žádost objednatele je dodavatel povinen kdykoliv později v průběhu trvání Smlouvy předložit uspokojivé doklady o tom, že pojistná smlouva uzavřená dodavatelem je a zůstává v platnosti.</w:t>
      </w:r>
    </w:p>
    <w:p w14:paraId="77FED80A" w14:textId="77777777" w:rsidR="00C90F79" w:rsidRPr="00316421" w:rsidRDefault="00C90F79" w:rsidP="00C90F79">
      <w:pPr>
        <w:pStyle w:val="lneksmlouvy"/>
        <w:rPr>
          <w:sz w:val="20"/>
          <w:szCs w:val="20"/>
        </w:rPr>
      </w:pPr>
      <w:r w:rsidRPr="00316421">
        <w:rPr>
          <w:sz w:val="20"/>
          <w:szCs w:val="20"/>
        </w:rPr>
        <w:t>Dodavatel je povinen řádně platit pojistné tak, aby pojistná smlouva či smlouvy sjednané dle této Smlouvy či v souvislosti s ní byly platné po celou dobu provádění díla a v přiměřeném rozsahu i po dobu záruky. V případě, že dojde k zániku pojištění, je dodavatel povinen o této skutečnosti neprodleně informovat objednatele a ve lhůtě 3 pracovních dnů uzavřít pojistnou smlouvu ve výše uvedeném rozsahu. Porušení této povinnosti ze strany dodavatele považují strany této Smlouvy za podstatné porušení Smlouvy zakládající právo objednatele od Smlouvy odstoupit.</w:t>
      </w:r>
    </w:p>
    <w:p w14:paraId="06B2E6E8" w14:textId="77777777" w:rsidR="00F82573" w:rsidRPr="00316421" w:rsidRDefault="00C90F79" w:rsidP="00C90F79">
      <w:pPr>
        <w:pStyle w:val="lneksmlouvy"/>
        <w:rPr>
          <w:sz w:val="20"/>
          <w:szCs w:val="20"/>
        </w:rPr>
      </w:pPr>
      <w:r w:rsidRPr="00316421">
        <w:rPr>
          <w:sz w:val="20"/>
          <w:szCs w:val="20"/>
        </w:rPr>
        <w:t>Jestliže Dodavatel poruší svou povinnost udržovat po celou dobu trvání závazku z této Smlouvy pojištění v rozsahu stanoveném touto Smlouvou a nezřídí je ani neprodleně poté, co k tomu bude vyzván Objednatelem, je Objednatel oprávněn sjednat pojištění v rozsahu dle tohoto článku této Smlouvy sám. Dodavatel se zavazuje Objednateli uhradit veškeré náklady vzniklé se sjednáním takového pojištění (zejména pojistné, poplatky atd.), a to neprodleně poté, co k tomu bude vyzván Objednatelem. Objednatel je oprávněn započítat splatné i nesplatné pojistné a veškeré související platby proti jakýmkoliv splatným i nesplatným pohledávkám Dodavatele vůči Objednateli.</w:t>
      </w:r>
    </w:p>
    <w:p w14:paraId="1850FBB8" w14:textId="0CA4624A" w:rsidR="00F82573" w:rsidRPr="00D34880" w:rsidRDefault="00F82573" w:rsidP="00C62C5C">
      <w:pPr>
        <w:pStyle w:val="lneksmlouvy"/>
        <w:rPr>
          <w:b/>
          <w:bCs/>
          <w:sz w:val="20"/>
          <w:szCs w:val="20"/>
        </w:rPr>
      </w:pPr>
      <w:r w:rsidRPr="00316421">
        <w:rPr>
          <w:sz w:val="20"/>
          <w:szCs w:val="20"/>
        </w:rPr>
        <w:t>Porušení povinností udržovat pojištění v rozsahu dle tohoto článku považují Smluvní strany za podstatné porušení Smlouvy zakládající právo Objednatele od Smlouvy odstoupit.</w:t>
      </w:r>
    </w:p>
    <w:p w14:paraId="195B5A2C" w14:textId="609F00AE" w:rsidR="00D34880" w:rsidRDefault="00D34880" w:rsidP="00D34880">
      <w:pPr>
        <w:pStyle w:val="lneksmlouvy"/>
        <w:numPr>
          <w:ilvl w:val="0"/>
          <w:numId w:val="0"/>
        </w:numPr>
        <w:ind w:left="680"/>
        <w:rPr>
          <w:sz w:val="20"/>
          <w:szCs w:val="20"/>
        </w:rPr>
      </w:pPr>
    </w:p>
    <w:p w14:paraId="4EEA03FA" w14:textId="77777777" w:rsidR="00D34880" w:rsidRPr="00316421" w:rsidRDefault="00D34880" w:rsidP="00D34880">
      <w:pPr>
        <w:pStyle w:val="lneksmlouvy"/>
        <w:numPr>
          <w:ilvl w:val="0"/>
          <w:numId w:val="0"/>
        </w:numPr>
        <w:ind w:left="680"/>
        <w:rPr>
          <w:b/>
          <w:bCs/>
          <w:sz w:val="20"/>
          <w:szCs w:val="20"/>
        </w:rPr>
      </w:pPr>
    </w:p>
    <w:p w14:paraId="75D5867A" w14:textId="3D1B05E4" w:rsidR="00F82573" w:rsidRPr="00316421" w:rsidRDefault="00F82573" w:rsidP="007B5B79">
      <w:pPr>
        <w:pStyle w:val="lneksmlouvynadpis"/>
        <w:jc w:val="center"/>
        <w:rPr>
          <w:b w:val="0"/>
          <w:bCs w:val="0"/>
          <w:sz w:val="20"/>
          <w:szCs w:val="20"/>
        </w:rPr>
      </w:pPr>
      <w:r w:rsidRPr="00316421">
        <w:rPr>
          <w:sz w:val="20"/>
          <w:szCs w:val="20"/>
        </w:rPr>
        <w:t xml:space="preserve">ODPOVĚDNOST ZA VADY </w:t>
      </w:r>
    </w:p>
    <w:p w14:paraId="3935ED4B" w14:textId="25F83438" w:rsidR="00F82573" w:rsidRPr="00316421" w:rsidRDefault="00F82573" w:rsidP="00B64136">
      <w:pPr>
        <w:pStyle w:val="lneksmlouvy"/>
        <w:rPr>
          <w:sz w:val="20"/>
          <w:szCs w:val="20"/>
        </w:rPr>
      </w:pPr>
      <w:bookmarkStart w:id="19" w:name="_Ref423067684"/>
      <w:r w:rsidRPr="00316421">
        <w:rPr>
          <w:sz w:val="20"/>
          <w:szCs w:val="20"/>
        </w:rPr>
        <w:t xml:space="preserve">Objednatel je povinen vytknout vadu </w:t>
      </w:r>
      <w:r w:rsidR="002A5596" w:rsidRPr="00316421">
        <w:rPr>
          <w:sz w:val="20"/>
          <w:szCs w:val="20"/>
        </w:rPr>
        <w:t>Dodavat</w:t>
      </w:r>
      <w:r w:rsidRPr="00316421">
        <w:rPr>
          <w:sz w:val="20"/>
          <w:szCs w:val="20"/>
        </w:rPr>
        <w:t xml:space="preserve">eli v přiměřené době poté, co ji zjistil. Tím není dotčeno ustanovení </w:t>
      </w:r>
      <w:proofErr w:type="gramStart"/>
      <w:r w:rsidRPr="00316421">
        <w:rPr>
          <w:sz w:val="20"/>
          <w:szCs w:val="20"/>
        </w:rPr>
        <w:t xml:space="preserve">odst. </w:t>
      </w:r>
      <w:r w:rsidRPr="00316421">
        <w:rPr>
          <w:sz w:val="20"/>
          <w:szCs w:val="20"/>
        </w:rPr>
        <w:fldChar w:fldCharType="begin"/>
      </w:r>
      <w:r w:rsidRPr="00316421">
        <w:rPr>
          <w:sz w:val="20"/>
          <w:szCs w:val="20"/>
        </w:rPr>
        <w:instrText xml:space="preserve"> REF _Ref423388395 \r \h </w:instrText>
      </w:r>
      <w:r w:rsidR="00FF786D" w:rsidRPr="00316421">
        <w:rPr>
          <w:sz w:val="20"/>
          <w:szCs w:val="20"/>
        </w:rPr>
        <w:instrText xml:space="preserve"> \* MERGEFORMAT </w:instrText>
      </w:r>
      <w:r w:rsidRPr="00316421">
        <w:rPr>
          <w:sz w:val="20"/>
          <w:szCs w:val="20"/>
        </w:rPr>
      </w:r>
      <w:r w:rsidRPr="00316421">
        <w:rPr>
          <w:sz w:val="20"/>
          <w:szCs w:val="20"/>
        </w:rPr>
        <w:fldChar w:fldCharType="separate"/>
      </w:r>
      <w:r w:rsidR="009B170D" w:rsidRPr="00316421">
        <w:rPr>
          <w:sz w:val="20"/>
          <w:szCs w:val="20"/>
        </w:rPr>
        <w:t>4.8</w:t>
      </w:r>
      <w:r w:rsidRPr="00316421">
        <w:rPr>
          <w:sz w:val="20"/>
          <w:szCs w:val="20"/>
        </w:rPr>
        <w:fldChar w:fldCharType="end"/>
      </w:r>
      <w:r w:rsidRPr="00316421">
        <w:rPr>
          <w:sz w:val="20"/>
          <w:szCs w:val="20"/>
        </w:rPr>
        <w:t xml:space="preserve"> této</w:t>
      </w:r>
      <w:proofErr w:type="gramEnd"/>
      <w:r w:rsidRPr="00316421">
        <w:rPr>
          <w:sz w:val="20"/>
          <w:szCs w:val="20"/>
        </w:rPr>
        <w:t xml:space="preserve"> Smlouvy. </w:t>
      </w:r>
    </w:p>
    <w:p w14:paraId="64DD3481" w14:textId="55F1F6D5" w:rsidR="00F82573" w:rsidRPr="00316421" w:rsidRDefault="002A5596" w:rsidP="00D50BBB">
      <w:pPr>
        <w:pStyle w:val="lneksmlouvy"/>
        <w:rPr>
          <w:sz w:val="20"/>
          <w:szCs w:val="20"/>
        </w:rPr>
      </w:pPr>
      <w:bookmarkStart w:id="20" w:name="_Ref423388555"/>
      <w:r w:rsidRPr="00316421">
        <w:rPr>
          <w:sz w:val="20"/>
          <w:szCs w:val="20"/>
        </w:rPr>
        <w:t>Dodavat</w:t>
      </w:r>
      <w:r w:rsidR="00F82573" w:rsidRPr="00316421">
        <w:rPr>
          <w:sz w:val="20"/>
          <w:szCs w:val="20"/>
        </w:rPr>
        <w:t>el odstraní prokázané vady, resp. nedodělky,</w:t>
      </w:r>
      <w:r w:rsidR="00545CD1" w:rsidRPr="00316421">
        <w:rPr>
          <w:sz w:val="20"/>
          <w:szCs w:val="20"/>
        </w:rPr>
        <w:t xml:space="preserve"> ve lhůtě přiměřené jejich povaze, obvykle</w:t>
      </w:r>
      <w:r w:rsidR="00F82573" w:rsidRPr="00316421">
        <w:rPr>
          <w:sz w:val="20"/>
          <w:szCs w:val="20"/>
        </w:rPr>
        <w:t xml:space="preserve"> do </w:t>
      </w:r>
      <w:r w:rsidR="00BD3879">
        <w:rPr>
          <w:sz w:val="20"/>
          <w:szCs w:val="20"/>
        </w:rPr>
        <w:t>dvaceti</w:t>
      </w:r>
      <w:r w:rsidR="00BD3879" w:rsidRPr="00316421">
        <w:rPr>
          <w:sz w:val="20"/>
          <w:szCs w:val="20"/>
        </w:rPr>
        <w:t xml:space="preserve"> </w:t>
      </w:r>
      <w:r w:rsidR="00F82573" w:rsidRPr="00316421">
        <w:rPr>
          <w:sz w:val="20"/>
          <w:szCs w:val="20"/>
        </w:rPr>
        <w:t>(</w:t>
      </w:r>
      <w:r w:rsidR="00786DF3">
        <w:rPr>
          <w:sz w:val="20"/>
          <w:szCs w:val="20"/>
        </w:rPr>
        <w:t>20</w:t>
      </w:r>
      <w:r w:rsidR="00F82573" w:rsidRPr="00316421">
        <w:rPr>
          <w:sz w:val="20"/>
          <w:szCs w:val="20"/>
        </w:rPr>
        <w:t>) kalendářních dnů od doručení písemné</w:t>
      </w:r>
      <w:r w:rsidR="00BD3879">
        <w:rPr>
          <w:sz w:val="20"/>
          <w:szCs w:val="20"/>
        </w:rPr>
        <w:t>ho uplatnění vady</w:t>
      </w:r>
      <w:r w:rsidR="00F82573" w:rsidRPr="00316421">
        <w:rPr>
          <w:sz w:val="20"/>
          <w:szCs w:val="20"/>
        </w:rPr>
        <w:t xml:space="preserve"> </w:t>
      </w:r>
      <w:r w:rsidRPr="00316421">
        <w:rPr>
          <w:sz w:val="20"/>
          <w:szCs w:val="20"/>
        </w:rPr>
        <w:t>Dodavat</w:t>
      </w:r>
      <w:r w:rsidR="00F82573" w:rsidRPr="00316421">
        <w:rPr>
          <w:sz w:val="20"/>
          <w:szCs w:val="20"/>
        </w:rPr>
        <w:t>eli, pokud si Smluvní strany nedohodnou lhůtu delší z důvodů faktické nemožnosti odstranění vady ve výše uvedené lhůtě.</w:t>
      </w:r>
      <w:bookmarkEnd w:id="19"/>
      <w:bookmarkEnd w:id="20"/>
    </w:p>
    <w:p w14:paraId="15342609" w14:textId="2CC2622E" w:rsidR="00F82573" w:rsidRPr="00316421" w:rsidRDefault="00F82573" w:rsidP="00D50BBB">
      <w:pPr>
        <w:pStyle w:val="lneksmlouvy"/>
        <w:rPr>
          <w:sz w:val="20"/>
          <w:szCs w:val="20"/>
        </w:rPr>
      </w:pPr>
      <w:r w:rsidRPr="00316421">
        <w:rPr>
          <w:sz w:val="20"/>
          <w:szCs w:val="20"/>
        </w:rPr>
        <w:t xml:space="preserve">Neodstraní-li </w:t>
      </w:r>
      <w:r w:rsidR="002A5596" w:rsidRPr="00316421">
        <w:rPr>
          <w:sz w:val="20"/>
          <w:szCs w:val="20"/>
        </w:rPr>
        <w:t>Dodavat</w:t>
      </w:r>
      <w:r w:rsidRPr="00316421">
        <w:rPr>
          <w:sz w:val="20"/>
          <w:szCs w:val="20"/>
        </w:rPr>
        <w:t xml:space="preserve">el </w:t>
      </w:r>
      <w:r w:rsidR="00BD3879">
        <w:rPr>
          <w:sz w:val="20"/>
          <w:szCs w:val="20"/>
        </w:rPr>
        <w:t>uplatněné</w:t>
      </w:r>
      <w:r w:rsidR="00BD3879" w:rsidRPr="00316421">
        <w:rPr>
          <w:sz w:val="20"/>
          <w:szCs w:val="20"/>
        </w:rPr>
        <w:t xml:space="preserve"> </w:t>
      </w:r>
      <w:r w:rsidRPr="00316421">
        <w:rPr>
          <w:sz w:val="20"/>
          <w:szCs w:val="20"/>
        </w:rPr>
        <w:t xml:space="preserve">vady či nedodělky ve lhůtě stanovené v odst. </w:t>
      </w:r>
      <w:r w:rsidR="00D75A86" w:rsidRPr="00316421">
        <w:rPr>
          <w:sz w:val="20"/>
          <w:szCs w:val="20"/>
        </w:rPr>
        <w:fldChar w:fldCharType="begin"/>
      </w:r>
      <w:r w:rsidR="00D75A86" w:rsidRPr="00316421">
        <w:rPr>
          <w:sz w:val="20"/>
          <w:szCs w:val="20"/>
        </w:rPr>
        <w:instrText xml:space="preserve"> REF _Ref423067684 \r \h  \* MERGEFORMAT </w:instrText>
      </w:r>
      <w:r w:rsidR="00D75A86" w:rsidRPr="00316421">
        <w:rPr>
          <w:sz w:val="20"/>
          <w:szCs w:val="20"/>
        </w:rPr>
      </w:r>
      <w:r w:rsidR="00D75A86" w:rsidRPr="00316421">
        <w:rPr>
          <w:sz w:val="20"/>
          <w:szCs w:val="20"/>
        </w:rPr>
        <w:fldChar w:fldCharType="separate"/>
      </w:r>
      <w:proofErr w:type="gramStart"/>
      <w:r w:rsidR="009B170D" w:rsidRPr="00316421">
        <w:rPr>
          <w:sz w:val="20"/>
          <w:szCs w:val="20"/>
        </w:rPr>
        <w:t>10.2</w:t>
      </w:r>
      <w:r w:rsidR="00D75A86" w:rsidRPr="00316421">
        <w:rPr>
          <w:sz w:val="20"/>
          <w:szCs w:val="20"/>
        </w:rPr>
        <w:fldChar w:fldCharType="end"/>
      </w:r>
      <w:r w:rsidRPr="00316421">
        <w:rPr>
          <w:sz w:val="20"/>
          <w:szCs w:val="20"/>
        </w:rPr>
        <w:t xml:space="preserve"> Smlouvy</w:t>
      </w:r>
      <w:proofErr w:type="gramEnd"/>
      <w:r w:rsidRPr="00316421">
        <w:rPr>
          <w:sz w:val="20"/>
          <w:szCs w:val="20"/>
        </w:rPr>
        <w:t xml:space="preserve">, anebo oznámí před jejím uplynutím, že vady či nedodělky neodstraní, uplatní Objednatel přiměřenou slevu ze sjednané ceny Díla, zajistí provedení oprav prostřednictvím jiné osoby na náklady </w:t>
      </w:r>
      <w:r w:rsidR="002A5596" w:rsidRPr="00316421">
        <w:rPr>
          <w:sz w:val="20"/>
          <w:szCs w:val="20"/>
        </w:rPr>
        <w:t>Dodavat</w:t>
      </w:r>
      <w:r w:rsidRPr="00316421">
        <w:rPr>
          <w:sz w:val="20"/>
          <w:szCs w:val="20"/>
        </w:rPr>
        <w:t xml:space="preserve">ele nebo </w:t>
      </w:r>
      <w:r w:rsidR="00BD3879">
        <w:rPr>
          <w:sz w:val="20"/>
          <w:szCs w:val="20"/>
        </w:rPr>
        <w:t>je</w:t>
      </w:r>
      <w:r w:rsidR="00BD3879" w:rsidRPr="00316421">
        <w:rPr>
          <w:sz w:val="20"/>
          <w:szCs w:val="20"/>
        </w:rPr>
        <w:t xml:space="preserve"> </w:t>
      </w:r>
      <w:r w:rsidRPr="00316421">
        <w:rPr>
          <w:sz w:val="20"/>
          <w:szCs w:val="20"/>
        </w:rPr>
        <w:t>oprávněn od této Smlouvy odstoupit.</w:t>
      </w:r>
    </w:p>
    <w:p w14:paraId="0CA3F3B3" w14:textId="77777777" w:rsidR="00F82573" w:rsidRPr="00316421" w:rsidRDefault="00F82573" w:rsidP="00D50BBB">
      <w:pPr>
        <w:pStyle w:val="lneksmlouvy"/>
        <w:rPr>
          <w:sz w:val="20"/>
          <w:szCs w:val="20"/>
        </w:rPr>
      </w:pPr>
      <w:r w:rsidRPr="00316421">
        <w:rPr>
          <w:sz w:val="20"/>
          <w:szCs w:val="20"/>
        </w:rPr>
        <w:t>Nároky z odpovědnosti za vady se nedotýkají nároků na náhradu škody nebo na smluvní pokutu.</w:t>
      </w:r>
    </w:p>
    <w:p w14:paraId="08C8D7FF" w14:textId="77777777" w:rsidR="00F82573" w:rsidRPr="00316421" w:rsidRDefault="00F82573" w:rsidP="00D50BBB">
      <w:pPr>
        <w:pStyle w:val="lneksmlouvy"/>
        <w:rPr>
          <w:sz w:val="20"/>
          <w:szCs w:val="20"/>
        </w:rPr>
      </w:pPr>
      <w:r w:rsidRPr="00316421">
        <w:rPr>
          <w:sz w:val="20"/>
          <w:szCs w:val="20"/>
        </w:rPr>
        <w:t xml:space="preserve">Za vadu nebo nedodělek Díla se pro potřeby této Smlouvy považuje zejména nesoulad Díla s technickými normami, právními předpisy, jakož i s obecně uznávanými postupy a pokyny výrobců materiálů či </w:t>
      </w:r>
      <w:r w:rsidR="002A5596" w:rsidRPr="00316421">
        <w:rPr>
          <w:sz w:val="20"/>
          <w:szCs w:val="20"/>
        </w:rPr>
        <w:t>Dodavat</w:t>
      </w:r>
      <w:r w:rsidRPr="00316421">
        <w:rPr>
          <w:sz w:val="20"/>
          <w:szCs w:val="20"/>
        </w:rPr>
        <w:t xml:space="preserve">elů zařízení, jejichž užití nebo instalace budou v rámci předmětu Díla </w:t>
      </w:r>
      <w:r w:rsidR="002A5596" w:rsidRPr="00316421">
        <w:rPr>
          <w:sz w:val="20"/>
          <w:szCs w:val="20"/>
        </w:rPr>
        <w:t>Dodavat</w:t>
      </w:r>
      <w:r w:rsidRPr="00316421">
        <w:rPr>
          <w:sz w:val="20"/>
          <w:szCs w:val="20"/>
        </w:rPr>
        <w:t>elem v projektové dokumentaci předpokládány. Za vadu bude rovněž považován jakýkoliv nesoulad mezi textovou a grafickou částí projektové dokumentace, případně nesoulad mezi projektovou dokumentací nebo její částí a výkazem výměr či položkovým rozpočtem.</w:t>
      </w:r>
    </w:p>
    <w:p w14:paraId="21F70CDB" w14:textId="08CC6121" w:rsidR="00F82573" w:rsidRPr="00316421" w:rsidRDefault="00F82573" w:rsidP="00FF15A3">
      <w:pPr>
        <w:pStyle w:val="lneksmlouvy"/>
        <w:numPr>
          <w:ilvl w:val="0"/>
          <w:numId w:val="0"/>
        </w:numPr>
        <w:ind w:left="680"/>
        <w:rPr>
          <w:sz w:val="20"/>
          <w:szCs w:val="20"/>
        </w:rPr>
      </w:pPr>
    </w:p>
    <w:p w14:paraId="1DB4E382" w14:textId="77777777" w:rsidR="00F82573" w:rsidRPr="00316421" w:rsidRDefault="00F82573" w:rsidP="007B5B79">
      <w:pPr>
        <w:pStyle w:val="lneksmlouvynadpis"/>
        <w:keepNext/>
        <w:jc w:val="center"/>
        <w:rPr>
          <w:sz w:val="20"/>
          <w:szCs w:val="20"/>
        </w:rPr>
      </w:pPr>
      <w:r w:rsidRPr="00316421">
        <w:rPr>
          <w:sz w:val="20"/>
          <w:szCs w:val="20"/>
        </w:rPr>
        <w:lastRenderedPageBreak/>
        <w:t>ODPOVĚDNOST ZA ŠKODU</w:t>
      </w:r>
    </w:p>
    <w:p w14:paraId="3F88C3AD" w14:textId="2A42FC2B" w:rsidR="00F82573" w:rsidRPr="00316421" w:rsidRDefault="002A5596" w:rsidP="001B1D37">
      <w:pPr>
        <w:pStyle w:val="lneksmlouvy"/>
        <w:rPr>
          <w:sz w:val="20"/>
          <w:szCs w:val="20"/>
        </w:rPr>
      </w:pPr>
      <w:r w:rsidRPr="00316421">
        <w:rPr>
          <w:sz w:val="20"/>
          <w:szCs w:val="20"/>
        </w:rPr>
        <w:t>Dodavat</w:t>
      </w:r>
      <w:r w:rsidR="00F82573" w:rsidRPr="00316421">
        <w:rPr>
          <w:sz w:val="20"/>
          <w:szCs w:val="20"/>
        </w:rPr>
        <w:t xml:space="preserve">el odpovídá za škodu způsobenou porušením této Smlouvy. Škoda se nahrazuje v penězích, ledaže </w:t>
      </w:r>
      <w:r w:rsidR="00286F39" w:rsidRPr="00316421">
        <w:rPr>
          <w:sz w:val="20"/>
          <w:szCs w:val="20"/>
        </w:rPr>
        <w:t xml:space="preserve">  </w:t>
      </w:r>
      <w:r w:rsidR="00F82573" w:rsidRPr="00316421">
        <w:rPr>
          <w:sz w:val="20"/>
          <w:szCs w:val="20"/>
        </w:rPr>
        <w:t xml:space="preserve">Objednatel či poškozený požaduje náhradu škody uvedením v předešlý stav za předpokladu, je-li to objektivně možné. </w:t>
      </w:r>
      <w:r w:rsidRPr="00316421">
        <w:rPr>
          <w:sz w:val="20"/>
          <w:szCs w:val="20"/>
        </w:rPr>
        <w:t>Dodavat</w:t>
      </w:r>
      <w:r w:rsidR="00F82573" w:rsidRPr="00316421">
        <w:rPr>
          <w:sz w:val="20"/>
          <w:szCs w:val="20"/>
        </w:rPr>
        <w:t>el zejména odpovídá za:</w:t>
      </w:r>
    </w:p>
    <w:p w14:paraId="7CC78854" w14:textId="77777777" w:rsidR="00F82573" w:rsidRPr="00316421" w:rsidRDefault="00F82573" w:rsidP="003E310D">
      <w:pPr>
        <w:pStyle w:val="lneksmlouvy"/>
        <w:numPr>
          <w:ilvl w:val="2"/>
          <w:numId w:val="6"/>
        </w:numPr>
        <w:rPr>
          <w:sz w:val="20"/>
          <w:szCs w:val="20"/>
        </w:rPr>
      </w:pPr>
      <w:r w:rsidRPr="00316421">
        <w:rPr>
          <w:sz w:val="20"/>
          <w:szCs w:val="20"/>
        </w:rPr>
        <w:t>zničení, ztrátu, poškození či snížení hodnoty majetku Objednatele, veřejného majetku či majetku třetích osob;</w:t>
      </w:r>
    </w:p>
    <w:p w14:paraId="0DC5FF78" w14:textId="77777777" w:rsidR="00F82573" w:rsidRPr="00316421" w:rsidRDefault="00F82573" w:rsidP="003E310D">
      <w:pPr>
        <w:pStyle w:val="lneksmlouvy"/>
        <w:numPr>
          <w:ilvl w:val="2"/>
          <w:numId w:val="6"/>
        </w:numPr>
        <w:rPr>
          <w:sz w:val="20"/>
          <w:szCs w:val="20"/>
        </w:rPr>
      </w:pPr>
      <w:r w:rsidRPr="00316421">
        <w:rPr>
          <w:sz w:val="20"/>
          <w:szCs w:val="20"/>
        </w:rPr>
        <w:t xml:space="preserve">škodu vzniklou Objednateli či třetím osobám v důsledku vad Díla včetně škody vzniklé třetím osobám a Objednateli v důsledku vad Stavby realizované na základě Díla; </w:t>
      </w:r>
    </w:p>
    <w:p w14:paraId="7FE6694B" w14:textId="77777777" w:rsidR="00F82573" w:rsidRPr="00316421" w:rsidRDefault="00F82573" w:rsidP="003E310D">
      <w:pPr>
        <w:pStyle w:val="lneksmlouvy"/>
        <w:numPr>
          <w:ilvl w:val="2"/>
          <w:numId w:val="6"/>
        </w:numPr>
        <w:rPr>
          <w:sz w:val="20"/>
          <w:szCs w:val="20"/>
        </w:rPr>
      </w:pPr>
      <w:r w:rsidRPr="00316421">
        <w:rPr>
          <w:sz w:val="20"/>
          <w:szCs w:val="20"/>
        </w:rPr>
        <w:t>případné sankce či korekce, které budou Objednateli jako zadavateli veřejné zakázky a příjemci dotace (či jiné veřejné podpory) uloženy ze strany orgánů státní správy nebo poskytovatele dotace, a to jak formou povinnosti odvodu do státního rozpočtu, snížení přislíbené dotace, uložení pokuty nebo finanční sankce či jiného způsobu finanční újmy, bude-li san</w:t>
      </w:r>
      <w:r w:rsidR="00545CD1" w:rsidRPr="00316421">
        <w:rPr>
          <w:sz w:val="20"/>
          <w:szCs w:val="20"/>
        </w:rPr>
        <w:t>kce uložena z důvodu vad Díla;</w:t>
      </w:r>
    </w:p>
    <w:p w14:paraId="4562661F" w14:textId="77777777" w:rsidR="00F82573" w:rsidRPr="00316421" w:rsidRDefault="00F82573" w:rsidP="003E310D">
      <w:pPr>
        <w:pStyle w:val="lneksmlouvy"/>
        <w:numPr>
          <w:ilvl w:val="2"/>
          <w:numId w:val="6"/>
        </w:numPr>
        <w:rPr>
          <w:sz w:val="20"/>
          <w:szCs w:val="20"/>
        </w:rPr>
      </w:pPr>
      <w:r w:rsidRPr="00316421">
        <w:rPr>
          <w:sz w:val="20"/>
          <w:szCs w:val="20"/>
        </w:rPr>
        <w:t xml:space="preserve">udělení shora popsaných sankcí či korekcí v důsledku nesplnění termínů stanovených poskytovatelem dotace či zákonem, ke kterým dojde v příčinné souvislosti s vadami předmětu plnění (kupř. v důsledku nutnosti zrušení zadávacího řízení na výběr </w:t>
      </w:r>
      <w:r w:rsidR="00545CD1" w:rsidRPr="00316421">
        <w:rPr>
          <w:sz w:val="20"/>
          <w:szCs w:val="20"/>
        </w:rPr>
        <w:t>d</w:t>
      </w:r>
      <w:r w:rsidR="002A5596" w:rsidRPr="00316421">
        <w:rPr>
          <w:sz w:val="20"/>
          <w:szCs w:val="20"/>
        </w:rPr>
        <w:t>odavat</w:t>
      </w:r>
      <w:r w:rsidRPr="00316421">
        <w:rPr>
          <w:sz w:val="20"/>
          <w:szCs w:val="20"/>
        </w:rPr>
        <w:t xml:space="preserve">ele stavebních prací, které jsou předmětem projektové dokumentace, pro vady takové dokumentace a podobně). </w:t>
      </w:r>
    </w:p>
    <w:p w14:paraId="6AF4811C" w14:textId="77777777" w:rsidR="00F82573" w:rsidRPr="00316421" w:rsidRDefault="00F82573" w:rsidP="003E310D">
      <w:pPr>
        <w:pStyle w:val="lneksmlouvy"/>
        <w:numPr>
          <w:ilvl w:val="2"/>
          <w:numId w:val="6"/>
        </w:numPr>
        <w:rPr>
          <w:sz w:val="20"/>
          <w:szCs w:val="20"/>
        </w:rPr>
      </w:pPr>
      <w:r w:rsidRPr="00316421">
        <w:rPr>
          <w:sz w:val="20"/>
          <w:szCs w:val="20"/>
        </w:rPr>
        <w:t>náklady, které při zhotovení uvedené Stavby nebudou poskytovatelem případné dotace považovány jako uznatelné náklady z důvodu, že jejich potřeba nevyplývala z projektové dokumentace, která je předmětem této Smlouvy, ač bylo takové náklady potřeba vynaložit za účelem dokončení Díla tak, aby bylo plně funkční a způsobilé k užívání za účelem, k němuž je dle projektové dokumentace dle této Smlouvy určeno.</w:t>
      </w:r>
    </w:p>
    <w:p w14:paraId="410A04CF" w14:textId="77777777" w:rsidR="00F82573" w:rsidRPr="00316421" w:rsidRDefault="00F82573" w:rsidP="007B5B79">
      <w:pPr>
        <w:pStyle w:val="lneksmlouvynadpis"/>
        <w:jc w:val="center"/>
        <w:rPr>
          <w:sz w:val="20"/>
          <w:szCs w:val="20"/>
        </w:rPr>
      </w:pPr>
      <w:r w:rsidRPr="00316421">
        <w:rPr>
          <w:sz w:val="20"/>
          <w:szCs w:val="20"/>
        </w:rPr>
        <w:t>ODSTOUPENÍ OD SMLOUVY</w:t>
      </w:r>
    </w:p>
    <w:p w14:paraId="386759EF" w14:textId="77777777" w:rsidR="00F82573" w:rsidRPr="00316421" w:rsidRDefault="00F82573" w:rsidP="00D50BBB">
      <w:pPr>
        <w:pStyle w:val="lneksmlouvy"/>
        <w:rPr>
          <w:sz w:val="20"/>
          <w:szCs w:val="20"/>
        </w:rPr>
      </w:pPr>
      <w:bookmarkStart w:id="21" w:name="_Ref423101217"/>
      <w:r w:rsidRPr="00316421">
        <w:rPr>
          <w:sz w:val="20"/>
          <w:szCs w:val="20"/>
        </w:rPr>
        <w:t>Objednatel může odstoupit od Smlouvy</w:t>
      </w:r>
      <w:r w:rsidR="00004B90" w:rsidRPr="00316421">
        <w:rPr>
          <w:sz w:val="20"/>
          <w:szCs w:val="20"/>
        </w:rPr>
        <w:t xml:space="preserve"> nebo od jejích částí týkajících se dílčích plnění</w:t>
      </w:r>
      <w:r w:rsidRPr="00316421">
        <w:rPr>
          <w:sz w:val="20"/>
          <w:szCs w:val="20"/>
        </w:rPr>
        <w:t xml:space="preserve">: </w:t>
      </w:r>
    </w:p>
    <w:p w14:paraId="6FF1EC67" w14:textId="77777777" w:rsidR="00F82573" w:rsidRPr="00316421" w:rsidRDefault="00F82573" w:rsidP="003E310D">
      <w:pPr>
        <w:pStyle w:val="lneksmlouvy"/>
        <w:numPr>
          <w:ilvl w:val="2"/>
          <w:numId w:val="6"/>
        </w:numPr>
        <w:rPr>
          <w:sz w:val="20"/>
          <w:szCs w:val="20"/>
        </w:rPr>
      </w:pPr>
      <w:r w:rsidRPr="00316421">
        <w:rPr>
          <w:sz w:val="20"/>
          <w:szCs w:val="20"/>
        </w:rPr>
        <w:t xml:space="preserve">poruší-li </w:t>
      </w:r>
      <w:r w:rsidR="002A5596" w:rsidRPr="00316421">
        <w:rPr>
          <w:sz w:val="20"/>
          <w:szCs w:val="20"/>
        </w:rPr>
        <w:t>Dodavat</w:t>
      </w:r>
      <w:r w:rsidRPr="00316421">
        <w:rPr>
          <w:sz w:val="20"/>
          <w:szCs w:val="20"/>
        </w:rPr>
        <w:t xml:space="preserve">el podstatným způsobem své povinnosti dle této Smlouvy; </w:t>
      </w:r>
      <w:bookmarkEnd w:id="21"/>
    </w:p>
    <w:p w14:paraId="2F072FAB" w14:textId="77777777" w:rsidR="00F82573" w:rsidRPr="00316421" w:rsidRDefault="00F82573" w:rsidP="003E310D">
      <w:pPr>
        <w:pStyle w:val="lneksmlouvy"/>
        <w:numPr>
          <w:ilvl w:val="2"/>
          <w:numId w:val="6"/>
        </w:numPr>
        <w:rPr>
          <w:sz w:val="20"/>
          <w:szCs w:val="20"/>
        </w:rPr>
      </w:pPr>
      <w:r w:rsidRPr="00316421">
        <w:rPr>
          <w:sz w:val="20"/>
          <w:szCs w:val="20"/>
        </w:rPr>
        <w:t xml:space="preserve">pokud zjistí, že </w:t>
      </w:r>
      <w:r w:rsidR="002A5596" w:rsidRPr="00316421">
        <w:rPr>
          <w:sz w:val="20"/>
          <w:szCs w:val="20"/>
        </w:rPr>
        <w:t>Dodavat</w:t>
      </w:r>
      <w:r w:rsidRPr="00316421">
        <w:rPr>
          <w:sz w:val="20"/>
          <w:szCs w:val="20"/>
        </w:rPr>
        <w:t>el nabízel, dával, přijímal nebo zprostředkovával nějaké hodnoty s cílem ovlivnit chování nebo jednání kohokoliv, ať již úředníka nebo někoho jiného, přímo nebo nepřímo, v zadávacím řízení nebo při provádění Smlouvy; nebo</w:t>
      </w:r>
    </w:p>
    <w:p w14:paraId="41BC7D86" w14:textId="77777777" w:rsidR="00F82573" w:rsidRPr="003A16EE" w:rsidRDefault="00F82573" w:rsidP="003E310D">
      <w:pPr>
        <w:pStyle w:val="lneksmlouvy"/>
        <w:numPr>
          <w:ilvl w:val="2"/>
          <w:numId w:val="6"/>
        </w:numPr>
        <w:rPr>
          <w:sz w:val="20"/>
          <w:szCs w:val="20"/>
        </w:rPr>
      </w:pPr>
      <w:r w:rsidRPr="003A16EE">
        <w:rPr>
          <w:sz w:val="20"/>
          <w:szCs w:val="20"/>
        </w:rPr>
        <w:t xml:space="preserve">pokud zjistí, že </w:t>
      </w:r>
      <w:r w:rsidR="002A5596" w:rsidRPr="003A16EE">
        <w:rPr>
          <w:sz w:val="20"/>
          <w:szCs w:val="20"/>
        </w:rPr>
        <w:t>Dodavat</w:t>
      </w:r>
      <w:r w:rsidRPr="003A16EE">
        <w:rPr>
          <w:sz w:val="20"/>
          <w:szCs w:val="20"/>
        </w:rPr>
        <w:t xml:space="preserve">el zkresloval skutečnosti za účelem ovlivnění zadávacího řízení nebo provádění Smlouvy ke škodě Objednatele, včetně užití podvodných praktik k potlačení a snížení výhod volné a otevřené soutěže; </w:t>
      </w:r>
      <w:r w:rsidR="0033198B" w:rsidRPr="003A16EE">
        <w:rPr>
          <w:sz w:val="20"/>
          <w:szCs w:val="20"/>
        </w:rPr>
        <w:t>nebo</w:t>
      </w:r>
    </w:p>
    <w:p w14:paraId="772865AD" w14:textId="557D273D" w:rsidR="00F82573" w:rsidRPr="003A16EE" w:rsidRDefault="003C54EC" w:rsidP="0043313B">
      <w:pPr>
        <w:pStyle w:val="lneksmlouvy"/>
        <w:numPr>
          <w:ilvl w:val="2"/>
          <w:numId w:val="6"/>
        </w:numPr>
        <w:rPr>
          <w:sz w:val="20"/>
          <w:szCs w:val="20"/>
        </w:rPr>
      </w:pPr>
      <w:r w:rsidRPr="003A16EE">
        <w:rPr>
          <w:sz w:val="20"/>
          <w:szCs w:val="20"/>
        </w:rPr>
        <w:t>v případě, že Objednatel neobdrží dotaci na projekt „</w:t>
      </w:r>
      <w:r w:rsidR="00ED57EF">
        <w:rPr>
          <w:sz w:val="20"/>
          <w:szCs w:val="20"/>
        </w:rPr>
        <w:t>PROJEKT EVAKUAČNÍHO VÝTAHU</w:t>
      </w:r>
      <w:r w:rsidR="00920715" w:rsidRPr="00920715">
        <w:rPr>
          <w:bCs/>
          <w:sz w:val="20"/>
          <w:szCs w:val="20"/>
        </w:rPr>
        <w:t>“</w:t>
      </w:r>
      <w:r w:rsidRPr="003A16EE">
        <w:rPr>
          <w:sz w:val="20"/>
          <w:szCs w:val="20"/>
        </w:rPr>
        <w:t>,</w:t>
      </w:r>
      <w:r w:rsidR="00634F7D" w:rsidRPr="003A16EE">
        <w:rPr>
          <w:sz w:val="20"/>
          <w:szCs w:val="20"/>
        </w:rPr>
        <w:t xml:space="preserve"> může odstoupit od celé Smlouvy nebo od jejích částí týkajících se dílč</w:t>
      </w:r>
      <w:r w:rsidR="00EB4D8F" w:rsidRPr="003A16EE">
        <w:rPr>
          <w:sz w:val="20"/>
          <w:szCs w:val="20"/>
        </w:rPr>
        <w:t>ích plnění uvedených v článku 2 Smlouvy;</w:t>
      </w:r>
      <w:r w:rsidR="00634F7D" w:rsidRPr="003A16EE">
        <w:rPr>
          <w:sz w:val="20"/>
          <w:szCs w:val="20"/>
        </w:rPr>
        <w:t xml:space="preserve"> </w:t>
      </w:r>
      <w:r w:rsidRPr="003A16EE">
        <w:rPr>
          <w:sz w:val="20"/>
          <w:szCs w:val="20"/>
        </w:rPr>
        <w:t xml:space="preserve"> </w:t>
      </w:r>
      <w:r w:rsidR="00F82573" w:rsidRPr="003A16EE">
        <w:rPr>
          <w:sz w:val="20"/>
          <w:szCs w:val="20"/>
        </w:rPr>
        <w:t>nebo</w:t>
      </w:r>
    </w:p>
    <w:p w14:paraId="63D1A28B" w14:textId="77777777" w:rsidR="00F82573" w:rsidRPr="00316421" w:rsidRDefault="00F82573" w:rsidP="003E310D">
      <w:pPr>
        <w:pStyle w:val="lneksmlouvy"/>
        <w:numPr>
          <w:ilvl w:val="2"/>
          <w:numId w:val="6"/>
        </w:numPr>
        <w:rPr>
          <w:sz w:val="20"/>
          <w:szCs w:val="20"/>
        </w:rPr>
      </w:pPr>
      <w:r w:rsidRPr="00316421">
        <w:rPr>
          <w:sz w:val="20"/>
          <w:szCs w:val="20"/>
        </w:rPr>
        <w:t>v dalších případech stanovených touto Smlouvou.</w:t>
      </w:r>
    </w:p>
    <w:p w14:paraId="7C55A2B5" w14:textId="27836660" w:rsidR="00F82573" w:rsidRPr="00316421" w:rsidRDefault="00F82573" w:rsidP="00484E0C">
      <w:pPr>
        <w:pStyle w:val="lneksmlouvy"/>
        <w:rPr>
          <w:sz w:val="20"/>
          <w:szCs w:val="20"/>
        </w:rPr>
      </w:pPr>
      <w:bookmarkStart w:id="22" w:name="_Ref423094539"/>
      <w:r w:rsidRPr="00316421">
        <w:rPr>
          <w:sz w:val="20"/>
          <w:szCs w:val="20"/>
        </w:rPr>
        <w:t xml:space="preserve">Podstatným porušením Smlouvy ze strany </w:t>
      </w:r>
      <w:r w:rsidR="002A5596" w:rsidRPr="00316421">
        <w:rPr>
          <w:sz w:val="20"/>
          <w:szCs w:val="20"/>
        </w:rPr>
        <w:t>Dodavat</w:t>
      </w:r>
      <w:r w:rsidRPr="00316421">
        <w:rPr>
          <w:sz w:val="20"/>
          <w:szCs w:val="20"/>
        </w:rPr>
        <w:t>ele se rozumí zejména nesplnění smluvních termínů podle této Smlouvy a neoprávněné použití pod</w:t>
      </w:r>
      <w:r w:rsidR="002D4CB4" w:rsidRPr="00316421">
        <w:rPr>
          <w:sz w:val="20"/>
          <w:szCs w:val="20"/>
        </w:rPr>
        <w:t>d</w:t>
      </w:r>
      <w:r w:rsidRPr="00316421">
        <w:rPr>
          <w:sz w:val="20"/>
          <w:szCs w:val="20"/>
        </w:rPr>
        <w:t>odavatele (třetí osoby).</w:t>
      </w:r>
    </w:p>
    <w:p w14:paraId="7C4FEF63" w14:textId="77777777" w:rsidR="00F82573" w:rsidRPr="00316421" w:rsidRDefault="002A5596" w:rsidP="00D50BBB">
      <w:pPr>
        <w:pStyle w:val="lneksmlouvy"/>
        <w:rPr>
          <w:sz w:val="20"/>
          <w:szCs w:val="20"/>
        </w:rPr>
      </w:pPr>
      <w:r w:rsidRPr="00316421">
        <w:rPr>
          <w:sz w:val="20"/>
          <w:szCs w:val="20"/>
        </w:rPr>
        <w:t>Dodavat</w:t>
      </w:r>
      <w:r w:rsidR="00F82573" w:rsidRPr="00316421">
        <w:rPr>
          <w:sz w:val="20"/>
          <w:szCs w:val="20"/>
        </w:rPr>
        <w:t xml:space="preserve">el je oprávněn od této Smlouvy odstoupit v případě, že své závazky dle této Smlouvy nebude moci plnit pro nesoučinnost Objednatele přesto, že Objednatele k poskytnutí součinnosti písemně vyzve a stanoví mu pro její poskytnutí přiměřenou, </w:t>
      </w:r>
      <w:r w:rsidR="00F82573" w:rsidRPr="00316421">
        <w:rPr>
          <w:color w:val="000000"/>
          <w:sz w:val="20"/>
          <w:szCs w:val="20"/>
        </w:rPr>
        <w:t>alespoň patnácti (1</w:t>
      </w:r>
      <w:r w:rsidR="00B6545F" w:rsidRPr="00316421">
        <w:rPr>
          <w:color w:val="000000"/>
          <w:sz w:val="20"/>
          <w:szCs w:val="20"/>
        </w:rPr>
        <w:t>5</w:t>
      </w:r>
      <w:r w:rsidR="00F82573" w:rsidRPr="00316421">
        <w:rPr>
          <w:color w:val="000000"/>
          <w:sz w:val="20"/>
          <w:szCs w:val="20"/>
        </w:rPr>
        <w:t xml:space="preserve">) denní </w:t>
      </w:r>
      <w:r w:rsidR="00F82573" w:rsidRPr="00316421">
        <w:rPr>
          <w:sz w:val="20"/>
          <w:szCs w:val="20"/>
        </w:rPr>
        <w:t xml:space="preserve">lhůtu. </w:t>
      </w:r>
    </w:p>
    <w:bookmarkEnd w:id="22"/>
    <w:p w14:paraId="219FB010" w14:textId="77777777" w:rsidR="00F82573" w:rsidRPr="00316421" w:rsidRDefault="00F82573" w:rsidP="00246638">
      <w:pPr>
        <w:pStyle w:val="lneksmlouvy"/>
        <w:rPr>
          <w:sz w:val="20"/>
          <w:szCs w:val="20"/>
        </w:rPr>
      </w:pPr>
      <w:r w:rsidRPr="00316421">
        <w:rPr>
          <w:sz w:val="20"/>
          <w:szCs w:val="20"/>
        </w:rPr>
        <w:t>Dále jsou Smluvní strany oprávněné odstoupit od Smlouvy v případě úpadku či hrozícího úpadku druhé Smluvní strany.</w:t>
      </w:r>
    </w:p>
    <w:p w14:paraId="06321C79" w14:textId="77777777" w:rsidR="00F82573" w:rsidRPr="00316421" w:rsidRDefault="00F82573" w:rsidP="00246638">
      <w:pPr>
        <w:pStyle w:val="lneksmlouvy"/>
        <w:rPr>
          <w:sz w:val="20"/>
          <w:szCs w:val="20"/>
        </w:rPr>
      </w:pPr>
      <w:r w:rsidRPr="00316421">
        <w:rPr>
          <w:sz w:val="20"/>
          <w:szCs w:val="20"/>
        </w:rPr>
        <w:lastRenderedPageBreak/>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4B7B0C72" w14:textId="77777777" w:rsidR="00F82573" w:rsidRPr="00316421" w:rsidRDefault="00F82573" w:rsidP="00246638">
      <w:pPr>
        <w:pStyle w:val="lneksmlouvy"/>
        <w:rPr>
          <w:sz w:val="20"/>
          <w:szCs w:val="20"/>
        </w:rPr>
      </w:pPr>
      <w:r w:rsidRPr="00316421">
        <w:rPr>
          <w:sz w:val="20"/>
          <w:szCs w:val="20"/>
        </w:rPr>
        <w:t xml:space="preserve">Odstoupení od Smlouvy musí oprávněná Smluvní strana spolu s důvodem odstoupení písemně oznámit povinné Smluvní straně bez zbytečného odkladu poté, co se o porušení dozvěděla. </w:t>
      </w:r>
    </w:p>
    <w:p w14:paraId="4A995DFC" w14:textId="77777777" w:rsidR="00F82573" w:rsidRPr="00316421" w:rsidRDefault="00F82573" w:rsidP="00246638">
      <w:pPr>
        <w:pStyle w:val="lneksmlouvy"/>
        <w:rPr>
          <w:sz w:val="20"/>
          <w:szCs w:val="20"/>
        </w:rPr>
      </w:pPr>
      <w:r w:rsidRPr="00316421">
        <w:rPr>
          <w:sz w:val="20"/>
          <w:szCs w:val="20"/>
        </w:rPr>
        <w:t>Smlouva se ruší doručením písemného oznámení o odstoupení druhé Smluvní straně.</w:t>
      </w:r>
    </w:p>
    <w:p w14:paraId="78B76DF3" w14:textId="77777777" w:rsidR="00F82573" w:rsidRPr="00316421" w:rsidRDefault="00F82573" w:rsidP="00246638">
      <w:pPr>
        <w:pStyle w:val="lneksmlouvy"/>
        <w:rPr>
          <w:sz w:val="20"/>
          <w:szCs w:val="20"/>
        </w:rPr>
      </w:pPr>
      <w:r w:rsidRPr="00316421">
        <w:rPr>
          <w:sz w:val="20"/>
          <w:szCs w:val="20"/>
        </w:rPr>
        <w:t xml:space="preserve">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 </w:t>
      </w:r>
    </w:p>
    <w:p w14:paraId="30020893" w14:textId="77777777" w:rsidR="00F82573" w:rsidRPr="00316421" w:rsidRDefault="00F82573" w:rsidP="00246638">
      <w:pPr>
        <w:pStyle w:val="lneksmlouvy"/>
        <w:rPr>
          <w:sz w:val="20"/>
          <w:szCs w:val="20"/>
        </w:rPr>
      </w:pPr>
      <w:r w:rsidRPr="00316421">
        <w:rPr>
          <w:sz w:val="20"/>
          <w:szCs w:val="20"/>
        </w:rPr>
        <w:t>Smluvní strany vylučují aplikaci ustanovení § 1978 odst. 2 občanského zákoníku a stanoví, že poskytnou-li si navzájem dodatečnou lhůtu k plnění v souladu s tímto článkem, ve které prohlásí, že ji již neprodlouží, tak její marné uplynutí nemá za následek odstoupení od Smlouvy, ledaže by při poskytnutí dodatečné lhůty výslovně stanovily, že marné uplynutí lhůty takový následek mít má.</w:t>
      </w:r>
    </w:p>
    <w:p w14:paraId="590FCEA3" w14:textId="77777777" w:rsidR="00F82573" w:rsidRPr="00316421" w:rsidRDefault="00F82573" w:rsidP="00246638">
      <w:pPr>
        <w:pStyle w:val="lneksmlouvy"/>
        <w:rPr>
          <w:sz w:val="20"/>
          <w:szCs w:val="20"/>
        </w:rPr>
      </w:pPr>
      <w:bookmarkStart w:id="23" w:name="_Ref379203582"/>
      <w:r w:rsidRPr="00316421">
        <w:rPr>
          <w:sz w:val="20"/>
          <w:szCs w:val="20"/>
        </w:rPr>
        <w:t>Odstoupí-li některá ze Smluvních stran oprávněně od této Smlouvy, Smluvní strany se vypořádají následujícím způsobem (nestanoví-li tato Smlouva jinak):</w:t>
      </w:r>
      <w:bookmarkEnd w:id="23"/>
    </w:p>
    <w:p w14:paraId="4E7717E2" w14:textId="23B6EA55" w:rsidR="00F82573" w:rsidRPr="00DE19D2" w:rsidRDefault="00F82573" w:rsidP="003E310D">
      <w:pPr>
        <w:pStyle w:val="AKFZlnektext"/>
        <w:numPr>
          <w:ilvl w:val="2"/>
          <w:numId w:val="6"/>
        </w:numPr>
      </w:pPr>
      <w:r w:rsidRPr="00DE19D2">
        <w:t xml:space="preserve">odstoupí-li některá ze Smluvních stran od Smlouvy z důvodů nikoliv na straně Objednatele (tj. nikoliv pro porušení povinností Objednatele), má </w:t>
      </w:r>
      <w:r w:rsidR="002A5596" w:rsidRPr="00DE19D2">
        <w:t>Dodavat</w:t>
      </w:r>
      <w:r w:rsidRPr="00DE19D2">
        <w:t>el nárok na zaplacení částky, o kterou se Objednatel dodáním Díla obohatil, maximálně však částky odpovídající ceně dané části Díla;</w:t>
      </w:r>
    </w:p>
    <w:p w14:paraId="49DC1CAE" w14:textId="77777777" w:rsidR="00F82573" w:rsidRPr="00316421" w:rsidRDefault="00F82573" w:rsidP="003E310D">
      <w:pPr>
        <w:pStyle w:val="AKFZlnektext"/>
        <w:numPr>
          <w:ilvl w:val="2"/>
          <w:numId w:val="6"/>
        </w:numPr>
      </w:pPr>
      <w:r w:rsidRPr="00316421">
        <w:t xml:space="preserve">odstoupí-li </w:t>
      </w:r>
      <w:r w:rsidR="002A5596" w:rsidRPr="00316421">
        <w:t>Dodavat</w:t>
      </w:r>
      <w:r w:rsidRPr="00316421">
        <w:t xml:space="preserve">el od Smlouvy z důvodů porušení Smlouvy Objednatelem, má </w:t>
      </w:r>
      <w:r w:rsidR="002A5596" w:rsidRPr="00316421">
        <w:t>Dodavat</w:t>
      </w:r>
      <w:r w:rsidRPr="00316421">
        <w:t>el nárok na zaplacení plné ceny těch částí Díla, které dokončil, případně započal s jejich plněním, sníženou o částku, kterou neprovedením Díla ušetřil.</w:t>
      </w:r>
    </w:p>
    <w:p w14:paraId="1C45286A" w14:textId="77777777" w:rsidR="00F82573" w:rsidRPr="00316421" w:rsidRDefault="00F82573" w:rsidP="001B1D37">
      <w:pPr>
        <w:pStyle w:val="lneksmlouvy"/>
        <w:rPr>
          <w:sz w:val="20"/>
          <w:szCs w:val="20"/>
        </w:rPr>
      </w:pPr>
      <w:r w:rsidRPr="00316421">
        <w:rPr>
          <w:sz w:val="20"/>
          <w:szCs w:val="20"/>
        </w:rPr>
        <w:t xml:space="preserve">Částky dle odst. </w:t>
      </w:r>
      <w:r w:rsidRPr="00316421">
        <w:rPr>
          <w:sz w:val="20"/>
          <w:szCs w:val="20"/>
        </w:rPr>
        <w:fldChar w:fldCharType="begin"/>
      </w:r>
      <w:r w:rsidRPr="00316421">
        <w:rPr>
          <w:sz w:val="20"/>
          <w:szCs w:val="20"/>
        </w:rPr>
        <w:instrText xml:space="preserve"> REF _Ref379203582 \r \h </w:instrText>
      </w:r>
      <w:r w:rsidR="00FF786D" w:rsidRPr="00316421">
        <w:rPr>
          <w:sz w:val="20"/>
          <w:szCs w:val="20"/>
        </w:rPr>
        <w:instrText xml:space="preserve"> \* MERGEFORMAT </w:instrText>
      </w:r>
      <w:r w:rsidRPr="00316421">
        <w:rPr>
          <w:sz w:val="20"/>
          <w:szCs w:val="20"/>
        </w:rPr>
      </w:r>
      <w:r w:rsidRPr="00316421">
        <w:rPr>
          <w:sz w:val="20"/>
          <w:szCs w:val="20"/>
        </w:rPr>
        <w:fldChar w:fldCharType="separate"/>
      </w:r>
      <w:proofErr w:type="gramStart"/>
      <w:r w:rsidR="009B170D" w:rsidRPr="00316421">
        <w:rPr>
          <w:sz w:val="20"/>
          <w:szCs w:val="20"/>
        </w:rPr>
        <w:t>12.10</w:t>
      </w:r>
      <w:proofErr w:type="gramEnd"/>
      <w:r w:rsidRPr="00316421">
        <w:rPr>
          <w:sz w:val="20"/>
          <w:szCs w:val="20"/>
        </w:rPr>
        <w:fldChar w:fldCharType="end"/>
      </w:r>
      <w:r w:rsidRPr="00316421">
        <w:rPr>
          <w:sz w:val="20"/>
          <w:szCs w:val="20"/>
        </w:rPr>
        <w:t xml:space="preserve"> jsou splatné do třiceti (30) dnů ode dne doručení jejich vyčíslení Objednateli v řádné faktuře s doložením jejich výše. </w:t>
      </w:r>
    </w:p>
    <w:p w14:paraId="242C1EE2" w14:textId="08A3721E" w:rsidR="00F82573" w:rsidRPr="00DE19D2" w:rsidRDefault="00F82573" w:rsidP="001B1D37">
      <w:pPr>
        <w:pStyle w:val="lneksmlouvy"/>
        <w:rPr>
          <w:sz w:val="20"/>
          <w:szCs w:val="20"/>
        </w:rPr>
      </w:pPr>
      <w:r w:rsidRPr="00DE19D2">
        <w:rPr>
          <w:sz w:val="20"/>
          <w:szCs w:val="20"/>
        </w:rPr>
        <w:t xml:space="preserve">V případě odstoupení od této Smlouvy některou ze Smluvních stran předá </w:t>
      </w:r>
      <w:r w:rsidR="002A5596" w:rsidRPr="00DE19D2">
        <w:rPr>
          <w:sz w:val="20"/>
          <w:szCs w:val="20"/>
        </w:rPr>
        <w:t>Dodavat</w:t>
      </w:r>
      <w:r w:rsidRPr="00DE19D2">
        <w:rPr>
          <w:sz w:val="20"/>
          <w:szCs w:val="20"/>
        </w:rPr>
        <w:t xml:space="preserve">el nedokončené i dokončené (nepředané) části Díla neprodleně Objednateli. Převzetím nabyde Objednatel vlastnictví k Dílu či jeho části. V takovém případě není povinen platit cenu Díla. Na převzetí se aplikuje čl. </w:t>
      </w:r>
      <w:r w:rsidRPr="00DE19D2">
        <w:rPr>
          <w:sz w:val="20"/>
          <w:szCs w:val="20"/>
        </w:rPr>
        <w:fldChar w:fldCharType="begin"/>
      </w:r>
      <w:r w:rsidRPr="00DE19D2">
        <w:rPr>
          <w:sz w:val="20"/>
          <w:szCs w:val="20"/>
        </w:rPr>
        <w:instrText xml:space="preserve"> REF _Ref423389781 \r \h </w:instrText>
      </w:r>
      <w:r w:rsidR="00FF786D" w:rsidRPr="00DE19D2">
        <w:rPr>
          <w:sz w:val="20"/>
          <w:szCs w:val="20"/>
        </w:rPr>
        <w:instrText xml:space="preserve"> \* MERGEFORMAT </w:instrText>
      </w:r>
      <w:r w:rsidRPr="00DE19D2">
        <w:rPr>
          <w:sz w:val="20"/>
          <w:szCs w:val="20"/>
        </w:rPr>
      </w:r>
      <w:r w:rsidRPr="00DE19D2">
        <w:rPr>
          <w:sz w:val="20"/>
          <w:szCs w:val="20"/>
        </w:rPr>
        <w:fldChar w:fldCharType="separate"/>
      </w:r>
      <w:r w:rsidR="009B170D" w:rsidRPr="00DE19D2">
        <w:rPr>
          <w:sz w:val="20"/>
          <w:szCs w:val="20"/>
        </w:rPr>
        <w:t>4</w:t>
      </w:r>
      <w:r w:rsidRPr="00DE19D2">
        <w:rPr>
          <w:sz w:val="20"/>
          <w:szCs w:val="20"/>
        </w:rPr>
        <w:fldChar w:fldCharType="end"/>
      </w:r>
      <w:r w:rsidRPr="00DE19D2">
        <w:rPr>
          <w:sz w:val="20"/>
          <w:szCs w:val="20"/>
        </w:rPr>
        <w:t xml:space="preserve"> </w:t>
      </w:r>
      <w:proofErr w:type="gramStart"/>
      <w:r w:rsidRPr="00DE19D2">
        <w:rPr>
          <w:sz w:val="20"/>
          <w:szCs w:val="20"/>
        </w:rPr>
        <w:t>této</w:t>
      </w:r>
      <w:proofErr w:type="gramEnd"/>
      <w:r w:rsidRPr="00DE19D2">
        <w:rPr>
          <w:sz w:val="20"/>
          <w:szCs w:val="20"/>
        </w:rPr>
        <w:t xml:space="preserve"> Smlouvy přiměřeně.</w:t>
      </w:r>
    </w:p>
    <w:p w14:paraId="4BA99CAB" w14:textId="77777777" w:rsidR="00F82573" w:rsidRPr="00316421" w:rsidRDefault="00F82573" w:rsidP="00CC5DE2">
      <w:pPr>
        <w:pStyle w:val="lneksmlouvy"/>
        <w:rPr>
          <w:sz w:val="20"/>
          <w:szCs w:val="20"/>
        </w:rPr>
      </w:pPr>
      <w:r w:rsidRPr="00316421">
        <w:rPr>
          <w:sz w:val="20"/>
          <w:szCs w:val="20"/>
        </w:rPr>
        <w:t>Tato smlouva zaniká písemnou dohodou smluvních stran, nebo písemnou výpovědí smlouvy Objednatelem. Písemnou výpověď smlouvy může podat Objednatel bez udání důvodu.</w:t>
      </w:r>
    </w:p>
    <w:p w14:paraId="44EC1A6C" w14:textId="77777777" w:rsidR="00F82573" w:rsidRPr="00316421" w:rsidRDefault="00F82573" w:rsidP="00CC5DE2">
      <w:pPr>
        <w:pStyle w:val="lneksmlouvy"/>
        <w:rPr>
          <w:sz w:val="20"/>
          <w:szCs w:val="20"/>
        </w:rPr>
      </w:pPr>
      <w:r w:rsidRPr="00316421">
        <w:rPr>
          <w:sz w:val="20"/>
          <w:szCs w:val="20"/>
        </w:rPr>
        <w:t xml:space="preserve">Výpovědní lhůta činí 14 </w:t>
      </w:r>
      <w:r w:rsidR="005C7C93" w:rsidRPr="00316421">
        <w:rPr>
          <w:sz w:val="20"/>
          <w:szCs w:val="20"/>
        </w:rPr>
        <w:t xml:space="preserve">kalendářních </w:t>
      </w:r>
      <w:r w:rsidRPr="00316421">
        <w:rPr>
          <w:sz w:val="20"/>
          <w:szCs w:val="20"/>
        </w:rPr>
        <w:t xml:space="preserve">dní a počíná běžet prvním dnem po doručení výpovědi </w:t>
      </w:r>
      <w:r w:rsidR="002A5596" w:rsidRPr="00316421">
        <w:rPr>
          <w:sz w:val="20"/>
          <w:szCs w:val="20"/>
        </w:rPr>
        <w:t>Dodavat</w:t>
      </w:r>
      <w:r w:rsidRPr="00316421">
        <w:rPr>
          <w:sz w:val="20"/>
          <w:szCs w:val="20"/>
        </w:rPr>
        <w:t>eli.</w:t>
      </w:r>
    </w:p>
    <w:p w14:paraId="12F6D691" w14:textId="6EBD8C09" w:rsidR="00EB0FF3" w:rsidRPr="00316421" w:rsidRDefault="00EB0FF3" w:rsidP="00CC5DE2">
      <w:pPr>
        <w:pStyle w:val="lneksmlouvy"/>
        <w:rPr>
          <w:sz w:val="20"/>
          <w:szCs w:val="20"/>
        </w:rPr>
      </w:pPr>
      <w:r w:rsidRPr="00316421">
        <w:rPr>
          <w:sz w:val="20"/>
          <w:szCs w:val="20"/>
        </w:rPr>
        <w:t>Smluvní strany této Smlouvy se dohodly, že podstatným porušením Smlouvy, zakládajícím právo Objednatele na odstoupení od Smlouvy, se rozumí rovněž případ, kdy příslušný orgán veřejné moci (Státní úřad inspekce práce či oblastní inspektorát práce, Krajská hygienická stanice atd.) zjistí svým pravomocným rozhodnutím v souvislosti s prováděním díla porušení obecně závazných právních předpisů.</w:t>
      </w:r>
    </w:p>
    <w:p w14:paraId="04D81ADB" w14:textId="49830D25" w:rsidR="00EB0F66" w:rsidRPr="00316421" w:rsidRDefault="00EB0F66" w:rsidP="00EB0F66">
      <w:pPr>
        <w:pStyle w:val="lneksmlouvy"/>
        <w:rPr>
          <w:sz w:val="20"/>
          <w:szCs w:val="20"/>
        </w:rPr>
      </w:pPr>
      <w:r w:rsidRPr="00316421">
        <w:rPr>
          <w:sz w:val="20"/>
          <w:szCs w:val="20"/>
        </w:rPr>
        <w:t>Zjistí-li Objednatel, že Dodavatel je Sankcionovanou osobou, porušil či porušuje Sankce, je ve Střetu zájmů či jakýmkoliv jiným způsobem Dodavatel porušil či porušuje prohlášení uvedená v článku 2.7.6 až 2.7.8 až 1.3 této Smlouvy, je Objednatel oprávněn od této Smlouvy odstoupit.</w:t>
      </w:r>
    </w:p>
    <w:p w14:paraId="78B214BA" w14:textId="77777777" w:rsidR="00EB0F66" w:rsidRPr="00316421" w:rsidRDefault="00EB0F66" w:rsidP="00EB0F66">
      <w:pPr>
        <w:pStyle w:val="lneksmlouvy"/>
        <w:numPr>
          <w:ilvl w:val="0"/>
          <w:numId w:val="0"/>
        </w:numPr>
        <w:ind w:left="680"/>
        <w:rPr>
          <w:sz w:val="20"/>
          <w:szCs w:val="20"/>
        </w:rPr>
      </w:pPr>
    </w:p>
    <w:p w14:paraId="1E0AA6BA" w14:textId="77777777" w:rsidR="00F82573" w:rsidRPr="00316421" w:rsidRDefault="00F82573" w:rsidP="00961D8A">
      <w:pPr>
        <w:pStyle w:val="lneksmlouvynadpis"/>
        <w:jc w:val="center"/>
        <w:rPr>
          <w:sz w:val="20"/>
          <w:szCs w:val="20"/>
        </w:rPr>
      </w:pPr>
      <w:r w:rsidRPr="00316421">
        <w:rPr>
          <w:sz w:val="20"/>
          <w:szCs w:val="20"/>
        </w:rPr>
        <w:t>KONTAKTNÍ OSOBY SMLUVNÍCH STRAN</w:t>
      </w:r>
    </w:p>
    <w:p w14:paraId="19AAF3C8" w14:textId="77777777" w:rsidR="00F82573" w:rsidRPr="003A16EE" w:rsidRDefault="00F82573" w:rsidP="00D50BBB">
      <w:pPr>
        <w:pStyle w:val="lneksmlouvy"/>
        <w:rPr>
          <w:sz w:val="20"/>
          <w:szCs w:val="20"/>
        </w:rPr>
      </w:pPr>
      <w:r w:rsidRPr="003A16EE">
        <w:rPr>
          <w:sz w:val="20"/>
          <w:szCs w:val="20"/>
        </w:rPr>
        <w:lastRenderedPageBreak/>
        <w:t>Oprávněnými zástupci Objednatele:</w:t>
      </w:r>
    </w:p>
    <w:p w14:paraId="4E56FAB3" w14:textId="2987BC10" w:rsidR="00F27AAF" w:rsidRPr="003A16EE" w:rsidRDefault="00F27AAF" w:rsidP="00F27AAF">
      <w:pPr>
        <w:pStyle w:val="lneksmlouvy"/>
        <w:numPr>
          <w:ilvl w:val="2"/>
          <w:numId w:val="6"/>
        </w:numPr>
        <w:rPr>
          <w:sz w:val="20"/>
          <w:szCs w:val="20"/>
        </w:rPr>
      </w:pPr>
      <w:r w:rsidRPr="003A16EE">
        <w:rPr>
          <w:sz w:val="20"/>
          <w:szCs w:val="20"/>
        </w:rPr>
        <w:t>ve věcech technických je</w:t>
      </w:r>
      <w:r w:rsidRPr="003A16EE">
        <w:rPr>
          <w:b/>
          <w:bCs/>
          <w:sz w:val="20"/>
          <w:szCs w:val="20"/>
        </w:rPr>
        <w:t xml:space="preserve"> </w:t>
      </w:r>
      <w:r w:rsidRPr="003A16EE">
        <w:rPr>
          <w:sz w:val="20"/>
          <w:szCs w:val="20"/>
        </w:rPr>
        <w:t xml:space="preserve">Bc. </w:t>
      </w:r>
      <w:r w:rsidR="00EB4D8F" w:rsidRPr="003A16EE">
        <w:rPr>
          <w:sz w:val="20"/>
          <w:szCs w:val="20"/>
        </w:rPr>
        <w:t>Petr Kučera</w:t>
      </w:r>
      <w:r w:rsidRPr="003A16EE">
        <w:rPr>
          <w:b/>
          <w:bCs/>
          <w:sz w:val="20"/>
          <w:szCs w:val="20"/>
        </w:rPr>
        <w:t xml:space="preserve">, </w:t>
      </w:r>
      <w:r w:rsidRPr="003A16EE">
        <w:rPr>
          <w:sz w:val="20"/>
          <w:szCs w:val="20"/>
        </w:rPr>
        <w:sym w:font="Wingdings" w:char="F028"/>
      </w:r>
      <w:r w:rsidR="00EB4D8F" w:rsidRPr="003A16EE">
        <w:rPr>
          <w:sz w:val="20"/>
          <w:szCs w:val="20"/>
        </w:rPr>
        <w:t xml:space="preserve"> </w:t>
      </w:r>
      <w:r w:rsidRPr="003A16EE">
        <w:rPr>
          <w:sz w:val="20"/>
          <w:szCs w:val="20"/>
        </w:rPr>
        <w:t>257 280 </w:t>
      </w:r>
      <w:r w:rsidR="00EB4D8F" w:rsidRPr="003A16EE">
        <w:rPr>
          <w:sz w:val="20"/>
          <w:szCs w:val="20"/>
        </w:rPr>
        <w:t>140</w:t>
      </w:r>
      <w:r w:rsidRPr="003A16EE">
        <w:rPr>
          <w:sz w:val="20"/>
          <w:szCs w:val="20"/>
        </w:rPr>
        <w:t xml:space="preserve">  </w:t>
      </w:r>
      <w:r w:rsidRPr="003A16EE">
        <w:rPr>
          <w:sz w:val="20"/>
          <w:szCs w:val="20"/>
        </w:rPr>
        <w:sym w:font="Wingdings" w:char="F02A"/>
      </w:r>
      <w:r w:rsidRPr="003A16EE">
        <w:rPr>
          <w:sz w:val="20"/>
          <w:szCs w:val="20"/>
        </w:rPr>
        <w:t xml:space="preserve">: </w:t>
      </w:r>
      <w:r w:rsidR="00EB4D8F" w:rsidRPr="003A16EE">
        <w:rPr>
          <w:sz w:val="20"/>
          <w:szCs w:val="20"/>
          <w:u w:val="single"/>
        </w:rPr>
        <w:t>kucerape</w:t>
      </w:r>
      <w:hyperlink r:id="rId9" w:history="1">
        <w:r w:rsidRPr="003A16EE">
          <w:rPr>
            <w:rStyle w:val="Hypertextovodkaz"/>
            <w:color w:val="auto"/>
            <w:sz w:val="20"/>
            <w:szCs w:val="20"/>
          </w:rPr>
          <w:t>@kr-s.cz</w:t>
        </w:r>
      </w:hyperlink>
      <w:r w:rsidRPr="003A16EE">
        <w:rPr>
          <w:sz w:val="20"/>
          <w:szCs w:val="20"/>
        </w:rPr>
        <w:t xml:space="preserve"> </w:t>
      </w:r>
      <w:r w:rsidR="00920715">
        <w:rPr>
          <w:sz w:val="20"/>
          <w:szCs w:val="20"/>
        </w:rPr>
        <w:t xml:space="preserve">, </w:t>
      </w:r>
      <w:r w:rsidR="00ED57EF">
        <w:rPr>
          <w:b/>
          <w:bCs/>
          <w:sz w:val="20"/>
          <w:szCs w:val="20"/>
        </w:rPr>
        <w:t xml:space="preserve">p. Kadlec Lubomír, </w:t>
      </w:r>
      <w:r w:rsidR="00ED57EF" w:rsidRPr="003A16EE">
        <w:rPr>
          <w:sz w:val="20"/>
          <w:szCs w:val="20"/>
        </w:rPr>
        <w:sym w:font="Wingdings" w:char="F028"/>
      </w:r>
      <w:r w:rsidR="00ED57EF">
        <w:rPr>
          <w:b/>
          <w:bCs/>
          <w:sz w:val="20"/>
          <w:szCs w:val="20"/>
        </w:rPr>
        <w:t xml:space="preserve"> 775579582, </w:t>
      </w:r>
      <w:r w:rsidR="00ED57EF" w:rsidRPr="003A16EE">
        <w:rPr>
          <w:sz w:val="20"/>
          <w:szCs w:val="20"/>
        </w:rPr>
        <w:sym w:font="Wingdings" w:char="F02A"/>
      </w:r>
      <w:r w:rsidR="00ED57EF" w:rsidRPr="003A16EE">
        <w:rPr>
          <w:sz w:val="20"/>
          <w:szCs w:val="20"/>
        </w:rPr>
        <w:t>:</w:t>
      </w:r>
      <w:r w:rsidR="00ED57EF">
        <w:rPr>
          <w:b/>
          <w:bCs/>
          <w:sz w:val="20"/>
          <w:szCs w:val="20"/>
        </w:rPr>
        <w:t xml:space="preserve"> kadlec@dd-pdy.cz</w:t>
      </w:r>
    </w:p>
    <w:p w14:paraId="79DC83F5" w14:textId="5E272DC1" w:rsidR="00F82573" w:rsidRPr="003A16EE" w:rsidRDefault="00F82573" w:rsidP="003E310D">
      <w:pPr>
        <w:pStyle w:val="lneksmlouvy"/>
        <w:numPr>
          <w:ilvl w:val="2"/>
          <w:numId w:val="6"/>
        </w:numPr>
        <w:rPr>
          <w:sz w:val="20"/>
          <w:szCs w:val="20"/>
          <w:u w:val="single"/>
        </w:rPr>
      </w:pPr>
      <w:r w:rsidRPr="003A16EE">
        <w:rPr>
          <w:sz w:val="20"/>
          <w:szCs w:val="20"/>
        </w:rPr>
        <w:t>ve věcech smluvních</w:t>
      </w:r>
      <w:r w:rsidR="00EB4D8F" w:rsidRPr="003A16EE">
        <w:rPr>
          <w:sz w:val="20"/>
          <w:szCs w:val="20"/>
        </w:rPr>
        <w:t xml:space="preserve"> je</w:t>
      </w:r>
      <w:r w:rsidRPr="003A16EE">
        <w:rPr>
          <w:sz w:val="20"/>
          <w:szCs w:val="20"/>
        </w:rPr>
        <w:t xml:space="preserve"> </w:t>
      </w:r>
      <w:r w:rsidR="00ED57EF">
        <w:rPr>
          <w:b/>
          <w:bCs/>
          <w:sz w:val="20"/>
          <w:szCs w:val="20"/>
        </w:rPr>
        <w:t>Zajíčková Miroslava</w:t>
      </w:r>
      <w:r w:rsidR="00B51DF6" w:rsidRPr="003A16EE">
        <w:rPr>
          <w:sz w:val="20"/>
          <w:szCs w:val="20"/>
        </w:rPr>
        <w:t xml:space="preserve"> </w:t>
      </w:r>
      <w:r w:rsidR="001B6025" w:rsidRPr="003A16EE">
        <w:rPr>
          <w:sz w:val="20"/>
          <w:szCs w:val="20"/>
        </w:rPr>
        <w:sym w:font="Wingdings" w:char="F028"/>
      </w:r>
      <w:r w:rsidR="00382687" w:rsidRPr="003A16EE">
        <w:rPr>
          <w:sz w:val="20"/>
          <w:szCs w:val="20"/>
        </w:rPr>
        <w:t xml:space="preserve"> </w:t>
      </w:r>
      <w:r w:rsidR="00ED57EF">
        <w:rPr>
          <w:b/>
          <w:bCs/>
          <w:sz w:val="20"/>
          <w:szCs w:val="20"/>
        </w:rPr>
        <w:t>777038772</w:t>
      </w:r>
      <w:r w:rsidR="001B6025" w:rsidRPr="003A16EE">
        <w:rPr>
          <w:sz w:val="20"/>
          <w:szCs w:val="20"/>
        </w:rPr>
        <w:t xml:space="preserve"> </w:t>
      </w:r>
      <w:r w:rsidR="001B6025" w:rsidRPr="003A16EE">
        <w:rPr>
          <w:sz w:val="20"/>
          <w:szCs w:val="20"/>
        </w:rPr>
        <w:sym w:font="Wingdings" w:char="F02A"/>
      </w:r>
      <w:r w:rsidR="001B6025" w:rsidRPr="003A16EE">
        <w:rPr>
          <w:sz w:val="20"/>
          <w:szCs w:val="20"/>
        </w:rPr>
        <w:t xml:space="preserve">: </w:t>
      </w:r>
      <w:r w:rsidR="00ED57EF">
        <w:rPr>
          <w:b/>
          <w:bCs/>
          <w:sz w:val="20"/>
          <w:szCs w:val="20"/>
        </w:rPr>
        <w:t>ekonom@dd-pdy.cz</w:t>
      </w:r>
    </w:p>
    <w:p w14:paraId="15F42FE5" w14:textId="1366BE56" w:rsidR="00F82573" w:rsidRPr="0071412E" w:rsidRDefault="00F82573" w:rsidP="0071412E">
      <w:pPr>
        <w:pStyle w:val="lneksmlouvy"/>
        <w:spacing w:after="120"/>
        <w:rPr>
          <w:sz w:val="20"/>
          <w:szCs w:val="20"/>
        </w:rPr>
      </w:pPr>
      <w:r w:rsidRPr="00316421">
        <w:rPr>
          <w:sz w:val="20"/>
          <w:szCs w:val="20"/>
        </w:rPr>
        <w:t>Oprávněným zástupc</w:t>
      </w:r>
      <w:r w:rsidR="0071412E">
        <w:rPr>
          <w:sz w:val="20"/>
          <w:szCs w:val="20"/>
        </w:rPr>
        <w:t>em</w:t>
      </w:r>
      <w:r w:rsidRPr="00316421">
        <w:rPr>
          <w:sz w:val="20"/>
          <w:szCs w:val="20"/>
        </w:rPr>
        <w:t xml:space="preserve"> </w:t>
      </w:r>
      <w:r w:rsidR="002A5596" w:rsidRPr="00316421">
        <w:rPr>
          <w:sz w:val="20"/>
          <w:szCs w:val="20"/>
        </w:rPr>
        <w:t>Dodavat</w:t>
      </w:r>
      <w:r w:rsidRPr="00316421">
        <w:rPr>
          <w:sz w:val="20"/>
          <w:szCs w:val="20"/>
        </w:rPr>
        <w:t>ele při provádění a předávání Díla a ve věcech</w:t>
      </w:r>
      <w:r w:rsidR="0071412E">
        <w:rPr>
          <w:sz w:val="20"/>
          <w:szCs w:val="20"/>
        </w:rPr>
        <w:t xml:space="preserve"> smluvních i technických je </w:t>
      </w:r>
      <w:r w:rsidR="0071412E" w:rsidRPr="0071412E">
        <w:rPr>
          <w:b/>
          <w:bCs/>
          <w:sz w:val="20"/>
          <w:szCs w:val="20"/>
        </w:rPr>
        <w:t>Ing. arch. Milan Dvořáček</w:t>
      </w:r>
      <w:r w:rsidR="0071412E" w:rsidRPr="0071412E">
        <w:rPr>
          <w:sz w:val="20"/>
          <w:szCs w:val="20"/>
        </w:rPr>
        <w:t xml:space="preserve">, </w:t>
      </w:r>
      <w:r w:rsidR="0071412E" w:rsidRPr="003A16EE">
        <w:rPr>
          <w:sz w:val="20"/>
          <w:szCs w:val="20"/>
        </w:rPr>
        <w:sym w:font="Wingdings" w:char="F028"/>
      </w:r>
      <w:r w:rsidR="0071412E">
        <w:rPr>
          <w:b/>
          <w:bCs/>
          <w:sz w:val="20"/>
          <w:szCs w:val="20"/>
        </w:rPr>
        <w:t xml:space="preserve"> 732341145, </w:t>
      </w:r>
      <w:r w:rsidR="0071412E" w:rsidRPr="003A16EE">
        <w:rPr>
          <w:sz w:val="20"/>
          <w:szCs w:val="20"/>
        </w:rPr>
        <w:sym w:font="Wingdings" w:char="F02A"/>
      </w:r>
      <w:r w:rsidR="0071412E" w:rsidRPr="003A16EE">
        <w:rPr>
          <w:sz w:val="20"/>
          <w:szCs w:val="20"/>
        </w:rPr>
        <w:t>:</w:t>
      </w:r>
      <w:r w:rsidR="0071412E">
        <w:rPr>
          <w:b/>
          <w:bCs/>
          <w:sz w:val="20"/>
          <w:szCs w:val="20"/>
        </w:rPr>
        <w:t xml:space="preserve"> md@midarchitekti.cz.</w:t>
      </w:r>
    </w:p>
    <w:p w14:paraId="6D12B01C" w14:textId="331D2249" w:rsidR="00F82573" w:rsidRPr="00316421" w:rsidRDefault="00F82573" w:rsidP="00435B08">
      <w:pPr>
        <w:pStyle w:val="lneksmlouvy"/>
        <w:numPr>
          <w:ilvl w:val="0"/>
          <w:numId w:val="0"/>
        </w:numPr>
        <w:spacing w:after="120"/>
        <w:rPr>
          <w:sz w:val="20"/>
          <w:szCs w:val="20"/>
        </w:rPr>
      </w:pPr>
    </w:p>
    <w:p w14:paraId="2F75A709" w14:textId="77777777" w:rsidR="00F82573" w:rsidRPr="00316421" w:rsidRDefault="00F82573" w:rsidP="008C284B">
      <w:pPr>
        <w:pStyle w:val="lneksmlouvynadpis"/>
        <w:jc w:val="center"/>
        <w:rPr>
          <w:sz w:val="20"/>
          <w:szCs w:val="20"/>
        </w:rPr>
      </w:pPr>
      <w:r w:rsidRPr="00316421">
        <w:rPr>
          <w:sz w:val="20"/>
          <w:szCs w:val="20"/>
        </w:rPr>
        <w:t>SALVATORNÍ KLAUZULE</w:t>
      </w:r>
    </w:p>
    <w:p w14:paraId="4F95CBAD" w14:textId="77777777" w:rsidR="00F82573" w:rsidRPr="00316421" w:rsidRDefault="00F82573" w:rsidP="00D50BBB">
      <w:pPr>
        <w:pStyle w:val="lneksmlouvy"/>
        <w:rPr>
          <w:sz w:val="20"/>
          <w:szCs w:val="20"/>
        </w:rPr>
      </w:pPr>
      <w:r w:rsidRPr="00316421">
        <w:rPr>
          <w:sz w:val="20"/>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Smluvní strany takové neplatné či nevynutitelné ustanovení nahradit platným a vynutitelným ustanovením, které je svým obsahem nejbližší účelu neplatného či nevynutitelného ustanovení.</w:t>
      </w:r>
    </w:p>
    <w:p w14:paraId="40B389A8" w14:textId="77777777" w:rsidR="00F82573" w:rsidRPr="00316421" w:rsidRDefault="00F82573" w:rsidP="0089589D">
      <w:pPr>
        <w:pStyle w:val="lneksmlouvy"/>
        <w:numPr>
          <w:ilvl w:val="0"/>
          <w:numId w:val="0"/>
        </w:numPr>
        <w:rPr>
          <w:sz w:val="20"/>
          <w:szCs w:val="20"/>
        </w:rPr>
      </w:pPr>
    </w:p>
    <w:p w14:paraId="42B4DBC1" w14:textId="77777777" w:rsidR="00F82573" w:rsidRPr="00316421" w:rsidRDefault="00F82573" w:rsidP="008C284B">
      <w:pPr>
        <w:pStyle w:val="lneksmlouvynadpis"/>
        <w:jc w:val="center"/>
        <w:rPr>
          <w:sz w:val="20"/>
          <w:szCs w:val="20"/>
        </w:rPr>
      </w:pPr>
      <w:r w:rsidRPr="00316421">
        <w:rPr>
          <w:sz w:val="20"/>
          <w:szCs w:val="20"/>
        </w:rPr>
        <w:t>ZÁVĚREČNÁ USTANOVENÍ</w:t>
      </w:r>
    </w:p>
    <w:p w14:paraId="2F5F6045" w14:textId="77777777" w:rsidR="00F82573" w:rsidRPr="00316421" w:rsidRDefault="00F82573" w:rsidP="00D50BBB">
      <w:pPr>
        <w:pStyle w:val="lneksmlouvy"/>
        <w:rPr>
          <w:sz w:val="20"/>
          <w:szCs w:val="20"/>
        </w:rPr>
      </w:pPr>
      <w:r w:rsidRPr="00316421">
        <w:rPr>
          <w:sz w:val="20"/>
          <w:szCs w:val="20"/>
        </w:rPr>
        <w:t>Tato Smlouva obsahuje úplné ujednání o předmětu Smlouvy a všech náležitostech, které strany měly a chtěly ve Smlouvě ujednat, a které považují za důležité pro její závaznost. Žádný projev stran učiněný při jednání o této Smlouvě ani projev učiněný po uzavření této Smlouvy nesmí být vykládán v rozporu s výslovnými ustanoveními této Smlouvy a nezakládá žádný závazek ze stran, ledaže tato Smlouva stanoví jinak.</w:t>
      </w:r>
    </w:p>
    <w:p w14:paraId="78FCF2C8" w14:textId="77777777" w:rsidR="00F82573" w:rsidRPr="00316421" w:rsidRDefault="00F82573" w:rsidP="00D50BBB">
      <w:pPr>
        <w:pStyle w:val="lneksmlouvy"/>
        <w:rPr>
          <w:sz w:val="20"/>
          <w:szCs w:val="20"/>
        </w:rPr>
      </w:pPr>
      <w:r w:rsidRPr="00316421">
        <w:rPr>
          <w:sz w:val="20"/>
          <w:szCs w:val="20"/>
        </w:rPr>
        <w:t>V případech touto Smlouvou výslovně neupravených se práva a povinnosti Smluvních stran řídí platnými právními předpisy České republiky, zejména občanským zákoníkem.</w:t>
      </w:r>
    </w:p>
    <w:p w14:paraId="1AFAD9F2" w14:textId="77777777" w:rsidR="00F82573" w:rsidRPr="00316421" w:rsidRDefault="00F82573" w:rsidP="00D50BBB">
      <w:pPr>
        <w:pStyle w:val="lneksmlouvy"/>
        <w:rPr>
          <w:sz w:val="20"/>
          <w:szCs w:val="20"/>
        </w:rPr>
      </w:pPr>
      <w:r w:rsidRPr="00316421">
        <w:rPr>
          <w:sz w:val="20"/>
          <w:szCs w:val="20"/>
        </w:rPr>
        <w:t>Ukáže-li se některé z ustanovení této Smlouvy zdánlivým (nicotným), posoudí se vliv této vady na ostatní ustanovení Smlouvy obdobně podle § 576 občanského zákoníku.</w:t>
      </w:r>
    </w:p>
    <w:p w14:paraId="2487D2FC" w14:textId="77777777" w:rsidR="00F82573" w:rsidRPr="00316421" w:rsidRDefault="00F82573" w:rsidP="00D50BBB">
      <w:pPr>
        <w:pStyle w:val="lneksmlouvy"/>
        <w:rPr>
          <w:sz w:val="20"/>
          <w:szCs w:val="20"/>
        </w:rPr>
      </w:pPr>
      <w:r w:rsidRPr="00316421">
        <w:rPr>
          <w:sz w:val="20"/>
          <w:szCs w:val="20"/>
        </w:rPr>
        <w:t>Smluvní strany jsou povinny vyrozumět druhou Smluvní stranu bez zbytečného odkladu o skutečnostech, které by mohly mít vliv na obsah závazkového vztahu založeného Smlouvou.</w:t>
      </w:r>
    </w:p>
    <w:p w14:paraId="09B5DE9F" w14:textId="77777777" w:rsidR="00F82573" w:rsidRPr="00316421" w:rsidRDefault="00F82573" w:rsidP="00D50BBB">
      <w:pPr>
        <w:pStyle w:val="lneksmlouvy"/>
        <w:rPr>
          <w:sz w:val="20"/>
          <w:szCs w:val="20"/>
        </w:rPr>
      </w:pPr>
      <w:r w:rsidRPr="00316421">
        <w:rPr>
          <w:sz w:val="20"/>
          <w:szCs w:val="20"/>
        </w:rPr>
        <w:t xml:space="preserve">Jakákoliv ústní ujednání při provádění Díla, která nejsou písemně potvrzena oprávněnými zástupci všech Smluvních stran, jsou právně neúčinná. Vzájemná komunikace mezi Objednatelem a </w:t>
      </w:r>
      <w:r w:rsidR="002A5596" w:rsidRPr="00316421">
        <w:rPr>
          <w:sz w:val="20"/>
          <w:szCs w:val="20"/>
        </w:rPr>
        <w:t>Dodavat</w:t>
      </w:r>
      <w:r w:rsidRPr="00316421">
        <w:rPr>
          <w:sz w:val="20"/>
          <w:szCs w:val="20"/>
        </w:rPr>
        <w:t>elem není návrhem ani akceptací nové smlouvy, pokud není podepsána statutárními zástupci Smluvních stran.</w:t>
      </w:r>
    </w:p>
    <w:p w14:paraId="212A41C5" w14:textId="77777777" w:rsidR="00F82573" w:rsidRPr="00316421" w:rsidRDefault="00F82573" w:rsidP="00D50BBB">
      <w:pPr>
        <w:pStyle w:val="lneksmlouvy"/>
        <w:rPr>
          <w:sz w:val="20"/>
          <w:szCs w:val="20"/>
        </w:rPr>
      </w:pPr>
      <w:r w:rsidRPr="00316421">
        <w:rPr>
          <w:sz w:val="20"/>
          <w:szCs w:val="20"/>
        </w:rPr>
        <w:t>Veškeré případné spory vzniklé mezi Smluvními stranami na základě nebo v souvislosti s touto Smlouvou budou primárně řešeny dohodou Smluvních stran. V případě, že tyto spory nebudou v přiměřené době vyře</w:t>
      </w:r>
      <w:r w:rsidR="008C284B" w:rsidRPr="00316421">
        <w:rPr>
          <w:sz w:val="20"/>
          <w:szCs w:val="20"/>
        </w:rPr>
        <w:t>š</w:t>
      </w:r>
      <w:r w:rsidRPr="00316421">
        <w:rPr>
          <w:sz w:val="20"/>
          <w:szCs w:val="20"/>
        </w:rPr>
        <w:t>eny, budou k jejich projednání a rozhodnutí příslušné soudy České republiky.</w:t>
      </w:r>
    </w:p>
    <w:p w14:paraId="6D29EB65" w14:textId="77777777" w:rsidR="008C284B" w:rsidRPr="00316421" w:rsidRDefault="008C284B" w:rsidP="008C284B">
      <w:pPr>
        <w:pStyle w:val="lneksmlouvy"/>
        <w:rPr>
          <w:sz w:val="20"/>
          <w:szCs w:val="20"/>
        </w:rPr>
      </w:pPr>
      <w:r w:rsidRPr="00316421">
        <w:rPr>
          <w:sz w:val="20"/>
          <w:szCs w:val="20"/>
        </w:rPr>
        <w:t>Smluvní strany souhlasí s uveřejněním této Smlouvy včetně jejích případných změn a dodatků a výše skutečně uhrazené ceny dle této Smlouvy na profilu Objednatele, dle § 147a odst. 2 a 3 zákona o veřejných zakázkách.</w:t>
      </w:r>
    </w:p>
    <w:p w14:paraId="7C3870CF" w14:textId="77777777" w:rsidR="00F82573" w:rsidRPr="00316421" w:rsidRDefault="00F82573" w:rsidP="00D50BBB">
      <w:pPr>
        <w:pStyle w:val="lneksmlouvy"/>
        <w:rPr>
          <w:sz w:val="20"/>
          <w:szCs w:val="20"/>
        </w:rPr>
      </w:pPr>
      <w:r w:rsidRPr="00316421">
        <w:rPr>
          <w:sz w:val="20"/>
          <w:szCs w:val="20"/>
        </w:rPr>
        <w:t xml:space="preserve">Tato Smlouva může být měněna nebo doplňována pouze formou písemných vzestupně číslovaných dodatků podepsaných všemi Smluvními stranami. Ke změnám či doplnění neprovedeným písemnou formou se nepřihlíží. </w:t>
      </w:r>
    </w:p>
    <w:p w14:paraId="42402B8D" w14:textId="7254DE19" w:rsidR="002A5596" w:rsidRPr="00316421" w:rsidRDefault="00F82573" w:rsidP="009F2660">
      <w:pPr>
        <w:pStyle w:val="lneksmlouvy"/>
        <w:rPr>
          <w:sz w:val="20"/>
          <w:szCs w:val="20"/>
        </w:rPr>
      </w:pPr>
      <w:r w:rsidRPr="00316421">
        <w:rPr>
          <w:sz w:val="20"/>
          <w:szCs w:val="20"/>
        </w:rPr>
        <w:lastRenderedPageBreak/>
        <w:t>Smluvní strany na sebe přebírají nebezpečí změny okolností v souvislosti s právy a povinnostmi Smluvních stran vzniklými na základě této Smlouvy. Smluvní strany vylučují uplatnění § 1765 odst. 1 a § 1766 občanského zákoníku na svůj smluvní vztah založený touto Smlouvou.</w:t>
      </w:r>
    </w:p>
    <w:p w14:paraId="32D3889B" w14:textId="77777777" w:rsidR="00F82573" w:rsidRPr="00316421" w:rsidRDefault="00F82573" w:rsidP="00D50BBB">
      <w:pPr>
        <w:pStyle w:val="lneksmlouvy"/>
        <w:rPr>
          <w:sz w:val="20"/>
          <w:szCs w:val="20"/>
        </w:rPr>
      </w:pPr>
      <w:r w:rsidRPr="00316421">
        <w:rPr>
          <w:sz w:val="20"/>
          <w:szCs w:val="20"/>
        </w:rPr>
        <w:t>Tato Smlouva nabývá platnosti pozdějším dnem jejího podpisu kteroukoliv ze Smluvních stran. Vzhledem k tomu, že se na Smlouvu vztahuje povinnost uveřejnění dle zákona č. 340/2015 Sb., zákon o registru smluv, ve znění pozdějších předpisů, nabývá Smlouva účinnosti nejdříve dnem uveřejnění v registru smluv vedeným Ministerstvem vnitra.</w:t>
      </w:r>
    </w:p>
    <w:p w14:paraId="782C679D" w14:textId="0FF88A47" w:rsidR="00F82573" w:rsidRPr="00316421" w:rsidRDefault="00F82573" w:rsidP="00C8238C">
      <w:pPr>
        <w:pStyle w:val="lneksmlouvy"/>
        <w:rPr>
          <w:sz w:val="20"/>
          <w:szCs w:val="20"/>
        </w:rPr>
      </w:pPr>
      <w:r w:rsidRPr="00316421">
        <w:rPr>
          <w:sz w:val="20"/>
          <w:szCs w:val="20"/>
        </w:rPr>
        <w:t xml:space="preserve">Veškerá ujednání a jiná ustanovení uvedená v nabídce </w:t>
      </w:r>
      <w:r w:rsidR="002A5596" w:rsidRPr="00316421">
        <w:rPr>
          <w:sz w:val="20"/>
          <w:szCs w:val="20"/>
        </w:rPr>
        <w:t>Dodavat</w:t>
      </w:r>
      <w:r w:rsidRPr="00316421">
        <w:rPr>
          <w:sz w:val="20"/>
          <w:szCs w:val="20"/>
        </w:rPr>
        <w:t xml:space="preserve">ele, podané v rámci </w:t>
      </w:r>
      <w:r w:rsidR="000E6884" w:rsidRPr="00316421">
        <w:rPr>
          <w:sz w:val="20"/>
          <w:szCs w:val="20"/>
        </w:rPr>
        <w:t xml:space="preserve">poptávkového </w:t>
      </w:r>
      <w:r w:rsidRPr="00316421">
        <w:rPr>
          <w:sz w:val="20"/>
          <w:szCs w:val="20"/>
        </w:rPr>
        <w:t xml:space="preserve">řízení Veřejné zakázky, jsou nedílnou součástí této Smlouvy, pokud tato smlouva nestanoví jinak. </w:t>
      </w:r>
      <w:r w:rsidR="00884BCD" w:rsidRPr="00316421">
        <w:rPr>
          <w:sz w:val="20"/>
          <w:szCs w:val="20"/>
        </w:rPr>
        <w:t>Dodavatel má povinnost se řídit zároveň i podmínkami vyplývajícími z Výzvy k podání nabídky a zadávací dokumentace a jím podanou nabídkou.</w:t>
      </w:r>
    </w:p>
    <w:p w14:paraId="5A8FF2E9" w14:textId="77777777" w:rsidR="00F82573" w:rsidRPr="00316421" w:rsidRDefault="00F82573" w:rsidP="00C8238C">
      <w:pPr>
        <w:pStyle w:val="lneksmlouvy"/>
        <w:rPr>
          <w:sz w:val="20"/>
          <w:szCs w:val="20"/>
        </w:rPr>
      </w:pPr>
      <w:r w:rsidRPr="00316421">
        <w:rPr>
          <w:sz w:val="20"/>
          <w:szCs w:val="20"/>
        </w:rPr>
        <w:t xml:space="preserve"> Nedílnou součástí Smlouvy jsou následující přílohy:</w:t>
      </w:r>
    </w:p>
    <w:p w14:paraId="54172FD2" w14:textId="6CD82FF4" w:rsidR="002A5596" w:rsidRDefault="00F82573" w:rsidP="001B437D">
      <w:pPr>
        <w:pStyle w:val="lneksmlouvy"/>
        <w:numPr>
          <w:ilvl w:val="0"/>
          <w:numId w:val="12"/>
        </w:numPr>
        <w:suppressAutoHyphens/>
        <w:jc w:val="left"/>
        <w:rPr>
          <w:sz w:val="20"/>
          <w:szCs w:val="20"/>
        </w:rPr>
      </w:pPr>
      <w:r w:rsidRPr="00316421">
        <w:rPr>
          <w:sz w:val="20"/>
          <w:szCs w:val="20"/>
        </w:rPr>
        <w:t xml:space="preserve">Příloha č. </w:t>
      </w:r>
      <w:r w:rsidR="0042701D" w:rsidRPr="00316421">
        <w:rPr>
          <w:sz w:val="20"/>
          <w:szCs w:val="20"/>
        </w:rPr>
        <w:t>1</w:t>
      </w:r>
      <w:r w:rsidRPr="00316421">
        <w:rPr>
          <w:sz w:val="20"/>
          <w:szCs w:val="20"/>
        </w:rPr>
        <w:t xml:space="preserve">: </w:t>
      </w:r>
      <w:r w:rsidR="002D4CB4" w:rsidRPr="00316421">
        <w:rPr>
          <w:sz w:val="20"/>
          <w:szCs w:val="20"/>
        </w:rPr>
        <w:t>Prostá k</w:t>
      </w:r>
      <w:r w:rsidRPr="00316421">
        <w:rPr>
          <w:sz w:val="20"/>
          <w:szCs w:val="20"/>
        </w:rPr>
        <w:t xml:space="preserve">opie pojistné smlouvy nebo prostá kopie pojistného certifikátu  </w:t>
      </w:r>
    </w:p>
    <w:p w14:paraId="32A2F5A4" w14:textId="6A891454" w:rsidR="00FC69A7" w:rsidRPr="00316421" w:rsidRDefault="00FC69A7" w:rsidP="001B437D">
      <w:pPr>
        <w:pStyle w:val="lneksmlouvy"/>
        <w:numPr>
          <w:ilvl w:val="0"/>
          <w:numId w:val="12"/>
        </w:numPr>
        <w:suppressAutoHyphens/>
        <w:jc w:val="left"/>
        <w:rPr>
          <w:sz w:val="20"/>
          <w:szCs w:val="20"/>
        </w:rPr>
      </w:pPr>
      <w:r>
        <w:rPr>
          <w:sz w:val="20"/>
          <w:szCs w:val="20"/>
        </w:rPr>
        <w:t>Příloha č. 2: Cenová nabídka Dodavatele</w:t>
      </w:r>
    </w:p>
    <w:p w14:paraId="18925DA3" w14:textId="01259D0A" w:rsidR="00F82573" w:rsidRPr="00316421" w:rsidRDefault="00F82573" w:rsidP="00D50BBB">
      <w:pPr>
        <w:pStyle w:val="lneksmlouvy"/>
        <w:rPr>
          <w:sz w:val="20"/>
          <w:szCs w:val="20"/>
        </w:rPr>
      </w:pPr>
      <w:r w:rsidRPr="00316421">
        <w:rPr>
          <w:sz w:val="20"/>
          <w:szCs w:val="20"/>
        </w:rPr>
        <w:t xml:space="preserve">Tato </w:t>
      </w:r>
      <w:r w:rsidR="001B437D" w:rsidRPr="00316421">
        <w:rPr>
          <w:sz w:val="20"/>
          <w:szCs w:val="20"/>
        </w:rPr>
        <w:t xml:space="preserve">smlouva </w:t>
      </w:r>
      <w:r w:rsidR="004130B0" w:rsidRPr="00316421">
        <w:rPr>
          <w:sz w:val="20"/>
          <w:szCs w:val="20"/>
        </w:rPr>
        <w:t>je vyhotovena v elektronické formě ve formátu PDF/A, a je podepsaná zaručenými elektronickými podpisy smluvních stran založenými na kvalifikovaných certifikátech. Každá ze smluvních stran obdrží smlouvu v elektronické formě s uznávanými elektronickými podpisy</w:t>
      </w:r>
      <w:r w:rsidRPr="00316421">
        <w:rPr>
          <w:sz w:val="20"/>
          <w:szCs w:val="20"/>
        </w:rPr>
        <w:t>.</w:t>
      </w:r>
    </w:p>
    <w:p w14:paraId="48D51678" w14:textId="359796DB" w:rsidR="001B437D" w:rsidRPr="00316421" w:rsidRDefault="001B437D" w:rsidP="00D50BBB">
      <w:pPr>
        <w:pStyle w:val="lneksmlouvy"/>
        <w:rPr>
          <w:sz w:val="20"/>
          <w:szCs w:val="20"/>
        </w:rPr>
      </w:pPr>
      <w:r w:rsidRPr="00316421">
        <w:rPr>
          <w:sz w:val="20"/>
          <w:szCs w:val="20"/>
        </w:rPr>
        <w:t>Smluvní strany prohlašují, že si Smlouvu přečetly, s obsahem souhlasí a na důkaz jejich svobodné, pravé a vážné vůle připojují své podpisy. Smluvní strany souhlasí a jsou srozuměny s tím, že smlouva bude uzavřena elektronicky, tj. podepsána zaručenými elektronickými podpisy obou smluvních stran.</w:t>
      </w:r>
    </w:p>
    <w:p w14:paraId="3A8CF3B8" w14:textId="77777777" w:rsidR="00F82573" w:rsidRPr="00316421" w:rsidRDefault="002A5596" w:rsidP="00F84C2D">
      <w:pPr>
        <w:pStyle w:val="lneksmlouvy"/>
        <w:rPr>
          <w:sz w:val="20"/>
          <w:szCs w:val="20"/>
        </w:rPr>
      </w:pPr>
      <w:r w:rsidRPr="00316421">
        <w:rPr>
          <w:sz w:val="20"/>
          <w:szCs w:val="20"/>
        </w:rPr>
        <w:t>Dodavat</w:t>
      </w:r>
      <w:r w:rsidR="00F82573" w:rsidRPr="00316421">
        <w:rPr>
          <w:sz w:val="20"/>
          <w:szCs w:val="20"/>
        </w:rPr>
        <w:t xml:space="preserve">el v souladu s § 219 ZZVZ a v souladu se zákonem č.106/1999 Sb., o svobodném přístupu k informacím, v platném znění, souhlasí, aby veřejný zadavatel (objednatel) uveřejnil na profilu zadavatele smlouvu uzavřenou na veřejnou zakázku včetně všech jejích změn, dodatků a příloh. Dále </w:t>
      </w:r>
      <w:r w:rsidRPr="00316421">
        <w:rPr>
          <w:sz w:val="20"/>
          <w:szCs w:val="20"/>
        </w:rPr>
        <w:t>Dodavat</w:t>
      </w:r>
      <w:r w:rsidR="00F82573" w:rsidRPr="00316421">
        <w:rPr>
          <w:sz w:val="20"/>
          <w:szCs w:val="20"/>
        </w:rPr>
        <w:t>el souhlasí se zveřejněním této Smlouvy Objednatelem v registru smluv podle zákona č. 340/2015 Sb.</w:t>
      </w:r>
    </w:p>
    <w:p w14:paraId="4C6EA8F8" w14:textId="77777777" w:rsidR="00F82573" w:rsidRPr="00316421" w:rsidRDefault="00F82573" w:rsidP="00F84C2D">
      <w:pPr>
        <w:pStyle w:val="lneksmlouvy"/>
        <w:numPr>
          <w:ilvl w:val="0"/>
          <w:numId w:val="0"/>
        </w:numPr>
        <w:ind w:left="680"/>
        <w:rPr>
          <w:sz w:val="20"/>
          <w:szCs w:val="20"/>
        </w:rPr>
      </w:pPr>
    </w:p>
    <w:p w14:paraId="4C5504BD" w14:textId="77777777" w:rsidR="002A5596" w:rsidRPr="00316421" w:rsidRDefault="00670DF0" w:rsidP="00670DF0">
      <w:pPr>
        <w:pStyle w:val="lneksmlouvy"/>
        <w:numPr>
          <w:ilvl w:val="0"/>
          <w:numId w:val="0"/>
        </w:numPr>
        <w:rPr>
          <w:sz w:val="20"/>
          <w:szCs w:val="20"/>
        </w:rPr>
      </w:pPr>
      <w:r w:rsidRPr="00316421">
        <w:rPr>
          <w:sz w:val="20"/>
          <w:szCs w:val="20"/>
        </w:rPr>
        <w:t>NA DŮKAZ TOHO, že Smluvní strany s obsahem této Smlouvy souhlasí, rozumí jí a zavazují se k jejímu plnění, připojují své podpisy a prohlašují, že tato Smlouva byla uzavřena podle jejich svobodné a vážné vůle.</w:t>
      </w:r>
    </w:p>
    <w:tbl>
      <w:tblPr>
        <w:tblpPr w:leftFromText="141" w:rightFromText="141" w:vertAnchor="text" w:tblpXSpec="center" w:tblpY="1"/>
        <w:tblOverlap w:val="never"/>
        <w:tblW w:w="0" w:type="auto"/>
        <w:tblLook w:val="01E0" w:firstRow="1" w:lastRow="1" w:firstColumn="1" w:lastColumn="1" w:noHBand="0" w:noVBand="0"/>
      </w:tblPr>
      <w:tblGrid>
        <w:gridCol w:w="4605"/>
        <w:gridCol w:w="4605"/>
      </w:tblGrid>
      <w:tr w:rsidR="00F82573" w:rsidRPr="00316421" w14:paraId="6C8F5945" w14:textId="77777777">
        <w:tc>
          <w:tcPr>
            <w:tcW w:w="4605" w:type="dxa"/>
          </w:tcPr>
          <w:p w14:paraId="74A3ADE9" w14:textId="77777777" w:rsidR="00F82573" w:rsidRPr="00316421" w:rsidRDefault="00F82573" w:rsidP="0099124C">
            <w:pPr>
              <w:pStyle w:val="RLProhlensmluvnchstran"/>
              <w:jc w:val="both"/>
              <w:rPr>
                <w:sz w:val="20"/>
                <w:szCs w:val="20"/>
              </w:rPr>
            </w:pPr>
          </w:p>
          <w:p w14:paraId="4653A906" w14:textId="77777777" w:rsidR="00F82573" w:rsidRPr="00316421" w:rsidRDefault="00F82573" w:rsidP="0099124C">
            <w:pPr>
              <w:pStyle w:val="RLProhlensmluvnchstran"/>
              <w:rPr>
                <w:sz w:val="20"/>
                <w:szCs w:val="20"/>
              </w:rPr>
            </w:pPr>
            <w:r w:rsidRPr="00316421">
              <w:rPr>
                <w:sz w:val="20"/>
                <w:szCs w:val="20"/>
              </w:rPr>
              <w:t xml:space="preserve">Objednatel </w:t>
            </w:r>
          </w:p>
          <w:p w14:paraId="12881BE1" w14:textId="77777777" w:rsidR="002A5596" w:rsidRPr="00316421" w:rsidRDefault="002A5596" w:rsidP="007B5B79">
            <w:pPr>
              <w:pStyle w:val="RLProhlensmluvnchstran"/>
              <w:rPr>
                <w:b w:val="0"/>
                <w:bCs w:val="0"/>
                <w:sz w:val="20"/>
                <w:szCs w:val="20"/>
              </w:rPr>
            </w:pPr>
          </w:p>
          <w:p w14:paraId="0AA25245" w14:textId="3104DF4A" w:rsidR="00F82573" w:rsidRPr="00316421" w:rsidRDefault="00F82573" w:rsidP="00227FE1">
            <w:pPr>
              <w:pStyle w:val="RLProhlensmluvnchstran"/>
              <w:jc w:val="both"/>
              <w:rPr>
                <w:b w:val="0"/>
                <w:bCs w:val="0"/>
                <w:sz w:val="20"/>
                <w:szCs w:val="20"/>
              </w:rPr>
            </w:pPr>
            <w:r w:rsidRPr="00316421">
              <w:rPr>
                <w:b w:val="0"/>
                <w:bCs w:val="0"/>
                <w:sz w:val="20"/>
                <w:szCs w:val="20"/>
              </w:rPr>
              <w:t xml:space="preserve">V </w:t>
            </w:r>
          </w:p>
        </w:tc>
        <w:tc>
          <w:tcPr>
            <w:tcW w:w="4605" w:type="dxa"/>
          </w:tcPr>
          <w:p w14:paraId="103AD824" w14:textId="77777777" w:rsidR="00F82573" w:rsidRPr="00316421" w:rsidRDefault="00F82573" w:rsidP="0099124C">
            <w:pPr>
              <w:pStyle w:val="RLProhlensmluvnchstran"/>
              <w:rPr>
                <w:sz w:val="20"/>
                <w:szCs w:val="20"/>
              </w:rPr>
            </w:pPr>
          </w:p>
          <w:p w14:paraId="3C82A3F6" w14:textId="77777777" w:rsidR="00F82573" w:rsidRPr="00316421" w:rsidRDefault="002A5596" w:rsidP="0099124C">
            <w:pPr>
              <w:pStyle w:val="RLProhlensmluvnchstran"/>
              <w:rPr>
                <w:sz w:val="20"/>
                <w:szCs w:val="20"/>
              </w:rPr>
            </w:pPr>
            <w:r w:rsidRPr="00316421">
              <w:rPr>
                <w:sz w:val="20"/>
                <w:szCs w:val="20"/>
              </w:rPr>
              <w:t>Dodavat</w:t>
            </w:r>
            <w:r w:rsidR="00F82573" w:rsidRPr="00316421">
              <w:rPr>
                <w:sz w:val="20"/>
                <w:szCs w:val="20"/>
              </w:rPr>
              <w:t xml:space="preserve">el </w:t>
            </w:r>
          </w:p>
          <w:p w14:paraId="7AD8E7C2" w14:textId="77777777" w:rsidR="002A5596" w:rsidRPr="00316421" w:rsidRDefault="002A5596" w:rsidP="0099124C">
            <w:pPr>
              <w:pStyle w:val="RLProhlensmluvnchstran"/>
              <w:rPr>
                <w:b w:val="0"/>
                <w:bCs w:val="0"/>
                <w:sz w:val="20"/>
                <w:szCs w:val="20"/>
              </w:rPr>
            </w:pPr>
          </w:p>
          <w:p w14:paraId="6E40040C" w14:textId="77777777" w:rsidR="00F82573" w:rsidRPr="00316421" w:rsidRDefault="00F82573" w:rsidP="0099124C">
            <w:pPr>
              <w:pStyle w:val="RLProhlensmluvnchstran"/>
              <w:rPr>
                <w:b w:val="0"/>
                <w:bCs w:val="0"/>
                <w:sz w:val="20"/>
                <w:szCs w:val="20"/>
              </w:rPr>
            </w:pPr>
            <w:r w:rsidRPr="00316421">
              <w:rPr>
                <w:b w:val="0"/>
                <w:bCs w:val="0"/>
                <w:sz w:val="20"/>
                <w:szCs w:val="20"/>
              </w:rPr>
              <w:t>V [</w:t>
            </w:r>
            <w:r w:rsidRPr="00316421">
              <w:rPr>
                <w:b w:val="0"/>
                <w:bCs w:val="0"/>
                <w:sz w:val="20"/>
                <w:szCs w:val="20"/>
                <w:highlight w:val="yellow"/>
              </w:rPr>
              <w:t>DOPLNÍ ÚČASTNÍK</w:t>
            </w:r>
            <w:r w:rsidRPr="00316421">
              <w:rPr>
                <w:b w:val="0"/>
                <w:bCs w:val="0"/>
                <w:sz w:val="20"/>
                <w:szCs w:val="20"/>
              </w:rPr>
              <w:t>], dne [</w:t>
            </w:r>
            <w:r w:rsidRPr="00316421">
              <w:rPr>
                <w:b w:val="0"/>
                <w:bCs w:val="0"/>
                <w:sz w:val="20"/>
                <w:szCs w:val="20"/>
                <w:highlight w:val="yellow"/>
              </w:rPr>
              <w:t>DOPLNÍ ÚČASTNÍK</w:t>
            </w:r>
            <w:r w:rsidRPr="00316421">
              <w:rPr>
                <w:b w:val="0"/>
                <w:bCs w:val="0"/>
                <w:sz w:val="20"/>
                <w:szCs w:val="20"/>
              </w:rPr>
              <w:t>]</w:t>
            </w:r>
          </w:p>
          <w:p w14:paraId="28E822E4" w14:textId="77777777" w:rsidR="00F82573" w:rsidRPr="00316421" w:rsidRDefault="00F82573" w:rsidP="0099124C">
            <w:pPr>
              <w:pStyle w:val="RLProhlensmluvnchstran"/>
              <w:rPr>
                <w:b w:val="0"/>
                <w:bCs w:val="0"/>
                <w:sz w:val="20"/>
                <w:szCs w:val="20"/>
              </w:rPr>
            </w:pPr>
          </w:p>
        </w:tc>
      </w:tr>
      <w:tr w:rsidR="00F82573" w:rsidRPr="00316421" w14:paraId="669174D5" w14:textId="77777777">
        <w:tc>
          <w:tcPr>
            <w:tcW w:w="4605" w:type="dxa"/>
          </w:tcPr>
          <w:p w14:paraId="5260A11B" w14:textId="0B4CF9E1" w:rsidR="002A5596" w:rsidRPr="00316421" w:rsidRDefault="002A5596" w:rsidP="002A5596">
            <w:pPr>
              <w:pStyle w:val="RLProhlensmluvnchstran"/>
              <w:rPr>
                <w:b w:val="0"/>
                <w:bCs w:val="0"/>
                <w:sz w:val="20"/>
                <w:szCs w:val="20"/>
              </w:rPr>
            </w:pPr>
          </w:p>
          <w:p w14:paraId="60115828" w14:textId="77777777" w:rsidR="00F82573" w:rsidRPr="00316421" w:rsidRDefault="00F82573" w:rsidP="002A5596">
            <w:pPr>
              <w:pStyle w:val="RLProhlensmluvnchstran"/>
              <w:rPr>
                <w:b w:val="0"/>
                <w:bCs w:val="0"/>
                <w:sz w:val="20"/>
                <w:szCs w:val="20"/>
              </w:rPr>
            </w:pPr>
            <w:r w:rsidRPr="00316421">
              <w:rPr>
                <w:b w:val="0"/>
                <w:bCs w:val="0"/>
                <w:sz w:val="20"/>
                <w:szCs w:val="20"/>
              </w:rPr>
              <w:t>___________________________________</w:t>
            </w:r>
          </w:p>
          <w:p w14:paraId="563D5E06" w14:textId="77777777" w:rsidR="00F82573" w:rsidRDefault="005F6D0A" w:rsidP="006D73DF">
            <w:pPr>
              <w:pStyle w:val="Zkladntext2"/>
              <w:spacing w:before="0" w:after="0"/>
              <w:jc w:val="center"/>
              <w:rPr>
                <w:b/>
                <w:bCs/>
                <w:sz w:val="20"/>
                <w:szCs w:val="20"/>
              </w:rPr>
            </w:pPr>
            <w:r>
              <w:rPr>
                <w:b/>
                <w:bCs/>
                <w:sz w:val="20"/>
                <w:szCs w:val="20"/>
              </w:rPr>
              <w:t>Mgr. Novák Jaromír</w:t>
            </w:r>
          </w:p>
          <w:p w14:paraId="22A7A685" w14:textId="231ADD38" w:rsidR="005F6D0A" w:rsidRPr="00727A51" w:rsidRDefault="005F6D0A" w:rsidP="006D73DF">
            <w:pPr>
              <w:pStyle w:val="Zkladntext2"/>
              <w:spacing w:before="0" w:after="0"/>
              <w:jc w:val="center"/>
              <w:rPr>
                <w:b/>
                <w:bCs/>
                <w:sz w:val="20"/>
                <w:szCs w:val="20"/>
              </w:rPr>
            </w:pPr>
            <w:r>
              <w:rPr>
                <w:b/>
                <w:bCs/>
                <w:sz w:val="20"/>
                <w:szCs w:val="20"/>
              </w:rPr>
              <w:t>ředitel</w:t>
            </w:r>
          </w:p>
        </w:tc>
        <w:tc>
          <w:tcPr>
            <w:tcW w:w="4605" w:type="dxa"/>
          </w:tcPr>
          <w:p w14:paraId="14ABFC75" w14:textId="77777777" w:rsidR="002A5596" w:rsidRPr="00316421" w:rsidRDefault="002A5596" w:rsidP="0099124C">
            <w:pPr>
              <w:pStyle w:val="RLProhlensmluvnchstran"/>
              <w:rPr>
                <w:b w:val="0"/>
                <w:bCs w:val="0"/>
                <w:sz w:val="20"/>
                <w:szCs w:val="20"/>
              </w:rPr>
            </w:pPr>
          </w:p>
          <w:p w14:paraId="2500DA90" w14:textId="77777777" w:rsidR="00F82573" w:rsidRPr="00316421" w:rsidRDefault="00F82573" w:rsidP="0099124C">
            <w:pPr>
              <w:pStyle w:val="RLProhlensmluvnchstran"/>
              <w:rPr>
                <w:b w:val="0"/>
                <w:bCs w:val="0"/>
                <w:sz w:val="20"/>
                <w:szCs w:val="20"/>
              </w:rPr>
            </w:pPr>
            <w:r w:rsidRPr="00316421">
              <w:rPr>
                <w:b w:val="0"/>
                <w:bCs w:val="0"/>
                <w:sz w:val="20"/>
                <w:szCs w:val="20"/>
              </w:rPr>
              <w:t>_________________________________</w:t>
            </w:r>
          </w:p>
          <w:p w14:paraId="66BD8F7B" w14:textId="77777777" w:rsidR="00F82573" w:rsidRDefault="00FC69A7" w:rsidP="00FC69A7">
            <w:pPr>
              <w:pStyle w:val="RLProhlensmluvnchstran"/>
              <w:spacing w:after="0"/>
              <w:rPr>
                <w:sz w:val="20"/>
                <w:szCs w:val="20"/>
              </w:rPr>
            </w:pPr>
            <w:r w:rsidRPr="00FC69A7">
              <w:rPr>
                <w:sz w:val="20"/>
                <w:szCs w:val="20"/>
              </w:rPr>
              <w:t>Ing.  arch. Milan Dvořáček</w:t>
            </w:r>
          </w:p>
          <w:p w14:paraId="2CCD99C9" w14:textId="1DD16218" w:rsidR="00FC69A7" w:rsidRPr="00FC69A7" w:rsidRDefault="00FC69A7" w:rsidP="00FC69A7">
            <w:pPr>
              <w:pStyle w:val="Zkladntext2"/>
              <w:spacing w:before="0" w:after="0"/>
              <w:jc w:val="center"/>
              <w:rPr>
                <w:sz w:val="20"/>
                <w:szCs w:val="20"/>
                <w:highlight w:val="green"/>
              </w:rPr>
            </w:pPr>
            <w:r w:rsidRPr="00FC69A7">
              <w:rPr>
                <w:b/>
                <w:bCs/>
                <w:sz w:val="20"/>
                <w:szCs w:val="20"/>
              </w:rPr>
              <w:t>jednatel</w:t>
            </w:r>
          </w:p>
        </w:tc>
      </w:tr>
    </w:tbl>
    <w:p w14:paraId="753BEDC9" w14:textId="77777777" w:rsidR="00F82573" w:rsidRPr="00316421" w:rsidRDefault="00F82573" w:rsidP="0099124C">
      <w:pPr>
        <w:pStyle w:val="Zkladntext2"/>
        <w:spacing w:before="0" w:after="120"/>
        <w:rPr>
          <w:sz w:val="20"/>
          <w:szCs w:val="20"/>
        </w:rPr>
      </w:pPr>
    </w:p>
    <w:sectPr w:rsidR="00F82573" w:rsidRPr="00316421" w:rsidSect="00091BB2">
      <w:footerReference w:type="default" r:id="rId10"/>
      <w:pgSz w:w="11906" w:h="16838" w:code="9"/>
      <w:pgMar w:top="1412"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536E97" w14:textId="77777777" w:rsidR="004E6E36" w:rsidRDefault="004E6E36">
      <w:r>
        <w:separator/>
      </w:r>
    </w:p>
  </w:endnote>
  <w:endnote w:type="continuationSeparator" w:id="0">
    <w:p w14:paraId="4048B510" w14:textId="77777777" w:rsidR="004E6E36" w:rsidRDefault="004E6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D1E09" w14:textId="4ED9F32D" w:rsidR="00A43C20" w:rsidRDefault="00A43C20">
    <w:pPr>
      <w:pStyle w:val="Zpat"/>
      <w:jc w:val="center"/>
    </w:pPr>
    <w:r>
      <w:fldChar w:fldCharType="begin"/>
    </w:r>
    <w:r>
      <w:instrText>PAGE   \* MERGEFORMAT</w:instrText>
    </w:r>
    <w:r>
      <w:fldChar w:fldCharType="separate"/>
    </w:r>
    <w:r w:rsidR="00360B5E">
      <w:rPr>
        <w:noProof/>
      </w:rPr>
      <w:t>1</w:t>
    </w:r>
    <w:r>
      <w:rPr>
        <w:noProof/>
      </w:rPr>
      <w:fldChar w:fldCharType="end"/>
    </w:r>
  </w:p>
  <w:p w14:paraId="47B61A88" w14:textId="77777777" w:rsidR="00A43C20" w:rsidRDefault="00A43C2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5B9B3B" w14:textId="77777777" w:rsidR="004E6E36" w:rsidRDefault="004E6E36">
      <w:r>
        <w:separator/>
      </w:r>
    </w:p>
  </w:footnote>
  <w:footnote w:type="continuationSeparator" w:id="0">
    <w:p w14:paraId="05B14E12" w14:textId="77777777" w:rsidR="004E6E36" w:rsidRDefault="004E6E36">
      <w:r>
        <w:continuationSeparator/>
      </w:r>
    </w:p>
  </w:footnote>
  <w:footnote w:id="1">
    <w:p w14:paraId="63EA5CE3" w14:textId="77777777" w:rsidR="008D2414" w:rsidRPr="005E450C" w:rsidRDefault="008D2414" w:rsidP="008D2414">
      <w:pPr>
        <w:pStyle w:val="Textpoznpodarou"/>
        <w:rPr>
          <w:rFonts w:ascii="Arial" w:hAnsi="Arial" w:cs="Arial"/>
          <w:sz w:val="16"/>
          <w:szCs w:val="20"/>
        </w:rPr>
      </w:pPr>
      <w:r w:rsidRPr="005E450C">
        <w:rPr>
          <w:rStyle w:val="Znakapoznpodarou"/>
          <w:rFonts w:ascii="Arial" w:hAnsi="Arial" w:cs="Arial"/>
          <w:sz w:val="16"/>
          <w:szCs w:val="20"/>
        </w:rPr>
        <w:t>[1]</w:t>
      </w:r>
      <w:r w:rsidRPr="005E450C">
        <w:rPr>
          <w:rFonts w:ascii="Arial" w:hAnsi="Arial" w:cs="Arial"/>
          <w:sz w:val="16"/>
          <w:szCs w:val="20"/>
        </w:rPr>
        <w:t xml:space="preserve"> Pojem subjekt zahrnuje, ale není omezen na jakoukoli vládu, skupinu nebo teroristickou organizaci.</w:t>
      </w:r>
    </w:p>
  </w:footnote>
  <w:footnote w:id="2">
    <w:p w14:paraId="30FA5E03" w14:textId="77777777" w:rsidR="008D2414" w:rsidRDefault="008D2414" w:rsidP="008D2414">
      <w:pPr>
        <w:pStyle w:val="Textpoznpodarou"/>
      </w:pPr>
      <w:r w:rsidRPr="005E450C">
        <w:rPr>
          <w:rStyle w:val="Znakapoznpodarou"/>
          <w:rFonts w:ascii="Arial" w:hAnsi="Arial" w:cs="Arial"/>
          <w:sz w:val="16"/>
          <w:szCs w:val="20"/>
        </w:rPr>
        <w:t>[2]</w:t>
      </w:r>
      <w:r w:rsidRPr="005E450C">
        <w:rPr>
          <w:rFonts w:ascii="Arial" w:hAnsi="Arial" w:cs="Arial"/>
          <w:sz w:val="16"/>
          <w:szCs w:val="20"/>
        </w:rPr>
        <w:t xml:space="preserve"> Člen vlády nebo vedoucí jiného ústředního správního úřadu, v jehož čele není člen vlády.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2"/>
    <w:multiLevelType w:val="multilevel"/>
    <w:tmpl w:val="62027628"/>
    <w:lvl w:ilvl="0">
      <w:start w:val="1"/>
      <w:numFmt w:val="decimal"/>
      <w:lvlText w:val="%1."/>
      <w:lvlJc w:val="left"/>
      <w:pPr>
        <w:tabs>
          <w:tab w:val="num" w:pos="450"/>
        </w:tabs>
        <w:ind w:left="450" w:hanging="450"/>
      </w:pPr>
    </w:lvl>
    <w:lvl w:ilvl="1">
      <w:start w:val="1"/>
      <w:numFmt w:val="decimal"/>
      <w:lvlText w:val="%2."/>
      <w:lvlJc w:val="left"/>
      <w:pPr>
        <w:tabs>
          <w:tab w:val="num" w:pos="450"/>
        </w:tabs>
        <w:ind w:left="450" w:hanging="450"/>
      </w:pPr>
      <w:rPr>
        <w:rFonts w:hint="default"/>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3C66703"/>
    <w:multiLevelType w:val="multilevel"/>
    <w:tmpl w:val="FE3C0182"/>
    <w:lvl w:ilvl="0">
      <w:start w:val="1"/>
      <w:numFmt w:val="decimal"/>
      <w:lvlText w:val="%1"/>
      <w:lvlJc w:val="left"/>
      <w:pPr>
        <w:ind w:left="360" w:hanging="360"/>
      </w:pPr>
      <w:rPr>
        <w:rFonts w:hint="default"/>
      </w:rPr>
    </w:lvl>
    <w:lvl w:ilvl="1">
      <w:start w:val="1"/>
      <w:numFmt w:val="decimal"/>
      <w:pStyle w:val="Bezmezer"/>
      <w:lvlText w:val="%1.%2"/>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PODLNEK"/>
      <w:lvlText w:val="%1.%2.%3"/>
      <w:lvlJc w:val="left"/>
      <w:pPr>
        <w:ind w:left="2138" w:hanging="720"/>
      </w:pPr>
      <w:rPr>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126426EF"/>
    <w:multiLevelType w:val="multilevel"/>
    <w:tmpl w:val="CAAEF632"/>
    <w:lvl w:ilvl="0">
      <w:start w:val="1"/>
      <w:numFmt w:val="upperLetter"/>
      <w:pStyle w:val="AKFZFPreambule"/>
      <w:lvlText w:val="(%1)"/>
      <w:lvlJc w:val="left"/>
      <w:pPr>
        <w:tabs>
          <w:tab w:val="num" w:pos="680"/>
        </w:tabs>
        <w:ind w:left="680" w:hanging="680"/>
      </w:pPr>
      <w:rPr>
        <w:rFonts w:hint="default"/>
        <w:b/>
        <w:bCs/>
        <w:i w:val="0"/>
        <w:iCs w:val="0"/>
        <w:caps w:val="0"/>
        <w:smallCaps w:val="0"/>
        <w:strike w:val="0"/>
        <w:dstrike w:val="0"/>
        <w:vanish w:val="0"/>
        <w:color w:val="000000"/>
        <w:spacing w:val="0"/>
        <w:kern w:val="0"/>
        <w:position w:val="0"/>
        <w:u w:val="none"/>
        <w:effect w:val="none"/>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291427F0"/>
    <w:multiLevelType w:val="hybridMultilevel"/>
    <w:tmpl w:val="9C68E01E"/>
    <w:lvl w:ilvl="0" w:tplc="E08CE5CE">
      <w:start w:val="1"/>
      <w:numFmt w:val="lowerLetter"/>
      <w:lvlText w:val="%1)"/>
      <w:lvlJc w:val="left"/>
      <w:pPr>
        <w:ind w:left="1154" w:hanging="360"/>
      </w:pPr>
      <w:rPr>
        <w:rFonts w:hint="default"/>
      </w:rPr>
    </w:lvl>
    <w:lvl w:ilvl="1" w:tplc="04050019" w:tentative="1">
      <w:start w:val="1"/>
      <w:numFmt w:val="lowerLetter"/>
      <w:lvlText w:val="%2."/>
      <w:lvlJc w:val="left"/>
      <w:pPr>
        <w:ind w:left="1874" w:hanging="360"/>
      </w:pPr>
    </w:lvl>
    <w:lvl w:ilvl="2" w:tplc="0405001B" w:tentative="1">
      <w:start w:val="1"/>
      <w:numFmt w:val="lowerRoman"/>
      <w:lvlText w:val="%3."/>
      <w:lvlJc w:val="right"/>
      <w:pPr>
        <w:ind w:left="2594" w:hanging="180"/>
      </w:pPr>
    </w:lvl>
    <w:lvl w:ilvl="3" w:tplc="0405000F" w:tentative="1">
      <w:start w:val="1"/>
      <w:numFmt w:val="decimal"/>
      <w:lvlText w:val="%4."/>
      <w:lvlJc w:val="left"/>
      <w:pPr>
        <w:ind w:left="3314" w:hanging="360"/>
      </w:pPr>
    </w:lvl>
    <w:lvl w:ilvl="4" w:tplc="04050019" w:tentative="1">
      <w:start w:val="1"/>
      <w:numFmt w:val="lowerLetter"/>
      <w:lvlText w:val="%5."/>
      <w:lvlJc w:val="left"/>
      <w:pPr>
        <w:ind w:left="4034" w:hanging="360"/>
      </w:pPr>
    </w:lvl>
    <w:lvl w:ilvl="5" w:tplc="0405001B" w:tentative="1">
      <w:start w:val="1"/>
      <w:numFmt w:val="lowerRoman"/>
      <w:lvlText w:val="%6."/>
      <w:lvlJc w:val="right"/>
      <w:pPr>
        <w:ind w:left="4754" w:hanging="180"/>
      </w:pPr>
    </w:lvl>
    <w:lvl w:ilvl="6" w:tplc="0405000F" w:tentative="1">
      <w:start w:val="1"/>
      <w:numFmt w:val="decimal"/>
      <w:lvlText w:val="%7."/>
      <w:lvlJc w:val="left"/>
      <w:pPr>
        <w:ind w:left="5474" w:hanging="360"/>
      </w:pPr>
    </w:lvl>
    <w:lvl w:ilvl="7" w:tplc="04050019" w:tentative="1">
      <w:start w:val="1"/>
      <w:numFmt w:val="lowerLetter"/>
      <w:lvlText w:val="%8."/>
      <w:lvlJc w:val="left"/>
      <w:pPr>
        <w:ind w:left="6194" w:hanging="360"/>
      </w:pPr>
    </w:lvl>
    <w:lvl w:ilvl="8" w:tplc="0405001B" w:tentative="1">
      <w:start w:val="1"/>
      <w:numFmt w:val="lowerRoman"/>
      <w:lvlText w:val="%9."/>
      <w:lvlJc w:val="right"/>
      <w:pPr>
        <w:ind w:left="6914" w:hanging="180"/>
      </w:pPr>
    </w:lvl>
  </w:abstractNum>
  <w:abstractNum w:abstractNumId="4">
    <w:nsid w:val="2C4479A6"/>
    <w:multiLevelType w:val="hybridMultilevel"/>
    <w:tmpl w:val="1632F560"/>
    <w:lvl w:ilvl="0" w:tplc="04050017">
      <w:start w:val="1"/>
      <w:numFmt w:val="lowerLetter"/>
      <w:lvlText w:val="%1)"/>
      <w:lvlJc w:val="left"/>
      <w:pPr>
        <w:ind w:left="1170" w:hanging="360"/>
      </w:p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5">
    <w:nsid w:val="2D9F5D5F"/>
    <w:multiLevelType w:val="multilevel"/>
    <w:tmpl w:val="102CD9B4"/>
    <w:styleLink w:val="AKFZlneknadpis"/>
    <w:lvl w:ilvl="0">
      <w:start w:val="1"/>
      <w:numFmt w:val="decimal"/>
      <w:pStyle w:val="AKFZsmlouvaslovn"/>
      <w:lvlText w:val="%1."/>
      <w:lvlJc w:val="left"/>
      <w:pPr>
        <w:tabs>
          <w:tab w:val="num" w:pos="737"/>
        </w:tabs>
        <w:ind w:left="567" w:hanging="567"/>
      </w:pPr>
      <w:rPr>
        <w:rFonts w:hint="default"/>
        <w:b/>
        <w:bCs/>
        <w:i w:val="0"/>
        <w:iCs w:val="0"/>
        <w:caps w:val="0"/>
        <w:smallCaps w:val="0"/>
        <w:strike w:val="0"/>
        <w:dstrike w:val="0"/>
        <w:vanish w:val="0"/>
        <w:color w:val="000000"/>
        <w:spacing w:val="0"/>
        <w:kern w:val="0"/>
        <w:position w:val="0"/>
        <w:u w:val="none"/>
        <w:effect w:val="none"/>
        <w:vertAlign w:val="baseline"/>
      </w:rPr>
    </w:lvl>
    <w:lvl w:ilvl="1">
      <w:start w:val="1"/>
      <w:numFmt w:val="decimal"/>
      <w:pStyle w:val="AKFZlnektext"/>
      <w:lvlText w:val="%1.%2"/>
      <w:lvlJc w:val="left"/>
      <w:pPr>
        <w:tabs>
          <w:tab w:val="num" w:pos="567"/>
        </w:tabs>
        <w:ind w:left="567" w:hanging="567"/>
      </w:pPr>
      <w:rPr>
        <w:rFonts w:ascii="Arial" w:hAnsi="Arial" w:cs="Arial" w:hint="default"/>
        <w:b w:val="0"/>
        <w:bCs w:val="0"/>
        <w:i w:val="0"/>
        <w:iCs w:val="0"/>
        <w:caps w:val="0"/>
        <w:smallCaps w:val="0"/>
        <w:strike w:val="0"/>
        <w:dstrike w:val="0"/>
        <w:vanish w:val="0"/>
        <w:color w:val="auto"/>
        <w:spacing w:val="0"/>
        <w:kern w:val="0"/>
        <w:position w:val="0"/>
        <w:sz w:val="22"/>
        <w:szCs w:val="22"/>
        <w:u w:val="none"/>
        <w:vertAlign w:val="baseline"/>
      </w:rPr>
    </w:lvl>
    <w:lvl w:ilvl="2">
      <w:start w:val="1"/>
      <w:numFmt w:val="decimal"/>
      <w:lvlText w:val="%1.%2.%3"/>
      <w:lvlJc w:val="left"/>
      <w:pPr>
        <w:tabs>
          <w:tab w:val="num" w:pos="1134"/>
        </w:tabs>
        <w:ind w:left="1134" w:hanging="567"/>
      </w:pPr>
      <w:rPr>
        <w:rFonts w:ascii="Arial" w:hAnsi="Arial" w:cs="Arial" w:hint="default"/>
        <w:b w:val="0"/>
        <w:bCs w:val="0"/>
        <w:caps w:val="0"/>
        <w:strike w:val="0"/>
        <w:dstrike w:val="0"/>
        <w:vanish w:val="0"/>
        <w:color w:val="auto"/>
        <w:sz w:val="22"/>
        <w:szCs w:val="22"/>
        <w:vertAlign w:val="baseline"/>
      </w:rPr>
    </w:lvl>
    <w:lvl w:ilvl="3">
      <w:start w:val="1"/>
      <w:numFmt w:val="lowerLetter"/>
      <w:lvlText w:val="(%4)"/>
      <w:lvlJc w:val="left"/>
      <w:pPr>
        <w:tabs>
          <w:tab w:val="num" w:pos="1134"/>
        </w:tabs>
        <w:ind w:left="1134" w:hanging="567"/>
      </w:pPr>
      <w:rPr>
        <w:rFonts w:ascii="Arial" w:hAnsi="Arial" w:cs="Arial" w:hint="default"/>
        <w:b w:val="0"/>
        <w:bCs w:val="0"/>
        <w:i w:val="0"/>
        <w:iCs w:val="0"/>
        <w:caps w:val="0"/>
        <w:strike w:val="0"/>
        <w:dstrike w:val="0"/>
        <w:vanish w:val="0"/>
        <w:color w:val="auto"/>
        <w:sz w:val="22"/>
        <w:szCs w:val="22"/>
        <w:vertAlign w:val="baseline"/>
      </w:rPr>
    </w:lvl>
    <w:lvl w:ilvl="4">
      <w:start w:val="1"/>
      <w:numFmt w:val="lowerRoman"/>
      <w:lvlText w:val="(%5)"/>
      <w:lvlJc w:val="left"/>
      <w:pPr>
        <w:tabs>
          <w:tab w:val="num" w:pos="1701"/>
        </w:tabs>
        <w:ind w:left="1701" w:hanging="567"/>
      </w:pPr>
      <w:rPr>
        <w:rFonts w:ascii="Arial" w:hAnsi="Arial" w:cs="Arial" w:hint="default"/>
        <w:b w:val="0"/>
        <w:bCs w:val="0"/>
        <w:i w:val="0"/>
        <w:iCs w:val="0"/>
        <w:caps w:val="0"/>
        <w:strike w:val="0"/>
        <w:dstrike w:val="0"/>
        <w:vanish w:val="0"/>
        <w:color w:val="auto"/>
        <w:sz w:val="22"/>
        <w:szCs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2C5775B"/>
    <w:multiLevelType w:val="hybridMultilevel"/>
    <w:tmpl w:val="62BE8336"/>
    <w:lvl w:ilvl="0" w:tplc="04050001">
      <w:start w:val="1"/>
      <w:numFmt w:val="bullet"/>
      <w:lvlText w:val=""/>
      <w:lvlJc w:val="left"/>
      <w:pPr>
        <w:ind w:left="2082" w:hanging="360"/>
      </w:pPr>
      <w:rPr>
        <w:rFonts w:ascii="Symbol" w:hAnsi="Symbol" w:cs="Symbol" w:hint="default"/>
      </w:rPr>
    </w:lvl>
    <w:lvl w:ilvl="1" w:tplc="04050003">
      <w:start w:val="1"/>
      <w:numFmt w:val="bullet"/>
      <w:lvlText w:val="o"/>
      <w:lvlJc w:val="left"/>
      <w:pPr>
        <w:ind w:left="2802" w:hanging="360"/>
      </w:pPr>
      <w:rPr>
        <w:rFonts w:ascii="Courier New" w:hAnsi="Courier New" w:cs="Courier New" w:hint="default"/>
      </w:rPr>
    </w:lvl>
    <w:lvl w:ilvl="2" w:tplc="04050005">
      <w:start w:val="1"/>
      <w:numFmt w:val="bullet"/>
      <w:lvlText w:val=""/>
      <w:lvlJc w:val="left"/>
      <w:pPr>
        <w:ind w:left="3522" w:hanging="360"/>
      </w:pPr>
      <w:rPr>
        <w:rFonts w:ascii="Wingdings" w:hAnsi="Wingdings" w:cs="Wingdings" w:hint="default"/>
      </w:rPr>
    </w:lvl>
    <w:lvl w:ilvl="3" w:tplc="04050001">
      <w:start w:val="1"/>
      <w:numFmt w:val="bullet"/>
      <w:lvlText w:val=""/>
      <w:lvlJc w:val="left"/>
      <w:pPr>
        <w:ind w:left="4242" w:hanging="360"/>
      </w:pPr>
      <w:rPr>
        <w:rFonts w:ascii="Symbol" w:hAnsi="Symbol" w:cs="Symbol" w:hint="default"/>
      </w:rPr>
    </w:lvl>
    <w:lvl w:ilvl="4" w:tplc="04050003">
      <w:start w:val="1"/>
      <w:numFmt w:val="bullet"/>
      <w:lvlText w:val="o"/>
      <w:lvlJc w:val="left"/>
      <w:pPr>
        <w:ind w:left="4962" w:hanging="360"/>
      </w:pPr>
      <w:rPr>
        <w:rFonts w:ascii="Courier New" w:hAnsi="Courier New" w:cs="Courier New" w:hint="default"/>
      </w:rPr>
    </w:lvl>
    <w:lvl w:ilvl="5" w:tplc="04050005">
      <w:start w:val="1"/>
      <w:numFmt w:val="bullet"/>
      <w:lvlText w:val=""/>
      <w:lvlJc w:val="left"/>
      <w:pPr>
        <w:ind w:left="5682" w:hanging="360"/>
      </w:pPr>
      <w:rPr>
        <w:rFonts w:ascii="Wingdings" w:hAnsi="Wingdings" w:cs="Wingdings" w:hint="default"/>
      </w:rPr>
    </w:lvl>
    <w:lvl w:ilvl="6" w:tplc="04050001">
      <w:start w:val="1"/>
      <w:numFmt w:val="bullet"/>
      <w:lvlText w:val=""/>
      <w:lvlJc w:val="left"/>
      <w:pPr>
        <w:ind w:left="6402" w:hanging="360"/>
      </w:pPr>
      <w:rPr>
        <w:rFonts w:ascii="Symbol" w:hAnsi="Symbol" w:cs="Symbol" w:hint="default"/>
      </w:rPr>
    </w:lvl>
    <w:lvl w:ilvl="7" w:tplc="04050003">
      <w:start w:val="1"/>
      <w:numFmt w:val="bullet"/>
      <w:lvlText w:val="o"/>
      <w:lvlJc w:val="left"/>
      <w:pPr>
        <w:ind w:left="7122" w:hanging="360"/>
      </w:pPr>
      <w:rPr>
        <w:rFonts w:ascii="Courier New" w:hAnsi="Courier New" w:cs="Courier New" w:hint="default"/>
      </w:rPr>
    </w:lvl>
    <w:lvl w:ilvl="8" w:tplc="04050005">
      <w:start w:val="1"/>
      <w:numFmt w:val="bullet"/>
      <w:lvlText w:val=""/>
      <w:lvlJc w:val="left"/>
      <w:pPr>
        <w:ind w:left="7842" w:hanging="360"/>
      </w:pPr>
      <w:rPr>
        <w:rFonts w:ascii="Wingdings" w:hAnsi="Wingdings" w:cs="Wingdings" w:hint="default"/>
      </w:rPr>
    </w:lvl>
  </w:abstractNum>
  <w:abstractNum w:abstractNumId="7">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i w:val="0"/>
        <w:iCs w:val="0"/>
        <w:caps w:val="0"/>
        <w:smallCaps w:val="0"/>
        <w:strike w:val="0"/>
        <w:dstrike w:val="0"/>
        <w:vanish w:val="0"/>
        <w:color w:val="auto"/>
        <w:spacing w:val="0"/>
        <w:kern w:val="0"/>
        <w:position w:val="0"/>
        <w:u w:val="none"/>
        <w:effect w:val="none"/>
        <w:vertAlign w:val="baseline"/>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vanish w:val="0"/>
        <w:color w:val="auto"/>
        <w:spacing w:val="0"/>
        <w:kern w:val="0"/>
        <w:position w:val="0"/>
        <w:u w:val="none"/>
        <w:effect w:val="none"/>
        <w:vertAlign w:val="baseli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auto"/>
        <w:spacing w:val="0"/>
        <w:kern w:val="0"/>
        <w:position w:val="0"/>
        <w:u w:val="none"/>
        <w:effect w:val="none"/>
        <w:vertAlign w:val="baseline"/>
      </w:rPr>
    </w:lvl>
    <w:lvl w:ilvl="4">
      <w:start w:val="1"/>
      <w:numFmt w:val="lowerRoman"/>
      <w:lvlText w:val="(%5)"/>
      <w:lvlJc w:val="left"/>
      <w:pPr>
        <w:tabs>
          <w:tab w:val="num" w:pos="2211"/>
        </w:tabs>
        <w:ind w:left="2211" w:hanging="340"/>
      </w:pPr>
      <w:rPr>
        <w:rFonts w:ascii="Arial" w:hAnsi="Arial" w:cs="Arial" w:hint="default"/>
        <w:b w:val="0"/>
        <w:bCs w:val="0"/>
        <w:i w:val="0"/>
        <w:iCs w:val="0"/>
        <w:caps w:val="0"/>
        <w:strike w:val="0"/>
        <w:dstrike w:val="0"/>
        <w:vanish w:val="0"/>
        <w:color w:val="auto"/>
        <w:spacing w:val="0"/>
        <w:sz w:val="22"/>
        <w:szCs w:val="22"/>
        <w:u w:val="none"/>
        <w:vertAlign w:val="baseline"/>
      </w:rPr>
    </w:lvl>
    <w:lvl w:ilvl="5">
      <w:start w:val="1"/>
      <w:numFmt w:val="none"/>
      <w:lvlRestart w:val="0"/>
      <w:suff w:val="nothing"/>
      <w:lvlText w:val=""/>
      <w:lvlJc w:val="left"/>
      <w:pPr>
        <w:ind w:left="737"/>
      </w:pPr>
      <w:rPr>
        <w:rFonts w:hint="default"/>
      </w:rPr>
    </w:lvl>
    <w:lvl w:ilvl="6">
      <w:start w:val="1"/>
      <w:numFmt w:val="none"/>
      <w:lvlRestart w:val="0"/>
      <w:suff w:val="nothing"/>
      <w:lvlText w:val=""/>
      <w:lvlJc w:val="left"/>
      <w:pPr>
        <w:ind w:left="1134"/>
      </w:pPr>
      <w:rPr>
        <w:rFonts w:hint="default"/>
        <w:color w:val="auto"/>
      </w:rPr>
    </w:lvl>
    <w:lvl w:ilvl="7">
      <w:start w:val="1"/>
      <w:numFmt w:val="none"/>
      <w:lvlRestart w:val="0"/>
      <w:suff w:val="nothing"/>
      <w:lvlText w:val=""/>
      <w:lvlJc w:val="left"/>
      <w:pPr>
        <w:ind w:left="1701"/>
      </w:pPr>
      <w:rPr>
        <w:rFonts w:hint="default"/>
      </w:rPr>
    </w:lvl>
    <w:lvl w:ilvl="8">
      <w:start w:val="1"/>
      <w:numFmt w:val="none"/>
      <w:lvlRestart w:val="0"/>
      <w:suff w:val="nothing"/>
      <w:lvlText w:val=""/>
      <w:lvlJc w:val="left"/>
      <w:rPr>
        <w:rFonts w:hint="default"/>
      </w:rPr>
    </w:lvl>
  </w:abstractNum>
  <w:abstractNum w:abstractNumId="8">
    <w:nsid w:val="52B24388"/>
    <w:multiLevelType w:val="multilevel"/>
    <w:tmpl w:val="62083254"/>
    <w:lvl w:ilvl="0">
      <w:start w:val="1"/>
      <w:numFmt w:val="upperLetter"/>
      <w:pStyle w:val="AKFZFnovNadpis1"/>
      <w:lvlText w:val="%1."/>
      <w:lvlJc w:val="left"/>
      <w:pPr>
        <w:tabs>
          <w:tab w:val="num" w:pos="851"/>
        </w:tabs>
        <w:ind w:left="851" w:hanging="851"/>
      </w:pPr>
      <w:rPr>
        <w:rFonts w:ascii="Arial" w:hAnsi="Arial" w:cs="Arial" w:hint="default"/>
        <w:b/>
        <w:bCs/>
        <w:i w:val="0"/>
        <w:iCs w:val="0"/>
        <w:caps/>
        <w:smallCaps w:val="0"/>
        <w:sz w:val="22"/>
        <w:szCs w:val="22"/>
      </w:rPr>
    </w:lvl>
    <w:lvl w:ilvl="1">
      <w:start w:val="1"/>
      <w:numFmt w:val="decimal"/>
      <w:pStyle w:val="AKFZFnovnadpis2"/>
      <w:lvlText w:val="%1.%2"/>
      <w:lvlJc w:val="left"/>
      <w:pPr>
        <w:tabs>
          <w:tab w:val="num" w:pos="851"/>
        </w:tabs>
        <w:ind w:left="851" w:hanging="851"/>
      </w:pPr>
      <w:rPr>
        <w:rFonts w:ascii="Arial" w:hAnsi="Arial" w:cs="Arial" w:hint="default"/>
        <w:b/>
        <w:bCs/>
        <w:i w:val="0"/>
        <w:iCs w:val="0"/>
        <w:caps/>
        <w:sz w:val="22"/>
        <w:szCs w:val="22"/>
      </w:rPr>
    </w:lvl>
    <w:lvl w:ilvl="2">
      <w:start w:val="1"/>
      <w:numFmt w:val="decimal"/>
      <w:pStyle w:val="AKFZFnovnadpis3"/>
      <w:lvlText w:val="%1.%2.%3"/>
      <w:lvlJc w:val="left"/>
      <w:pPr>
        <w:tabs>
          <w:tab w:val="num" w:pos="851"/>
        </w:tabs>
        <w:ind w:left="851" w:hanging="851"/>
      </w:pPr>
      <w:rPr>
        <w:rFonts w:ascii="Arial" w:hAnsi="Arial" w:cs="Arial" w:hint="default"/>
        <w:b/>
        <w:bCs/>
        <w:i w:val="0"/>
        <w:iCs w:val="0"/>
        <w:caps w:val="0"/>
        <w:sz w:val="22"/>
        <w:szCs w:val="22"/>
      </w:rPr>
    </w:lvl>
    <w:lvl w:ilvl="3">
      <w:start w:val="1"/>
      <w:numFmt w:val="lowerRoman"/>
      <w:pStyle w:val="AKFZFnovnadpis4"/>
      <w:lvlText w:val="(%4)"/>
      <w:lvlJc w:val="left"/>
      <w:pPr>
        <w:tabs>
          <w:tab w:val="num" w:pos="1418"/>
        </w:tabs>
        <w:ind w:left="1418" w:hanging="567"/>
      </w:pPr>
      <w:rPr>
        <w:rFonts w:ascii="Arial" w:hAnsi="Arial" w:cs="Arial" w:hint="default"/>
        <w:b w:val="0"/>
        <w:bCs w:val="0"/>
        <w:i/>
        <w:iCs/>
        <w:caps w:val="0"/>
        <w:sz w:val="22"/>
        <w:szCs w:val="22"/>
      </w:rPr>
    </w:lvl>
    <w:lvl w:ilvl="4">
      <w:start w:val="1"/>
      <w:numFmt w:val="decimal"/>
      <w:pStyle w:val="AKFZFnovnadpis5"/>
      <w:lvlText w:val="%5."/>
      <w:lvlJc w:val="left"/>
      <w:pPr>
        <w:tabs>
          <w:tab w:val="num" w:pos="1418"/>
        </w:tabs>
        <w:ind w:left="1418" w:hanging="567"/>
      </w:pPr>
      <w:rPr>
        <w:rFonts w:ascii="Arial" w:hAnsi="Arial" w:cs="Arial" w:hint="default"/>
        <w:b w:val="0"/>
        <w:bCs w:val="0"/>
        <w:i w:val="0"/>
        <w:iCs w:val="0"/>
        <w:caps w:val="0"/>
        <w:sz w:val="22"/>
        <w:szCs w:val="22"/>
      </w:rPr>
    </w:lvl>
    <w:lvl w:ilvl="5">
      <w:start w:val="1"/>
      <w:numFmt w:val="lowerLetter"/>
      <w:pStyle w:val="AKFZFnovnadpis6"/>
      <w:lvlText w:val="%6."/>
      <w:lvlJc w:val="left"/>
      <w:pPr>
        <w:tabs>
          <w:tab w:val="num" w:pos="1418"/>
        </w:tabs>
        <w:ind w:left="1418" w:hanging="567"/>
      </w:pPr>
      <w:rPr>
        <w:rFonts w:ascii="Arial" w:hAnsi="Arial" w:cs="Arial" w:hint="default"/>
        <w:b w:val="0"/>
        <w:bCs w:val="0"/>
        <w:i/>
        <w:iCs/>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52DE65EB"/>
    <w:multiLevelType w:val="hybridMultilevel"/>
    <w:tmpl w:val="453ECF6A"/>
    <w:lvl w:ilvl="0" w:tplc="228CA8B8">
      <w:numFmt w:val="bullet"/>
      <w:lvlText w:val="-"/>
      <w:lvlJc w:val="left"/>
      <w:pPr>
        <w:ind w:left="1154" w:hanging="360"/>
      </w:pPr>
      <w:rPr>
        <w:rFonts w:ascii="Times New Roman" w:eastAsia="Calibri" w:hAnsi="Times New Roman" w:cs="Times New Roman" w:hint="default"/>
      </w:rPr>
    </w:lvl>
    <w:lvl w:ilvl="1" w:tplc="04050003" w:tentative="1">
      <w:start w:val="1"/>
      <w:numFmt w:val="bullet"/>
      <w:lvlText w:val="o"/>
      <w:lvlJc w:val="left"/>
      <w:pPr>
        <w:ind w:left="1874" w:hanging="360"/>
      </w:pPr>
      <w:rPr>
        <w:rFonts w:ascii="Courier New" w:hAnsi="Courier New" w:cs="Courier New" w:hint="default"/>
      </w:rPr>
    </w:lvl>
    <w:lvl w:ilvl="2" w:tplc="04050005" w:tentative="1">
      <w:start w:val="1"/>
      <w:numFmt w:val="bullet"/>
      <w:lvlText w:val=""/>
      <w:lvlJc w:val="left"/>
      <w:pPr>
        <w:ind w:left="2594" w:hanging="360"/>
      </w:pPr>
      <w:rPr>
        <w:rFonts w:ascii="Wingdings" w:hAnsi="Wingdings" w:hint="default"/>
      </w:rPr>
    </w:lvl>
    <w:lvl w:ilvl="3" w:tplc="04050001" w:tentative="1">
      <w:start w:val="1"/>
      <w:numFmt w:val="bullet"/>
      <w:lvlText w:val=""/>
      <w:lvlJc w:val="left"/>
      <w:pPr>
        <w:ind w:left="3314" w:hanging="360"/>
      </w:pPr>
      <w:rPr>
        <w:rFonts w:ascii="Symbol" w:hAnsi="Symbol" w:hint="default"/>
      </w:rPr>
    </w:lvl>
    <w:lvl w:ilvl="4" w:tplc="04050003" w:tentative="1">
      <w:start w:val="1"/>
      <w:numFmt w:val="bullet"/>
      <w:lvlText w:val="o"/>
      <w:lvlJc w:val="left"/>
      <w:pPr>
        <w:ind w:left="4034" w:hanging="360"/>
      </w:pPr>
      <w:rPr>
        <w:rFonts w:ascii="Courier New" w:hAnsi="Courier New" w:cs="Courier New" w:hint="default"/>
      </w:rPr>
    </w:lvl>
    <w:lvl w:ilvl="5" w:tplc="04050005" w:tentative="1">
      <w:start w:val="1"/>
      <w:numFmt w:val="bullet"/>
      <w:lvlText w:val=""/>
      <w:lvlJc w:val="left"/>
      <w:pPr>
        <w:ind w:left="4754" w:hanging="360"/>
      </w:pPr>
      <w:rPr>
        <w:rFonts w:ascii="Wingdings" w:hAnsi="Wingdings" w:hint="default"/>
      </w:rPr>
    </w:lvl>
    <w:lvl w:ilvl="6" w:tplc="04050001" w:tentative="1">
      <w:start w:val="1"/>
      <w:numFmt w:val="bullet"/>
      <w:lvlText w:val=""/>
      <w:lvlJc w:val="left"/>
      <w:pPr>
        <w:ind w:left="5474" w:hanging="360"/>
      </w:pPr>
      <w:rPr>
        <w:rFonts w:ascii="Symbol" w:hAnsi="Symbol" w:hint="default"/>
      </w:rPr>
    </w:lvl>
    <w:lvl w:ilvl="7" w:tplc="04050003" w:tentative="1">
      <w:start w:val="1"/>
      <w:numFmt w:val="bullet"/>
      <w:lvlText w:val="o"/>
      <w:lvlJc w:val="left"/>
      <w:pPr>
        <w:ind w:left="6194" w:hanging="360"/>
      </w:pPr>
      <w:rPr>
        <w:rFonts w:ascii="Courier New" w:hAnsi="Courier New" w:cs="Courier New" w:hint="default"/>
      </w:rPr>
    </w:lvl>
    <w:lvl w:ilvl="8" w:tplc="04050005" w:tentative="1">
      <w:start w:val="1"/>
      <w:numFmt w:val="bullet"/>
      <w:lvlText w:val=""/>
      <w:lvlJc w:val="left"/>
      <w:pPr>
        <w:ind w:left="6914" w:hanging="360"/>
      </w:pPr>
      <w:rPr>
        <w:rFonts w:ascii="Wingdings" w:hAnsi="Wingdings" w:hint="default"/>
      </w:rPr>
    </w:lvl>
  </w:abstractNum>
  <w:abstractNum w:abstractNumId="10">
    <w:nsid w:val="53B10534"/>
    <w:multiLevelType w:val="multilevel"/>
    <w:tmpl w:val="9B826FA0"/>
    <w:lvl w:ilvl="0">
      <w:start w:val="1"/>
      <w:numFmt w:val="upperRoman"/>
      <w:pStyle w:val="AKFZFnovpetit"/>
      <w:lvlText w:val="%1."/>
      <w:lvlJc w:val="left"/>
      <w:pPr>
        <w:tabs>
          <w:tab w:val="num" w:pos="851"/>
        </w:tabs>
        <w:ind w:left="851" w:hanging="851"/>
      </w:pPr>
      <w:rPr>
        <w:rFonts w:ascii="Arial" w:hAnsi="Arial" w:cs="Arial" w:hint="default"/>
        <w:b/>
        <w:bCs/>
        <w:i w:val="0"/>
        <w:iCs w:val="0"/>
        <w:sz w:val="22"/>
        <w:szCs w:val="22"/>
      </w:rPr>
    </w:lvl>
    <w:lvl w:ilvl="1">
      <w:start w:val="1"/>
      <w:numFmt w:val="bullet"/>
      <w:lvlText w:val=""/>
      <w:lvlJc w:val="left"/>
      <w:pPr>
        <w:tabs>
          <w:tab w:val="num" w:pos="1134"/>
        </w:tabs>
        <w:ind w:left="1134" w:hanging="567"/>
      </w:pPr>
      <w:rPr>
        <w:rFonts w:ascii="Wingdings" w:hAnsi="Wingdings" w:cs="Wingdings" w:hint="default"/>
        <w:sz w:val="22"/>
        <w:szCs w:val="22"/>
      </w:rPr>
    </w:lvl>
    <w:lvl w:ilvl="2">
      <w:start w:val="1"/>
      <w:numFmt w:val="bullet"/>
      <w:lvlText w:val=""/>
      <w:lvlJc w:val="left"/>
      <w:pPr>
        <w:tabs>
          <w:tab w:val="num" w:pos="1701"/>
        </w:tabs>
        <w:ind w:left="1701" w:hanging="567"/>
      </w:pPr>
      <w:rPr>
        <w:rFonts w:ascii="Wingdings" w:hAnsi="Wingdings" w:cs="Wingdings" w:hint="default"/>
      </w:rPr>
    </w:lvl>
    <w:lvl w:ilvl="3">
      <w:start w:val="1"/>
      <w:numFmt w:val="bullet"/>
      <w:lvlText w:val=""/>
      <w:lvlJc w:val="left"/>
      <w:pPr>
        <w:tabs>
          <w:tab w:val="num" w:pos="2268"/>
        </w:tabs>
        <w:ind w:left="2268" w:hanging="567"/>
      </w:pPr>
      <w:rPr>
        <w:rFonts w:ascii="Wingdings" w:hAnsi="Wingdings" w:cs="Wingdings" w:hint="default"/>
        <w:sz w:val="22"/>
        <w:szCs w:val="22"/>
      </w:rPr>
    </w:lvl>
    <w:lvl w:ilvl="4">
      <w:start w:val="1"/>
      <w:numFmt w:val="bullet"/>
      <w:lvlText w:val=""/>
      <w:lvlJc w:val="left"/>
      <w:pPr>
        <w:tabs>
          <w:tab w:val="num" w:pos="2835"/>
        </w:tabs>
        <w:ind w:left="2835" w:hanging="567"/>
      </w:pPr>
      <w:rPr>
        <w:rFonts w:ascii="Wingdings" w:hAnsi="Wingdings" w:cs="Wingdings" w:hint="default"/>
        <w:sz w:val="22"/>
        <w:szCs w:val="22"/>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5670553E"/>
    <w:multiLevelType w:val="multilevel"/>
    <w:tmpl w:val="3D8A4028"/>
    <w:lvl w:ilvl="0">
      <w:start w:val="1"/>
      <w:numFmt w:val="bullet"/>
      <w:pStyle w:val="AKFZFnovodrka"/>
      <w:lvlText w:val=""/>
      <w:lvlJc w:val="left"/>
      <w:pPr>
        <w:tabs>
          <w:tab w:val="num" w:pos="851"/>
        </w:tabs>
        <w:ind w:left="851" w:hanging="851"/>
      </w:pPr>
      <w:rPr>
        <w:rFonts w:ascii="Wingdings" w:hAnsi="Wingdings" w:cs="Wingdings" w:hint="default"/>
        <w:sz w:val="22"/>
        <w:szCs w:val="22"/>
      </w:rPr>
    </w:lvl>
    <w:lvl w:ilvl="1">
      <w:start w:val="1"/>
      <w:numFmt w:val="bullet"/>
      <w:lvlText w:val=""/>
      <w:lvlJc w:val="left"/>
      <w:pPr>
        <w:tabs>
          <w:tab w:val="num" w:pos="1418"/>
        </w:tabs>
        <w:ind w:left="1418" w:hanging="567"/>
      </w:pPr>
      <w:rPr>
        <w:rFonts w:ascii="Wingdings" w:hAnsi="Wingdings" w:cs="Wingdings" w:hint="default"/>
        <w:sz w:val="22"/>
        <w:szCs w:val="22"/>
      </w:rPr>
    </w:lvl>
    <w:lvl w:ilvl="2">
      <w:start w:val="1"/>
      <w:numFmt w:val="bullet"/>
      <w:lvlText w:val=""/>
      <w:lvlJc w:val="left"/>
      <w:pPr>
        <w:tabs>
          <w:tab w:val="num" w:pos="1985"/>
        </w:tabs>
        <w:ind w:left="1985" w:hanging="567"/>
      </w:pPr>
      <w:rPr>
        <w:rFonts w:ascii="Wingdings" w:hAnsi="Wingdings" w:cs="Wingdings" w:hint="default"/>
      </w:rPr>
    </w:lvl>
    <w:lvl w:ilvl="3">
      <w:start w:val="1"/>
      <w:numFmt w:val="bullet"/>
      <w:lvlText w:val=""/>
      <w:lvlJc w:val="left"/>
      <w:pPr>
        <w:tabs>
          <w:tab w:val="num" w:pos="2125"/>
        </w:tabs>
        <w:ind w:left="2125" w:hanging="567"/>
      </w:pPr>
      <w:rPr>
        <w:rFonts w:ascii="Wingdings" w:hAnsi="Wingdings" w:cs="Wingdings" w:hint="default"/>
        <w:sz w:val="22"/>
        <w:szCs w:val="22"/>
      </w:rPr>
    </w:lvl>
    <w:lvl w:ilvl="4">
      <w:start w:val="1"/>
      <w:numFmt w:val="bullet"/>
      <w:lvlText w:val=""/>
      <w:lvlJc w:val="left"/>
      <w:pPr>
        <w:tabs>
          <w:tab w:val="num" w:pos="2692"/>
        </w:tabs>
        <w:ind w:left="2692" w:hanging="567"/>
      </w:pPr>
      <w:rPr>
        <w:rFonts w:ascii="Wingdings" w:hAnsi="Wingdings" w:cs="Wingdings" w:hint="default"/>
        <w:sz w:val="22"/>
        <w:szCs w:val="22"/>
      </w:rPr>
    </w:lvl>
    <w:lvl w:ilvl="5">
      <w:start w:val="1"/>
      <w:numFmt w:val="bullet"/>
      <w:lvlText w:val=""/>
      <w:lvlJc w:val="left"/>
      <w:pPr>
        <w:ind w:left="4177" w:hanging="360"/>
      </w:pPr>
      <w:rPr>
        <w:rFonts w:ascii="Wingdings" w:hAnsi="Wingdings" w:cs="Wingdings" w:hint="default"/>
      </w:rPr>
    </w:lvl>
    <w:lvl w:ilvl="6">
      <w:start w:val="1"/>
      <w:numFmt w:val="bullet"/>
      <w:lvlText w:val=""/>
      <w:lvlJc w:val="left"/>
      <w:pPr>
        <w:ind w:left="4897" w:hanging="360"/>
      </w:pPr>
      <w:rPr>
        <w:rFonts w:ascii="Symbol" w:hAnsi="Symbol" w:cs="Symbol" w:hint="default"/>
      </w:rPr>
    </w:lvl>
    <w:lvl w:ilvl="7">
      <w:start w:val="1"/>
      <w:numFmt w:val="bullet"/>
      <w:lvlText w:val="o"/>
      <w:lvlJc w:val="left"/>
      <w:pPr>
        <w:ind w:left="5617" w:hanging="360"/>
      </w:pPr>
      <w:rPr>
        <w:rFonts w:ascii="Courier New" w:hAnsi="Courier New" w:cs="Courier New" w:hint="default"/>
      </w:rPr>
    </w:lvl>
    <w:lvl w:ilvl="8">
      <w:start w:val="1"/>
      <w:numFmt w:val="bullet"/>
      <w:lvlText w:val=""/>
      <w:lvlJc w:val="left"/>
      <w:pPr>
        <w:ind w:left="6337" w:hanging="360"/>
      </w:pPr>
      <w:rPr>
        <w:rFonts w:ascii="Wingdings" w:hAnsi="Wingdings" w:cs="Wingdings" w:hint="default"/>
      </w:rPr>
    </w:lvl>
  </w:abstractNum>
  <w:abstractNum w:abstractNumId="12">
    <w:nsid w:val="621F0219"/>
    <w:multiLevelType w:val="hybridMultilevel"/>
    <w:tmpl w:val="470276CA"/>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3">
    <w:nsid w:val="6829379F"/>
    <w:multiLevelType w:val="multilevel"/>
    <w:tmpl w:val="C46883A8"/>
    <w:lvl w:ilvl="0">
      <w:start w:val="1"/>
      <w:numFmt w:val="decimal"/>
      <w:pStyle w:val="AKFZslovanodstavec"/>
      <w:lvlText w:val="%1."/>
      <w:lvlJc w:val="left"/>
      <w:pPr>
        <w:tabs>
          <w:tab w:val="num" w:pos="851"/>
        </w:tabs>
        <w:ind w:left="851" w:hanging="851"/>
      </w:pPr>
      <w:rPr>
        <w:rFonts w:hint="default"/>
        <w:b w:val="0"/>
        <w:bCs w:val="0"/>
        <w:i w:val="0"/>
        <w:iCs w:val="0"/>
        <w:caps w:val="0"/>
        <w:smallCaps w:val="0"/>
        <w:strike w:val="0"/>
        <w:dstrike w:val="0"/>
        <w:vanish w:val="0"/>
        <w:color w:val="auto"/>
        <w:spacing w:val="0"/>
        <w:kern w:val="0"/>
        <w:position w:val="0"/>
        <w:u w:val="none"/>
        <w:effect w:val="none"/>
        <w:vertAlign w:val="baseline"/>
      </w:rPr>
    </w:lvl>
    <w:lvl w:ilvl="1">
      <w:start w:val="1"/>
      <w:numFmt w:val="lowerLetter"/>
      <w:lvlText w:val="%2)"/>
      <w:lvlJc w:val="left"/>
      <w:pPr>
        <w:tabs>
          <w:tab w:val="num" w:pos="1418"/>
        </w:tabs>
        <w:ind w:left="1418" w:hanging="567"/>
      </w:pPr>
      <w:rPr>
        <w:rFonts w:ascii="Arial" w:hAnsi="Arial" w:cs="Arial" w:hint="default"/>
        <w:color w:val="auto"/>
        <w:sz w:val="22"/>
        <w:szCs w:val="22"/>
      </w:rPr>
    </w:lvl>
    <w:lvl w:ilvl="2">
      <w:start w:val="1"/>
      <w:numFmt w:val="lowerRoman"/>
      <w:lvlText w:val="%3)"/>
      <w:lvlJc w:val="left"/>
      <w:pPr>
        <w:tabs>
          <w:tab w:val="num" w:pos="1985"/>
        </w:tabs>
        <w:ind w:left="1985" w:hanging="567"/>
      </w:pPr>
      <w:rPr>
        <w:rFonts w:ascii="Arial" w:hAnsi="Arial" w:cs="Arial" w:hint="default"/>
        <w:color w:val="auto"/>
        <w:sz w:val="22"/>
        <w:szCs w:val="22"/>
      </w:rPr>
    </w:lvl>
    <w:lvl w:ilvl="3">
      <w:start w:val="1"/>
      <w:numFmt w:val="lowerLetter"/>
      <w:lvlRestart w:val="0"/>
      <w:lvlText w:val="%4."/>
      <w:lvlJc w:val="left"/>
      <w:pPr>
        <w:tabs>
          <w:tab w:val="num" w:pos="2552"/>
        </w:tabs>
        <w:ind w:left="2552" w:hanging="567"/>
      </w:pPr>
      <w:rPr>
        <w:rFonts w:ascii="Arial" w:hAnsi="Arial" w:cs="Arial" w:hint="default"/>
        <w:color w:val="auto"/>
        <w:sz w:val="22"/>
        <w:szCs w:val="22"/>
      </w:rPr>
    </w:lvl>
    <w:lvl w:ilvl="4">
      <w:start w:val="1"/>
      <w:numFmt w:val="none"/>
      <w:lvlRestart w:val="0"/>
      <w:lvlText w:val=""/>
      <w:lvlJc w:val="left"/>
      <w:pPr>
        <w:tabs>
          <w:tab w:val="num" w:pos="2552"/>
        </w:tabs>
        <w:ind w:left="2552"/>
      </w:pPr>
      <w:rPr>
        <w:rFonts w:ascii="Arial" w:hAnsi="Arial" w:cs="Arial" w:hint="default"/>
        <w:color w:val="auto"/>
        <w:sz w:val="22"/>
        <w:szCs w:val="22"/>
      </w:rPr>
    </w:lvl>
    <w:lvl w:ilvl="5">
      <w:start w:val="1"/>
      <w:numFmt w:val="none"/>
      <w:lvlRestart w:val="0"/>
      <w:suff w:val="nothing"/>
      <w:lvlText w:val=""/>
      <w:lvlJc w:val="left"/>
      <w:pPr>
        <w:ind w:left="1695"/>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14">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5">
    <w:nsid w:val="77775961"/>
    <w:multiLevelType w:val="hybridMultilevel"/>
    <w:tmpl w:val="E6F4A804"/>
    <w:lvl w:ilvl="0" w:tplc="1B8AE8E8">
      <w:start w:val="1"/>
      <w:numFmt w:val="decimal"/>
      <w:pStyle w:val="Podtitul"/>
      <w:lvlText w:val="%1."/>
      <w:lvlJc w:val="left"/>
      <w:pPr>
        <w:ind w:left="450" w:hanging="90"/>
      </w:pPr>
      <w:rPr>
        <w:rFonts w:hint="default"/>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4"/>
  </w:num>
  <w:num w:numId="2">
    <w:abstractNumId w:val="1"/>
  </w:num>
  <w:num w:numId="3">
    <w:abstractNumId w:val="15"/>
  </w:num>
  <w:num w:numId="4">
    <w:abstractNumId w:val="5"/>
    <w:lvlOverride w:ilvl="0">
      <w:lvl w:ilvl="0">
        <w:numFmt w:val="decimal"/>
        <w:pStyle w:val="AKFZsmlouvaslovn"/>
        <w:lvlText w:val=""/>
        <w:lvlJc w:val="left"/>
      </w:lvl>
    </w:lvlOverride>
    <w:lvlOverride w:ilvl="1">
      <w:lvl w:ilvl="1">
        <w:start w:val="1"/>
        <w:numFmt w:val="decimal"/>
        <w:pStyle w:val="AKFZlnektext"/>
        <w:lvlText w:val="%1.%2"/>
        <w:lvlJc w:val="left"/>
        <w:pPr>
          <w:tabs>
            <w:tab w:val="num" w:pos="567"/>
          </w:tabs>
          <w:ind w:left="567" w:hanging="567"/>
        </w:pPr>
        <w:rPr>
          <w:rFonts w:ascii="Arial" w:hAnsi="Arial" w:cs="Arial" w:hint="default"/>
          <w:b w:val="0"/>
          <w:bCs w:val="0"/>
          <w:i w:val="0"/>
          <w:iCs w:val="0"/>
          <w:caps w:val="0"/>
          <w:smallCaps w:val="0"/>
          <w:strike w:val="0"/>
          <w:dstrike w:val="0"/>
          <w:vanish w:val="0"/>
          <w:color w:val="auto"/>
          <w:spacing w:val="0"/>
          <w:kern w:val="0"/>
          <w:position w:val="0"/>
          <w:sz w:val="22"/>
          <w:szCs w:val="22"/>
          <w:u w:val="none"/>
          <w:vertAlign w:val="baseline"/>
        </w:rPr>
      </w:lvl>
    </w:lvlOverride>
  </w:num>
  <w:num w:numId="5">
    <w:abstractNumId w:val="13"/>
  </w:num>
  <w:num w:numId="6">
    <w:abstractNumId w:val="7"/>
  </w:num>
  <w:num w:numId="7">
    <w:abstractNumId w:val="8"/>
  </w:num>
  <w:num w:numId="8">
    <w:abstractNumId w:val="11"/>
  </w:num>
  <w:num w:numId="9">
    <w:abstractNumId w:val="10"/>
  </w:num>
  <w:num w:numId="10">
    <w:abstractNumId w:val="2"/>
  </w:num>
  <w:num w:numId="11">
    <w:abstractNumId w:val="5"/>
  </w:num>
  <w:num w:numId="12">
    <w:abstractNumId w:val="6"/>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7"/>
  </w:num>
  <w:num w:numId="16">
    <w:abstractNumId w:val="7"/>
  </w:num>
  <w:num w:numId="17">
    <w:abstractNumId w:val="7"/>
  </w:num>
  <w:num w:numId="18">
    <w:abstractNumId w:val="3"/>
  </w:num>
  <w:num w:numId="19">
    <w:abstractNumId w:val="9"/>
  </w:num>
  <w:num w:numId="20">
    <w:abstractNumId w:val="0"/>
  </w:num>
  <w:num w:numId="21">
    <w:abstractNumId w:val="4"/>
  </w:num>
  <w:num w:numId="22">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E4D"/>
    <w:rsid w:val="00004407"/>
    <w:rsid w:val="000048FD"/>
    <w:rsid w:val="00004B90"/>
    <w:rsid w:val="00005239"/>
    <w:rsid w:val="000056B4"/>
    <w:rsid w:val="000058E5"/>
    <w:rsid w:val="000061BA"/>
    <w:rsid w:val="000065DA"/>
    <w:rsid w:val="00006ECF"/>
    <w:rsid w:val="000113B7"/>
    <w:rsid w:val="000135C5"/>
    <w:rsid w:val="00014447"/>
    <w:rsid w:val="000156D3"/>
    <w:rsid w:val="00016083"/>
    <w:rsid w:val="00024615"/>
    <w:rsid w:val="00024BEF"/>
    <w:rsid w:val="0002542E"/>
    <w:rsid w:val="00025494"/>
    <w:rsid w:val="00033480"/>
    <w:rsid w:val="00033B30"/>
    <w:rsid w:val="00034F88"/>
    <w:rsid w:val="0003517D"/>
    <w:rsid w:val="00035545"/>
    <w:rsid w:val="00036591"/>
    <w:rsid w:val="00036C24"/>
    <w:rsid w:val="00041803"/>
    <w:rsid w:val="000458BC"/>
    <w:rsid w:val="00047391"/>
    <w:rsid w:val="0004776D"/>
    <w:rsid w:val="0005039C"/>
    <w:rsid w:val="000503B0"/>
    <w:rsid w:val="0005242B"/>
    <w:rsid w:val="000530B8"/>
    <w:rsid w:val="000542C6"/>
    <w:rsid w:val="000548E8"/>
    <w:rsid w:val="00054EA1"/>
    <w:rsid w:val="00055BF4"/>
    <w:rsid w:val="0005724F"/>
    <w:rsid w:val="00057FF0"/>
    <w:rsid w:val="00061748"/>
    <w:rsid w:val="00061955"/>
    <w:rsid w:val="00067592"/>
    <w:rsid w:val="0007089E"/>
    <w:rsid w:val="000749B7"/>
    <w:rsid w:val="00075176"/>
    <w:rsid w:val="0007686F"/>
    <w:rsid w:val="0008494C"/>
    <w:rsid w:val="00084B70"/>
    <w:rsid w:val="00085717"/>
    <w:rsid w:val="00085CCB"/>
    <w:rsid w:val="000870EB"/>
    <w:rsid w:val="000877CB"/>
    <w:rsid w:val="000902ED"/>
    <w:rsid w:val="00091BB2"/>
    <w:rsid w:val="000936AF"/>
    <w:rsid w:val="00093CC7"/>
    <w:rsid w:val="00096D2C"/>
    <w:rsid w:val="00097A4A"/>
    <w:rsid w:val="000A12E4"/>
    <w:rsid w:val="000A5459"/>
    <w:rsid w:val="000A5674"/>
    <w:rsid w:val="000B2CDA"/>
    <w:rsid w:val="000B3408"/>
    <w:rsid w:val="000B42A0"/>
    <w:rsid w:val="000C0595"/>
    <w:rsid w:val="000C1A99"/>
    <w:rsid w:val="000C236F"/>
    <w:rsid w:val="000C3BAB"/>
    <w:rsid w:val="000C58CF"/>
    <w:rsid w:val="000C7B15"/>
    <w:rsid w:val="000C7D09"/>
    <w:rsid w:val="000D06A4"/>
    <w:rsid w:val="000D35CC"/>
    <w:rsid w:val="000D5F48"/>
    <w:rsid w:val="000E0499"/>
    <w:rsid w:val="000E0660"/>
    <w:rsid w:val="000E132E"/>
    <w:rsid w:val="000E16C3"/>
    <w:rsid w:val="000E1E9C"/>
    <w:rsid w:val="000E5FF7"/>
    <w:rsid w:val="000E6884"/>
    <w:rsid w:val="000E73EF"/>
    <w:rsid w:val="000E77E2"/>
    <w:rsid w:val="000F0AAF"/>
    <w:rsid w:val="000F18E1"/>
    <w:rsid w:val="000F21A3"/>
    <w:rsid w:val="000F24EE"/>
    <w:rsid w:val="000F3D4F"/>
    <w:rsid w:val="000F4856"/>
    <w:rsid w:val="000F5076"/>
    <w:rsid w:val="000F69EC"/>
    <w:rsid w:val="000F760B"/>
    <w:rsid w:val="000F7EB0"/>
    <w:rsid w:val="0010132D"/>
    <w:rsid w:val="001024F1"/>
    <w:rsid w:val="001031AF"/>
    <w:rsid w:val="00104314"/>
    <w:rsid w:val="00111776"/>
    <w:rsid w:val="00112792"/>
    <w:rsid w:val="0011358F"/>
    <w:rsid w:val="0011368C"/>
    <w:rsid w:val="00116864"/>
    <w:rsid w:val="00116A66"/>
    <w:rsid w:val="001246BC"/>
    <w:rsid w:val="00124E9A"/>
    <w:rsid w:val="00125CB7"/>
    <w:rsid w:val="001275BC"/>
    <w:rsid w:val="001278FA"/>
    <w:rsid w:val="00131B13"/>
    <w:rsid w:val="00132C0D"/>
    <w:rsid w:val="001343C1"/>
    <w:rsid w:val="00136A13"/>
    <w:rsid w:val="00146241"/>
    <w:rsid w:val="0014636B"/>
    <w:rsid w:val="00146DF3"/>
    <w:rsid w:val="00147FA9"/>
    <w:rsid w:val="0015075E"/>
    <w:rsid w:val="00152D12"/>
    <w:rsid w:val="0015487A"/>
    <w:rsid w:val="00157349"/>
    <w:rsid w:val="001606F0"/>
    <w:rsid w:val="00160F30"/>
    <w:rsid w:val="001628D4"/>
    <w:rsid w:val="00164BB5"/>
    <w:rsid w:val="001654B9"/>
    <w:rsid w:val="0016649D"/>
    <w:rsid w:val="00166E1B"/>
    <w:rsid w:val="001715AA"/>
    <w:rsid w:val="00171DBC"/>
    <w:rsid w:val="00175AC5"/>
    <w:rsid w:val="00177AE0"/>
    <w:rsid w:val="00177B89"/>
    <w:rsid w:val="00181320"/>
    <w:rsid w:val="00183E8E"/>
    <w:rsid w:val="00184692"/>
    <w:rsid w:val="00185BD1"/>
    <w:rsid w:val="00187ED5"/>
    <w:rsid w:val="0019561C"/>
    <w:rsid w:val="00195A9E"/>
    <w:rsid w:val="00195BB2"/>
    <w:rsid w:val="001A055F"/>
    <w:rsid w:val="001A0E30"/>
    <w:rsid w:val="001A3589"/>
    <w:rsid w:val="001A6192"/>
    <w:rsid w:val="001A7B81"/>
    <w:rsid w:val="001B0412"/>
    <w:rsid w:val="001B1231"/>
    <w:rsid w:val="001B1960"/>
    <w:rsid w:val="001B1D37"/>
    <w:rsid w:val="001B2054"/>
    <w:rsid w:val="001B437D"/>
    <w:rsid w:val="001B4527"/>
    <w:rsid w:val="001B484F"/>
    <w:rsid w:val="001B5BA5"/>
    <w:rsid w:val="001B6025"/>
    <w:rsid w:val="001B7AFA"/>
    <w:rsid w:val="001C2843"/>
    <w:rsid w:val="001C5F00"/>
    <w:rsid w:val="001C6F22"/>
    <w:rsid w:val="001D2A90"/>
    <w:rsid w:val="001D2F0D"/>
    <w:rsid w:val="001D7C7C"/>
    <w:rsid w:val="001E27E4"/>
    <w:rsid w:val="001E47A6"/>
    <w:rsid w:val="001F096C"/>
    <w:rsid w:val="001F0CB1"/>
    <w:rsid w:val="001F1E60"/>
    <w:rsid w:val="001F2544"/>
    <w:rsid w:val="001F48D6"/>
    <w:rsid w:val="001F5CE0"/>
    <w:rsid w:val="001F621C"/>
    <w:rsid w:val="00200E8D"/>
    <w:rsid w:val="00202F0E"/>
    <w:rsid w:val="002037C7"/>
    <w:rsid w:val="00207048"/>
    <w:rsid w:val="00207B0E"/>
    <w:rsid w:val="00207D09"/>
    <w:rsid w:val="002104B7"/>
    <w:rsid w:val="002119F3"/>
    <w:rsid w:val="0021498F"/>
    <w:rsid w:val="00215A40"/>
    <w:rsid w:val="0021661B"/>
    <w:rsid w:val="002168EE"/>
    <w:rsid w:val="00216A99"/>
    <w:rsid w:val="002179BD"/>
    <w:rsid w:val="0022118A"/>
    <w:rsid w:val="00223A3A"/>
    <w:rsid w:val="0022449A"/>
    <w:rsid w:val="00224760"/>
    <w:rsid w:val="00224E39"/>
    <w:rsid w:val="002272DA"/>
    <w:rsid w:val="00227FE1"/>
    <w:rsid w:val="00233846"/>
    <w:rsid w:val="00234416"/>
    <w:rsid w:val="002458FD"/>
    <w:rsid w:val="00246638"/>
    <w:rsid w:val="00250245"/>
    <w:rsid w:val="00251709"/>
    <w:rsid w:val="00252412"/>
    <w:rsid w:val="002537B4"/>
    <w:rsid w:val="00253B52"/>
    <w:rsid w:val="00253C28"/>
    <w:rsid w:val="002565EB"/>
    <w:rsid w:val="002574AD"/>
    <w:rsid w:val="00260AF6"/>
    <w:rsid w:val="00262422"/>
    <w:rsid w:val="0026289E"/>
    <w:rsid w:val="00263993"/>
    <w:rsid w:val="0026492F"/>
    <w:rsid w:val="0026563E"/>
    <w:rsid w:val="0026620C"/>
    <w:rsid w:val="00266977"/>
    <w:rsid w:val="00266E97"/>
    <w:rsid w:val="00267FD1"/>
    <w:rsid w:val="0027032C"/>
    <w:rsid w:val="002738DE"/>
    <w:rsid w:val="00273A46"/>
    <w:rsid w:val="00273BAE"/>
    <w:rsid w:val="00274077"/>
    <w:rsid w:val="00275912"/>
    <w:rsid w:val="0028041C"/>
    <w:rsid w:val="00280A2F"/>
    <w:rsid w:val="00280C88"/>
    <w:rsid w:val="002859CC"/>
    <w:rsid w:val="002862C7"/>
    <w:rsid w:val="00286F39"/>
    <w:rsid w:val="00291C8E"/>
    <w:rsid w:val="0029569C"/>
    <w:rsid w:val="002956AA"/>
    <w:rsid w:val="00295C94"/>
    <w:rsid w:val="002974AE"/>
    <w:rsid w:val="00297951"/>
    <w:rsid w:val="002A50E5"/>
    <w:rsid w:val="002A527B"/>
    <w:rsid w:val="002A52D2"/>
    <w:rsid w:val="002A5596"/>
    <w:rsid w:val="002A5F5D"/>
    <w:rsid w:val="002A6B5A"/>
    <w:rsid w:val="002B04EB"/>
    <w:rsid w:val="002B333E"/>
    <w:rsid w:val="002B4D1C"/>
    <w:rsid w:val="002B65C0"/>
    <w:rsid w:val="002B667C"/>
    <w:rsid w:val="002B7465"/>
    <w:rsid w:val="002B7DC0"/>
    <w:rsid w:val="002C03B7"/>
    <w:rsid w:val="002C0834"/>
    <w:rsid w:val="002C1C1A"/>
    <w:rsid w:val="002C28A8"/>
    <w:rsid w:val="002C32C4"/>
    <w:rsid w:val="002C361C"/>
    <w:rsid w:val="002C614A"/>
    <w:rsid w:val="002D1573"/>
    <w:rsid w:val="002D23E9"/>
    <w:rsid w:val="002D3B52"/>
    <w:rsid w:val="002D4CB4"/>
    <w:rsid w:val="002E5882"/>
    <w:rsid w:val="002F0F03"/>
    <w:rsid w:val="002F16E2"/>
    <w:rsid w:val="002F4EE5"/>
    <w:rsid w:val="002F50FC"/>
    <w:rsid w:val="002F5D6E"/>
    <w:rsid w:val="002F65DF"/>
    <w:rsid w:val="002F6670"/>
    <w:rsid w:val="002F6824"/>
    <w:rsid w:val="002F6C8F"/>
    <w:rsid w:val="002F70AA"/>
    <w:rsid w:val="003017B2"/>
    <w:rsid w:val="0030186D"/>
    <w:rsid w:val="00301AE1"/>
    <w:rsid w:val="00301FCE"/>
    <w:rsid w:val="00302551"/>
    <w:rsid w:val="0030287C"/>
    <w:rsid w:val="0030433B"/>
    <w:rsid w:val="00310B20"/>
    <w:rsid w:val="00311185"/>
    <w:rsid w:val="003116C8"/>
    <w:rsid w:val="00312035"/>
    <w:rsid w:val="0031279D"/>
    <w:rsid w:val="00312BD2"/>
    <w:rsid w:val="003145B8"/>
    <w:rsid w:val="003146D1"/>
    <w:rsid w:val="003148FF"/>
    <w:rsid w:val="0031493A"/>
    <w:rsid w:val="003155E8"/>
    <w:rsid w:val="00316421"/>
    <w:rsid w:val="003166AA"/>
    <w:rsid w:val="00320762"/>
    <w:rsid w:val="00321E2E"/>
    <w:rsid w:val="00322F1E"/>
    <w:rsid w:val="00324254"/>
    <w:rsid w:val="0032577B"/>
    <w:rsid w:val="003279DE"/>
    <w:rsid w:val="003309F2"/>
    <w:rsid w:val="0033198B"/>
    <w:rsid w:val="00333BC1"/>
    <w:rsid w:val="003354B5"/>
    <w:rsid w:val="00336C46"/>
    <w:rsid w:val="00337915"/>
    <w:rsid w:val="00337FAE"/>
    <w:rsid w:val="0034124A"/>
    <w:rsid w:val="003413DA"/>
    <w:rsid w:val="00342B8C"/>
    <w:rsid w:val="00346C6D"/>
    <w:rsid w:val="00347F07"/>
    <w:rsid w:val="0035106D"/>
    <w:rsid w:val="00351B8D"/>
    <w:rsid w:val="003540B7"/>
    <w:rsid w:val="00355907"/>
    <w:rsid w:val="0035623D"/>
    <w:rsid w:val="0036028B"/>
    <w:rsid w:val="0036093C"/>
    <w:rsid w:val="00360B5E"/>
    <w:rsid w:val="00361CCC"/>
    <w:rsid w:val="003624A2"/>
    <w:rsid w:val="00371A6D"/>
    <w:rsid w:val="00372484"/>
    <w:rsid w:val="00373BD1"/>
    <w:rsid w:val="003769B3"/>
    <w:rsid w:val="0037720F"/>
    <w:rsid w:val="0037753F"/>
    <w:rsid w:val="00381A68"/>
    <w:rsid w:val="00382687"/>
    <w:rsid w:val="003878D2"/>
    <w:rsid w:val="00390B56"/>
    <w:rsid w:val="00390DBB"/>
    <w:rsid w:val="0039147E"/>
    <w:rsid w:val="003932D9"/>
    <w:rsid w:val="00396899"/>
    <w:rsid w:val="003969A9"/>
    <w:rsid w:val="00397FEF"/>
    <w:rsid w:val="003A16EE"/>
    <w:rsid w:val="003A1B45"/>
    <w:rsid w:val="003A1F53"/>
    <w:rsid w:val="003A2146"/>
    <w:rsid w:val="003A2D0B"/>
    <w:rsid w:val="003A59DE"/>
    <w:rsid w:val="003A6826"/>
    <w:rsid w:val="003A696D"/>
    <w:rsid w:val="003A71AE"/>
    <w:rsid w:val="003A7F76"/>
    <w:rsid w:val="003B0B9B"/>
    <w:rsid w:val="003B0E1F"/>
    <w:rsid w:val="003B0F92"/>
    <w:rsid w:val="003C395B"/>
    <w:rsid w:val="003C47D5"/>
    <w:rsid w:val="003C4E26"/>
    <w:rsid w:val="003C537C"/>
    <w:rsid w:val="003C54EC"/>
    <w:rsid w:val="003D237F"/>
    <w:rsid w:val="003D4892"/>
    <w:rsid w:val="003D4A25"/>
    <w:rsid w:val="003D57FA"/>
    <w:rsid w:val="003D6DC4"/>
    <w:rsid w:val="003D76E7"/>
    <w:rsid w:val="003D7FB2"/>
    <w:rsid w:val="003E06B3"/>
    <w:rsid w:val="003E0BAF"/>
    <w:rsid w:val="003E0BC7"/>
    <w:rsid w:val="003E0BDF"/>
    <w:rsid w:val="003E310D"/>
    <w:rsid w:val="003E7D9D"/>
    <w:rsid w:val="003F0715"/>
    <w:rsid w:val="003F0C14"/>
    <w:rsid w:val="003F15EB"/>
    <w:rsid w:val="003F1CA9"/>
    <w:rsid w:val="003F6DEF"/>
    <w:rsid w:val="00402247"/>
    <w:rsid w:val="00404887"/>
    <w:rsid w:val="00404CFE"/>
    <w:rsid w:val="0040750B"/>
    <w:rsid w:val="0040751C"/>
    <w:rsid w:val="00407A34"/>
    <w:rsid w:val="0041205F"/>
    <w:rsid w:val="004130B0"/>
    <w:rsid w:val="00415190"/>
    <w:rsid w:val="00416284"/>
    <w:rsid w:val="00422906"/>
    <w:rsid w:val="00422968"/>
    <w:rsid w:val="00423E42"/>
    <w:rsid w:val="00425F5A"/>
    <w:rsid w:val="004266A8"/>
    <w:rsid w:val="0042701D"/>
    <w:rsid w:val="004302C1"/>
    <w:rsid w:val="004324F5"/>
    <w:rsid w:val="00432A7A"/>
    <w:rsid w:val="00432B7C"/>
    <w:rsid w:val="00432E47"/>
    <w:rsid w:val="0043313B"/>
    <w:rsid w:val="00435B08"/>
    <w:rsid w:val="00435F2F"/>
    <w:rsid w:val="00436248"/>
    <w:rsid w:val="00440039"/>
    <w:rsid w:val="00440184"/>
    <w:rsid w:val="00441F25"/>
    <w:rsid w:val="004462D3"/>
    <w:rsid w:val="00446E95"/>
    <w:rsid w:val="00453BCD"/>
    <w:rsid w:val="00455EC8"/>
    <w:rsid w:val="004620DB"/>
    <w:rsid w:val="00472C3A"/>
    <w:rsid w:val="0047365D"/>
    <w:rsid w:val="00476460"/>
    <w:rsid w:val="004801B4"/>
    <w:rsid w:val="004827BC"/>
    <w:rsid w:val="00484E0C"/>
    <w:rsid w:val="00495EF0"/>
    <w:rsid w:val="004960F5"/>
    <w:rsid w:val="004A075F"/>
    <w:rsid w:val="004A2E57"/>
    <w:rsid w:val="004A4490"/>
    <w:rsid w:val="004A49AC"/>
    <w:rsid w:val="004A4E0A"/>
    <w:rsid w:val="004A79B1"/>
    <w:rsid w:val="004B140B"/>
    <w:rsid w:val="004B21EB"/>
    <w:rsid w:val="004B2F54"/>
    <w:rsid w:val="004B3E8D"/>
    <w:rsid w:val="004B7157"/>
    <w:rsid w:val="004B7356"/>
    <w:rsid w:val="004C02BE"/>
    <w:rsid w:val="004C0DE9"/>
    <w:rsid w:val="004C301E"/>
    <w:rsid w:val="004C3CC9"/>
    <w:rsid w:val="004C7AB4"/>
    <w:rsid w:val="004D04F4"/>
    <w:rsid w:val="004D105D"/>
    <w:rsid w:val="004D33E4"/>
    <w:rsid w:val="004D3777"/>
    <w:rsid w:val="004D779D"/>
    <w:rsid w:val="004E5676"/>
    <w:rsid w:val="004E6CEE"/>
    <w:rsid w:val="004E6E36"/>
    <w:rsid w:val="004E7326"/>
    <w:rsid w:val="004F1224"/>
    <w:rsid w:val="004F1CD3"/>
    <w:rsid w:val="004F2E96"/>
    <w:rsid w:val="004F3E9B"/>
    <w:rsid w:val="004F5708"/>
    <w:rsid w:val="004F64E3"/>
    <w:rsid w:val="004F71F2"/>
    <w:rsid w:val="004F7B2F"/>
    <w:rsid w:val="005001FD"/>
    <w:rsid w:val="00501022"/>
    <w:rsid w:val="0050155C"/>
    <w:rsid w:val="005018BB"/>
    <w:rsid w:val="00502AD2"/>
    <w:rsid w:val="00506EE1"/>
    <w:rsid w:val="00511F0A"/>
    <w:rsid w:val="00513273"/>
    <w:rsid w:val="005132F1"/>
    <w:rsid w:val="005135BB"/>
    <w:rsid w:val="0051542E"/>
    <w:rsid w:val="005159EB"/>
    <w:rsid w:val="00521AA8"/>
    <w:rsid w:val="005227AC"/>
    <w:rsid w:val="00522BF8"/>
    <w:rsid w:val="00523ECD"/>
    <w:rsid w:val="005246ED"/>
    <w:rsid w:val="005256EB"/>
    <w:rsid w:val="00525C82"/>
    <w:rsid w:val="00526E43"/>
    <w:rsid w:val="005308A9"/>
    <w:rsid w:val="0053458B"/>
    <w:rsid w:val="0054160E"/>
    <w:rsid w:val="00545CD1"/>
    <w:rsid w:val="005472FC"/>
    <w:rsid w:val="00552D18"/>
    <w:rsid w:val="005537F0"/>
    <w:rsid w:val="00555788"/>
    <w:rsid w:val="00555D0F"/>
    <w:rsid w:val="005572E5"/>
    <w:rsid w:val="00557D55"/>
    <w:rsid w:val="00560832"/>
    <w:rsid w:val="00561BC5"/>
    <w:rsid w:val="005625C9"/>
    <w:rsid w:val="00562937"/>
    <w:rsid w:val="00563A6E"/>
    <w:rsid w:val="0056680B"/>
    <w:rsid w:val="00566BE4"/>
    <w:rsid w:val="00570856"/>
    <w:rsid w:val="0057280A"/>
    <w:rsid w:val="00577797"/>
    <w:rsid w:val="005779F9"/>
    <w:rsid w:val="00580967"/>
    <w:rsid w:val="00581C0B"/>
    <w:rsid w:val="0058304F"/>
    <w:rsid w:val="00585B83"/>
    <w:rsid w:val="00585B97"/>
    <w:rsid w:val="00587D22"/>
    <w:rsid w:val="00587D6C"/>
    <w:rsid w:val="005906EB"/>
    <w:rsid w:val="00591FC7"/>
    <w:rsid w:val="005A2777"/>
    <w:rsid w:val="005A5026"/>
    <w:rsid w:val="005A54C9"/>
    <w:rsid w:val="005A56C7"/>
    <w:rsid w:val="005B022B"/>
    <w:rsid w:val="005B146B"/>
    <w:rsid w:val="005B1AF8"/>
    <w:rsid w:val="005B1D5C"/>
    <w:rsid w:val="005B2B14"/>
    <w:rsid w:val="005B49CF"/>
    <w:rsid w:val="005B4FC8"/>
    <w:rsid w:val="005B70C7"/>
    <w:rsid w:val="005B731D"/>
    <w:rsid w:val="005C044F"/>
    <w:rsid w:val="005C27D1"/>
    <w:rsid w:val="005C2DBD"/>
    <w:rsid w:val="005C30EC"/>
    <w:rsid w:val="005C44C3"/>
    <w:rsid w:val="005C5BCF"/>
    <w:rsid w:val="005C7C93"/>
    <w:rsid w:val="005D1A14"/>
    <w:rsid w:val="005D4C0F"/>
    <w:rsid w:val="005D541E"/>
    <w:rsid w:val="005D5524"/>
    <w:rsid w:val="005D5F8C"/>
    <w:rsid w:val="005D6723"/>
    <w:rsid w:val="005E0238"/>
    <w:rsid w:val="005E0ED5"/>
    <w:rsid w:val="005E1C91"/>
    <w:rsid w:val="005E370D"/>
    <w:rsid w:val="005F26AC"/>
    <w:rsid w:val="005F3A46"/>
    <w:rsid w:val="005F593D"/>
    <w:rsid w:val="005F6D0A"/>
    <w:rsid w:val="006005D6"/>
    <w:rsid w:val="0060262F"/>
    <w:rsid w:val="00604770"/>
    <w:rsid w:val="006052AD"/>
    <w:rsid w:val="006054A0"/>
    <w:rsid w:val="006105D6"/>
    <w:rsid w:val="00615167"/>
    <w:rsid w:val="00620727"/>
    <w:rsid w:val="00620F35"/>
    <w:rsid w:val="006224D8"/>
    <w:rsid w:val="006226BD"/>
    <w:rsid w:val="00623E04"/>
    <w:rsid w:val="00625BBA"/>
    <w:rsid w:val="00632D60"/>
    <w:rsid w:val="00634F7D"/>
    <w:rsid w:val="00636A46"/>
    <w:rsid w:val="00642703"/>
    <w:rsid w:val="006437FD"/>
    <w:rsid w:val="006503F7"/>
    <w:rsid w:val="006505BF"/>
    <w:rsid w:val="00650D70"/>
    <w:rsid w:val="00652FCE"/>
    <w:rsid w:val="00656235"/>
    <w:rsid w:val="0065666E"/>
    <w:rsid w:val="006566D3"/>
    <w:rsid w:val="00661D61"/>
    <w:rsid w:val="00662878"/>
    <w:rsid w:val="00666DEC"/>
    <w:rsid w:val="00667C5A"/>
    <w:rsid w:val="00670AAA"/>
    <w:rsid w:val="00670DF0"/>
    <w:rsid w:val="00674524"/>
    <w:rsid w:val="00674AB3"/>
    <w:rsid w:val="00681785"/>
    <w:rsid w:val="0068332F"/>
    <w:rsid w:val="006872E1"/>
    <w:rsid w:val="0069061B"/>
    <w:rsid w:val="00691096"/>
    <w:rsid w:val="00691936"/>
    <w:rsid w:val="00695912"/>
    <w:rsid w:val="00695DD3"/>
    <w:rsid w:val="0069763C"/>
    <w:rsid w:val="00697ECA"/>
    <w:rsid w:val="006A0EED"/>
    <w:rsid w:val="006A1E03"/>
    <w:rsid w:val="006A2311"/>
    <w:rsid w:val="006A62CA"/>
    <w:rsid w:val="006A6BC7"/>
    <w:rsid w:val="006B347F"/>
    <w:rsid w:val="006B7A52"/>
    <w:rsid w:val="006C011E"/>
    <w:rsid w:val="006C1148"/>
    <w:rsid w:val="006C1889"/>
    <w:rsid w:val="006C2081"/>
    <w:rsid w:val="006C4C27"/>
    <w:rsid w:val="006C7721"/>
    <w:rsid w:val="006D00F6"/>
    <w:rsid w:val="006D1163"/>
    <w:rsid w:val="006D2623"/>
    <w:rsid w:val="006D348A"/>
    <w:rsid w:val="006D4A95"/>
    <w:rsid w:val="006D73DF"/>
    <w:rsid w:val="006E2893"/>
    <w:rsid w:val="006E30B7"/>
    <w:rsid w:val="006E3DF4"/>
    <w:rsid w:val="006E592C"/>
    <w:rsid w:val="006E7D70"/>
    <w:rsid w:val="006F5077"/>
    <w:rsid w:val="007028BD"/>
    <w:rsid w:val="0070368C"/>
    <w:rsid w:val="007044C3"/>
    <w:rsid w:val="007062D7"/>
    <w:rsid w:val="00711FB6"/>
    <w:rsid w:val="00712309"/>
    <w:rsid w:val="00713106"/>
    <w:rsid w:val="007132FE"/>
    <w:rsid w:val="00713D4D"/>
    <w:rsid w:val="0071412E"/>
    <w:rsid w:val="0071462F"/>
    <w:rsid w:val="00715702"/>
    <w:rsid w:val="00715C35"/>
    <w:rsid w:val="00715CAA"/>
    <w:rsid w:val="007160A8"/>
    <w:rsid w:val="007174F3"/>
    <w:rsid w:val="00721F8F"/>
    <w:rsid w:val="0072327E"/>
    <w:rsid w:val="00724F50"/>
    <w:rsid w:val="00725432"/>
    <w:rsid w:val="00727374"/>
    <w:rsid w:val="00727A51"/>
    <w:rsid w:val="00731062"/>
    <w:rsid w:val="00734486"/>
    <w:rsid w:val="00734CD8"/>
    <w:rsid w:val="0073576E"/>
    <w:rsid w:val="00735C6E"/>
    <w:rsid w:val="00736846"/>
    <w:rsid w:val="00740D06"/>
    <w:rsid w:val="0074200A"/>
    <w:rsid w:val="00746FCA"/>
    <w:rsid w:val="00747576"/>
    <w:rsid w:val="007510CD"/>
    <w:rsid w:val="00752240"/>
    <w:rsid w:val="007524E8"/>
    <w:rsid w:val="00752A41"/>
    <w:rsid w:val="00754952"/>
    <w:rsid w:val="00754D9E"/>
    <w:rsid w:val="007572F2"/>
    <w:rsid w:val="00761018"/>
    <w:rsid w:val="0076600A"/>
    <w:rsid w:val="00770996"/>
    <w:rsid w:val="00773029"/>
    <w:rsid w:val="007770C5"/>
    <w:rsid w:val="00781DC6"/>
    <w:rsid w:val="00785592"/>
    <w:rsid w:val="007855C2"/>
    <w:rsid w:val="007856AF"/>
    <w:rsid w:val="00786315"/>
    <w:rsid w:val="00786DF3"/>
    <w:rsid w:val="0078790C"/>
    <w:rsid w:val="00790472"/>
    <w:rsid w:val="0079496D"/>
    <w:rsid w:val="00794E23"/>
    <w:rsid w:val="007A2638"/>
    <w:rsid w:val="007A31B6"/>
    <w:rsid w:val="007A4F95"/>
    <w:rsid w:val="007A65C8"/>
    <w:rsid w:val="007A6648"/>
    <w:rsid w:val="007A6A2F"/>
    <w:rsid w:val="007A7DBC"/>
    <w:rsid w:val="007B1C74"/>
    <w:rsid w:val="007B1C8D"/>
    <w:rsid w:val="007B3C67"/>
    <w:rsid w:val="007B5B79"/>
    <w:rsid w:val="007B74C8"/>
    <w:rsid w:val="007B758B"/>
    <w:rsid w:val="007C0D61"/>
    <w:rsid w:val="007C374F"/>
    <w:rsid w:val="007C3A1C"/>
    <w:rsid w:val="007C524F"/>
    <w:rsid w:val="007C5323"/>
    <w:rsid w:val="007C6C50"/>
    <w:rsid w:val="007C6F31"/>
    <w:rsid w:val="007C781E"/>
    <w:rsid w:val="007D1A2E"/>
    <w:rsid w:val="007D1E6E"/>
    <w:rsid w:val="007D28D2"/>
    <w:rsid w:val="007D3F67"/>
    <w:rsid w:val="007D4926"/>
    <w:rsid w:val="007D5073"/>
    <w:rsid w:val="007D5BBF"/>
    <w:rsid w:val="007D79A9"/>
    <w:rsid w:val="007E0997"/>
    <w:rsid w:val="007E7952"/>
    <w:rsid w:val="007E7B78"/>
    <w:rsid w:val="007E7F2F"/>
    <w:rsid w:val="007F0802"/>
    <w:rsid w:val="007F1913"/>
    <w:rsid w:val="007F2912"/>
    <w:rsid w:val="007F305B"/>
    <w:rsid w:val="007F7AAE"/>
    <w:rsid w:val="00800773"/>
    <w:rsid w:val="00801E9B"/>
    <w:rsid w:val="00802642"/>
    <w:rsid w:val="0080288A"/>
    <w:rsid w:val="00803173"/>
    <w:rsid w:val="0080694E"/>
    <w:rsid w:val="00810220"/>
    <w:rsid w:val="00810E82"/>
    <w:rsid w:val="0081317F"/>
    <w:rsid w:val="008139D8"/>
    <w:rsid w:val="00816440"/>
    <w:rsid w:val="00816896"/>
    <w:rsid w:val="008200C8"/>
    <w:rsid w:val="00820175"/>
    <w:rsid w:val="00820CC3"/>
    <w:rsid w:val="00821860"/>
    <w:rsid w:val="00821F60"/>
    <w:rsid w:val="0082203D"/>
    <w:rsid w:val="008232A0"/>
    <w:rsid w:val="00823975"/>
    <w:rsid w:val="00823AD5"/>
    <w:rsid w:val="00823DB6"/>
    <w:rsid w:val="0082563A"/>
    <w:rsid w:val="00825FC3"/>
    <w:rsid w:val="0082646F"/>
    <w:rsid w:val="00826DAC"/>
    <w:rsid w:val="0083082E"/>
    <w:rsid w:val="00830EF1"/>
    <w:rsid w:val="008310AA"/>
    <w:rsid w:val="00833CEB"/>
    <w:rsid w:val="0083447A"/>
    <w:rsid w:val="00834A19"/>
    <w:rsid w:val="0083545C"/>
    <w:rsid w:val="00840E15"/>
    <w:rsid w:val="00843A37"/>
    <w:rsid w:val="00850574"/>
    <w:rsid w:val="00850988"/>
    <w:rsid w:val="00852363"/>
    <w:rsid w:val="0085423D"/>
    <w:rsid w:val="00856299"/>
    <w:rsid w:val="00856B61"/>
    <w:rsid w:val="008627E2"/>
    <w:rsid w:val="00863F0A"/>
    <w:rsid w:val="0087334E"/>
    <w:rsid w:val="00873C42"/>
    <w:rsid w:val="008803B6"/>
    <w:rsid w:val="008819DC"/>
    <w:rsid w:val="00884B24"/>
    <w:rsid w:val="00884BCD"/>
    <w:rsid w:val="00885C95"/>
    <w:rsid w:val="00886392"/>
    <w:rsid w:val="008904DC"/>
    <w:rsid w:val="0089118A"/>
    <w:rsid w:val="0089589D"/>
    <w:rsid w:val="00895F71"/>
    <w:rsid w:val="00896B7C"/>
    <w:rsid w:val="00897D1E"/>
    <w:rsid w:val="008A2033"/>
    <w:rsid w:val="008A3FD2"/>
    <w:rsid w:val="008A5528"/>
    <w:rsid w:val="008A78DE"/>
    <w:rsid w:val="008B0100"/>
    <w:rsid w:val="008B4131"/>
    <w:rsid w:val="008B60CA"/>
    <w:rsid w:val="008B6BFF"/>
    <w:rsid w:val="008B6EEE"/>
    <w:rsid w:val="008B7912"/>
    <w:rsid w:val="008B7D5B"/>
    <w:rsid w:val="008B7ED0"/>
    <w:rsid w:val="008C1469"/>
    <w:rsid w:val="008C284B"/>
    <w:rsid w:val="008C33A5"/>
    <w:rsid w:val="008C4CBA"/>
    <w:rsid w:val="008C4EE0"/>
    <w:rsid w:val="008C7F06"/>
    <w:rsid w:val="008D042D"/>
    <w:rsid w:val="008D1D70"/>
    <w:rsid w:val="008D2414"/>
    <w:rsid w:val="008D47AB"/>
    <w:rsid w:val="008D7BE2"/>
    <w:rsid w:val="008E02BE"/>
    <w:rsid w:val="008E070F"/>
    <w:rsid w:val="008E1BDB"/>
    <w:rsid w:val="008E2146"/>
    <w:rsid w:val="008E2207"/>
    <w:rsid w:val="008E494B"/>
    <w:rsid w:val="008F3D53"/>
    <w:rsid w:val="008F40F5"/>
    <w:rsid w:val="00900627"/>
    <w:rsid w:val="009016CC"/>
    <w:rsid w:val="009035F5"/>
    <w:rsid w:val="00911432"/>
    <w:rsid w:val="0091391D"/>
    <w:rsid w:val="00914A52"/>
    <w:rsid w:val="009159EC"/>
    <w:rsid w:val="00920715"/>
    <w:rsid w:val="00924CA2"/>
    <w:rsid w:val="00926F3C"/>
    <w:rsid w:val="00930D5A"/>
    <w:rsid w:val="00931AD6"/>
    <w:rsid w:val="00932466"/>
    <w:rsid w:val="009327E6"/>
    <w:rsid w:val="00932F45"/>
    <w:rsid w:val="0093495E"/>
    <w:rsid w:val="009363C7"/>
    <w:rsid w:val="00937063"/>
    <w:rsid w:val="009407F2"/>
    <w:rsid w:val="009408E6"/>
    <w:rsid w:val="00941E44"/>
    <w:rsid w:val="00944AA0"/>
    <w:rsid w:val="00944B81"/>
    <w:rsid w:val="00945493"/>
    <w:rsid w:val="00946211"/>
    <w:rsid w:val="00950E14"/>
    <w:rsid w:val="00951F3A"/>
    <w:rsid w:val="00953102"/>
    <w:rsid w:val="009533CF"/>
    <w:rsid w:val="00954101"/>
    <w:rsid w:val="0095410E"/>
    <w:rsid w:val="009542D0"/>
    <w:rsid w:val="009544DA"/>
    <w:rsid w:val="009544E5"/>
    <w:rsid w:val="009565D4"/>
    <w:rsid w:val="00956AD6"/>
    <w:rsid w:val="009609B5"/>
    <w:rsid w:val="00961CAC"/>
    <w:rsid w:val="00961D8A"/>
    <w:rsid w:val="009623E7"/>
    <w:rsid w:val="00962486"/>
    <w:rsid w:val="00962DD7"/>
    <w:rsid w:val="0096448B"/>
    <w:rsid w:val="00971FD2"/>
    <w:rsid w:val="009722DE"/>
    <w:rsid w:val="00972C6A"/>
    <w:rsid w:val="009755D2"/>
    <w:rsid w:val="00975D88"/>
    <w:rsid w:val="00976C41"/>
    <w:rsid w:val="00976F63"/>
    <w:rsid w:val="00977B4C"/>
    <w:rsid w:val="00977BA5"/>
    <w:rsid w:val="00980764"/>
    <w:rsid w:val="009807F6"/>
    <w:rsid w:val="00980A29"/>
    <w:rsid w:val="009821E3"/>
    <w:rsid w:val="00985574"/>
    <w:rsid w:val="00985C1B"/>
    <w:rsid w:val="00987276"/>
    <w:rsid w:val="0099124C"/>
    <w:rsid w:val="009919E5"/>
    <w:rsid w:val="00992CAD"/>
    <w:rsid w:val="0099320D"/>
    <w:rsid w:val="00993A43"/>
    <w:rsid w:val="009950A9"/>
    <w:rsid w:val="0099578A"/>
    <w:rsid w:val="009966F4"/>
    <w:rsid w:val="009A1826"/>
    <w:rsid w:val="009A4DAF"/>
    <w:rsid w:val="009A6AA6"/>
    <w:rsid w:val="009A7E08"/>
    <w:rsid w:val="009B1263"/>
    <w:rsid w:val="009B170D"/>
    <w:rsid w:val="009B29AA"/>
    <w:rsid w:val="009B37EF"/>
    <w:rsid w:val="009B3F56"/>
    <w:rsid w:val="009B6E40"/>
    <w:rsid w:val="009C1FA4"/>
    <w:rsid w:val="009C3735"/>
    <w:rsid w:val="009C3A18"/>
    <w:rsid w:val="009C4D70"/>
    <w:rsid w:val="009C53BF"/>
    <w:rsid w:val="009C588B"/>
    <w:rsid w:val="009D0EB4"/>
    <w:rsid w:val="009D1CD9"/>
    <w:rsid w:val="009D3034"/>
    <w:rsid w:val="009D34D1"/>
    <w:rsid w:val="009D558E"/>
    <w:rsid w:val="009D6DF5"/>
    <w:rsid w:val="009D7C14"/>
    <w:rsid w:val="009E1793"/>
    <w:rsid w:val="009E2937"/>
    <w:rsid w:val="009E75AC"/>
    <w:rsid w:val="009F121B"/>
    <w:rsid w:val="009F2214"/>
    <w:rsid w:val="009F2660"/>
    <w:rsid w:val="009F461B"/>
    <w:rsid w:val="009F603E"/>
    <w:rsid w:val="009F751B"/>
    <w:rsid w:val="00A01A94"/>
    <w:rsid w:val="00A02148"/>
    <w:rsid w:val="00A026DC"/>
    <w:rsid w:val="00A02AD2"/>
    <w:rsid w:val="00A03473"/>
    <w:rsid w:val="00A040EE"/>
    <w:rsid w:val="00A05CEF"/>
    <w:rsid w:val="00A06CD7"/>
    <w:rsid w:val="00A06DAA"/>
    <w:rsid w:val="00A073FE"/>
    <w:rsid w:val="00A118AA"/>
    <w:rsid w:val="00A1293B"/>
    <w:rsid w:val="00A14ECD"/>
    <w:rsid w:val="00A15268"/>
    <w:rsid w:val="00A16372"/>
    <w:rsid w:val="00A2030C"/>
    <w:rsid w:val="00A27E89"/>
    <w:rsid w:val="00A31E82"/>
    <w:rsid w:val="00A363D6"/>
    <w:rsid w:val="00A37AD2"/>
    <w:rsid w:val="00A4009B"/>
    <w:rsid w:val="00A40134"/>
    <w:rsid w:val="00A416FC"/>
    <w:rsid w:val="00A41A33"/>
    <w:rsid w:val="00A42B6D"/>
    <w:rsid w:val="00A43C20"/>
    <w:rsid w:val="00A43FA5"/>
    <w:rsid w:val="00A4486D"/>
    <w:rsid w:val="00A46DFB"/>
    <w:rsid w:val="00A46F6B"/>
    <w:rsid w:val="00A50187"/>
    <w:rsid w:val="00A5484E"/>
    <w:rsid w:val="00A55296"/>
    <w:rsid w:val="00A627A7"/>
    <w:rsid w:val="00A63A80"/>
    <w:rsid w:val="00A63D81"/>
    <w:rsid w:val="00A64FB5"/>
    <w:rsid w:val="00A6624D"/>
    <w:rsid w:val="00A66369"/>
    <w:rsid w:val="00A6765A"/>
    <w:rsid w:val="00A678FF"/>
    <w:rsid w:val="00A70EC5"/>
    <w:rsid w:val="00A73E31"/>
    <w:rsid w:val="00A7454A"/>
    <w:rsid w:val="00A74871"/>
    <w:rsid w:val="00A77C42"/>
    <w:rsid w:val="00A804D3"/>
    <w:rsid w:val="00A809D6"/>
    <w:rsid w:val="00A83FAE"/>
    <w:rsid w:val="00A85620"/>
    <w:rsid w:val="00A86D63"/>
    <w:rsid w:val="00A92447"/>
    <w:rsid w:val="00A93AF4"/>
    <w:rsid w:val="00A93E87"/>
    <w:rsid w:val="00A9487A"/>
    <w:rsid w:val="00A94C5F"/>
    <w:rsid w:val="00A94E48"/>
    <w:rsid w:val="00A95489"/>
    <w:rsid w:val="00A96D8C"/>
    <w:rsid w:val="00A97818"/>
    <w:rsid w:val="00A97D8C"/>
    <w:rsid w:val="00AA228A"/>
    <w:rsid w:val="00AA2615"/>
    <w:rsid w:val="00AA3B46"/>
    <w:rsid w:val="00AA5A14"/>
    <w:rsid w:val="00AA6421"/>
    <w:rsid w:val="00AB0DB2"/>
    <w:rsid w:val="00AB409B"/>
    <w:rsid w:val="00AC1D91"/>
    <w:rsid w:val="00AC5106"/>
    <w:rsid w:val="00AC7831"/>
    <w:rsid w:val="00AD0E71"/>
    <w:rsid w:val="00AD1EB4"/>
    <w:rsid w:val="00AD22F2"/>
    <w:rsid w:val="00AD3DAB"/>
    <w:rsid w:val="00AD3E3D"/>
    <w:rsid w:val="00AD4758"/>
    <w:rsid w:val="00AD47A4"/>
    <w:rsid w:val="00AD67D0"/>
    <w:rsid w:val="00AD74B9"/>
    <w:rsid w:val="00AD7CAF"/>
    <w:rsid w:val="00AE0F4C"/>
    <w:rsid w:val="00AE6011"/>
    <w:rsid w:val="00AE6ABD"/>
    <w:rsid w:val="00AF2D56"/>
    <w:rsid w:val="00AF2F14"/>
    <w:rsid w:val="00AF5181"/>
    <w:rsid w:val="00AF591E"/>
    <w:rsid w:val="00AF6DE3"/>
    <w:rsid w:val="00B0251E"/>
    <w:rsid w:val="00B030E0"/>
    <w:rsid w:val="00B03322"/>
    <w:rsid w:val="00B03E25"/>
    <w:rsid w:val="00B04A6E"/>
    <w:rsid w:val="00B04E7B"/>
    <w:rsid w:val="00B05437"/>
    <w:rsid w:val="00B06292"/>
    <w:rsid w:val="00B077B2"/>
    <w:rsid w:val="00B12E36"/>
    <w:rsid w:val="00B15450"/>
    <w:rsid w:val="00B17E8E"/>
    <w:rsid w:val="00B256A6"/>
    <w:rsid w:val="00B26B49"/>
    <w:rsid w:val="00B2799C"/>
    <w:rsid w:val="00B27E55"/>
    <w:rsid w:val="00B27EA2"/>
    <w:rsid w:val="00B31C41"/>
    <w:rsid w:val="00B31D35"/>
    <w:rsid w:val="00B3477B"/>
    <w:rsid w:val="00B348BF"/>
    <w:rsid w:val="00B42277"/>
    <w:rsid w:val="00B42D65"/>
    <w:rsid w:val="00B4424F"/>
    <w:rsid w:val="00B44491"/>
    <w:rsid w:val="00B46358"/>
    <w:rsid w:val="00B47FC0"/>
    <w:rsid w:val="00B5186A"/>
    <w:rsid w:val="00B51DF6"/>
    <w:rsid w:val="00B536E8"/>
    <w:rsid w:val="00B5542C"/>
    <w:rsid w:val="00B56A18"/>
    <w:rsid w:val="00B61D95"/>
    <w:rsid w:val="00B6218E"/>
    <w:rsid w:val="00B62F28"/>
    <w:rsid w:val="00B63637"/>
    <w:rsid w:val="00B64136"/>
    <w:rsid w:val="00B64163"/>
    <w:rsid w:val="00B6545F"/>
    <w:rsid w:val="00B667FE"/>
    <w:rsid w:val="00B66CD3"/>
    <w:rsid w:val="00B66E4D"/>
    <w:rsid w:val="00B672BF"/>
    <w:rsid w:val="00B7104E"/>
    <w:rsid w:val="00B74229"/>
    <w:rsid w:val="00B74E00"/>
    <w:rsid w:val="00B753D0"/>
    <w:rsid w:val="00B75EC4"/>
    <w:rsid w:val="00B76137"/>
    <w:rsid w:val="00B77602"/>
    <w:rsid w:val="00B77A11"/>
    <w:rsid w:val="00B77F4D"/>
    <w:rsid w:val="00B80339"/>
    <w:rsid w:val="00B81A85"/>
    <w:rsid w:val="00B842F1"/>
    <w:rsid w:val="00B8645D"/>
    <w:rsid w:val="00B87323"/>
    <w:rsid w:val="00B91C3C"/>
    <w:rsid w:val="00B92430"/>
    <w:rsid w:val="00B937D3"/>
    <w:rsid w:val="00B96133"/>
    <w:rsid w:val="00B96F3B"/>
    <w:rsid w:val="00B97648"/>
    <w:rsid w:val="00BA00DE"/>
    <w:rsid w:val="00BA21D4"/>
    <w:rsid w:val="00BA2F5E"/>
    <w:rsid w:val="00BA3634"/>
    <w:rsid w:val="00BA4242"/>
    <w:rsid w:val="00BA4AA0"/>
    <w:rsid w:val="00BA5DDE"/>
    <w:rsid w:val="00BA7A8B"/>
    <w:rsid w:val="00BA7CBC"/>
    <w:rsid w:val="00BB1E36"/>
    <w:rsid w:val="00BB5BEB"/>
    <w:rsid w:val="00BB7042"/>
    <w:rsid w:val="00BC3907"/>
    <w:rsid w:val="00BC51B1"/>
    <w:rsid w:val="00BC5859"/>
    <w:rsid w:val="00BC6535"/>
    <w:rsid w:val="00BD28CD"/>
    <w:rsid w:val="00BD3879"/>
    <w:rsid w:val="00BD3D04"/>
    <w:rsid w:val="00BD4E57"/>
    <w:rsid w:val="00BD70E0"/>
    <w:rsid w:val="00BE0CDF"/>
    <w:rsid w:val="00BE15B9"/>
    <w:rsid w:val="00BE2902"/>
    <w:rsid w:val="00BE656E"/>
    <w:rsid w:val="00BE6935"/>
    <w:rsid w:val="00BE716F"/>
    <w:rsid w:val="00BE7208"/>
    <w:rsid w:val="00BF09D3"/>
    <w:rsid w:val="00BF432A"/>
    <w:rsid w:val="00BF5F5F"/>
    <w:rsid w:val="00BF7216"/>
    <w:rsid w:val="00C00D5D"/>
    <w:rsid w:val="00C0134C"/>
    <w:rsid w:val="00C130AB"/>
    <w:rsid w:val="00C1441D"/>
    <w:rsid w:val="00C14906"/>
    <w:rsid w:val="00C16D5E"/>
    <w:rsid w:val="00C16EA7"/>
    <w:rsid w:val="00C172FD"/>
    <w:rsid w:val="00C174D9"/>
    <w:rsid w:val="00C20B15"/>
    <w:rsid w:val="00C21972"/>
    <w:rsid w:val="00C22EC2"/>
    <w:rsid w:val="00C24F7A"/>
    <w:rsid w:val="00C30AA3"/>
    <w:rsid w:val="00C31B06"/>
    <w:rsid w:val="00C322CC"/>
    <w:rsid w:val="00C33921"/>
    <w:rsid w:val="00C3434D"/>
    <w:rsid w:val="00C35423"/>
    <w:rsid w:val="00C362E5"/>
    <w:rsid w:val="00C371E3"/>
    <w:rsid w:val="00C4588E"/>
    <w:rsid w:val="00C51692"/>
    <w:rsid w:val="00C532E4"/>
    <w:rsid w:val="00C5482A"/>
    <w:rsid w:val="00C56AA9"/>
    <w:rsid w:val="00C57989"/>
    <w:rsid w:val="00C62C5C"/>
    <w:rsid w:val="00C64695"/>
    <w:rsid w:val="00C64B52"/>
    <w:rsid w:val="00C65D33"/>
    <w:rsid w:val="00C70587"/>
    <w:rsid w:val="00C71118"/>
    <w:rsid w:val="00C72449"/>
    <w:rsid w:val="00C72A66"/>
    <w:rsid w:val="00C73061"/>
    <w:rsid w:val="00C73C5C"/>
    <w:rsid w:val="00C742A4"/>
    <w:rsid w:val="00C76503"/>
    <w:rsid w:val="00C805F8"/>
    <w:rsid w:val="00C807FF"/>
    <w:rsid w:val="00C81DDA"/>
    <w:rsid w:val="00C8238C"/>
    <w:rsid w:val="00C84D04"/>
    <w:rsid w:val="00C84EC4"/>
    <w:rsid w:val="00C84EEF"/>
    <w:rsid w:val="00C84F04"/>
    <w:rsid w:val="00C85205"/>
    <w:rsid w:val="00C862A9"/>
    <w:rsid w:val="00C863F8"/>
    <w:rsid w:val="00C864EC"/>
    <w:rsid w:val="00C8662A"/>
    <w:rsid w:val="00C90473"/>
    <w:rsid w:val="00C90F79"/>
    <w:rsid w:val="00C9151C"/>
    <w:rsid w:val="00C92F3E"/>
    <w:rsid w:val="00C92FCA"/>
    <w:rsid w:val="00C9495A"/>
    <w:rsid w:val="00CA1D51"/>
    <w:rsid w:val="00CA21F3"/>
    <w:rsid w:val="00CA3425"/>
    <w:rsid w:val="00CA6AC8"/>
    <w:rsid w:val="00CA6BDE"/>
    <w:rsid w:val="00CA7EA5"/>
    <w:rsid w:val="00CB196C"/>
    <w:rsid w:val="00CB435F"/>
    <w:rsid w:val="00CB52E8"/>
    <w:rsid w:val="00CB6985"/>
    <w:rsid w:val="00CB7226"/>
    <w:rsid w:val="00CB7ED7"/>
    <w:rsid w:val="00CC0F75"/>
    <w:rsid w:val="00CC1C74"/>
    <w:rsid w:val="00CC5DE2"/>
    <w:rsid w:val="00CC5F57"/>
    <w:rsid w:val="00CC7A61"/>
    <w:rsid w:val="00CC7D54"/>
    <w:rsid w:val="00CD34B2"/>
    <w:rsid w:val="00CD47DC"/>
    <w:rsid w:val="00CD4F9C"/>
    <w:rsid w:val="00CD5BDD"/>
    <w:rsid w:val="00CD6982"/>
    <w:rsid w:val="00CD6E4E"/>
    <w:rsid w:val="00CE0816"/>
    <w:rsid w:val="00CE1C25"/>
    <w:rsid w:val="00CE31EB"/>
    <w:rsid w:val="00CE3E80"/>
    <w:rsid w:val="00CE428E"/>
    <w:rsid w:val="00CE6E05"/>
    <w:rsid w:val="00CE7982"/>
    <w:rsid w:val="00CF250A"/>
    <w:rsid w:val="00CF2ACE"/>
    <w:rsid w:val="00CF4041"/>
    <w:rsid w:val="00CF45EF"/>
    <w:rsid w:val="00CF480E"/>
    <w:rsid w:val="00CF4F66"/>
    <w:rsid w:val="00CF5DA8"/>
    <w:rsid w:val="00CF7CBB"/>
    <w:rsid w:val="00D015BA"/>
    <w:rsid w:val="00D02F3D"/>
    <w:rsid w:val="00D0505B"/>
    <w:rsid w:val="00D0568A"/>
    <w:rsid w:val="00D05728"/>
    <w:rsid w:val="00D05E84"/>
    <w:rsid w:val="00D118E2"/>
    <w:rsid w:val="00D11B88"/>
    <w:rsid w:val="00D12269"/>
    <w:rsid w:val="00D122EF"/>
    <w:rsid w:val="00D12703"/>
    <w:rsid w:val="00D13FC6"/>
    <w:rsid w:val="00D1552F"/>
    <w:rsid w:val="00D1720D"/>
    <w:rsid w:val="00D17555"/>
    <w:rsid w:val="00D17FC1"/>
    <w:rsid w:val="00D2083C"/>
    <w:rsid w:val="00D22871"/>
    <w:rsid w:val="00D23159"/>
    <w:rsid w:val="00D23251"/>
    <w:rsid w:val="00D23579"/>
    <w:rsid w:val="00D24D7C"/>
    <w:rsid w:val="00D25D8A"/>
    <w:rsid w:val="00D25E1F"/>
    <w:rsid w:val="00D26B8A"/>
    <w:rsid w:val="00D31DE6"/>
    <w:rsid w:val="00D32835"/>
    <w:rsid w:val="00D32872"/>
    <w:rsid w:val="00D328FA"/>
    <w:rsid w:val="00D34880"/>
    <w:rsid w:val="00D35233"/>
    <w:rsid w:val="00D36604"/>
    <w:rsid w:val="00D42BDF"/>
    <w:rsid w:val="00D42E01"/>
    <w:rsid w:val="00D4541E"/>
    <w:rsid w:val="00D477E0"/>
    <w:rsid w:val="00D47B5E"/>
    <w:rsid w:val="00D50BBB"/>
    <w:rsid w:val="00D50D52"/>
    <w:rsid w:val="00D51EF4"/>
    <w:rsid w:val="00D529D4"/>
    <w:rsid w:val="00D52C72"/>
    <w:rsid w:val="00D537F1"/>
    <w:rsid w:val="00D54843"/>
    <w:rsid w:val="00D614F0"/>
    <w:rsid w:val="00D61BA4"/>
    <w:rsid w:val="00D6530F"/>
    <w:rsid w:val="00D665AC"/>
    <w:rsid w:val="00D67586"/>
    <w:rsid w:val="00D71951"/>
    <w:rsid w:val="00D72E29"/>
    <w:rsid w:val="00D75A86"/>
    <w:rsid w:val="00D83185"/>
    <w:rsid w:val="00D85BA6"/>
    <w:rsid w:val="00D8657C"/>
    <w:rsid w:val="00D8681A"/>
    <w:rsid w:val="00D90FD9"/>
    <w:rsid w:val="00D9403B"/>
    <w:rsid w:val="00D95C73"/>
    <w:rsid w:val="00D95D97"/>
    <w:rsid w:val="00DA205A"/>
    <w:rsid w:val="00DA219B"/>
    <w:rsid w:val="00DA5050"/>
    <w:rsid w:val="00DB253E"/>
    <w:rsid w:val="00DB3BBA"/>
    <w:rsid w:val="00DB49F9"/>
    <w:rsid w:val="00DB515F"/>
    <w:rsid w:val="00DB6241"/>
    <w:rsid w:val="00DB6A2D"/>
    <w:rsid w:val="00DB79D9"/>
    <w:rsid w:val="00DB7B7D"/>
    <w:rsid w:val="00DC0A83"/>
    <w:rsid w:val="00DC209C"/>
    <w:rsid w:val="00DC2D92"/>
    <w:rsid w:val="00DC312F"/>
    <w:rsid w:val="00DC4E95"/>
    <w:rsid w:val="00DC5216"/>
    <w:rsid w:val="00DC5E7F"/>
    <w:rsid w:val="00DC629B"/>
    <w:rsid w:val="00DC6BCF"/>
    <w:rsid w:val="00DD038C"/>
    <w:rsid w:val="00DD0E9D"/>
    <w:rsid w:val="00DD1349"/>
    <w:rsid w:val="00DD148D"/>
    <w:rsid w:val="00DD2304"/>
    <w:rsid w:val="00DD330A"/>
    <w:rsid w:val="00DD6FFF"/>
    <w:rsid w:val="00DD71E8"/>
    <w:rsid w:val="00DE19D2"/>
    <w:rsid w:val="00DE3824"/>
    <w:rsid w:val="00DE7913"/>
    <w:rsid w:val="00DF0921"/>
    <w:rsid w:val="00DF21C8"/>
    <w:rsid w:val="00DF2202"/>
    <w:rsid w:val="00DF2C9D"/>
    <w:rsid w:val="00DF465C"/>
    <w:rsid w:val="00DF5233"/>
    <w:rsid w:val="00DF5299"/>
    <w:rsid w:val="00DF6635"/>
    <w:rsid w:val="00E016CE"/>
    <w:rsid w:val="00E027C0"/>
    <w:rsid w:val="00E03823"/>
    <w:rsid w:val="00E049C3"/>
    <w:rsid w:val="00E04AD9"/>
    <w:rsid w:val="00E07010"/>
    <w:rsid w:val="00E11595"/>
    <w:rsid w:val="00E12C5E"/>
    <w:rsid w:val="00E20B97"/>
    <w:rsid w:val="00E24166"/>
    <w:rsid w:val="00E250D5"/>
    <w:rsid w:val="00E2576F"/>
    <w:rsid w:val="00E2699B"/>
    <w:rsid w:val="00E26BFC"/>
    <w:rsid w:val="00E2736E"/>
    <w:rsid w:val="00E30406"/>
    <w:rsid w:val="00E3179B"/>
    <w:rsid w:val="00E33B11"/>
    <w:rsid w:val="00E34E76"/>
    <w:rsid w:val="00E35C14"/>
    <w:rsid w:val="00E42ECA"/>
    <w:rsid w:val="00E43631"/>
    <w:rsid w:val="00E44BF2"/>
    <w:rsid w:val="00E456A0"/>
    <w:rsid w:val="00E46079"/>
    <w:rsid w:val="00E4654D"/>
    <w:rsid w:val="00E50371"/>
    <w:rsid w:val="00E544E5"/>
    <w:rsid w:val="00E57953"/>
    <w:rsid w:val="00E61456"/>
    <w:rsid w:val="00E63266"/>
    <w:rsid w:val="00E63F5F"/>
    <w:rsid w:val="00E65A2E"/>
    <w:rsid w:val="00E66DA1"/>
    <w:rsid w:val="00E741F0"/>
    <w:rsid w:val="00E77AAF"/>
    <w:rsid w:val="00E77CAF"/>
    <w:rsid w:val="00E804A8"/>
    <w:rsid w:val="00E80591"/>
    <w:rsid w:val="00E80A0A"/>
    <w:rsid w:val="00E82B0B"/>
    <w:rsid w:val="00E82BF3"/>
    <w:rsid w:val="00E83920"/>
    <w:rsid w:val="00E83E49"/>
    <w:rsid w:val="00E875C2"/>
    <w:rsid w:val="00E87ACC"/>
    <w:rsid w:val="00E908B6"/>
    <w:rsid w:val="00E90D0C"/>
    <w:rsid w:val="00E91E8A"/>
    <w:rsid w:val="00E928E3"/>
    <w:rsid w:val="00E9372E"/>
    <w:rsid w:val="00E93A56"/>
    <w:rsid w:val="00E96F1E"/>
    <w:rsid w:val="00EA5483"/>
    <w:rsid w:val="00EA6FC9"/>
    <w:rsid w:val="00EA7C18"/>
    <w:rsid w:val="00EB06D2"/>
    <w:rsid w:val="00EB092F"/>
    <w:rsid w:val="00EB0F66"/>
    <w:rsid w:val="00EB0FF3"/>
    <w:rsid w:val="00EB201F"/>
    <w:rsid w:val="00EB2D41"/>
    <w:rsid w:val="00EB3650"/>
    <w:rsid w:val="00EB4D8F"/>
    <w:rsid w:val="00EB55A1"/>
    <w:rsid w:val="00EB630F"/>
    <w:rsid w:val="00EB6396"/>
    <w:rsid w:val="00EB731F"/>
    <w:rsid w:val="00EC0AFE"/>
    <w:rsid w:val="00EC204C"/>
    <w:rsid w:val="00EC35B6"/>
    <w:rsid w:val="00EC396C"/>
    <w:rsid w:val="00EC60C3"/>
    <w:rsid w:val="00EC76E2"/>
    <w:rsid w:val="00ED0C8E"/>
    <w:rsid w:val="00ED2C2D"/>
    <w:rsid w:val="00ED363A"/>
    <w:rsid w:val="00ED57EF"/>
    <w:rsid w:val="00ED736F"/>
    <w:rsid w:val="00ED7504"/>
    <w:rsid w:val="00ED7E18"/>
    <w:rsid w:val="00EE0195"/>
    <w:rsid w:val="00EE025A"/>
    <w:rsid w:val="00EE0CA5"/>
    <w:rsid w:val="00EE6143"/>
    <w:rsid w:val="00EF080C"/>
    <w:rsid w:val="00EF3952"/>
    <w:rsid w:val="00EF3996"/>
    <w:rsid w:val="00EF4893"/>
    <w:rsid w:val="00EF4C02"/>
    <w:rsid w:val="00EF4E81"/>
    <w:rsid w:val="00EF6575"/>
    <w:rsid w:val="00F00F70"/>
    <w:rsid w:val="00F03DF8"/>
    <w:rsid w:val="00F05245"/>
    <w:rsid w:val="00F05BF7"/>
    <w:rsid w:val="00F06483"/>
    <w:rsid w:val="00F13FBA"/>
    <w:rsid w:val="00F1473F"/>
    <w:rsid w:val="00F149FD"/>
    <w:rsid w:val="00F14B75"/>
    <w:rsid w:val="00F14C71"/>
    <w:rsid w:val="00F15402"/>
    <w:rsid w:val="00F15AD4"/>
    <w:rsid w:val="00F168B0"/>
    <w:rsid w:val="00F20403"/>
    <w:rsid w:val="00F2341E"/>
    <w:rsid w:val="00F2360D"/>
    <w:rsid w:val="00F24969"/>
    <w:rsid w:val="00F256ED"/>
    <w:rsid w:val="00F2670C"/>
    <w:rsid w:val="00F26C15"/>
    <w:rsid w:val="00F27AAF"/>
    <w:rsid w:val="00F27CF7"/>
    <w:rsid w:val="00F31950"/>
    <w:rsid w:val="00F328CB"/>
    <w:rsid w:val="00F35F6B"/>
    <w:rsid w:val="00F44D30"/>
    <w:rsid w:val="00F4539C"/>
    <w:rsid w:val="00F46FA4"/>
    <w:rsid w:val="00F47391"/>
    <w:rsid w:val="00F5322D"/>
    <w:rsid w:val="00F55A76"/>
    <w:rsid w:val="00F560C1"/>
    <w:rsid w:val="00F60406"/>
    <w:rsid w:val="00F60F6B"/>
    <w:rsid w:val="00F6243D"/>
    <w:rsid w:val="00F62BDD"/>
    <w:rsid w:val="00F72634"/>
    <w:rsid w:val="00F749C9"/>
    <w:rsid w:val="00F77760"/>
    <w:rsid w:val="00F7792C"/>
    <w:rsid w:val="00F7795F"/>
    <w:rsid w:val="00F82573"/>
    <w:rsid w:val="00F82EFD"/>
    <w:rsid w:val="00F84900"/>
    <w:rsid w:val="00F84C2D"/>
    <w:rsid w:val="00F84C71"/>
    <w:rsid w:val="00F86A55"/>
    <w:rsid w:val="00F9413C"/>
    <w:rsid w:val="00F9594E"/>
    <w:rsid w:val="00F95F4D"/>
    <w:rsid w:val="00F97ACC"/>
    <w:rsid w:val="00F97CDB"/>
    <w:rsid w:val="00FA0AFD"/>
    <w:rsid w:val="00FA3C2F"/>
    <w:rsid w:val="00FA4214"/>
    <w:rsid w:val="00FA579D"/>
    <w:rsid w:val="00FA7A5C"/>
    <w:rsid w:val="00FB084F"/>
    <w:rsid w:val="00FB2F8E"/>
    <w:rsid w:val="00FB540C"/>
    <w:rsid w:val="00FB5E92"/>
    <w:rsid w:val="00FB5E9D"/>
    <w:rsid w:val="00FC033A"/>
    <w:rsid w:val="00FC15F9"/>
    <w:rsid w:val="00FC23AA"/>
    <w:rsid w:val="00FC3F52"/>
    <w:rsid w:val="00FC44FB"/>
    <w:rsid w:val="00FC69A7"/>
    <w:rsid w:val="00FC7261"/>
    <w:rsid w:val="00FC78C3"/>
    <w:rsid w:val="00FD286E"/>
    <w:rsid w:val="00FD4398"/>
    <w:rsid w:val="00FD4427"/>
    <w:rsid w:val="00FD6F49"/>
    <w:rsid w:val="00FE07A1"/>
    <w:rsid w:val="00FE152B"/>
    <w:rsid w:val="00FE167A"/>
    <w:rsid w:val="00FE4340"/>
    <w:rsid w:val="00FE6373"/>
    <w:rsid w:val="00FE6737"/>
    <w:rsid w:val="00FE6845"/>
    <w:rsid w:val="00FF0898"/>
    <w:rsid w:val="00FF15A3"/>
    <w:rsid w:val="00FF59BB"/>
    <w:rsid w:val="00FF78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98C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unhideWhenUsed="0"/>
    <w:lsdException w:name="footer" w:unhideWhenUsed="0"/>
    <w:lsdException w:name="caption" w:uiPriority="35" w:qFormat="1"/>
    <w:lsdException w:name="annotation reference" w:unhideWhenUsed="0"/>
    <w:lsdException w:name="page number" w:unhideWhenUsed="0"/>
    <w:lsdException w:name="endnote reference" w:unhideWhenUsed="0"/>
    <w:lsdException w:name="endnote text" w:unhideWhenUsed="0"/>
    <w:lsdException w:name="Title" w:semiHidden="0" w:unhideWhenUsed="0" w:qFormat="1"/>
    <w:lsdException w:name="Default Paragraph Font" w:unhideWhenUsed="0"/>
    <w:lsdException w:name="Body Text" w:unhideWhenUsed="0"/>
    <w:lsdException w:name="Body Text Indent" w:unhideWhenUsed="0"/>
    <w:lsdException w:name="Subtitle" w:semiHidden="0" w:unhideWhenUsed="0" w:qFormat="1"/>
    <w:lsdException w:name="Body Text 2" w:unhideWhenUsed="0"/>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
    <w:name w:val="Normal"/>
    <w:qFormat/>
    <w:rsid w:val="00B536E8"/>
    <w:pPr>
      <w:spacing w:after="100" w:line="288" w:lineRule="auto"/>
      <w:jc w:val="both"/>
    </w:pPr>
    <w:rPr>
      <w:rFonts w:cs="Calibri"/>
      <w:sz w:val="24"/>
      <w:szCs w:val="24"/>
    </w:rPr>
  </w:style>
  <w:style w:type="paragraph" w:styleId="Nadpis1">
    <w:name w:val="heading 1"/>
    <w:basedOn w:val="Zkladntext2"/>
    <w:next w:val="Normln"/>
    <w:link w:val="Nadpis1Char"/>
    <w:uiPriority w:val="99"/>
    <w:qFormat/>
    <w:rsid w:val="003F0715"/>
    <w:pPr>
      <w:spacing w:before="0" w:after="120"/>
      <w:jc w:val="center"/>
      <w:outlineLvl w:val="0"/>
    </w:pPr>
    <w:rPr>
      <w:b/>
      <w:bCs/>
      <w:sz w:val="28"/>
      <w:szCs w:val="28"/>
    </w:rPr>
  </w:style>
  <w:style w:type="paragraph" w:styleId="Nadpis9">
    <w:name w:val="heading 9"/>
    <w:basedOn w:val="Normln"/>
    <w:next w:val="Normln"/>
    <w:link w:val="Nadpis9Char"/>
    <w:uiPriority w:val="99"/>
    <w:qFormat/>
    <w:rsid w:val="0068332F"/>
    <w:pPr>
      <w:keepNext/>
      <w:keepLines/>
      <w:spacing w:before="40" w:after="0"/>
      <w:outlineLvl w:val="8"/>
    </w:pPr>
    <w:rPr>
      <w:rFonts w:ascii="Cambria" w:eastAsia="Times New Roman" w:hAnsi="Cambria" w:cs="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5410E"/>
    <w:rPr>
      <w:rFonts w:ascii="Cambria" w:hAnsi="Cambria" w:cs="Cambria"/>
      <w:b/>
      <w:bCs/>
      <w:kern w:val="32"/>
      <w:sz w:val="32"/>
      <w:szCs w:val="32"/>
    </w:rPr>
  </w:style>
  <w:style w:type="character" w:customStyle="1" w:styleId="Nadpis9Char">
    <w:name w:val="Nadpis 9 Char"/>
    <w:basedOn w:val="Standardnpsmoodstavce"/>
    <w:link w:val="Nadpis9"/>
    <w:uiPriority w:val="99"/>
    <w:semiHidden/>
    <w:rsid w:val="0068332F"/>
    <w:rPr>
      <w:rFonts w:ascii="Cambria" w:hAnsi="Cambria" w:cs="Cambria"/>
      <w:i/>
      <w:iCs/>
      <w:color w:val="272727"/>
      <w:sz w:val="21"/>
      <w:szCs w:val="21"/>
    </w:rPr>
  </w:style>
  <w:style w:type="paragraph" w:styleId="Zpat">
    <w:name w:val="footer"/>
    <w:basedOn w:val="Normln"/>
    <w:link w:val="ZpatChar"/>
    <w:uiPriority w:val="99"/>
    <w:rsid w:val="00BE0CDF"/>
    <w:pPr>
      <w:tabs>
        <w:tab w:val="center" w:pos="4536"/>
        <w:tab w:val="right" w:pos="9072"/>
      </w:tabs>
    </w:pPr>
  </w:style>
  <w:style w:type="character" w:customStyle="1" w:styleId="ZpatChar">
    <w:name w:val="Zápatí Char"/>
    <w:basedOn w:val="Standardnpsmoodstavce"/>
    <w:link w:val="Zpat"/>
    <w:uiPriority w:val="99"/>
    <w:rsid w:val="00EF3996"/>
    <w:rPr>
      <w:sz w:val="24"/>
      <w:szCs w:val="24"/>
    </w:rPr>
  </w:style>
  <w:style w:type="character" w:styleId="slostrnky">
    <w:name w:val="page number"/>
    <w:basedOn w:val="Standardnpsmoodstavce"/>
    <w:uiPriority w:val="99"/>
    <w:rsid w:val="00BE0CDF"/>
  </w:style>
  <w:style w:type="paragraph" w:customStyle="1" w:styleId="Char4CharCharCharCharChar">
    <w:name w:val="Char4 Char Char Char Char Char"/>
    <w:basedOn w:val="Normln"/>
    <w:uiPriority w:val="99"/>
    <w:rsid w:val="00BE0CDF"/>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paragraph" w:styleId="Zkladntext">
    <w:name w:val="Body Text"/>
    <w:basedOn w:val="Normln"/>
    <w:link w:val="ZkladntextChar"/>
    <w:uiPriority w:val="99"/>
    <w:rsid w:val="00BE0CDF"/>
    <w:pPr>
      <w:tabs>
        <w:tab w:val="decimal" w:pos="5400"/>
        <w:tab w:val="left" w:pos="5580"/>
      </w:tabs>
    </w:pPr>
  </w:style>
  <w:style w:type="character" w:customStyle="1" w:styleId="ZkladntextChar">
    <w:name w:val="Základní text Char"/>
    <w:basedOn w:val="Standardnpsmoodstavce"/>
    <w:link w:val="Zkladntext"/>
    <w:uiPriority w:val="99"/>
    <w:semiHidden/>
    <w:rsid w:val="0095410E"/>
    <w:rPr>
      <w:sz w:val="24"/>
      <w:szCs w:val="24"/>
    </w:rPr>
  </w:style>
  <w:style w:type="paragraph" w:styleId="Zhlav">
    <w:name w:val="header"/>
    <w:basedOn w:val="Normln"/>
    <w:link w:val="ZhlavChar"/>
    <w:uiPriority w:val="99"/>
    <w:rsid w:val="00BE0CDF"/>
    <w:pPr>
      <w:tabs>
        <w:tab w:val="center" w:pos="4536"/>
        <w:tab w:val="right" w:pos="9072"/>
      </w:tabs>
    </w:pPr>
  </w:style>
  <w:style w:type="character" w:customStyle="1" w:styleId="ZhlavChar">
    <w:name w:val="Záhlaví Char"/>
    <w:basedOn w:val="Standardnpsmoodstavce"/>
    <w:link w:val="Zhlav"/>
    <w:uiPriority w:val="99"/>
    <w:semiHidden/>
    <w:rsid w:val="0095410E"/>
    <w:rPr>
      <w:sz w:val="24"/>
      <w:szCs w:val="24"/>
    </w:rPr>
  </w:style>
  <w:style w:type="paragraph" w:styleId="Zkladntextodsazen">
    <w:name w:val="Body Text Indent"/>
    <w:basedOn w:val="Normln"/>
    <w:link w:val="ZkladntextodsazenChar"/>
    <w:uiPriority w:val="99"/>
    <w:rsid w:val="00BE0CDF"/>
    <w:pPr>
      <w:tabs>
        <w:tab w:val="left" w:pos="900"/>
      </w:tabs>
      <w:ind w:firstLine="540"/>
    </w:pPr>
    <w:rPr>
      <w:rFonts w:ascii="Arial" w:hAnsi="Arial" w:cs="Arial"/>
      <w:sz w:val="22"/>
      <w:szCs w:val="22"/>
    </w:rPr>
  </w:style>
  <w:style w:type="character" w:customStyle="1" w:styleId="ZkladntextodsazenChar">
    <w:name w:val="Základní text odsazený Char"/>
    <w:basedOn w:val="Standardnpsmoodstavce"/>
    <w:link w:val="Zkladntextodsazen"/>
    <w:uiPriority w:val="99"/>
    <w:semiHidden/>
    <w:rsid w:val="0095410E"/>
    <w:rPr>
      <w:sz w:val="24"/>
      <w:szCs w:val="24"/>
    </w:rPr>
  </w:style>
  <w:style w:type="paragraph" w:styleId="Zkladntextodsazen2">
    <w:name w:val="Body Text Indent 2"/>
    <w:basedOn w:val="Normln"/>
    <w:link w:val="Zkladntextodsazen2Char"/>
    <w:uiPriority w:val="99"/>
    <w:rsid w:val="00BE0CDF"/>
    <w:pPr>
      <w:tabs>
        <w:tab w:val="left" w:pos="540"/>
        <w:tab w:val="left" w:pos="567"/>
      </w:tabs>
      <w:ind w:left="540" w:hanging="540"/>
    </w:pPr>
    <w:rPr>
      <w:rFonts w:ascii="Arial" w:hAnsi="Arial" w:cs="Arial"/>
      <w:sz w:val="22"/>
      <w:szCs w:val="22"/>
    </w:rPr>
  </w:style>
  <w:style w:type="character" w:customStyle="1" w:styleId="Zkladntextodsazen2Char">
    <w:name w:val="Základní text odsazený 2 Char"/>
    <w:basedOn w:val="Standardnpsmoodstavce"/>
    <w:link w:val="Zkladntextodsazen2"/>
    <w:uiPriority w:val="99"/>
    <w:semiHidden/>
    <w:rsid w:val="0095410E"/>
    <w:rPr>
      <w:sz w:val="24"/>
      <w:szCs w:val="24"/>
    </w:rPr>
  </w:style>
  <w:style w:type="paragraph" w:styleId="Zkladntext2">
    <w:name w:val="Body Text 2"/>
    <w:basedOn w:val="Normln"/>
    <w:link w:val="Zkladntext2Char"/>
    <w:uiPriority w:val="99"/>
    <w:rsid w:val="00BE0CDF"/>
    <w:pPr>
      <w:spacing w:before="120"/>
    </w:pPr>
    <w:rPr>
      <w:rFonts w:ascii="Arial" w:hAnsi="Arial" w:cs="Arial"/>
      <w:sz w:val="22"/>
      <w:szCs w:val="22"/>
    </w:rPr>
  </w:style>
  <w:style w:type="character" w:customStyle="1" w:styleId="Zkladntext2Char">
    <w:name w:val="Základní text 2 Char"/>
    <w:basedOn w:val="Standardnpsmoodstavce"/>
    <w:link w:val="Zkladntext2"/>
    <w:uiPriority w:val="99"/>
    <w:rsid w:val="0021498F"/>
    <w:rPr>
      <w:rFonts w:ascii="Arial" w:hAnsi="Arial" w:cs="Arial"/>
      <w:sz w:val="24"/>
      <w:szCs w:val="24"/>
      <w:lang w:val="cs-CZ" w:eastAsia="cs-CZ"/>
    </w:rPr>
  </w:style>
  <w:style w:type="paragraph" w:styleId="Nzev">
    <w:name w:val="Title"/>
    <w:basedOn w:val="Zkladntext2"/>
    <w:link w:val="NzevChar"/>
    <w:uiPriority w:val="99"/>
    <w:qFormat/>
    <w:rsid w:val="003F0715"/>
    <w:pPr>
      <w:spacing w:before="0" w:after="120"/>
    </w:pPr>
    <w:rPr>
      <w:b/>
      <w:bCs/>
      <w:sz w:val="20"/>
      <w:szCs w:val="20"/>
    </w:rPr>
  </w:style>
  <w:style w:type="character" w:customStyle="1" w:styleId="NzevChar">
    <w:name w:val="Název Char"/>
    <w:basedOn w:val="Standardnpsmoodstavce"/>
    <w:link w:val="Nzev"/>
    <w:uiPriority w:val="99"/>
    <w:rsid w:val="0095410E"/>
    <w:rPr>
      <w:rFonts w:ascii="Cambria" w:hAnsi="Cambria" w:cs="Cambria"/>
      <w:b/>
      <w:bCs/>
      <w:kern w:val="28"/>
      <w:sz w:val="32"/>
      <w:szCs w:val="32"/>
    </w:rPr>
  </w:style>
  <w:style w:type="character" w:styleId="Hypertextovodkaz">
    <w:name w:val="Hyperlink"/>
    <w:basedOn w:val="Standardnpsmoodstavce"/>
    <w:uiPriority w:val="99"/>
    <w:rsid w:val="00D42BDF"/>
    <w:rPr>
      <w:color w:val="0000FF"/>
      <w:u w:val="single"/>
    </w:rPr>
  </w:style>
  <w:style w:type="paragraph" w:customStyle="1" w:styleId="Char4CharCharCharCharCharChar">
    <w:name w:val="Char4 Char Char Char Char Char Char"/>
    <w:basedOn w:val="Normln"/>
    <w:uiPriority w:val="99"/>
    <w:rsid w:val="00D42BDF"/>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paragraph" w:customStyle="1" w:styleId="CharChar">
    <w:name w:val="Char Char"/>
    <w:basedOn w:val="Normln"/>
    <w:uiPriority w:val="99"/>
    <w:rsid w:val="00D42BDF"/>
    <w:pPr>
      <w:widowControl w:val="0"/>
      <w:adjustRightInd w:val="0"/>
      <w:spacing w:after="160" w:line="240" w:lineRule="exact"/>
      <w:textAlignment w:val="baseline"/>
    </w:pPr>
    <w:rPr>
      <w:rFonts w:ascii="Verdana" w:hAnsi="Verdana" w:cs="Verdana"/>
      <w:sz w:val="20"/>
      <w:szCs w:val="20"/>
      <w:lang w:val="en-US" w:eastAsia="en-US"/>
    </w:rPr>
  </w:style>
  <w:style w:type="paragraph" w:customStyle="1" w:styleId="Textpsmene">
    <w:name w:val="Text písmene"/>
    <w:basedOn w:val="Normln"/>
    <w:uiPriority w:val="99"/>
    <w:rsid w:val="00D529D4"/>
    <w:pPr>
      <w:numPr>
        <w:ilvl w:val="1"/>
        <w:numId w:val="1"/>
      </w:numPr>
      <w:outlineLvl w:val="7"/>
    </w:pPr>
  </w:style>
  <w:style w:type="paragraph" w:customStyle="1" w:styleId="Textodstavce">
    <w:name w:val="Text odstavce"/>
    <w:basedOn w:val="Normln"/>
    <w:uiPriority w:val="99"/>
    <w:rsid w:val="00D529D4"/>
    <w:pPr>
      <w:numPr>
        <w:numId w:val="1"/>
      </w:numPr>
      <w:tabs>
        <w:tab w:val="left" w:pos="851"/>
      </w:tabs>
      <w:spacing w:before="120" w:after="120"/>
      <w:outlineLvl w:val="6"/>
    </w:pPr>
  </w:style>
  <w:style w:type="paragraph" w:customStyle="1" w:styleId="Char4CharChar">
    <w:name w:val="Char4 Char Char"/>
    <w:basedOn w:val="Normln"/>
    <w:uiPriority w:val="99"/>
    <w:rsid w:val="00D529D4"/>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character" w:styleId="Odkaznakoment">
    <w:name w:val="annotation reference"/>
    <w:basedOn w:val="Standardnpsmoodstavce"/>
    <w:uiPriority w:val="99"/>
    <w:semiHidden/>
    <w:rsid w:val="00B97648"/>
    <w:rPr>
      <w:sz w:val="16"/>
      <w:szCs w:val="16"/>
    </w:rPr>
  </w:style>
  <w:style w:type="paragraph" w:styleId="Textkomente">
    <w:name w:val="annotation text"/>
    <w:basedOn w:val="Normln"/>
    <w:link w:val="TextkomenteChar"/>
    <w:rsid w:val="00B97648"/>
    <w:rPr>
      <w:sz w:val="20"/>
      <w:szCs w:val="20"/>
    </w:rPr>
  </w:style>
  <w:style w:type="character" w:customStyle="1" w:styleId="TextkomenteChar">
    <w:name w:val="Text komentáře Char"/>
    <w:basedOn w:val="Standardnpsmoodstavce"/>
    <w:link w:val="Textkomente"/>
    <w:rsid w:val="00976F63"/>
  </w:style>
  <w:style w:type="paragraph" w:styleId="Pedmtkomente">
    <w:name w:val="annotation subject"/>
    <w:basedOn w:val="Textkomente"/>
    <w:next w:val="Textkomente"/>
    <w:link w:val="PedmtkomenteChar"/>
    <w:uiPriority w:val="99"/>
    <w:semiHidden/>
    <w:rsid w:val="00B97648"/>
    <w:rPr>
      <w:b/>
      <w:bCs/>
    </w:rPr>
  </w:style>
  <w:style w:type="character" w:customStyle="1" w:styleId="PedmtkomenteChar">
    <w:name w:val="Předmět komentáře Char"/>
    <w:basedOn w:val="TextkomenteChar"/>
    <w:link w:val="Pedmtkomente"/>
    <w:uiPriority w:val="99"/>
    <w:semiHidden/>
    <w:rsid w:val="00F55A76"/>
    <w:rPr>
      <w:b/>
      <w:bCs/>
    </w:rPr>
  </w:style>
  <w:style w:type="paragraph" w:styleId="Textbubliny">
    <w:name w:val="Balloon Text"/>
    <w:basedOn w:val="Normln"/>
    <w:link w:val="TextbublinyChar"/>
    <w:uiPriority w:val="99"/>
    <w:semiHidden/>
    <w:rsid w:val="00B97648"/>
    <w:rPr>
      <w:rFonts w:ascii="Tahoma" w:hAnsi="Tahoma" w:cs="Tahoma"/>
      <w:sz w:val="16"/>
      <w:szCs w:val="16"/>
    </w:rPr>
  </w:style>
  <w:style w:type="character" w:customStyle="1" w:styleId="TextbublinyChar">
    <w:name w:val="Text bubliny Char"/>
    <w:basedOn w:val="Standardnpsmoodstavce"/>
    <w:link w:val="Textbubliny"/>
    <w:uiPriority w:val="99"/>
    <w:semiHidden/>
    <w:rsid w:val="0095410E"/>
    <w:rPr>
      <w:rFonts w:ascii="Times New Roman" w:hAnsi="Times New Roman" w:cs="Times New Roman"/>
      <w:sz w:val="2"/>
      <w:szCs w:val="2"/>
    </w:rPr>
  </w:style>
  <w:style w:type="paragraph" w:styleId="Odstavecseseznamem">
    <w:name w:val="List Paragraph"/>
    <w:aliases w:val="Nad,Odstavec_muj,Odstavec cíl se seznamem"/>
    <w:basedOn w:val="Normln"/>
    <w:link w:val="OdstavecseseznamemChar"/>
    <w:uiPriority w:val="99"/>
    <w:qFormat/>
    <w:rsid w:val="00FF59BB"/>
    <w:pPr>
      <w:ind w:left="708"/>
    </w:pPr>
  </w:style>
  <w:style w:type="paragraph" w:customStyle="1" w:styleId="PODLNEK">
    <w:name w:val="PODČLÁNEK"/>
    <w:basedOn w:val="Normln"/>
    <w:link w:val="PODLNEKChar"/>
    <w:uiPriority w:val="99"/>
    <w:rsid w:val="0016649D"/>
    <w:pPr>
      <w:numPr>
        <w:ilvl w:val="2"/>
        <w:numId w:val="2"/>
      </w:numPr>
      <w:spacing w:after="120"/>
      <w:ind w:left="1134" w:hanging="708"/>
    </w:pPr>
    <w:rPr>
      <w:rFonts w:ascii="Arial" w:hAnsi="Arial" w:cs="Arial"/>
      <w:sz w:val="20"/>
      <w:szCs w:val="20"/>
    </w:rPr>
  </w:style>
  <w:style w:type="paragraph" w:styleId="Bezmezer">
    <w:name w:val="No Spacing"/>
    <w:aliases w:val="ČLÁNEK"/>
    <w:basedOn w:val="PODLNEK"/>
    <w:uiPriority w:val="99"/>
    <w:qFormat/>
    <w:rsid w:val="001A6192"/>
    <w:pPr>
      <w:numPr>
        <w:ilvl w:val="1"/>
      </w:numPr>
    </w:pPr>
  </w:style>
  <w:style w:type="character" w:customStyle="1" w:styleId="PODLNEKChar">
    <w:name w:val="PODČLÁNEK Char"/>
    <w:link w:val="PODLNEK"/>
    <w:uiPriority w:val="99"/>
    <w:rsid w:val="0016649D"/>
    <w:rPr>
      <w:rFonts w:ascii="Arial" w:hAnsi="Arial" w:cs="Arial"/>
      <w:sz w:val="20"/>
      <w:szCs w:val="20"/>
    </w:rPr>
  </w:style>
  <w:style w:type="paragraph" w:styleId="Podtitul">
    <w:name w:val="Subtitle"/>
    <w:aliases w:val="NADPIS ČLÁNKU"/>
    <w:basedOn w:val="Zkladntext2"/>
    <w:next w:val="Normln"/>
    <w:link w:val="PodtitulChar"/>
    <w:uiPriority w:val="99"/>
    <w:qFormat/>
    <w:rsid w:val="001A6192"/>
    <w:pPr>
      <w:numPr>
        <w:numId w:val="3"/>
      </w:numPr>
      <w:spacing w:before="0" w:after="120"/>
      <w:ind w:left="709" w:hanging="709"/>
    </w:pPr>
    <w:rPr>
      <w:b/>
      <w:bCs/>
      <w:sz w:val="20"/>
      <w:szCs w:val="20"/>
    </w:rPr>
  </w:style>
  <w:style w:type="character" w:customStyle="1" w:styleId="PodtitulChar">
    <w:name w:val="Podtitul Char"/>
    <w:aliases w:val="NADPIS ČLÁNKU Char"/>
    <w:basedOn w:val="Standardnpsmoodstavce"/>
    <w:link w:val="Podtitul"/>
    <w:uiPriority w:val="99"/>
    <w:rsid w:val="001A6192"/>
    <w:rPr>
      <w:rFonts w:ascii="Arial" w:hAnsi="Arial" w:cs="Arial"/>
      <w:b/>
      <w:bCs/>
      <w:sz w:val="20"/>
      <w:szCs w:val="20"/>
    </w:rPr>
  </w:style>
  <w:style w:type="paragraph" w:styleId="Revize">
    <w:name w:val="Revision"/>
    <w:hidden/>
    <w:uiPriority w:val="99"/>
    <w:semiHidden/>
    <w:rsid w:val="005159EB"/>
    <w:pPr>
      <w:spacing w:after="100" w:line="288" w:lineRule="auto"/>
      <w:jc w:val="both"/>
    </w:pPr>
    <w:rPr>
      <w:rFonts w:cs="Calibri"/>
      <w:sz w:val="24"/>
      <w:szCs w:val="24"/>
    </w:rPr>
  </w:style>
  <w:style w:type="table" w:styleId="Mkatabulky">
    <w:name w:val="Table Grid"/>
    <w:basedOn w:val="Normlntabulka"/>
    <w:uiPriority w:val="99"/>
    <w:rsid w:val="00BF432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rsid w:val="00250245"/>
    <w:rPr>
      <w:sz w:val="20"/>
      <w:szCs w:val="20"/>
    </w:rPr>
  </w:style>
  <w:style w:type="character" w:customStyle="1" w:styleId="TextvysvtlivekChar">
    <w:name w:val="Text vysvětlivek Char"/>
    <w:basedOn w:val="Standardnpsmoodstavce"/>
    <w:link w:val="Textvysvtlivek"/>
    <w:uiPriority w:val="99"/>
    <w:semiHidden/>
    <w:rsid w:val="00250245"/>
  </w:style>
  <w:style w:type="character" w:styleId="Odkaznavysvtlivky">
    <w:name w:val="endnote reference"/>
    <w:basedOn w:val="Standardnpsmoodstavce"/>
    <w:uiPriority w:val="99"/>
    <w:semiHidden/>
    <w:rsid w:val="00250245"/>
    <w:rPr>
      <w:vertAlign w:val="superscript"/>
    </w:rPr>
  </w:style>
  <w:style w:type="paragraph" w:customStyle="1" w:styleId="RLProhlensmluvnchstran">
    <w:name w:val="RL Prohlášení smluvních stran"/>
    <w:basedOn w:val="Normln"/>
    <w:link w:val="RLProhlensmluvnchstranChar"/>
    <w:uiPriority w:val="99"/>
    <w:rsid w:val="00FE152B"/>
    <w:pPr>
      <w:jc w:val="center"/>
    </w:pPr>
    <w:rPr>
      <w:rFonts w:ascii="Arial" w:hAnsi="Arial" w:cs="Arial"/>
      <w:b/>
      <w:bCs/>
      <w:sz w:val="22"/>
      <w:szCs w:val="22"/>
    </w:rPr>
  </w:style>
  <w:style w:type="character" w:customStyle="1" w:styleId="RLProhlensmluvnchstranChar">
    <w:name w:val="RL Prohlášení smluvních stran Char"/>
    <w:link w:val="RLProhlensmluvnchstran"/>
    <w:uiPriority w:val="99"/>
    <w:rsid w:val="00FE152B"/>
    <w:rPr>
      <w:rFonts w:ascii="Arial" w:hAnsi="Arial" w:cs="Arial"/>
      <w:b/>
      <w:bCs/>
      <w:sz w:val="22"/>
      <w:szCs w:val="22"/>
    </w:rPr>
  </w:style>
  <w:style w:type="paragraph" w:customStyle="1" w:styleId="AKFZsmlouvaslovn">
    <w:name w:val="AKFZ_smlouva_číslování"/>
    <w:basedOn w:val="Normln"/>
    <w:next w:val="AKFZlnektext"/>
    <w:link w:val="AKFZsmlouvaslovnChar"/>
    <w:uiPriority w:val="99"/>
    <w:rsid w:val="0074200A"/>
    <w:pPr>
      <w:keepNext/>
      <w:numPr>
        <w:numId w:val="4"/>
      </w:numPr>
      <w:tabs>
        <w:tab w:val="num" w:pos="680"/>
      </w:tabs>
      <w:spacing w:before="240"/>
      <w:ind w:left="680" w:hanging="680"/>
    </w:pPr>
    <w:rPr>
      <w:rFonts w:ascii="Arial" w:hAnsi="Arial" w:cs="Arial"/>
      <w:b/>
      <w:bCs/>
      <w:caps/>
      <w:sz w:val="22"/>
      <w:szCs w:val="22"/>
    </w:rPr>
  </w:style>
  <w:style w:type="paragraph" w:customStyle="1" w:styleId="AKFZlnektext">
    <w:name w:val="AKFZ_článek_text"/>
    <w:basedOn w:val="AKFZsmlouvaslovn"/>
    <w:link w:val="AKFZlnektextChar"/>
    <w:uiPriority w:val="99"/>
    <w:rsid w:val="0074200A"/>
    <w:pPr>
      <w:keepNext w:val="0"/>
      <w:widowControl w:val="0"/>
      <w:numPr>
        <w:ilvl w:val="1"/>
      </w:numPr>
      <w:tabs>
        <w:tab w:val="num" w:pos="680"/>
      </w:tabs>
      <w:spacing w:before="0"/>
    </w:pPr>
    <w:rPr>
      <w:b w:val="0"/>
      <w:bCs w:val="0"/>
      <w:caps w:val="0"/>
      <w:sz w:val="20"/>
      <w:szCs w:val="20"/>
    </w:rPr>
  </w:style>
  <w:style w:type="character" w:customStyle="1" w:styleId="AKFZlnektextChar">
    <w:name w:val="AKFZ_článek_text Char"/>
    <w:link w:val="AKFZlnektext"/>
    <w:uiPriority w:val="99"/>
    <w:rsid w:val="0074200A"/>
    <w:rPr>
      <w:rFonts w:ascii="Arial" w:hAnsi="Arial" w:cs="Arial"/>
      <w:sz w:val="20"/>
      <w:szCs w:val="20"/>
    </w:rPr>
  </w:style>
  <w:style w:type="paragraph" w:customStyle="1" w:styleId="AKFZslovanodstavec">
    <w:name w:val="AKFZ_číslovaný odstavec"/>
    <w:basedOn w:val="AKFZFnormln"/>
    <w:uiPriority w:val="99"/>
    <w:rsid w:val="0068332F"/>
    <w:pPr>
      <w:numPr>
        <w:numId w:val="5"/>
      </w:numPr>
    </w:pPr>
  </w:style>
  <w:style w:type="paragraph" w:customStyle="1" w:styleId="AKFZFnormln">
    <w:name w:val="AKFZF_normální"/>
    <w:link w:val="AKFZFnormlnChar"/>
    <w:uiPriority w:val="99"/>
    <w:rsid w:val="0068332F"/>
    <w:pPr>
      <w:spacing w:after="100" w:line="288" w:lineRule="auto"/>
      <w:jc w:val="both"/>
    </w:pPr>
    <w:rPr>
      <w:rFonts w:ascii="Arial" w:hAnsi="Arial" w:cs="Arial"/>
    </w:rPr>
  </w:style>
  <w:style w:type="character" w:customStyle="1" w:styleId="AKFZFnormlnChar">
    <w:name w:val="AKFZF_normální Char"/>
    <w:link w:val="AKFZFnormln"/>
    <w:uiPriority w:val="99"/>
    <w:rsid w:val="0068332F"/>
    <w:rPr>
      <w:rFonts w:ascii="Arial" w:hAnsi="Arial" w:cs="Arial"/>
      <w:sz w:val="22"/>
      <w:szCs w:val="22"/>
      <w:lang w:val="cs-CZ" w:eastAsia="cs-CZ"/>
    </w:rPr>
  </w:style>
  <w:style w:type="paragraph" w:customStyle="1" w:styleId="lneksmlouvy">
    <w:name w:val="článek_smlouvy"/>
    <w:basedOn w:val="AKFZFnormln"/>
    <w:qFormat/>
    <w:rsid w:val="0068332F"/>
    <w:pPr>
      <w:numPr>
        <w:ilvl w:val="1"/>
        <w:numId w:val="6"/>
      </w:numPr>
    </w:pPr>
  </w:style>
  <w:style w:type="paragraph" w:customStyle="1" w:styleId="lneksmlouvynadpis">
    <w:name w:val="Článek_smlouvy_nadpis"/>
    <w:basedOn w:val="AKFZFnormln"/>
    <w:qFormat/>
    <w:rsid w:val="0068332F"/>
    <w:pPr>
      <w:numPr>
        <w:numId w:val="6"/>
      </w:numPr>
      <w:spacing w:before="240"/>
      <w:outlineLvl w:val="0"/>
    </w:pPr>
    <w:rPr>
      <w:b/>
      <w:bCs/>
      <w:caps/>
    </w:rPr>
  </w:style>
  <w:style w:type="paragraph" w:customStyle="1" w:styleId="AKFZFdkaz">
    <w:name w:val="AKFZF_důkaz"/>
    <w:basedOn w:val="AKFZFnormln"/>
    <w:link w:val="AKFZFdkazChar"/>
    <w:uiPriority w:val="99"/>
    <w:rsid w:val="0068332F"/>
    <w:pPr>
      <w:tabs>
        <w:tab w:val="left" w:pos="851"/>
        <w:tab w:val="left" w:pos="1276"/>
      </w:tabs>
      <w:ind w:left="1276" w:hanging="1276"/>
      <w:jc w:val="left"/>
    </w:pPr>
    <w:rPr>
      <w:rFonts w:ascii="Calibri" w:hAnsi="Calibri" w:cs="Calibri"/>
    </w:rPr>
  </w:style>
  <w:style w:type="character" w:customStyle="1" w:styleId="AKFZFdkazChar">
    <w:name w:val="AKFZF_důkaz Char"/>
    <w:link w:val="AKFZFdkaz"/>
    <w:uiPriority w:val="99"/>
    <w:rsid w:val="0068332F"/>
  </w:style>
  <w:style w:type="paragraph" w:customStyle="1" w:styleId="AKFZFnovNadpis1">
    <w:name w:val="AKFZF_nový Nadpis 1"/>
    <w:basedOn w:val="AKFZFnormln"/>
    <w:uiPriority w:val="99"/>
    <w:qFormat/>
    <w:rsid w:val="0068332F"/>
    <w:pPr>
      <w:keepNext/>
      <w:numPr>
        <w:numId w:val="7"/>
      </w:numPr>
      <w:spacing w:before="240" w:after="240"/>
      <w:outlineLvl w:val="0"/>
    </w:pPr>
    <w:rPr>
      <w:b/>
      <w:bCs/>
      <w:caps/>
    </w:rPr>
  </w:style>
  <w:style w:type="paragraph" w:customStyle="1" w:styleId="AKFZFnovnadpis3">
    <w:name w:val="AKFZF_nový nadpis 3"/>
    <w:basedOn w:val="AKFZFnormln"/>
    <w:uiPriority w:val="99"/>
    <w:qFormat/>
    <w:rsid w:val="0068332F"/>
    <w:pPr>
      <w:keepNext/>
      <w:numPr>
        <w:ilvl w:val="2"/>
        <w:numId w:val="7"/>
      </w:numPr>
      <w:spacing w:before="240" w:after="240"/>
      <w:outlineLvl w:val="2"/>
    </w:pPr>
    <w:rPr>
      <w:b/>
      <w:bCs/>
    </w:rPr>
  </w:style>
  <w:style w:type="paragraph" w:customStyle="1" w:styleId="AKFZFnovnadpis2">
    <w:name w:val="AKFZF_nový nadpis 2"/>
    <w:basedOn w:val="AKFZFnormln"/>
    <w:uiPriority w:val="99"/>
    <w:qFormat/>
    <w:rsid w:val="0068332F"/>
    <w:pPr>
      <w:keepNext/>
      <w:numPr>
        <w:ilvl w:val="1"/>
        <w:numId w:val="7"/>
      </w:numPr>
      <w:spacing w:before="240" w:after="240"/>
      <w:outlineLvl w:val="1"/>
    </w:pPr>
    <w:rPr>
      <w:b/>
      <w:bCs/>
    </w:rPr>
  </w:style>
  <w:style w:type="paragraph" w:customStyle="1" w:styleId="AKFZFnovnadpis4">
    <w:name w:val="AKFZF_nový nadpis 4"/>
    <w:basedOn w:val="Normln"/>
    <w:uiPriority w:val="99"/>
    <w:qFormat/>
    <w:rsid w:val="0068332F"/>
    <w:pPr>
      <w:keepNext/>
      <w:numPr>
        <w:ilvl w:val="3"/>
        <w:numId w:val="7"/>
      </w:numPr>
      <w:spacing w:before="240" w:after="240"/>
      <w:outlineLvl w:val="3"/>
    </w:pPr>
    <w:rPr>
      <w:rFonts w:ascii="Arial" w:hAnsi="Arial" w:cs="Arial"/>
      <w:i/>
      <w:iCs/>
      <w:sz w:val="22"/>
      <w:szCs w:val="22"/>
    </w:rPr>
  </w:style>
  <w:style w:type="paragraph" w:customStyle="1" w:styleId="AKFZFnovnadpis5">
    <w:name w:val="AKFZF_nový nadpis 5"/>
    <w:basedOn w:val="AKFZFnormln"/>
    <w:uiPriority w:val="99"/>
    <w:qFormat/>
    <w:rsid w:val="0068332F"/>
    <w:pPr>
      <w:keepNext/>
      <w:numPr>
        <w:ilvl w:val="4"/>
        <w:numId w:val="7"/>
      </w:numPr>
      <w:spacing w:before="240" w:after="240"/>
    </w:pPr>
  </w:style>
  <w:style w:type="paragraph" w:customStyle="1" w:styleId="AKFZFnovnadpis6">
    <w:name w:val="AKFZF_nový nadpis 6"/>
    <w:basedOn w:val="AKFZFnormln"/>
    <w:uiPriority w:val="99"/>
    <w:qFormat/>
    <w:rsid w:val="0068332F"/>
    <w:pPr>
      <w:keepNext/>
      <w:numPr>
        <w:ilvl w:val="5"/>
        <w:numId w:val="7"/>
      </w:numPr>
      <w:spacing w:before="240" w:after="240"/>
    </w:pPr>
    <w:rPr>
      <w:i/>
      <w:iCs/>
    </w:rPr>
  </w:style>
  <w:style w:type="paragraph" w:customStyle="1" w:styleId="AKFZFnovodrka">
    <w:name w:val="AKFZF_nová odrážka"/>
    <w:basedOn w:val="AKFZFnormln"/>
    <w:uiPriority w:val="99"/>
    <w:rsid w:val="0068332F"/>
    <w:pPr>
      <w:numPr>
        <w:numId w:val="8"/>
      </w:numPr>
    </w:pPr>
  </w:style>
  <w:style w:type="paragraph" w:customStyle="1" w:styleId="AKFZFnovpetit">
    <w:name w:val="AKFZF_nový petit"/>
    <w:basedOn w:val="AKFZFnormln"/>
    <w:uiPriority w:val="99"/>
    <w:rsid w:val="0068332F"/>
    <w:pPr>
      <w:numPr>
        <w:numId w:val="9"/>
      </w:numPr>
    </w:pPr>
    <w:rPr>
      <w:b/>
      <w:bCs/>
    </w:rPr>
  </w:style>
  <w:style w:type="paragraph" w:customStyle="1" w:styleId="AKFZFPreambule">
    <w:name w:val="AKFZF_Preambule"/>
    <w:uiPriority w:val="99"/>
    <w:rsid w:val="0068332F"/>
    <w:pPr>
      <w:numPr>
        <w:numId w:val="10"/>
      </w:numPr>
      <w:spacing w:after="100" w:line="288" w:lineRule="auto"/>
      <w:jc w:val="both"/>
    </w:pPr>
    <w:rPr>
      <w:rFonts w:ascii="Arial" w:hAnsi="Arial" w:cs="Arial"/>
    </w:rPr>
  </w:style>
  <w:style w:type="paragraph" w:customStyle="1" w:styleId="AKFZFpodpis">
    <w:name w:val="AKFZF_podpis"/>
    <w:basedOn w:val="AKFZFnormln"/>
    <w:link w:val="AKFZFpodpisChar"/>
    <w:uiPriority w:val="99"/>
    <w:rsid w:val="0068332F"/>
    <w:pPr>
      <w:spacing w:after="0"/>
    </w:pPr>
    <w:rPr>
      <w:rFonts w:ascii="Calibri" w:hAnsi="Calibri" w:cs="Calibri"/>
    </w:rPr>
  </w:style>
  <w:style w:type="character" w:customStyle="1" w:styleId="AKFZFpodpisChar">
    <w:name w:val="AKFZF_podpis Char"/>
    <w:link w:val="AKFZFpodpis"/>
    <w:uiPriority w:val="99"/>
    <w:rsid w:val="0068332F"/>
  </w:style>
  <w:style w:type="paragraph" w:styleId="Nadpisobsahu">
    <w:name w:val="TOC Heading"/>
    <w:basedOn w:val="Nadpis1"/>
    <w:next w:val="Normln"/>
    <w:uiPriority w:val="99"/>
    <w:qFormat/>
    <w:rsid w:val="0068332F"/>
    <w:pPr>
      <w:keepNext/>
      <w:keepLines/>
      <w:spacing w:before="480" w:after="0" w:line="276" w:lineRule="auto"/>
      <w:jc w:val="left"/>
      <w:outlineLvl w:val="9"/>
    </w:pPr>
    <w:rPr>
      <w:rFonts w:ascii="Cambria" w:eastAsia="Times New Roman" w:hAnsi="Cambria" w:cs="Cambria"/>
      <w:color w:val="365F91"/>
    </w:rPr>
  </w:style>
  <w:style w:type="paragraph" w:customStyle="1" w:styleId="AKFZnadpis1rovn">
    <w:name w:val="AKFZ_nadpis 1. úrovně"/>
    <w:basedOn w:val="Normln"/>
    <w:next w:val="Normln"/>
    <w:uiPriority w:val="99"/>
    <w:rsid w:val="005F593D"/>
    <w:pPr>
      <w:tabs>
        <w:tab w:val="num" w:pos="567"/>
      </w:tabs>
      <w:spacing w:before="480" w:after="360" w:line="240" w:lineRule="auto"/>
      <w:ind w:left="567" w:hanging="567"/>
    </w:pPr>
    <w:rPr>
      <w:rFonts w:ascii="Arial" w:hAnsi="Arial" w:cs="Arial"/>
      <w:b/>
      <w:bCs/>
      <w:caps/>
      <w:sz w:val="40"/>
      <w:szCs w:val="40"/>
    </w:rPr>
  </w:style>
  <w:style w:type="paragraph" w:customStyle="1" w:styleId="AKFZNadpis2rovn">
    <w:name w:val="AKFZ Nadpis 2. úrovně"/>
    <w:basedOn w:val="Normln"/>
    <w:next w:val="Normln"/>
    <w:uiPriority w:val="99"/>
    <w:rsid w:val="005F593D"/>
    <w:pPr>
      <w:keepNext/>
      <w:tabs>
        <w:tab w:val="num" w:pos="567"/>
      </w:tabs>
      <w:spacing w:before="360" w:after="120" w:line="240" w:lineRule="auto"/>
      <w:ind w:left="567" w:hanging="567"/>
    </w:pPr>
    <w:rPr>
      <w:rFonts w:ascii="Arial" w:hAnsi="Arial" w:cs="Arial"/>
      <w:b/>
      <w:bCs/>
      <w:caps/>
      <w:spacing w:val="20"/>
      <w:sz w:val="23"/>
      <w:szCs w:val="23"/>
    </w:rPr>
  </w:style>
  <w:style w:type="paragraph" w:customStyle="1" w:styleId="AKFZnadpis3rovn">
    <w:name w:val="AKFZ nadpis 3. úrovně"/>
    <w:basedOn w:val="Normln"/>
    <w:next w:val="AKFZslovanodstavec"/>
    <w:uiPriority w:val="99"/>
    <w:rsid w:val="005F593D"/>
    <w:pPr>
      <w:keepNext/>
      <w:tabs>
        <w:tab w:val="num" w:pos="567"/>
      </w:tabs>
      <w:spacing w:before="360" w:after="120" w:line="240" w:lineRule="auto"/>
      <w:ind w:left="567" w:hanging="567"/>
    </w:pPr>
    <w:rPr>
      <w:rFonts w:ascii="Arial" w:hAnsi="Arial" w:cs="Arial"/>
      <w:b/>
      <w:bCs/>
      <w:sz w:val="22"/>
      <w:szCs w:val="22"/>
    </w:rPr>
  </w:style>
  <w:style w:type="character" w:customStyle="1" w:styleId="AKFZsmlouvaslovnChar">
    <w:name w:val="AKFZ_smlouva_číslování Char"/>
    <w:basedOn w:val="Standardnpsmoodstavce"/>
    <w:link w:val="AKFZsmlouvaslovn"/>
    <w:uiPriority w:val="99"/>
    <w:rsid w:val="00734CD8"/>
    <w:rPr>
      <w:rFonts w:ascii="Arial" w:hAnsi="Arial" w:cs="Arial"/>
      <w:b/>
      <w:bCs/>
      <w:caps/>
    </w:rPr>
  </w:style>
  <w:style w:type="paragraph" w:customStyle="1" w:styleId="Zkladntext21">
    <w:name w:val="Základní text 21"/>
    <w:basedOn w:val="Normln"/>
    <w:uiPriority w:val="99"/>
    <w:rsid w:val="00246638"/>
    <w:pPr>
      <w:overflowPunct w:val="0"/>
      <w:autoSpaceDE w:val="0"/>
      <w:autoSpaceDN w:val="0"/>
      <w:adjustRightInd w:val="0"/>
      <w:spacing w:after="0" w:line="240" w:lineRule="auto"/>
    </w:pPr>
    <w:rPr>
      <w:i/>
      <w:iCs/>
      <w:sz w:val="22"/>
      <w:szCs w:val="22"/>
    </w:rPr>
  </w:style>
  <w:style w:type="numbering" w:customStyle="1" w:styleId="AKFZlneknadpis">
    <w:name w:val="AKFZ_článek nadpis"/>
    <w:rsid w:val="004F4255"/>
    <w:pPr>
      <w:numPr>
        <w:numId w:val="11"/>
      </w:numPr>
    </w:pPr>
  </w:style>
  <w:style w:type="character" w:customStyle="1" w:styleId="Nevyeenzmnka1">
    <w:name w:val="Nevyřešená zmínka1"/>
    <w:basedOn w:val="Standardnpsmoodstavce"/>
    <w:uiPriority w:val="99"/>
    <w:semiHidden/>
    <w:unhideWhenUsed/>
    <w:rsid w:val="001B6025"/>
    <w:rPr>
      <w:color w:val="605E5C"/>
      <w:shd w:val="clear" w:color="auto" w:fill="E1DFDD"/>
    </w:rPr>
  </w:style>
  <w:style w:type="character" w:customStyle="1" w:styleId="OdstavecseseznamemChar">
    <w:name w:val="Odstavec se seznamem Char"/>
    <w:aliases w:val="Nad Char,Odstavec_muj Char,Odstavec cíl se seznamem Char"/>
    <w:link w:val="Odstavecseseznamem"/>
    <w:uiPriority w:val="99"/>
    <w:locked/>
    <w:rsid w:val="008D2414"/>
    <w:rPr>
      <w:rFonts w:cs="Calibri"/>
      <w:sz w:val="24"/>
      <w:szCs w:val="24"/>
    </w:rPr>
  </w:style>
  <w:style w:type="paragraph" w:styleId="Textpoznpodarou">
    <w:name w:val="footnote text"/>
    <w:basedOn w:val="Normln"/>
    <w:link w:val="TextpoznpodarouChar"/>
    <w:uiPriority w:val="99"/>
    <w:unhideWhenUsed/>
    <w:rsid w:val="008D2414"/>
    <w:pPr>
      <w:spacing w:after="0" w:line="240" w:lineRule="auto"/>
      <w:jc w:val="left"/>
    </w:pPr>
    <w:rPr>
      <w:rFonts w:ascii="Times New Roman" w:eastAsia="Times New Roman" w:hAnsi="Times New Roman" w:cs="Times New Roman"/>
      <w:sz w:val="20"/>
    </w:rPr>
  </w:style>
  <w:style w:type="character" w:customStyle="1" w:styleId="TextpoznpodarouChar">
    <w:name w:val="Text pozn. pod čarou Char"/>
    <w:basedOn w:val="Standardnpsmoodstavce"/>
    <w:link w:val="Textpoznpodarou"/>
    <w:uiPriority w:val="99"/>
    <w:rsid w:val="008D2414"/>
    <w:rPr>
      <w:rFonts w:ascii="Times New Roman" w:eastAsia="Times New Roman" w:hAnsi="Times New Roman"/>
      <w:sz w:val="20"/>
      <w:szCs w:val="24"/>
    </w:rPr>
  </w:style>
  <w:style w:type="character" w:styleId="Znakapoznpodarou">
    <w:name w:val="footnote reference"/>
    <w:uiPriority w:val="99"/>
    <w:unhideWhenUsed/>
    <w:rsid w:val="008D241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unhideWhenUsed="0"/>
    <w:lsdException w:name="footer" w:unhideWhenUsed="0"/>
    <w:lsdException w:name="caption" w:uiPriority="35" w:qFormat="1"/>
    <w:lsdException w:name="annotation reference" w:unhideWhenUsed="0"/>
    <w:lsdException w:name="page number" w:unhideWhenUsed="0"/>
    <w:lsdException w:name="endnote reference" w:unhideWhenUsed="0"/>
    <w:lsdException w:name="endnote text" w:unhideWhenUsed="0"/>
    <w:lsdException w:name="Title" w:semiHidden="0" w:unhideWhenUsed="0" w:qFormat="1"/>
    <w:lsdException w:name="Default Paragraph Font" w:unhideWhenUsed="0"/>
    <w:lsdException w:name="Body Text" w:unhideWhenUsed="0"/>
    <w:lsdException w:name="Body Text Indent" w:unhideWhenUsed="0"/>
    <w:lsdException w:name="Subtitle" w:semiHidden="0" w:unhideWhenUsed="0" w:qFormat="1"/>
    <w:lsdException w:name="Body Text 2" w:unhideWhenUsed="0"/>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
    <w:name w:val="Normal"/>
    <w:qFormat/>
    <w:rsid w:val="00B536E8"/>
    <w:pPr>
      <w:spacing w:after="100" w:line="288" w:lineRule="auto"/>
      <w:jc w:val="both"/>
    </w:pPr>
    <w:rPr>
      <w:rFonts w:cs="Calibri"/>
      <w:sz w:val="24"/>
      <w:szCs w:val="24"/>
    </w:rPr>
  </w:style>
  <w:style w:type="paragraph" w:styleId="Nadpis1">
    <w:name w:val="heading 1"/>
    <w:basedOn w:val="Zkladntext2"/>
    <w:next w:val="Normln"/>
    <w:link w:val="Nadpis1Char"/>
    <w:uiPriority w:val="99"/>
    <w:qFormat/>
    <w:rsid w:val="003F0715"/>
    <w:pPr>
      <w:spacing w:before="0" w:after="120"/>
      <w:jc w:val="center"/>
      <w:outlineLvl w:val="0"/>
    </w:pPr>
    <w:rPr>
      <w:b/>
      <w:bCs/>
      <w:sz w:val="28"/>
      <w:szCs w:val="28"/>
    </w:rPr>
  </w:style>
  <w:style w:type="paragraph" w:styleId="Nadpis9">
    <w:name w:val="heading 9"/>
    <w:basedOn w:val="Normln"/>
    <w:next w:val="Normln"/>
    <w:link w:val="Nadpis9Char"/>
    <w:uiPriority w:val="99"/>
    <w:qFormat/>
    <w:rsid w:val="0068332F"/>
    <w:pPr>
      <w:keepNext/>
      <w:keepLines/>
      <w:spacing w:before="40" w:after="0"/>
      <w:outlineLvl w:val="8"/>
    </w:pPr>
    <w:rPr>
      <w:rFonts w:ascii="Cambria" w:eastAsia="Times New Roman" w:hAnsi="Cambria" w:cs="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5410E"/>
    <w:rPr>
      <w:rFonts w:ascii="Cambria" w:hAnsi="Cambria" w:cs="Cambria"/>
      <w:b/>
      <w:bCs/>
      <w:kern w:val="32"/>
      <w:sz w:val="32"/>
      <w:szCs w:val="32"/>
    </w:rPr>
  </w:style>
  <w:style w:type="character" w:customStyle="1" w:styleId="Nadpis9Char">
    <w:name w:val="Nadpis 9 Char"/>
    <w:basedOn w:val="Standardnpsmoodstavce"/>
    <w:link w:val="Nadpis9"/>
    <w:uiPriority w:val="99"/>
    <w:semiHidden/>
    <w:rsid w:val="0068332F"/>
    <w:rPr>
      <w:rFonts w:ascii="Cambria" w:hAnsi="Cambria" w:cs="Cambria"/>
      <w:i/>
      <w:iCs/>
      <w:color w:val="272727"/>
      <w:sz w:val="21"/>
      <w:szCs w:val="21"/>
    </w:rPr>
  </w:style>
  <w:style w:type="paragraph" w:styleId="Zpat">
    <w:name w:val="footer"/>
    <w:basedOn w:val="Normln"/>
    <w:link w:val="ZpatChar"/>
    <w:uiPriority w:val="99"/>
    <w:rsid w:val="00BE0CDF"/>
    <w:pPr>
      <w:tabs>
        <w:tab w:val="center" w:pos="4536"/>
        <w:tab w:val="right" w:pos="9072"/>
      </w:tabs>
    </w:pPr>
  </w:style>
  <w:style w:type="character" w:customStyle="1" w:styleId="ZpatChar">
    <w:name w:val="Zápatí Char"/>
    <w:basedOn w:val="Standardnpsmoodstavce"/>
    <w:link w:val="Zpat"/>
    <w:uiPriority w:val="99"/>
    <w:rsid w:val="00EF3996"/>
    <w:rPr>
      <w:sz w:val="24"/>
      <w:szCs w:val="24"/>
    </w:rPr>
  </w:style>
  <w:style w:type="character" w:styleId="slostrnky">
    <w:name w:val="page number"/>
    <w:basedOn w:val="Standardnpsmoodstavce"/>
    <w:uiPriority w:val="99"/>
    <w:rsid w:val="00BE0CDF"/>
  </w:style>
  <w:style w:type="paragraph" w:customStyle="1" w:styleId="Char4CharCharCharCharChar">
    <w:name w:val="Char4 Char Char Char Char Char"/>
    <w:basedOn w:val="Normln"/>
    <w:uiPriority w:val="99"/>
    <w:rsid w:val="00BE0CDF"/>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paragraph" w:styleId="Zkladntext">
    <w:name w:val="Body Text"/>
    <w:basedOn w:val="Normln"/>
    <w:link w:val="ZkladntextChar"/>
    <w:uiPriority w:val="99"/>
    <w:rsid w:val="00BE0CDF"/>
    <w:pPr>
      <w:tabs>
        <w:tab w:val="decimal" w:pos="5400"/>
        <w:tab w:val="left" w:pos="5580"/>
      </w:tabs>
    </w:pPr>
  </w:style>
  <w:style w:type="character" w:customStyle="1" w:styleId="ZkladntextChar">
    <w:name w:val="Základní text Char"/>
    <w:basedOn w:val="Standardnpsmoodstavce"/>
    <w:link w:val="Zkladntext"/>
    <w:uiPriority w:val="99"/>
    <w:semiHidden/>
    <w:rsid w:val="0095410E"/>
    <w:rPr>
      <w:sz w:val="24"/>
      <w:szCs w:val="24"/>
    </w:rPr>
  </w:style>
  <w:style w:type="paragraph" w:styleId="Zhlav">
    <w:name w:val="header"/>
    <w:basedOn w:val="Normln"/>
    <w:link w:val="ZhlavChar"/>
    <w:uiPriority w:val="99"/>
    <w:rsid w:val="00BE0CDF"/>
    <w:pPr>
      <w:tabs>
        <w:tab w:val="center" w:pos="4536"/>
        <w:tab w:val="right" w:pos="9072"/>
      </w:tabs>
    </w:pPr>
  </w:style>
  <w:style w:type="character" w:customStyle="1" w:styleId="ZhlavChar">
    <w:name w:val="Záhlaví Char"/>
    <w:basedOn w:val="Standardnpsmoodstavce"/>
    <w:link w:val="Zhlav"/>
    <w:uiPriority w:val="99"/>
    <w:semiHidden/>
    <w:rsid w:val="0095410E"/>
    <w:rPr>
      <w:sz w:val="24"/>
      <w:szCs w:val="24"/>
    </w:rPr>
  </w:style>
  <w:style w:type="paragraph" w:styleId="Zkladntextodsazen">
    <w:name w:val="Body Text Indent"/>
    <w:basedOn w:val="Normln"/>
    <w:link w:val="ZkladntextodsazenChar"/>
    <w:uiPriority w:val="99"/>
    <w:rsid w:val="00BE0CDF"/>
    <w:pPr>
      <w:tabs>
        <w:tab w:val="left" w:pos="900"/>
      </w:tabs>
      <w:ind w:firstLine="540"/>
    </w:pPr>
    <w:rPr>
      <w:rFonts w:ascii="Arial" w:hAnsi="Arial" w:cs="Arial"/>
      <w:sz w:val="22"/>
      <w:szCs w:val="22"/>
    </w:rPr>
  </w:style>
  <w:style w:type="character" w:customStyle="1" w:styleId="ZkladntextodsazenChar">
    <w:name w:val="Základní text odsazený Char"/>
    <w:basedOn w:val="Standardnpsmoodstavce"/>
    <w:link w:val="Zkladntextodsazen"/>
    <w:uiPriority w:val="99"/>
    <w:semiHidden/>
    <w:rsid w:val="0095410E"/>
    <w:rPr>
      <w:sz w:val="24"/>
      <w:szCs w:val="24"/>
    </w:rPr>
  </w:style>
  <w:style w:type="paragraph" w:styleId="Zkladntextodsazen2">
    <w:name w:val="Body Text Indent 2"/>
    <w:basedOn w:val="Normln"/>
    <w:link w:val="Zkladntextodsazen2Char"/>
    <w:uiPriority w:val="99"/>
    <w:rsid w:val="00BE0CDF"/>
    <w:pPr>
      <w:tabs>
        <w:tab w:val="left" w:pos="540"/>
        <w:tab w:val="left" w:pos="567"/>
      </w:tabs>
      <w:ind w:left="540" w:hanging="540"/>
    </w:pPr>
    <w:rPr>
      <w:rFonts w:ascii="Arial" w:hAnsi="Arial" w:cs="Arial"/>
      <w:sz w:val="22"/>
      <w:szCs w:val="22"/>
    </w:rPr>
  </w:style>
  <w:style w:type="character" w:customStyle="1" w:styleId="Zkladntextodsazen2Char">
    <w:name w:val="Základní text odsazený 2 Char"/>
    <w:basedOn w:val="Standardnpsmoodstavce"/>
    <w:link w:val="Zkladntextodsazen2"/>
    <w:uiPriority w:val="99"/>
    <w:semiHidden/>
    <w:rsid w:val="0095410E"/>
    <w:rPr>
      <w:sz w:val="24"/>
      <w:szCs w:val="24"/>
    </w:rPr>
  </w:style>
  <w:style w:type="paragraph" w:styleId="Zkladntext2">
    <w:name w:val="Body Text 2"/>
    <w:basedOn w:val="Normln"/>
    <w:link w:val="Zkladntext2Char"/>
    <w:uiPriority w:val="99"/>
    <w:rsid w:val="00BE0CDF"/>
    <w:pPr>
      <w:spacing w:before="120"/>
    </w:pPr>
    <w:rPr>
      <w:rFonts w:ascii="Arial" w:hAnsi="Arial" w:cs="Arial"/>
      <w:sz w:val="22"/>
      <w:szCs w:val="22"/>
    </w:rPr>
  </w:style>
  <w:style w:type="character" w:customStyle="1" w:styleId="Zkladntext2Char">
    <w:name w:val="Základní text 2 Char"/>
    <w:basedOn w:val="Standardnpsmoodstavce"/>
    <w:link w:val="Zkladntext2"/>
    <w:uiPriority w:val="99"/>
    <w:rsid w:val="0021498F"/>
    <w:rPr>
      <w:rFonts w:ascii="Arial" w:hAnsi="Arial" w:cs="Arial"/>
      <w:sz w:val="24"/>
      <w:szCs w:val="24"/>
      <w:lang w:val="cs-CZ" w:eastAsia="cs-CZ"/>
    </w:rPr>
  </w:style>
  <w:style w:type="paragraph" w:styleId="Nzev">
    <w:name w:val="Title"/>
    <w:basedOn w:val="Zkladntext2"/>
    <w:link w:val="NzevChar"/>
    <w:uiPriority w:val="99"/>
    <w:qFormat/>
    <w:rsid w:val="003F0715"/>
    <w:pPr>
      <w:spacing w:before="0" w:after="120"/>
    </w:pPr>
    <w:rPr>
      <w:b/>
      <w:bCs/>
      <w:sz w:val="20"/>
      <w:szCs w:val="20"/>
    </w:rPr>
  </w:style>
  <w:style w:type="character" w:customStyle="1" w:styleId="NzevChar">
    <w:name w:val="Název Char"/>
    <w:basedOn w:val="Standardnpsmoodstavce"/>
    <w:link w:val="Nzev"/>
    <w:uiPriority w:val="99"/>
    <w:rsid w:val="0095410E"/>
    <w:rPr>
      <w:rFonts w:ascii="Cambria" w:hAnsi="Cambria" w:cs="Cambria"/>
      <w:b/>
      <w:bCs/>
      <w:kern w:val="28"/>
      <w:sz w:val="32"/>
      <w:szCs w:val="32"/>
    </w:rPr>
  </w:style>
  <w:style w:type="character" w:styleId="Hypertextovodkaz">
    <w:name w:val="Hyperlink"/>
    <w:basedOn w:val="Standardnpsmoodstavce"/>
    <w:uiPriority w:val="99"/>
    <w:rsid w:val="00D42BDF"/>
    <w:rPr>
      <w:color w:val="0000FF"/>
      <w:u w:val="single"/>
    </w:rPr>
  </w:style>
  <w:style w:type="paragraph" w:customStyle="1" w:styleId="Char4CharCharCharCharCharChar">
    <w:name w:val="Char4 Char Char Char Char Char Char"/>
    <w:basedOn w:val="Normln"/>
    <w:uiPriority w:val="99"/>
    <w:rsid w:val="00D42BDF"/>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paragraph" w:customStyle="1" w:styleId="CharChar">
    <w:name w:val="Char Char"/>
    <w:basedOn w:val="Normln"/>
    <w:uiPriority w:val="99"/>
    <w:rsid w:val="00D42BDF"/>
    <w:pPr>
      <w:widowControl w:val="0"/>
      <w:adjustRightInd w:val="0"/>
      <w:spacing w:after="160" w:line="240" w:lineRule="exact"/>
      <w:textAlignment w:val="baseline"/>
    </w:pPr>
    <w:rPr>
      <w:rFonts w:ascii="Verdana" w:hAnsi="Verdana" w:cs="Verdana"/>
      <w:sz w:val="20"/>
      <w:szCs w:val="20"/>
      <w:lang w:val="en-US" w:eastAsia="en-US"/>
    </w:rPr>
  </w:style>
  <w:style w:type="paragraph" w:customStyle="1" w:styleId="Textpsmene">
    <w:name w:val="Text písmene"/>
    <w:basedOn w:val="Normln"/>
    <w:uiPriority w:val="99"/>
    <w:rsid w:val="00D529D4"/>
    <w:pPr>
      <w:numPr>
        <w:ilvl w:val="1"/>
        <w:numId w:val="1"/>
      </w:numPr>
      <w:outlineLvl w:val="7"/>
    </w:pPr>
  </w:style>
  <w:style w:type="paragraph" w:customStyle="1" w:styleId="Textodstavce">
    <w:name w:val="Text odstavce"/>
    <w:basedOn w:val="Normln"/>
    <w:uiPriority w:val="99"/>
    <w:rsid w:val="00D529D4"/>
    <w:pPr>
      <w:numPr>
        <w:numId w:val="1"/>
      </w:numPr>
      <w:tabs>
        <w:tab w:val="left" w:pos="851"/>
      </w:tabs>
      <w:spacing w:before="120" w:after="120"/>
      <w:outlineLvl w:val="6"/>
    </w:pPr>
  </w:style>
  <w:style w:type="paragraph" w:customStyle="1" w:styleId="Char4CharChar">
    <w:name w:val="Char4 Char Char"/>
    <w:basedOn w:val="Normln"/>
    <w:uiPriority w:val="99"/>
    <w:rsid w:val="00D529D4"/>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character" w:styleId="Odkaznakoment">
    <w:name w:val="annotation reference"/>
    <w:basedOn w:val="Standardnpsmoodstavce"/>
    <w:uiPriority w:val="99"/>
    <w:semiHidden/>
    <w:rsid w:val="00B97648"/>
    <w:rPr>
      <w:sz w:val="16"/>
      <w:szCs w:val="16"/>
    </w:rPr>
  </w:style>
  <w:style w:type="paragraph" w:styleId="Textkomente">
    <w:name w:val="annotation text"/>
    <w:basedOn w:val="Normln"/>
    <w:link w:val="TextkomenteChar"/>
    <w:rsid w:val="00B97648"/>
    <w:rPr>
      <w:sz w:val="20"/>
      <w:szCs w:val="20"/>
    </w:rPr>
  </w:style>
  <w:style w:type="character" w:customStyle="1" w:styleId="TextkomenteChar">
    <w:name w:val="Text komentáře Char"/>
    <w:basedOn w:val="Standardnpsmoodstavce"/>
    <w:link w:val="Textkomente"/>
    <w:rsid w:val="00976F63"/>
  </w:style>
  <w:style w:type="paragraph" w:styleId="Pedmtkomente">
    <w:name w:val="annotation subject"/>
    <w:basedOn w:val="Textkomente"/>
    <w:next w:val="Textkomente"/>
    <w:link w:val="PedmtkomenteChar"/>
    <w:uiPriority w:val="99"/>
    <w:semiHidden/>
    <w:rsid w:val="00B97648"/>
    <w:rPr>
      <w:b/>
      <w:bCs/>
    </w:rPr>
  </w:style>
  <w:style w:type="character" w:customStyle="1" w:styleId="PedmtkomenteChar">
    <w:name w:val="Předmět komentáře Char"/>
    <w:basedOn w:val="TextkomenteChar"/>
    <w:link w:val="Pedmtkomente"/>
    <w:uiPriority w:val="99"/>
    <w:semiHidden/>
    <w:rsid w:val="00F55A76"/>
    <w:rPr>
      <w:b/>
      <w:bCs/>
    </w:rPr>
  </w:style>
  <w:style w:type="paragraph" w:styleId="Textbubliny">
    <w:name w:val="Balloon Text"/>
    <w:basedOn w:val="Normln"/>
    <w:link w:val="TextbublinyChar"/>
    <w:uiPriority w:val="99"/>
    <w:semiHidden/>
    <w:rsid w:val="00B97648"/>
    <w:rPr>
      <w:rFonts w:ascii="Tahoma" w:hAnsi="Tahoma" w:cs="Tahoma"/>
      <w:sz w:val="16"/>
      <w:szCs w:val="16"/>
    </w:rPr>
  </w:style>
  <w:style w:type="character" w:customStyle="1" w:styleId="TextbublinyChar">
    <w:name w:val="Text bubliny Char"/>
    <w:basedOn w:val="Standardnpsmoodstavce"/>
    <w:link w:val="Textbubliny"/>
    <w:uiPriority w:val="99"/>
    <w:semiHidden/>
    <w:rsid w:val="0095410E"/>
    <w:rPr>
      <w:rFonts w:ascii="Times New Roman" w:hAnsi="Times New Roman" w:cs="Times New Roman"/>
      <w:sz w:val="2"/>
      <w:szCs w:val="2"/>
    </w:rPr>
  </w:style>
  <w:style w:type="paragraph" w:styleId="Odstavecseseznamem">
    <w:name w:val="List Paragraph"/>
    <w:aliases w:val="Nad,Odstavec_muj,Odstavec cíl se seznamem"/>
    <w:basedOn w:val="Normln"/>
    <w:link w:val="OdstavecseseznamemChar"/>
    <w:uiPriority w:val="99"/>
    <w:qFormat/>
    <w:rsid w:val="00FF59BB"/>
    <w:pPr>
      <w:ind w:left="708"/>
    </w:pPr>
  </w:style>
  <w:style w:type="paragraph" w:customStyle="1" w:styleId="PODLNEK">
    <w:name w:val="PODČLÁNEK"/>
    <w:basedOn w:val="Normln"/>
    <w:link w:val="PODLNEKChar"/>
    <w:uiPriority w:val="99"/>
    <w:rsid w:val="0016649D"/>
    <w:pPr>
      <w:numPr>
        <w:ilvl w:val="2"/>
        <w:numId w:val="2"/>
      </w:numPr>
      <w:spacing w:after="120"/>
      <w:ind w:left="1134" w:hanging="708"/>
    </w:pPr>
    <w:rPr>
      <w:rFonts w:ascii="Arial" w:hAnsi="Arial" w:cs="Arial"/>
      <w:sz w:val="20"/>
      <w:szCs w:val="20"/>
    </w:rPr>
  </w:style>
  <w:style w:type="paragraph" w:styleId="Bezmezer">
    <w:name w:val="No Spacing"/>
    <w:aliases w:val="ČLÁNEK"/>
    <w:basedOn w:val="PODLNEK"/>
    <w:uiPriority w:val="99"/>
    <w:qFormat/>
    <w:rsid w:val="001A6192"/>
    <w:pPr>
      <w:numPr>
        <w:ilvl w:val="1"/>
      </w:numPr>
    </w:pPr>
  </w:style>
  <w:style w:type="character" w:customStyle="1" w:styleId="PODLNEKChar">
    <w:name w:val="PODČLÁNEK Char"/>
    <w:link w:val="PODLNEK"/>
    <w:uiPriority w:val="99"/>
    <w:rsid w:val="0016649D"/>
    <w:rPr>
      <w:rFonts w:ascii="Arial" w:hAnsi="Arial" w:cs="Arial"/>
      <w:sz w:val="20"/>
      <w:szCs w:val="20"/>
    </w:rPr>
  </w:style>
  <w:style w:type="paragraph" w:styleId="Podtitul">
    <w:name w:val="Subtitle"/>
    <w:aliases w:val="NADPIS ČLÁNKU"/>
    <w:basedOn w:val="Zkladntext2"/>
    <w:next w:val="Normln"/>
    <w:link w:val="PodtitulChar"/>
    <w:uiPriority w:val="99"/>
    <w:qFormat/>
    <w:rsid w:val="001A6192"/>
    <w:pPr>
      <w:numPr>
        <w:numId w:val="3"/>
      </w:numPr>
      <w:spacing w:before="0" w:after="120"/>
      <w:ind w:left="709" w:hanging="709"/>
    </w:pPr>
    <w:rPr>
      <w:b/>
      <w:bCs/>
      <w:sz w:val="20"/>
      <w:szCs w:val="20"/>
    </w:rPr>
  </w:style>
  <w:style w:type="character" w:customStyle="1" w:styleId="PodtitulChar">
    <w:name w:val="Podtitul Char"/>
    <w:aliases w:val="NADPIS ČLÁNKU Char"/>
    <w:basedOn w:val="Standardnpsmoodstavce"/>
    <w:link w:val="Podtitul"/>
    <w:uiPriority w:val="99"/>
    <w:rsid w:val="001A6192"/>
    <w:rPr>
      <w:rFonts w:ascii="Arial" w:hAnsi="Arial" w:cs="Arial"/>
      <w:b/>
      <w:bCs/>
      <w:sz w:val="20"/>
      <w:szCs w:val="20"/>
    </w:rPr>
  </w:style>
  <w:style w:type="paragraph" w:styleId="Revize">
    <w:name w:val="Revision"/>
    <w:hidden/>
    <w:uiPriority w:val="99"/>
    <w:semiHidden/>
    <w:rsid w:val="005159EB"/>
    <w:pPr>
      <w:spacing w:after="100" w:line="288" w:lineRule="auto"/>
      <w:jc w:val="both"/>
    </w:pPr>
    <w:rPr>
      <w:rFonts w:cs="Calibri"/>
      <w:sz w:val="24"/>
      <w:szCs w:val="24"/>
    </w:rPr>
  </w:style>
  <w:style w:type="table" w:styleId="Mkatabulky">
    <w:name w:val="Table Grid"/>
    <w:basedOn w:val="Normlntabulka"/>
    <w:uiPriority w:val="99"/>
    <w:rsid w:val="00BF432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rsid w:val="00250245"/>
    <w:rPr>
      <w:sz w:val="20"/>
      <w:szCs w:val="20"/>
    </w:rPr>
  </w:style>
  <w:style w:type="character" w:customStyle="1" w:styleId="TextvysvtlivekChar">
    <w:name w:val="Text vysvětlivek Char"/>
    <w:basedOn w:val="Standardnpsmoodstavce"/>
    <w:link w:val="Textvysvtlivek"/>
    <w:uiPriority w:val="99"/>
    <w:semiHidden/>
    <w:rsid w:val="00250245"/>
  </w:style>
  <w:style w:type="character" w:styleId="Odkaznavysvtlivky">
    <w:name w:val="endnote reference"/>
    <w:basedOn w:val="Standardnpsmoodstavce"/>
    <w:uiPriority w:val="99"/>
    <w:semiHidden/>
    <w:rsid w:val="00250245"/>
    <w:rPr>
      <w:vertAlign w:val="superscript"/>
    </w:rPr>
  </w:style>
  <w:style w:type="paragraph" w:customStyle="1" w:styleId="RLProhlensmluvnchstran">
    <w:name w:val="RL Prohlášení smluvních stran"/>
    <w:basedOn w:val="Normln"/>
    <w:link w:val="RLProhlensmluvnchstranChar"/>
    <w:uiPriority w:val="99"/>
    <w:rsid w:val="00FE152B"/>
    <w:pPr>
      <w:jc w:val="center"/>
    </w:pPr>
    <w:rPr>
      <w:rFonts w:ascii="Arial" w:hAnsi="Arial" w:cs="Arial"/>
      <w:b/>
      <w:bCs/>
      <w:sz w:val="22"/>
      <w:szCs w:val="22"/>
    </w:rPr>
  </w:style>
  <w:style w:type="character" w:customStyle="1" w:styleId="RLProhlensmluvnchstranChar">
    <w:name w:val="RL Prohlášení smluvních stran Char"/>
    <w:link w:val="RLProhlensmluvnchstran"/>
    <w:uiPriority w:val="99"/>
    <w:rsid w:val="00FE152B"/>
    <w:rPr>
      <w:rFonts w:ascii="Arial" w:hAnsi="Arial" w:cs="Arial"/>
      <w:b/>
      <w:bCs/>
      <w:sz w:val="22"/>
      <w:szCs w:val="22"/>
    </w:rPr>
  </w:style>
  <w:style w:type="paragraph" w:customStyle="1" w:styleId="AKFZsmlouvaslovn">
    <w:name w:val="AKFZ_smlouva_číslování"/>
    <w:basedOn w:val="Normln"/>
    <w:next w:val="AKFZlnektext"/>
    <w:link w:val="AKFZsmlouvaslovnChar"/>
    <w:uiPriority w:val="99"/>
    <w:rsid w:val="0074200A"/>
    <w:pPr>
      <w:keepNext/>
      <w:numPr>
        <w:numId w:val="4"/>
      </w:numPr>
      <w:tabs>
        <w:tab w:val="num" w:pos="680"/>
      </w:tabs>
      <w:spacing w:before="240"/>
      <w:ind w:left="680" w:hanging="680"/>
    </w:pPr>
    <w:rPr>
      <w:rFonts w:ascii="Arial" w:hAnsi="Arial" w:cs="Arial"/>
      <w:b/>
      <w:bCs/>
      <w:caps/>
      <w:sz w:val="22"/>
      <w:szCs w:val="22"/>
    </w:rPr>
  </w:style>
  <w:style w:type="paragraph" w:customStyle="1" w:styleId="AKFZlnektext">
    <w:name w:val="AKFZ_článek_text"/>
    <w:basedOn w:val="AKFZsmlouvaslovn"/>
    <w:link w:val="AKFZlnektextChar"/>
    <w:uiPriority w:val="99"/>
    <w:rsid w:val="0074200A"/>
    <w:pPr>
      <w:keepNext w:val="0"/>
      <w:widowControl w:val="0"/>
      <w:numPr>
        <w:ilvl w:val="1"/>
      </w:numPr>
      <w:tabs>
        <w:tab w:val="num" w:pos="680"/>
      </w:tabs>
      <w:spacing w:before="0"/>
    </w:pPr>
    <w:rPr>
      <w:b w:val="0"/>
      <w:bCs w:val="0"/>
      <w:caps w:val="0"/>
      <w:sz w:val="20"/>
      <w:szCs w:val="20"/>
    </w:rPr>
  </w:style>
  <w:style w:type="character" w:customStyle="1" w:styleId="AKFZlnektextChar">
    <w:name w:val="AKFZ_článek_text Char"/>
    <w:link w:val="AKFZlnektext"/>
    <w:uiPriority w:val="99"/>
    <w:rsid w:val="0074200A"/>
    <w:rPr>
      <w:rFonts w:ascii="Arial" w:hAnsi="Arial" w:cs="Arial"/>
      <w:sz w:val="20"/>
      <w:szCs w:val="20"/>
    </w:rPr>
  </w:style>
  <w:style w:type="paragraph" w:customStyle="1" w:styleId="AKFZslovanodstavec">
    <w:name w:val="AKFZ_číslovaný odstavec"/>
    <w:basedOn w:val="AKFZFnormln"/>
    <w:uiPriority w:val="99"/>
    <w:rsid w:val="0068332F"/>
    <w:pPr>
      <w:numPr>
        <w:numId w:val="5"/>
      </w:numPr>
    </w:pPr>
  </w:style>
  <w:style w:type="paragraph" w:customStyle="1" w:styleId="AKFZFnormln">
    <w:name w:val="AKFZF_normální"/>
    <w:link w:val="AKFZFnormlnChar"/>
    <w:uiPriority w:val="99"/>
    <w:rsid w:val="0068332F"/>
    <w:pPr>
      <w:spacing w:after="100" w:line="288" w:lineRule="auto"/>
      <w:jc w:val="both"/>
    </w:pPr>
    <w:rPr>
      <w:rFonts w:ascii="Arial" w:hAnsi="Arial" w:cs="Arial"/>
    </w:rPr>
  </w:style>
  <w:style w:type="character" w:customStyle="1" w:styleId="AKFZFnormlnChar">
    <w:name w:val="AKFZF_normální Char"/>
    <w:link w:val="AKFZFnormln"/>
    <w:uiPriority w:val="99"/>
    <w:rsid w:val="0068332F"/>
    <w:rPr>
      <w:rFonts w:ascii="Arial" w:hAnsi="Arial" w:cs="Arial"/>
      <w:sz w:val="22"/>
      <w:szCs w:val="22"/>
      <w:lang w:val="cs-CZ" w:eastAsia="cs-CZ"/>
    </w:rPr>
  </w:style>
  <w:style w:type="paragraph" w:customStyle="1" w:styleId="lneksmlouvy">
    <w:name w:val="článek_smlouvy"/>
    <w:basedOn w:val="AKFZFnormln"/>
    <w:qFormat/>
    <w:rsid w:val="0068332F"/>
    <w:pPr>
      <w:numPr>
        <w:ilvl w:val="1"/>
        <w:numId w:val="6"/>
      </w:numPr>
    </w:pPr>
  </w:style>
  <w:style w:type="paragraph" w:customStyle="1" w:styleId="lneksmlouvynadpis">
    <w:name w:val="Článek_smlouvy_nadpis"/>
    <w:basedOn w:val="AKFZFnormln"/>
    <w:qFormat/>
    <w:rsid w:val="0068332F"/>
    <w:pPr>
      <w:numPr>
        <w:numId w:val="6"/>
      </w:numPr>
      <w:spacing w:before="240"/>
      <w:outlineLvl w:val="0"/>
    </w:pPr>
    <w:rPr>
      <w:b/>
      <w:bCs/>
      <w:caps/>
    </w:rPr>
  </w:style>
  <w:style w:type="paragraph" w:customStyle="1" w:styleId="AKFZFdkaz">
    <w:name w:val="AKFZF_důkaz"/>
    <w:basedOn w:val="AKFZFnormln"/>
    <w:link w:val="AKFZFdkazChar"/>
    <w:uiPriority w:val="99"/>
    <w:rsid w:val="0068332F"/>
    <w:pPr>
      <w:tabs>
        <w:tab w:val="left" w:pos="851"/>
        <w:tab w:val="left" w:pos="1276"/>
      </w:tabs>
      <w:ind w:left="1276" w:hanging="1276"/>
      <w:jc w:val="left"/>
    </w:pPr>
    <w:rPr>
      <w:rFonts w:ascii="Calibri" w:hAnsi="Calibri" w:cs="Calibri"/>
    </w:rPr>
  </w:style>
  <w:style w:type="character" w:customStyle="1" w:styleId="AKFZFdkazChar">
    <w:name w:val="AKFZF_důkaz Char"/>
    <w:link w:val="AKFZFdkaz"/>
    <w:uiPriority w:val="99"/>
    <w:rsid w:val="0068332F"/>
  </w:style>
  <w:style w:type="paragraph" w:customStyle="1" w:styleId="AKFZFnovNadpis1">
    <w:name w:val="AKFZF_nový Nadpis 1"/>
    <w:basedOn w:val="AKFZFnormln"/>
    <w:uiPriority w:val="99"/>
    <w:qFormat/>
    <w:rsid w:val="0068332F"/>
    <w:pPr>
      <w:keepNext/>
      <w:numPr>
        <w:numId w:val="7"/>
      </w:numPr>
      <w:spacing w:before="240" w:after="240"/>
      <w:outlineLvl w:val="0"/>
    </w:pPr>
    <w:rPr>
      <w:b/>
      <w:bCs/>
      <w:caps/>
    </w:rPr>
  </w:style>
  <w:style w:type="paragraph" w:customStyle="1" w:styleId="AKFZFnovnadpis3">
    <w:name w:val="AKFZF_nový nadpis 3"/>
    <w:basedOn w:val="AKFZFnormln"/>
    <w:uiPriority w:val="99"/>
    <w:qFormat/>
    <w:rsid w:val="0068332F"/>
    <w:pPr>
      <w:keepNext/>
      <w:numPr>
        <w:ilvl w:val="2"/>
        <w:numId w:val="7"/>
      </w:numPr>
      <w:spacing w:before="240" w:after="240"/>
      <w:outlineLvl w:val="2"/>
    </w:pPr>
    <w:rPr>
      <w:b/>
      <w:bCs/>
    </w:rPr>
  </w:style>
  <w:style w:type="paragraph" w:customStyle="1" w:styleId="AKFZFnovnadpis2">
    <w:name w:val="AKFZF_nový nadpis 2"/>
    <w:basedOn w:val="AKFZFnormln"/>
    <w:uiPriority w:val="99"/>
    <w:qFormat/>
    <w:rsid w:val="0068332F"/>
    <w:pPr>
      <w:keepNext/>
      <w:numPr>
        <w:ilvl w:val="1"/>
        <w:numId w:val="7"/>
      </w:numPr>
      <w:spacing w:before="240" w:after="240"/>
      <w:outlineLvl w:val="1"/>
    </w:pPr>
    <w:rPr>
      <w:b/>
      <w:bCs/>
    </w:rPr>
  </w:style>
  <w:style w:type="paragraph" w:customStyle="1" w:styleId="AKFZFnovnadpis4">
    <w:name w:val="AKFZF_nový nadpis 4"/>
    <w:basedOn w:val="Normln"/>
    <w:uiPriority w:val="99"/>
    <w:qFormat/>
    <w:rsid w:val="0068332F"/>
    <w:pPr>
      <w:keepNext/>
      <w:numPr>
        <w:ilvl w:val="3"/>
        <w:numId w:val="7"/>
      </w:numPr>
      <w:spacing w:before="240" w:after="240"/>
      <w:outlineLvl w:val="3"/>
    </w:pPr>
    <w:rPr>
      <w:rFonts w:ascii="Arial" w:hAnsi="Arial" w:cs="Arial"/>
      <w:i/>
      <w:iCs/>
      <w:sz w:val="22"/>
      <w:szCs w:val="22"/>
    </w:rPr>
  </w:style>
  <w:style w:type="paragraph" w:customStyle="1" w:styleId="AKFZFnovnadpis5">
    <w:name w:val="AKFZF_nový nadpis 5"/>
    <w:basedOn w:val="AKFZFnormln"/>
    <w:uiPriority w:val="99"/>
    <w:qFormat/>
    <w:rsid w:val="0068332F"/>
    <w:pPr>
      <w:keepNext/>
      <w:numPr>
        <w:ilvl w:val="4"/>
        <w:numId w:val="7"/>
      </w:numPr>
      <w:spacing w:before="240" w:after="240"/>
    </w:pPr>
  </w:style>
  <w:style w:type="paragraph" w:customStyle="1" w:styleId="AKFZFnovnadpis6">
    <w:name w:val="AKFZF_nový nadpis 6"/>
    <w:basedOn w:val="AKFZFnormln"/>
    <w:uiPriority w:val="99"/>
    <w:qFormat/>
    <w:rsid w:val="0068332F"/>
    <w:pPr>
      <w:keepNext/>
      <w:numPr>
        <w:ilvl w:val="5"/>
        <w:numId w:val="7"/>
      </w:numPr>
      <w:spacing w:before="240" w:after="240"/>
    </w:pPr>
    <w:rPr>
      <w:i/>
      <w:iCs/>
    </w:rPr>
  </w:style>
  <w:style w:type="paragraph" w:customStyle="1" w:styleId="AKFZFnovodrka">
    <w:name w:val="AKFZF_nová odrážka"/>
    <w:basedOn w:val="AKFZFnormln"/>
    <w:uiPriority w:val="99"/>
    <w:rsid w:val="0068332F"/>
    <w:pPr>
      <w:numPr>
        <w:numId w:val="8"/>
      </w:numPr>
    </w:pPr>
  </w:style>
  <w:style w:type="paragraph" w:customStyle="1" w:styleId="AKFZFnovpetit">
    <w:name w:val="AKFZF_nový petit"/>
    <w:basedOn w:val="AKFZFnormln"/>
    <w:uiPriority w:val="99"/>
    <w:rsid w:val="0068332F"/>
    <w:pPr>
      <w:numPr>
        <w:numId w:val="9"/>
      </w:numPr>
    </w:pPr>
    <w:rPr>
      <w:b/>
      <w:bCs/>
    </w:rPr>
  </w:style>
  <w:style w:type="paragraph" w:customStyle="1" w:styleId="AKFZFPreambule">
    <w:name w:val="AKFZF_Preambule"/>
    <w:uiPriority w:val="99"/>
    <w:rsid w:val="0068332F"/>
    <w:pPr>
      <w:numPr>
        <w:numId w:val="10"/>
      </w:numPr>
      <w:spacing w:after="100" w:line="288" w:lineRule="auto"/>
      <w:jc w:val="both"/>
    </w:pPr>
    <w:rPr>
      <w:rFonts w:ascii="Arial" w:hAnsi="Arial" w:cs="Arial"/>
    </w:rPr>
  </w:style>
  <w:style w:type="paragraph" w:customStyle="1" w:styleId="AKFZFpodpis">
    <w:name w:val="AKFZF_podpis"/>
    <w:basedOn w:val="AKFZFnormln"/>
    <w:link w:val="AKFZFpodpisChar"/>
    <w:uiPriority w:val="99"/>
    <w:rsid w:val="0068332F"/>
    <w:pPr>
      <w:spacing w:after="0"/>
    </w:pPr>
    <w:rPr>
      <w:rFonts w:ascii="Calibri" w:hAnsi="Calibri" w:cs="Calibri"/>
    </w:rPr>
  </w:style>
  <w:style w:type="character" w:customStyle="1" w:styleId="AKFZFpodpisChar">
    <w:name w:val="AKFZF_podpis Char"/>
    <w:link w:val="AKFZFpodpis"/>
    <w:uiPriority w:val="99"/>
    <w:rsid w:val="0068332F"/>
  </w:style>
  <w:style w:type="paragraph" w:styleId="Nadpisobsahu">
    <w:name w:val="TOC Heading"/>
    <w:basedOn w:val="Nadpis1"/>
    <w:next w:val="Normln"/>
    <w:uiPriority w:val="99"/>
    <w:qFormat/>
    <w:rsid w:val="0068332F"/>
    <w:pPr>
      <w:keepNext/>
      <w:keepLines/>
      <w:spacing w:before="480" w:after="0" w:line="276" w:lineRule="auto"/>
      <w:jc w:val="left"/>
      <w:outlineLvl w:val="9"/>
    </w:pPr>
    <w:rPr>
      <w:rFonts w:ascii="Cambria" w:eastAsia="Times New Roman" w:hAnsi="Cambria" w:cs="Cambria"/>
      <w:color w:val="365F91"/>
    </w:rPr>
  </w:style>
  <w:style w:type="paragraph" w:customStyle="1" w:styleId="AKFZnadpis1rovn">
    <w:name w:val="AKFZ_nadpis 1. úrovně"/>
    <w:basedOn w:val="Normln"/>
    <w:next w:val="Normln"/>
    <w:uiPriority w:val="99"/>
    <w:rsid w:val="005F593D"/>
    <w:pPr>
      <w:tabs>
        <w:tab w:val="num" w:pos="567"/>
      </w:tabs>
      <w:spacing w:before="480" w:after="360" w:line="240" w:lineRule="auto"/>
      <w:ind w:left="567" w:hanging="567"/>
    </w:pPr>
    <w:rPr>
      <w:rFonts w:ascii="Arial" w:hAnsi="Arial" w:cs="Arial"/>
      <w:b/>
      <w:bCs/>
      <w:caps/>
      <w:sz w:val="40"/>
      <w:szCs w:val="40"/>
    </w:rPr>
  </w:style>
  <w:style w:type="paragraph" w:customStyle="1" w:styleId="AKFZNadpis2rovn">
    <w:name w:val="AKFZ Nadpis 2. úrovně"/>
    <w:basedOn w:val="Normln"/>
    <w:next w:val="Normln"/>
    <w:uiPriority w:val="99"/>
    <w:rsid w:val="005F593D"/>
    <w:pPr>
      <w:keepNext/>
      <w:tabs>
        <w:tab w:val="num" w:pos="567"/>
      </w:tabs>
      <w:spacing w:before="360" w:after="120" w:line="240" w:lineRule="auto"/>
      <w:ind w:left="567" w:hanging="567"/>
    </w:pPr>
    <w:rPr>
      <w:rFonts w:ascii="Arial" w:hAnsi="Arial" w:cs="Arial"/>
      <w:b/>
      <w:bCs/>
      <w:caps/>
      <w:spacing w:val="20"/>
      <w:sz w:val="23"/>
      <w:szCs w:val="23"/>
    </w:rPr>
  </w:style>
  <w:style w:type="paragraph" w:customStyle="1" w:styleId="AKFZnadpis3rovn">
    <w:name w:val="AKFZ nadpis 3. úrovně"/>
    <w:basedOn w:val="Normln"/>
    <w:next w:val="AKFZslovanodstavec"/>
    <w:uiPriority w:val="99"/>
    <w:rsid w:val="005F593D"/>
    <w:pPr>
      <w:keepNext/>
      <w:tabs>
        <w:tab w:val="num" w:pos="567"/>
      </w:tabs>
      <w:spacing w:before="360" w:after="120" w:line="240" w:lineRule="auto"/>
      <w:ind w:left="567" w:hanging="567"/>
    </w:pPr>
    <w:rPr>
      <w:rFonts w:ascii="Arial" w:hAnsi="Arial" w:cs="Arial"/>
      <w:b/>
      <w:bCs/>
      <w:sz w:val="22"/>
      <w:szCs w:val="22"/>
    </w:rPr>
  </w:style>
  <w:style w:type="character" w:customStyle="1" w:styleId="AKFZsmlouvaslovnChar">
    <w:name w:val="AKFZ_smlouva_číslování Char"/>
    <w:basedOn w:val="Standardnpsmoodstavce"/>
    <w:link w:val="AKFZsmlouvaslovn"/>
    <w:uiPriority w:val="99"/>
    <w:rsid w:val="00734CD8"/>
    <w:rPr>
      <w:rFonts w:ascii="Arial" w:hAnsi="Arial" w:cs="Arial"/>
      <w:b/>
      <w:bCs/>
      <w:caps/>
    </w:rPr>
  </w:style>
  <w:style w:type="paragraph" w:customStyle="1" w:styleId="Zkladntext21">
    <w:name w:val="Základní text 21"/>
    <w:basedOn w:val="Normln"/>
    <w:uiPriority w:val="99"/>
    <w:rsid w:val="00246638"/>
    <w:pPr>
      <w:overflowPunct w:val="0"/>
      <w:autoSpaceDE w:val="0"/>
      <w:autoSpaceDN w:val="0"/>
      <w:adjustRightInd w:val="0"/>
      <w:spacing w:after="0" w:line="240" w:lineRule="auto"/>
    </w:pPr>
    <w:rPr>
      <w:i/>
      <w:iCs/>
      <w:sz w:val="22"/>
      <w:szCs w:val="22"/>
    </w:rPr>
  </w:style>
  <w:style w:type="numbering" w:customStyle="1" w:styleId="AKFZlneknadpis">
    <w:name w:val="AKFZ_článek nadpis"/>
    <w:rsid w:val="004F4255"/>
    <w:pPr>
      <w:numPr>
        <w:numId w:val="11"/>
      </w:numPr>
    </w:pPr>
  </w:style>
  <w:style w:type="character" w:customStyle="1" w:styleId="Nevyeenzmnka1">
    <w:name w:val="Nevyřešená zmínka1"/>
    <w:basedOn w:val="Standardnpsmoodstavce"/>
    <w:uiPriority w:val="99"/>
    <w:semiHidden/>
    <w:unhideWhenUsed/>
    <w:rsid w:val="001B6025"/>
    <w:rPr>
      <w:color w:val="605E5C"/>
      <w:shd w:val="clear" w:color="auto" w:fill="E1DFDD"/>
    </w:rPr>
  </w:style>
  <w:style w:type="character" w:customStyle="1" w:styleId="OdstavecseseznamemChar">
    <w:name w:val="Odstavec se seznamem Char"/>
    <w:aliases w:val="Nad Char,Odstavec_muj Char,Odstavec cíl se seznamem Char"/>
    <w:link w:val="Odstavecseseznamem"/>
    <w:uiPriority w:val="99"/>
    <w:locked/>
    <w:rsid w:val="008D2414"/>
    <w:rPr>
      <w:rFonts w:cs="Calibri"/>
      <w:sz w:val="24"/>
      <w:szCs w:val="24"/>
    </w:rPr>
  </w:style>
  <w:style w:type="paragraph" w:styleId="Textpoznpodarou">
    <w:name w:val="footnote text"/>
    <w:basedOn w:val="Normln"/>
    <w:link w:val="TextpoznpodarouChar"/>
    <w:uiPriority w:val="99"/>
    <w:unhideWhenUsed/>
    <w:rsid w:val="008D2414"/>
    <w:pPr>
      <w:spacing w:after="0" w:line="240" w:lineRule="auto"/>
      <w:jc w:val="left"/>
    </w:pPr>
    <w:rPr>
      <w:rFonts w:ascii="Times New Roman" w:eastAsia="Times New Roman" w:hAnsi="Times New Roman" w:cs="Times New Roman"/>
      <w:sz w:val="20"/>
    </w:rPr>
  </w:style>
  <w:style w:type="character" w:customStyle="1" w:styleId="TextpoznpodarouChar">
    <w:name w:val="Text pozn. pod čarou Char"/>
    <w:basedOn w:val="Standardnpsmoodstavce"/>
    <w:link w:val="Textpoznpodarou"/>
    <w:uiPriority w:val="99"/>
    <w:rsid w:val="008D2414"/>
    <w:rPr>
      <w:rFonts w:ascii="Times New Roman" w:eastAsia="Times New Roman" w:hAnsi="Times New Roman"/>
      <w:sz w:val="20"/>
      <w:szCs w:val="24"/>
    </w:rPr>
  </w:style>
  <w:style w:type="character" w:styleId="Znakapoznpodarou">
    <w:name w:val="footnote reference"/>
    <w:uiPriority w:val="99"/>
    <w:unhideWhenUsed/>
    <w:rsid w:val="008D24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7531">
      <w:marLeft w:val="0"/>
      <w:marRight w:val="0"/>
      <w:marTop w:val="0"/>
      <w:marBottom w:val="0"/>
      <w:divBdr>
        <w:top w:val="none" w:sz="0" w:space="0" w:color="auto"/>
        <w:left w:val="none" w:sz="0" w:space="0" w:color="auto"/>
        <w:bottom w:val="none" w:sz="0" w:space="0" w:color="auto"/>
        <w:right w:val="none" w:sz="0" w:space="0" w:color="auto"/>
      </w:divBdr>
    </w:div>
    <w:div w:id="602998383">
      <w:bodyDiv w:val="1"/>
      <w:marLeft w:val="0"/>
      <w:marRight w:val="0"/>
      <w:marTop w:val="0"/>
      <w:marBottom w:val="0"/>
      <w:divBdr>
        <w:top w:val="none" w:sz="0" w:space="0" w:color="auto"/>
        <w:left w:val="none" w:sz="0" w:space="0" w:color="auto"/>
        <w:bottom w:val="none" w:sz="0" w:space="0" w:color="auto"/>
        <w:right w:val="none" w:sz="0" w:space="0" w:color="auto"/>
      </w:divBdr>
    </w:div>
    <w:div w:id="1626307401">
      <w:bodyDiv w:val="1"/>
      <w:marLeft w:val="0"/>
      <w:marRight w:val="0"/>
      <w:marTop w:val="0"/>
      <w:marBottom w:val="0"/>
      <w:divBdr>
        <w:top w:val="none" w:sz="0" w:space="0" w:color="auto"/>
        <w:left w:val="none" w:sz="0" w:space="0" w:color="auto"/>
        <w:bottom w:val="none" w:sz="0" w:space="0" w:color="auto"/>
        <w:right w:val="none" w:sz="0" w:space="0" w:color="auto"/>
      </w:divBdr>
    </w:div>
    <w:div w:id="213963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oztocil@kr-s.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0BA76-189B-426E-803F-76F245DDA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6236</Words>
  <Characters>36795</Characters>
  <Application>Microsoft Office Word</Application>
  <DocSecurity>0</DocSecurity>
  <Lines>306</Lines>
  <Paragraphs>85</Paragraphs>
  <ScaleCrop>false</ScaleCrop>
  <HeadingPairs>
    <vt:vector size="2" baseType="variant">
      <vt:variant>
        <vt:lpstr>Název</vt:lpstr>
      </vt:variant>
      <vt:variant>
        <vt:i4>1</vt:i4>
      </vt:variant>
    </vt:vector>
  </HeadingPairs>
  <TitlesOfParts>
    <vt:vector size="1" baseType="lpstr">
      <vt:lpstr>SoD</vt:lpstr>
    </vt:vector>
  </TitlesOfParts>
  <Company>SPOJPROJEKT PRAHA a.s.</Company>
  <LinksUpToDate>false</LinksUpToDate>
  <CharactersWithSpaces>42946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dc:title>
  <dc:creator>Kokeš</dc:creator>
  <cp:lastModifiedBy>Miroslava Zajíčková</cp:lastModifiedBy>
  <cp:revision>2</cp:revision>
  <cp:lastPrinted>2019-04-29T14:08:00Z</cp:lastPrinted>
  <dcterms:created xsi:type="dcterms:W3CDTF">2024-08-13T09:07:00Z</dcterms:created>
  <dcterms:modified xsi:type="dcterms:W3CDTF">2024-08-13T09:07:00Z</dcterms:modified>
</cp:coreProperties>
</file>