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5C463" w14:textId="77777777" w:rsidR="005621C5"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p>
    <w:p w14:paraId="1B43DB3B" w14:textId="77777777" w:rsidR="00641543" w:rsidRDefault="00641543" w:rsidP="00515A7A">
      <w:pPr>
        <w:pStyle w:val="Nzev"/>
        <w:outlineLvl w:val="0"/>
        <w:rPr>
          <w:rFonts w:ascii="Arial" w:hAnsi="Arial" w:cs="Arial"/>
          <w:sz w:val="22"/>
          <w:szCs w:val="22"/>
        </w:rPr>
      </w:pPr>
    </w:p>
    <w:p w14:paraId="6420EBAD" w14:textId="2E96D5CE" w:rsidR="004B44C0" w:rsidRPr="009E158E" w:rsidRDefault="001F467C" w:rsidP="00515A7A">
      <w:pPr>
        <w:pStyle w:val="Nzev"/>
        <w:outlineLvl w:val="0"/>
        <w:rPr>
          <w:rFonts w:ascii="Arial" w:hAnsi="Arial" w:cs="Arial"/>
          <w:sz w:val="22"/>
          <w:szCs w:val="22"/>
        </w:rPr>
      </w:pPr>
      <w:r w:rsidRPr="00E75F65">
        <w:rPr>
          <w:rFonts w:ascii="Arial" w:hAnsi="Arial" w:cs="Arial"/>
          <w:sz w:val="22"/>
          <w:szCs w:val="22"/>
        </w:rPr>
        <w:t>SMLOUVA  O  DÍLO č. THS S</w:t>
      </w:r>
      <w:r w:rsidR="00985DC7" w:rsidRPr="00E75F65">
        <w:rPr>
          <w:rFonts w:ascii="Arial" w:hAnsi="Arial" w:cs="Arial"/>
          <w:sz w:val="22"/>
          <w:szCs w:val="22"/>
        </w:rPr>
        <w:t>O</w:t>
      </w:r>
      <w:r w:rsidRPr="00E75F65">
        <w:rPr>
          <w:rFonts w:ascii="Arial" w:hAnsi="Arial" w:cs="Arial"/>
          <w:sz w:val="22"/>
          <w:szCs w:val="22"/>
        </w:rPr>
        <w:t xml:space="preserve">  </w:t>
      </w:r>
      <w:r w:rsidR="00E61181" w:rsidRPr="00E75F65">
        <w:rPr>
          <w:rFonts w:ascii="Arial" w:hAnsi="Arial" w:cs="Arial"/>
          <w:sz w:val="22"/>
          <w:szCs w:val="22"/>
        </w:rPr>
        <w:t>0</w:t>
      </w:r>
      <w:r w:rsidR="000D0329" w:rsidRPr="00E75F65">
        <w:rPr>
          <w:rFonts w:ascii="Arial" w:hAnsi="Arial" w:cs="Arial"/>
          <w:sz w:val="22"/>
          <w:szCs w:val="22"/>
        </w:rPr>
        <w:t>9</w:t>
      </w:r>
      <w:r w:rsidR="006272E6" w:rsidRPr="00E75F65">
        <w:rPr>
          <w:rFonts w:ascii="Arial" w:hAnsi="Arial" w:cs="Arial"/>
          <w:sz w:val="22"/>
          <w:szCs w:val="22"/>
        </w:rPr>
        <w:t>/202</w:t>
      </w:r>
      <w:r w:rsidR="000D0329" w:rsidRPr="00E75F65">
        <w:rPr>
          <w:rFonts w:ascii="Arial" w:hAnsi="Arial" w:cs="Arial"/>
          <w:sz w:val="22"/>
          <w:szCs w:val="22"/>
        </w:rPr>
        <w:t>4</w:t>
      </w:r>
    </w:p>
    <w:p w14:paraId="7AAADA96" w14:textId="77777777" w:rsidR="0071346E" w:rsidRPr="009E158E" w:rsidRDefault="0071346E">
      <w:pPr>
        <w:jc w:val="both"/>
        <w:rPr>
          <w:rFonts w:ascii="Arial" w:hAnsi="Arial" w:cs="Arial"/>
          <w:sz w:val="20"/>
        </w:rPr>
      </w:pPr>
    </w:p>
    <w:p w14:paraId="0790B949" w14:textId="638B2B2D" w:rsidR="004B44C0" w:rsidRPr="009E158E" w:rsidRDefault="004B44C0" w:rsidP="007D2F8B">
      <w:pPr>
        <w:autoSpaceDE w:val="0"/>
        <w:autoSpaceDN w:val="0"/>
        <w:adjustRightInd w:val="0"/>
        <w:jc w:val="center"/>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0D0329">
        <w:rPr>
          <w:rFonts w:ascii="Arial" w:hAnsi="Arial" w:cs="Arial"/>
          <w:b/>
          <w:sz w:val="22"/>
          <w:szCs w:val="22"/>
        </w:rPr>
        <w:t>Oprava akustických prvků po zaplavení</w:t>
      </w:r>
    </w:p>
    <w:p w14:paraId="5620E4AF" w14:textId="37AD34B2" w:rsidR="0071346E" w:rsidRDefault="0071346E">
      <w:pPr>
        <w:jc w:val="both"/>
        <w:rPr>
          <w:rFonts w:ascii="Arial" w:hAnsi="Arial" w:cs="Arial"/>
          <w:sz w:val="20"/>
        </w:rPr>
      </w:pPr>
    </w:p>
    <w:p w14:paraId="0ACB6436" w14:textId="77777777" w:rsidR="005165D4" w:rsidRDefault="005165D4">
      <w:pPr>
        <w:jc w:val="both"/>
        <w:rPr>
          <w:rFonts w:ascii="Arial" w:hAnsi="Arial" w:cs="Arial"/>
          <w:sz w:val="20"/>
        </w:rPr>
      </w:pPr>
    </w:p>
    <w:p w14:paraId="127CE5B6" w14:textId="77777777" w:rsidR="005165D4" w:rsidRPr="009E158E" w:rsidRDefault="005165D4">
      <w:pPr>
        <w:jc w:val="both"/>
        <w:rPr>
          <w:rFonts w:ascii="Arial" w:hAnsi="Arial" w:cs="Arial"/>
          <w:sz w:val="20"/>
        </w:rPr>
      </w:pPr>
    </w:p>
    <w:p w14:paraId="46F1EC22" w14:textId="2250A734" w:rsidR="004B44C0" w:rsidRPr="009E158E" w:rsidRDefault="004B44C0" w:rsidP="005165D4">
      <w:pPr>
        <w:tabs>
          <w:tab w:val="left" w:pos="426"/>
        </w:tabs>
        <w:jc w:val="center"/>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Účastníci smluvního vztahu</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26A22E39"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515A7A" w:rsidRPr="00D95703">
        <w:rPr>
          <w:rFonts w:ascii="Arial" w:hAnsi="Arial" w:cs="Arial"/>
          <w:sz w:val="20"/>
        </w:rPr>
        <w:t xml:space="preserve">prof. </w:t>
      </w:r>
      <w:proofErr w:type="spellStart"/>
      <w:r w:rsidR="00515A7A" w:rsidRPr="00D95703">
        <w:rPr>
          <w:rFonts w:ascii="Arial" w:hAnsi="Arial" w:cs="Arial"/>
          <w:sz w:val="20"/>
        </w:rPr>
        <w:t>MgA</w:t>
      </w:r>
      <w:proofErr w:type="spellEnd"/>
      <w:r w:rsidR="00515A7A" w:rsidRPr="00D95703">
        <w:rPr>
          <w:rFonts w:ascii="Arial" w:hAnsi="Arial" w:cs="Arial"/>
          <w:sz w:val="20"/>
        </w:rPr>
        <w:t>. Janem Buri</w:t>
      </w:r>
      <w:r w:rsidR="001E5E6D">
        <w:rPr>
          <w:rFonts w:ascii="Arial" w:hAnsi="Arial" w:cs="Arial"/>
          <w:sz w:val="20"/>
        </w:rPr>
        <w:t>a</w:t>
      </w:r>
      <w:r w:rsidR="00515A7A" w:rsidRPr="00D95703">
        <w:rPr>
          <w:rFonts w:ascii="Arial" w:hAnsi="Arial" w:cs="Arial"/>
          <w:sz w:val="20"/>
        </w:rPr>
        <w:t>nem, generálním ředitelem ND</w:t>
      </w:r>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49FB4D42" w:rsidR="00042E04" w:rsidRPr="00E61181" w:rsidRDefault="00042E04" w:rsidP="00042E04">
      <w:pPr>
        <w:rPr>
          <w:rFonts w:ascii="Arial" w:hAnsi="Arial" w:cs="Arial"/>
          <w:sz w:val="20"/>
        </w:rPr>
      </w:pPr>
      <w:r w:rsidRPr="00E61181">
        <w:rPr>
          <w:rFonts w:ascii="Arial" w:hAnsi="Arial" w:cs="Arial"/>
          <w:b/>
          <w:sz w:val="20"/>
        </w:rPr>
        <w:t>Zhotovitel</w:t>
      </w:r>
      <w:r w:rsidRPr="00E61181">
        <w:rPr>
          <w:rFonts w:ascii="Arial" w:hAnsi="Arial" w:cs="Arial"/>
          <w:sz w:val="20"/>
        </w:rPr>
        <w:tab/>
      </w:r>
      <w:r w:rsidRPr="00E61181">
        <w:rPr>
          <w:rFonts w:ascii="Arial" w:hAnsi="Arial" w:cs="Arial"/>
          <w:sz w:val="20"/>
        </w:rPr>
        <w:tab/>
        <w:t>:</w:t>
      </w:r>
      <w:r w:rsidRPr="00E61181">
        <w:rPr>
          <w:rFonts w:ascii="Arial" w:hAnsi="Arial" w:cs="Arial"/>
          <w:b/>
          <w:sz w:val="20"/>
        </w:rPr>
        <w:t xml:space="preserve"> </w:t>
      </w:r>
      <w:r w:rsidR="000D0329">
        <w:rPr>
          <w:rFonts w:ascii="Arial" w:hAnsi="Arial" w:cs="Arial"/>
          <w:b/>
          <w:sz w:val="20"/>
        </w:rPr>
        <w:t xml:space="preserve">SONING Praha </w:t>
      </w:r>
      <w:r w:rsidR="00E61181" w:rsidRPr="00E61181">
        <w:rPr>
          <w:rFonts w:ascii="Arial" w:hAnsi="Arial" w:cs="Arial"/>
          <w:b/>
          <w:sz w:val="20"/>
        </w:rPr>
        <w:t>s.r.o.</w:t>
      </w:r>
    </w:p>
    <w:p w14:paraId="036AEE4F" w14:textId="5FFEBEC9" w:rsidR="00042E04" w:rsidRPr="00E61181" w:rsidRDefault="00042E04" w:rsidP="00042E04">
      <w:pPr>
        <w:jc w:val="both"/>
        <w:rPr>
          <w:rFonts w:ascii="Arial" w:hAnsi="Arial" w:cs="Arial"/>
          <w:sz w:val="20"/>
        </w:rPr>
      </w:pPr>
      <w:r w:rsidRPr="00E61181">
        <w:rPr>
          <w:rFonts w:ascii="Arial" w:hAnsi="Arial" w:cs="Arial"/>
          <w:sz w:val="20"/>
        </w:rPr>
        <w:t>se</w:t>
      </w:r>
      <w:r w:rsidR="009F47E7" w:rsidRPr="00E61181">
        <w:rPr>
          <w:rFonts w:ascii="Arial" w:hAnsi="Arial" w:cs="Arial"/>
          <w:sz w:val="20"/>
        </w:rPr>
        <w:t xml:space="preserve"> sídlem</w:t>
      </w:r>
      <w:r w:rsidR="009F47E7" w:rsidRPr="00E61181">
        <w:rPr>
          <w:rFonts w:ascii="Arial" w:hAnsi="Arial" w:cs="Arial"/>
          <w:sz w:val="20"/>
        </w:rPr>
        <w:tab/>
      </w:r>
      <w:r w:rsidR="009F47E7" w:rsidRPr="00E61181">
        <w:rPr>
          <w:rFonts w:ascii="Arial" w:hAnsi="Arial" w:cs="Arial"/>
          <w:sz w:val="20"/>
        </w:rPr>
        <w:tab/>
        <w:t xml:space="preserve">: </w:t>
      </w:r>
      <w:r w:rsidR="000D0329">
        <w:rPr>
          <w:rFonts w:ascii="Arial" w:hAnsi="Arial" w:cs="Arial"/>
          <w:sz w:val="20"/>
        </w:rPr>
        <w:t>Pod Hájkem 406/1a</w:t>
      </w:r>
      <w:r w:rsidR="00E61181">
        <w:rPr>
          <w:rFonts w:ascii="Arial" w:hAnsi="Arial" w:cs="Arial"/>
          <w:sz w:val="20"/>
        </w:rPr>
        <w:t xml:space="preserve">, </w:t>
      </w:r>
      <w:r w:rsidR="000D0329">
        <w:rPr>
          <w:rFonts w:ascii="Arial" w:hAnsi="Arial" w:cs="Arial"/>
          <w:sz w:val="20"/>
        </w:rPr>
        <w:t>180 00 Praha 8 - Libeň</w:t>
      </w:r>
    </w:p>
    <w:p w14:paraId="678C304A" w14:textId="75930F54" w:rsidR="003903B5" w:rsidRPr="00E61181" w:rsidRDefault="00042E04" w:rsidP="00F96489">
      <w:pPr>
        <w:rPr>
          <w:rFonts w:ascii="Arial" w:hAnsi="Arial" w:cs="Arial"/>
          <w:sz w:val="20"/>
        </w:rPr>
      </w:pPr>
      <w:r w:rsidRPr="00E61181">
        <w:rPr>
          <w:rFonts w:ascii="Arial" w:hAnsi="Arial" w:cs="Arial"/>
          <w:sz w:val="20"/>
        </w:rPr>
        <w:t xml:space="preserve">zastoupené </w:t>
      </w:r>
      <w:r w:rsidRPr="00E61181">
        <w:rPr>
          <w:rFonts w:ascii="Arial" w:hAnsi="Arial" w:cs="Arial"/>
          <w:sz w:val="20"/>
        </w:rPr>
        <w:tab/>
      </w:r>
      <w:r w:rsidRPr="00E61181">
        <w:rPr>
          <w:rFonts w:ascii="Arial" w:hAnsi="Arial" w:cs="Arial"/>
          <w:sz w:val="20"/>
        </w:rPr>
        <w:tab/>
        <w:t xml:space="preserve">: </w:t>
      </w:r>
      <w:r w:rsidR="000D0329">
        <w:rPr>
          <w:rFonts w:ascii="Arial" w:hAnsi="Arial" w:cs="Arial"/>
          <w:sz w:val="20"/>
        </w:rPr>
        <w:t xml:space="preserve">Ing. </w:t>
      </w:r>
      <w:r w:rsidR="00EE70EB">
        <w:rPr>
          <w:rFonts w:ascii="Arial" w:hAnsi="Arial" w:cs="Arial"/>
          <w:sz w:val="20"/>
        </w:rPr>
        <w:t>Pavel Bezděk</w:t>
      </w:r>
      <w:r w:rsidR="00F17FDB">
        <w:rPr>
          <w:rFonts w:ascii="Arial" w:hAnsi="Arial" w:cs="Arial"/>
          <w:sz w:val="20"/>
        </w:rPr>
        <w:t xml:space="preserve"> </w:t>
      </w:r>
      <w:r w:rsidR="00EE70EB">
        <w:rPr>
          <w:rFonts w:ascii="Arial" w:hAnsi="Arial" w:cs="Arial"/>
          <w:sz w:val="20"/>
        </w:rPr>
        <w:t>, jednatel</w:t>
      </w:r>
    </w:p>
    <w:p w14:paraId="37AFA61F" w14:textId="14E2B88C" w:rsidR="00042E04" w:rsidRPr="00E61181" w:rsidRDefault="00042E04" w:rsidP="004460BB">
      <w:pPr>
        <w:tabs>
          <w:tab w:val="left" w:pos="2127"/>
        </w:tabs>
        <w:ind w:left="2268" w:hanging="2268"/>
        <w:rPr>
          <w:rFonts w:ascii="Arial" w:hAnsi="Arial" w:cs="Arial"/>
          <w:sz w:val="20"/>
        </w:rPr>
      </w:pPr>
      <w:r w:rsidRPr="00E61181">
        <w:rPr>
          <w:rFonts w:ascii="Arial" w:hAnsi="Arial" w:cs="Arial"/>
          <w:sz w:val="20"/>
        </w:rPr>
        <w:t>Zápis do OR</w:t>
      </w:r>
      <w:r w:rsidRPr="00E61181">
        <w:rPr>
          <w:rFonts w:ascii="Arial" w:hAnsi="Arial" w:cs="Arial"/>
          <w:sz w:val="20"/>
        </w:rPr>
        <w:tab/>
        <w:t xml:space="preserve">: </w:t>
      </w:r>
      <w:r w:rsidR="004460BB">
        <w:rPr>
          <w:rFonts w:ascii="Arial" w:hAnsi="Arial" w:cs="Arial"/>
          <w:sz w:val="20"/>
        </w:rPr>
        <w:t>vedený</w:t>
      </w:r>
      <w:r w:rsidR="00E61181">
        <w:rPr>
          <w:rFonts w:ascii="Arial" w:hAnsi="Arial" w:cs="Arial"/>
          <w:sz w:val="20"/>
        </w:rPr>
        <w:t xml:space="preserve"> Městským soudem v Praze oddíl C, vložka č. </w:t>
      </w:r>
      <w:r w:rsidR="000D0329">
        <w:rPr>
          <w:rFonts w:ascii="Arial" w:hAnsi="Arial" w:cs="Arial"/>
          <w:sz w:val="20"/>
        </w:rPr>
        <w:t>2</w:t>
      </w:r>
      <w:r w:rsidR="00E61181">
        <w:rPr>
          <w:rFonts w:ascii="Arial" w:hAnsi="Arial" w:cs="Arial"/>
          <w:sz w:val="20"/>
        </w:rPr>
        <w:t>8</w:t>
      </w:r>
      <w:r w:rsidR="000D0329">
        <w:rPr>
          <w:rFonts w:ascii="Arial" w:hAnsi="Arial" w:cs="Arial"/>
          <w:sz w:val="20"/>
        </w:rPr>
        <w:t>0</w:t>
      </w:r>
      <w:r w:rsidR="00E61181">
        <w:rPr>
          <w:rFonts w:ascii="Arial" w:hAnsi="Arial" w:cs="Arial"/>
          <w:sz w:val="20"/>
        </w:rPr>
        <w:t>97</w:t>
      </w:r>
      <w:r w:rsidR="000D0329">
        <w:rPr>
          <w:rFonts w:ascii="Arial" w:hAnsi="Arial" w:cs="Arial"/>
          <w:sz w:val="20"/>
        </w:rPr>
        <w:t>1</w:t>
      </w:r>
    </w:p>
    <w:p w14:paraId="6884BF9D" w14:textId="3FCB7B3D" w:rsidR="00042E04" w:rsidRPr="00E61181" w:rsidRDefault="00326D31" w:rsidP="00042E04">
      <w:pPr>
        <w:jc w:val="both"/>
        <w:rPr>
          <w:rFonts w:ascii="Arial" w:hAnsi="Arial" w:cs="Arial"/>
          <w:sz w:val="20"/>
        </w:rPr>
      </w:pPr>
      <w:r w:rsidRPr="00E61181">
        <w:rPr>
          <w:rFonts w:ascii="Arial" w:hAnsi="Arial" w:cs="Arial"/>
          <w:sz w:val="20"/>
        </w:rPr>
        <w:t xml:space="preserve">IČO </w:t>
      </w:r>
      <w:r w:rsidRPr="00E61181">
        <w:rPr>
          <w:rFonts w:ascii="Arial" w:hAnsi="Arial" w:cs="Arial"/>
          <w:sz w:val="20"/>
        </w:rPr>
        <w:tab/>
      </w:r>
      <w:r w:rsidRPr="00E61181">
        <w:rPr>
          <w:rFonts w:ascii="Arial" w:hAnsi="Arial" w:cs="Arial"/>
          <w:sz w:val="20"/>
        </w:rPr>
        <w:tab/>
      </w:r>
      <w:r w:rsidRPr="00E61181">
        <w:rPr>
          <w:rFonts w:ascii="Arial" w:hAnsi="Arial" w:cs="Arial"/>
          <w:sz w:val="20"/>
        </w:rPr>
        <w:tab/>
        <w:t xml:space="preserve">: </w:t>
      </w:r>
      <w:r w:rsidR="000D0329">
        <w:rPr>
          <w:rFonts w:ascii="Arial" w:hAnsi="Arial" w:cs="Arial"/>
          <w:sz w:val="20"/>
        </w:rPr>
        <w:t>256 50</w:t>
      </w:r>
      <w:r w:rsidR="00E61181">
        <w:rPr>
          <w:rFonts w:ascii="Arial" w:hAnsi="Arial" w:cs="Arial"/>
          <w:sz w:val="20"/>
        </w:rPr>
        <w:t xml:space="preserve"> </w:t>
      </w:r>
      <w:r w:rsidR="000D0329">
        <w:rPr>
          <w:rFonts w:ascii="Arial" w:hAnsi="Arial" w:cs="Arial"/>
          <w:sz w:val="20"/>
        </w:rPr>
        <w:t>751</w:t>
      </w:r>
    </w:p>
    <w:p w14:paraId="47B7C765" w14:textId="48675DC3" w:rsidR="00042E04" w:rsidRPr="00CE4322" w:rsidRDefault="00326D31" w:rsidP="00042E04">
      <w:pPr>
        <w:jc w:val="both"/>
        <w:rPr>
          <w:rFonts w:ascii="Arial" w:hAnsi="Arial" w:cs="Arial"/>
          <w:sz w:val="20"/>
        </w:rPr>
      </w:pPr>
      <w:r w:rsidRPr="00E61181">
        <w:rPr>
          <w:rFonts w:ascii="Arial" w:hAnsi="Arial" w:cs="Arial"/>
          <w:sz w:val="20"/>
        </w:rPr>
        <w:t xml:space="preserve">DIČ </w:t>
      </w:r>
      <w:r w:rsidRPr="00E61181">
        <w:rPr>
          <w:rFonts w:ascii="Arial" w:hAnsi="Arial" w:cs="Arial"/>
          <w:sz w:val="20"/>
        </w:rPr>
        <w:tab/>
      </w:r>
      <w:r w:rsidRPr="00E61181">
        <w:rPr>
          <w:rFonts w:ascii="Arial" w:hAnsi="Arial" w:cs="Arial"/>
          <w:sz w:val="20"/>
        </w:rPr>
        <w:tab/>
      </w:r>
      <w:r w:rsidRPr="00E61181">
        <w:rPr>
          <w:rFonts w:ascii="Arial" w:hAnsi="Arial" w:cs="Arial"/>
          <w:sz w:val="20"/>
        </w:rPr>
        <w:tab/>
      </w:r>
      <w:r w:rsidR="00B41647" w:rsidRPr="00E61181">
        <w:rPr>
          <w:rFonts w:ascii="Arial" w:hAnsi="Arial" w:cs="Arial"/>
          <w:sz w:val="20"/>
        </w:rPr>
        <w:t xml:space="preserve">: </w:t>
      </w:r>
      <w:r w:rsidR="000D0329">
        <w:rPr>
          <w:rFonts w:ascii="Arial" w:hAnsi="Arial" w:cs="Arial"/>
          <w:sz w:val="20"/>
        </w:rPr>
        <w:t>CZ25650751</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1E1722C9" w:rsidR="00042E04" w:rsidRDefault="00042E04">
      <w:pPr>
        <w:tabs>
          <w:tab w:val="left" w:pos="284"/>
          <w:tab w:val="left" w:pos="2127"/>
        </w:tabs>
        <w:jc w:val="both"/>
        <w:rPr>
          <w:rFonts w:ascii="Arial" w:hAnsi="Arial" w:cs="Arial"/>
          <w:sz w:val="20"/>
        </w:rPr>
      </w:pPr>
    </w:p>
    <w:p w14:paraId="17E2D3FA" w14:textId="77777777" w:rsidR="004460BB" w:rsidRPr="005A584D" w:rsidRDefault="004460BB" w:rsidP="004460BB">
      <w:pPr>
        <w:rPr>
          <w:rFonts w:ascii="Arial" w:hAnsi="Arial" w:cs="Arial"/>
          <w:sz w:val="22"/>
          <w:szCs w:val="22"/>
        </w:rPr>
      </w:pPr>
      <w:r w:rsidRPr="005A584D">
        <w:rPr>
          <w:rFonts w:ascii="Arial" w:hAnsi="Arial" w:cs="Arial"/>
          <w:sz w:val="22"/>
          <w:szCs w:val="22"/>
        </w:rPr>
        <w:t>uzavírají dnešního dne ve vzájemném konsenzu tuto</w:t>
      </w:r>
    </w:p>
    <w:p w14:paraId="73EADE41" w14:textId="2104564B" w:rsidR="004460BB" w:rsidRDefault="004460BB" w:rsidP="004460BB">
      <w:pPr>
        <w:pStyle w:val="Nzev"/>
        <w:jc w:val="left"/>
        <w:outlineLvl w:val="0"/>
        <w:rPr>
          <w:rFonts w:ascii="Arial" w:hAnsi="Arial" w:cs="Arial"/>
          <w:b w:val="0"/>
          <w:sz w:val="22"/>
          <w:szCs w:val="22"/>
        </w:rPr>
      </w:pPr>
    </w:p>
    <w:p w14:paraId="3E6F31DF" w14:textId="77777777" w:rsidR="005165D4" w:rsidRDefault="005165D4" w:rsidP="004460BB">
      <w:pPr>
        <w:pStyle w:val="Nzev"/>
        <w:jc w:val="left"/>
        <w:outlineLvl w:val="0"/>
        <w:rPr>
          <w:rFonts w:ascii="Arial" w:hAnsi="Arial" w:cs="Arial"/>
          <w:b w:val="0"/>
          <w:sz w:val="22"/>
          <w:szCs w:val="22"/>
        </w:rPr>
      </w:pPr>
    </w:p>
    <w:p w14:paraId="41337A86" w14:textId="77777777" w:rsidR="005165D4" w:rsidRPr="005A584D" w:rsidRDefault="005165D4" w:rsidP="004460BB">
      <w:pPr>
        <w:pStyle w:val="Nzev"/>
        <w:jc w:val="left"/>
        <w:outlineLvl w:val="0"/>
        <w:rPr>
          <w:rFonts w:ascii="Arial" w:hAnsi="Arial" w:cs="Arial"/>
          <w:b w:val="0"/>
          <w:sz w:val="22"/>
          <w:szCs w:val="22"/>
        </w:rPr>
      </w:pPr>
    </w:p>
    <w:p w14:paraId="145D6BE9" w14:textId="77777777" w:rsidR="004460BB" w:rsidRPr="005A584D" w:rsidRDefault="004460BB" w:rsidP="004460BB">
      <w:pPr>
        <w:pStyle w:val="Nzev"/>
        <w:outlineLvl w:val="0"/>
        <w:rPr>
          <w:rFonts w:ascii="Arial" w:hAnsi="Arial" w:cs="Arial"/>
          <w:sz w:val="26"/>
          <w:szCs w:val="26"/>
        </w:rPr>
      </w:pPr>
      <w:r w:rsidRPr="005A584D">
        <w:rPr>
          <w:rFonts w:ascii="Arial" w:hAnsi="Arial" w:cs="Arial"/>
          <w:sz w:val="26"/>
          <w:szCs w:val="26"/>
        </w:rPr>
        <w:t>SMLOUVU O DÍLO</w:t>
      </w: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3A907917" w:rsidR="00CE4322" w:rsidRDefault="00CE4322">
      <w:pPr>
        <w:tabs>
          <w:tab w:val="left" w:pos="284"/>
          <w:tab w:val="left" w:pos="2127"/>
        </w:tabs>
        <w:jc w:val="both"/>
        <w:rPr>
          <w:rFonts w:ascii="Arial" w:hAnsi="Arial" w:cs="Arial"/>
          <w:b/>
          <w:sz w:val="20"/>
        </w:rPr>
      </w:pPr>
    </w:p>
    <w:p w14:paraId="1127977C" w14:textId="6EF02E02" w:rsidR="005621C5" w:rsidRDefault="005621C5">
      <w:pPr>
        <w:tabs>
          <w:tab w:val="left" w:pos="284"/>
          <w:tab w:val="left" w:pos="2127"/>
        </w:tabs>
        <w:jc w:val="both"/>
        <w:rPr>
          <w:rFonts w:ascii="Arial" w:hAnsi="Arial" w:cs="Arial"/>
          <w:b/>
          <w:sz w:val="20"/>
        </w:rPr>
      </w:pPr>
    </w:p>
    <w:p w14:paraId="0F21FFEF" w14:textId="77777777" w:rsidR="005165D4" w:rsidRPr="009E158E" w:rsidRDefault="005165D4">
      <w:pPr>
        <w:tabs>
          <w:tab w:val="left" w:pos="284"/>
          <w:tab w:val="left" w:pos="2127"/>
        </w:tabs>
        <w:jc w:val="both"/>
        <w:rPr>
          <w:rFonts w:ascii="Arial" w:hAnsi="Arial" w:cs="Arial"/>
          <w:b/>
          <w:sz w:val="20"/>
        </w:rPr>
      </w:pPr>
    </w:p>
    <w:p w14:paraId="581A7061" w14:textId="299A5F8F" w:rsidR="00562FAB" w:rsidRDefault="004B44C0" w:rsidP="005165D4">
      <w:pPr>
        <w:tabs>
          <w:tab w:val="left" w:pos="426"/>
          <w:tab w:val="left" w:pos="2127"/>
        </w:tabs>
        <w:jc w:val="center"/>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Předmět smlouvy</w:t>
      </w:r>
    </w:p>
    <w:p w14:paraId="4CBC1B6C" w14:textId="77777777" w:rsidR="005621C5" w:rsidRPr="009E158E" w:rsidRDefault="005621C5" w:rsidP="009820A4">
      <w:pPr>
        <w:tabs>
          <w:tab w:val="left" w:pos="426"/>
          <w:tab w:val="left" w:pos="2127"/>
        </w:tabs>
        <w:jc w:val="both"/>
        <w:rPr>
          <w:rFonts w:ascii="Arial" w:hAnsi="Arial" w:cs="Arial"/>
          <w:b/>
          <w:sz w:val="20"/>
          <w:u w:val="single"/>
        </w:rPr>
      </w:pPr>
    </w:p>
    <w:p w14:paraId="09561E2C" w14:textId="5DA183B9" w:rsidR="004B44C0" w:rsidRDefault="004B44C0" w:rsidP="00081C00">
      <w:pPr>
        <w:numPr>
          <w:ilvl w:val="0"/>
          <w:numId w:val="9"/>
        </w:numPr>
        <w:tabs>
          <w:tab w:val="left" w:pos="426"/>
        </w:tabs>
        <w:autoSpaceDE w:val="0"/>
        <w:autoSpaceDN w:val="0"/>
        <w:adjustRightInd w:val="0"/>
        <w:ind w:left="426" w:hanging="426"/>
        <w:jc w:val="both"/>
        <w:rPr>
          <w:rFonts w:ascii="Arial" w:hAnsi="Arial" w:cs="Arial"/>
          <w:sz w:val="20"/>
        </w:rPr>
      </w:pPr>
      <w:r w:rsidRPr="00975295">
        <w:rPr>
          <w:rFonts w:ascii="Arial" w:hAnsi="Arial" w:cs="Arial"/>
          <w:sz w:val="20"/>
        </w:rPr>
        <w:t>Předmětem smlouvy je závazek zhotovitele provést na svůj náklad a nebezpečí pro objednatel</w:t>
      </w:r>
      <w:r w:rsidR="00B7111D" w:rsidRPr="00975295">
        <w:rPr>
          <w:rFonts w:ascii="Arial" w:hAnsi="Arial" w:cs="Arial"/>
          <w:sz w:val="20"/>
        </w:rPr>
        <w:t>e dílo spočívající</w:t>
      </w:r>
      <w:r w:rsidR="004460BB">
        <w:rPr>
          <w:rFonts w:ascii="Arial" w:hAnsi="Arial" w:cs="Arial"/>
          <w:sz w:val="20"/>
        </w:rPr>
        <w:t xml:space="preserve"> v opravách a výměnách prvků prostorové a stavební akustiky</w:t>
      </w:r>
      <w:r w:rsidR="00B7111D" w:rsidRPr="00975295">
        <w:rPr>
          <w:rFonts w:ascii="Arial" w:hAnsi="Arial" w:cs="Arial"/>
          <w:sz w:val="20"/>
        </w:rPr>
        <w:t xml:space="preserve"> v</w:t>
      </w:r>
      <w:r w:rsidR="004460BB">
        <w:rPr>
          <w:rFonts w:ascii="Arial" w:hAnsi="Arial" w:cs="Arial"/>
          <w:sz w:val="20"/>
        </w:rPr>
        <w:t>e zkušebnách 2. PP PBSO</w:t>
      </w:r>
      <w:r w:rsidR="00327D04" w:rsidRPr="00975295">
        <w:rPr>
          <w:rFonts w:ascii="Arial" w:hAnsi="Arial" w:cs="Arial"/>
          <w:sz w:val="20"/>
        </w:rPr>
        <w:t xml:space="preserve"> </w:t>
      </w:r>
      <w:r w:rsidR="00C810EE">
        <w:rPr>
          <w:rFonts w:ascii="Arial" w:hAnsi="Arial" w:cs="Arial"/>
          <w:sz w:val="20"/>
        </w:rPr>
        <w:t>(</w:t>
      </w:r>
      <w:r w:rsidR="00327D04" w:rsidRPr="00975295">
        <w:rPr>
          <w:rFonts w:ascii="Arial" w:hAnsi="Arial" w:cs="Arial"/>
          <w:sz w:val="20"/>
        </w:rPr>
        <w:t>dále</w:t>
      </w:r>
      <w:r w:rsidRPr="00975295">
        <w:rPr>
          <w:rFonts w:ascii="Arial" w:hAnsi="Arial" w:cs="Arial"/>
          <w:sz w:val="20"/>
        </w:rPr>
        <w:t xml:space="preserve"> jen „dílo“</w:t>
      </w:r>
      <w:r w:rsidR="00C810EE">
        <w:rPr>
          <w:rFonts w:ascii="Arial" w:hAnsi="Arial" w:cs="Arial"/>
          <w:sz w:val="20"/>
        </w:rPr>
        <w:t>)</w:t>
      </w:r>
      <w:r w:rsidR="004460BB">
        <w:rPr>
          <w:rFonts w:ascii="Arial" w:hAnsi="Arial" w:cs="Arial"/>
          <w:sz w:val="20"/>
        </w:rPr>
        <w:t xml:space="preserve"> dle bližší specifikace uvedené níže a přílohy č.1 této smlouvy.</w:t>
      </w:r>
      <w:r w:rsidR="007C4AB1" w:rsidRPr="00975295">
        <w:rPr>
          <w:rFonts w:ascii="Arial" w:hAnsi="Arial" w:cs="Arial"/>
          <w:sz w:val="20"/>
        </w:rPr>
        <w:t xml:space="preserve"> </w:t>
      </w:r>
      <w:r w:rsidRPr="00975295">
        <w:rPr>
          <w:rFonts w:ascii="Arial" w:hAnsi="Arial" w:cs="Arial"/>
          <w:sz w:val="20"/>
        </w:rPr>
        <w:t>Dále je předmětem smlouvy závazek objednatele dílo převzít a zaplatit zhotoviteli za provedení díla dle této smlouvy sjednanou cenu podle čl. VI. smlouvy.</w:t>
      </w:r>
    </w:p>
    <w:p w14:paraId="0BC7F8A4" w14:textId="19EFA5E2" w:rsidR="00A12B3F" w:rsidRDefault="00A12B3F" w:rsidP="004460BB">
      <w:pPr>
        <w:jc w:val="both"/>
        <w:rPr>
          <w:rFonts w:ascii="Arial" w:hAnsi="Arial" w:cs="Arial"/>
          <w:sz w:val="20"/>
        </w:rPr>
      </w:pPr>
    </w:p>
    <w:p w14:paraId="2B556DD7" w14:textId="32C58932" w:rsidR="00FC4160" w:rsidRPr="004231D1" w:rsidRDefault="004C0D94" w:rsidP="001C012F">
      <w:pPr>
        <w:pStyle w:val="Odstavecseseznamem"/>
        <w:numPr>
          <w:ilvl w:val="0"/>
          <w:numId w:val="9"/>
        </w:numPr>
        <w:tabs>
          <w:tab w:val="left" w:pos="-6237"/>
          <w:tab w:val="left" w:pos="-6096"/>
          <w:tab w:val="left" w:pos="426"/>
        </w:tabs>
        <w:ind w:left="426"/>
        <w:jc w:val="both"/>
        <w:rPr>
          <w:rFonts w:ascii="Arial" w:hAnsi="Arial" w:cs="Arial"/>
          <w:b/>
          <w:bCs/>
          <w:sz w:val="20"/>
        </w:rPr>
      </w:pPr>
      <w:r w:rsidRPr="004231D1">
        <w:rPr>
          <w:rFonts w:ascii="Arial" w:hAnsi="Arial" w:cs="Arial"/>
          <w:b/>
          <w:bCs/>
          <w:sz w:val="20"/>
        </w:rPr>
        <w:t xml:space="preserve">Bližší specifikace </w:t>
      </w:r>
      <w:r w:rsidR="00327D04" w:rsidRPr="004231D1">
        <w:rPr>
          <w:rFonts w:ascii="Arial" w:hAnsi="Arial" w:cs="Arial"/>
          <w:b/>
          <w:bCs/>
          <w:sz w:val="20"/>
        </w:rPr>
        <w:t>rozsah</w:t>
      </w:r>
      <w:r w:rsidRPr="004231D1">
        <w:rPr>
          <w:rFonts w:ascii="Arial" w:hAnsi="Arial" w:cs="Arial"/>
          <w:b/>
          <w:bCs/>
          <w:sz w:val="20"/>
        </w:rPr>
        <w:t>u</w:t>
      </w:r>
      <w:r w:rsidR="00327D04" w:rsidRPr="004231D1">
        <w:rPr>
          <w:rFonts w:ascii="Arial" w:hAnsi="Arial" w:cs="Arial"/>
          <w:b/>
          <w:bCs/>
          <w:sz w:val="20"/>
        </w:rPr>
        <w:t xml:space="preserve"> </w:t>
      </w:r>
      <w:r w:rsidR="004231D1" w:rsidRPr="004231D1">
        <w:rPr>
          <w:rFonts w:ascii="Arial" w:hAnsi="Arial" w:cs="Arial"/>
          <w:b/>
          <w:bCs/>
          <w:sz w:val="20"/>
        </w:rPr>
        <w:t xml:space="preserve">díla. </w:t>
      </w:r>
      <w:r w:rsidR="004460BB" w:rsidRPr="004231D1">
        <w:rPr>
          <w:rFonts w:ascii="Arial" w:hAnsi="Arial" w:cs="Arial"/>
          <w:b/>
          <w:bCs/>
          <w:sz w:val="20"/>
        </w:rPr>
        <w:t>Zhotovitel provede zejména:</w:t>
      </w:r>
    </w:p>
    <w:p w14:paraId="4461DD4C" w14:textId="57E8F284" w:rsidR="00175BC4" w:rsidRPr="00175BC4" w:rsidRDefault="00175BC4" w:rsidP="00175BC4">
      <w:pPr>
        <w:pStyle w:val="Odstavecseseznamem"/>
        <w:numPr>
          <w:ilvl w:val="0"/>
          <w:numId w:val="25"/>
        </w:numPr>
        <w:tabs>
          <w:tab w:val="left" w:pos="-6237"/>
          <w:tab w:val="left" w:pos="-6096"/>
        </w:tabs>
        <w:ind w:left="567"/>
        <w:jc w:val="both"/>
        <w:rPr>
          <w:rFonts w:ascii="Arial" w:hAnsi="Arial" w:cs="Arial"/>
          <w:bCs/>
          <w:sz w:val="20"/>
        </w:rPr>
      </w:pPr>
      <w:r>
        <w:rPr>
          <w:rFonts w:ascii="Arial" w:hAnsi="Arial" w:cs="Arial"/>
          <w:bCs/>
          <w:sz w:val="20"/>
        </w:rPr>
        <w:t>Zkušebna jeviště, opravy akustického obkladu stěn</w:t>
      </w:r>
      <w:r w:rsidR="004231D1">
        <w:rPr>
          <w:rFonts w:ascii="Arial" w:hAnsi="Arial" w:cs="Arial"/>
          <w:bCs/>
          <w:sz w:val="20"/>
        </w:rPr>
        <w:t xml:space="preserve"> a stropu</w:t>
      </w:r>
      <w:r>
        <w:rPr>
          <w:rFonts w:ascii="Arial" w:hAnsi="Arial" w:cs="Arial"/>
          <w:bCs/>
          <w:sz w:val="20"/>
        </w:rPr>
        <w:t>.</w:t>
      </w:r>
    </w:p>
    <w:p w14:paraId="7EAAAE57" w14:textId="25D21907" w:rsidR="00CB1B95" w:rsidRDefault="00175BC4" w:rsidP="00175BC4">
      <w:pPr>
        <w:pStyle w:val="Odstavecseseznamem"/>
        <w:numPr>
          <w:ilvl w:val="0"/>
          <w:numId w:val="26"/>
        </w:numPr>
        <w:tabs>
          <w:tab w:val="left" w:pos="-6237"/>
          <w:tab w:val="left" w:pos="-6096"/>
        </w:tabs>
        <w:ind w:left="993"/>
        <w:jc w:val="both"/>
        <w:rPr>
          <w:rFonts w:ascii="Arial" w:hAnsi="Arial" w:cs="Arial"/>
          <w:bCs/>
          <w:sz w:val="20"/>
        </w:rPr>
      </w:pPr>
      <w:r>
        <w:rPr>
          <w:rFonts w:ascii="Arial" w:hAnsi="Arial" w:cs="Arial"/>
          <w:bCs/>
          <w:sz w:val="20"/>
        </w:rPr>
        <w:t>výměna spodní řady panelů</w:t>
      </w:r>
    </w:p>
    <w:p w14:paraId="27A9395A" w14:textId="00F4FD19" w:rsidR="00175BC4" w:rsidRDefault="00175BC4" w:rsidP="00175BC4">
      <w:pPr>
        <w:pStyle w:val="Odstavecseseznamem"/>
        <w:numPr>
          <w:ilvl w:val="0"/>
          <w:numId w:val="26"/>
        </w:numPr>
        <w:tabs>
          <w:tab w:val="left" w:pos="-6237"/>
          <w:tab w:val="left" w:pos="-6096"/>
        </w:tabs>
        <w:ind w:left="993"/>
        <w:jc w:val="both"/>
        <w:rPr>
          <w:rFonts w:ascii="Arial" w:hAnsi="Arial" w:cs="Arial"/>
          <w:bCs/>
          <w:sz w:val="20"/>
        </w:rPr>
      </w:pPr>
      <w:r>
        <w:rPr>
          <w:rFonts w:ascii="Arial" w:hAnsi="Arial" w:cs="Arial"/>
          <w:bCs/>
          <w:sz w:val="20"/>
        </w:rPr>
        <w:t>výměna vodou poškozené akustické vložky</w:t>
      </w:r>
    </w:p>
    <w:p w14:paraId="519E5E2E" w14:textId="5B5DB331" w:rsidR="00175BC4" w:rsidRDefault="00175BC4" w:rsidP="00175BC4">
      <w:pPr>
        <w:pStyle w:val="Odstavecseseznamem"/>
        <w:numPr>
          <w:ilvl w:val="0"/>
          <w:numId w:val="26"/>
        </w:numPr>
        <w:tabs>
          <w:tab w:val="left" w:pos="-6237"/>
          <w:tab w:val="left" w:pos="-6096"/>
        </w:tabs>
        <w:ind w:left="993"/>
        <w:jc w:val="both"/>
        <w:rPr>
          <w:rFonts w:ascii="Arial" w:hAnsi="Arial" w:cs="Arial"/>
          <w:bCs/>
          <w:sz w:val="20"/>
        </w:rPr>
      </w:pPr>
      <w:r>
        <w:rPr>
          <w:rFonts w:ascii="Arial" w:hAnsi="Arial" w:cs="Arial"/>
          <w:bCs/>
          <w:sz w:val="20"/>
        </w:rPr>
        <w:t>výměna stropních tvárnicových rezonátorů multifunkčních STR-M</w:t>
      </w:r>
    </w:p>
    <w:p w14:paraId="464F938E" w14:textId="12BFC8DA" w:rsidR="004231D1" w:rsidRDefault="00175BC4" w:rsidP="004460BB">
      <w:pPr>
        <w:pStyle w:val="Odstavecseseznamem"/>
        <w:numPr>
          <w:ilvl w:val="0"/>
          <w:numId w:val="25"/>
        </w:numPr>
        <w:tabs>
          <w:tab w:val="left" w:pos="-6237"/>
          <w:tab w:val="left" w:pos="-6096"/>
        </w:tabs>
        <w:ind w:left="567"/>
        <w:jc w:val="both"/>
        <w:rPr>
          <w:rFonts w:ascii="Arial" w:hAnsi="Arial" w:cs="Arial"/>
          <w:bCs/>
          <w:sz w:val="20"/>
        </w:rPr>
      </w:pPr>
      <w:r>
        <w:rPr>
          <w:rFonts w:ascii="Arial" w:hAnsi="Arial" w:cs="Arial"/>
          <w:bCs/>
          <w:sz w:val="20"/>
        </w:rPr>
        <w:t>Malá zkušebna orchestru</w:t>
      </w:r>
      <w:r w:rsidR="004231D1">
        <w:rPr>
          <w:rFonts w:ascii="Arial" w:hAnsi="Arial" w:cs="Arial"/>
          <w:bCs/>
          <w:sz w:val="20"/>
        </w:rPr>
        <w:t>, opravy akustického obkladu stěn a stropu.</w:t>
      </w:r>
    </w:p>
    <w:p w14:paraId="446D5779" w14:textId="77777777" w:rsidR="004231D1" w:rsidRDefault="004231D1" w:rsidP="004231D1">
      <w:pPr>
        <w:pStyle w:val="Odstavecseseznamem"/>
        <w:numPr>
          <w:ilvl w:val="0"/>
          <w:numId w:val="27"/>
        </w:numPr>
        <w:tabs>
          <w:tab w:val="left" w:pos="-6237"/>
          <w:tab w:val="left" w:pos="-6096"/>
        </w:tabs>
        <w:ind w:left="993" w:hanging="286"/>
        <w:jc w:val="both"/>
        <w:rPr>
          <w:rFonts w:ascii="Arial" w:hAnsi="Arial" w:cs="Arial"/>
          <w:bCs/>
          <w:sz w:val="20"/>
        </w:rPr>
      </w:pPr>
      <w:r>
        <w:rPr>
          <w:rFonts w:ascii="Arial" w:hAnsi="Arial" w:cs="Arial"/>
          <w:bCs/>
          <w:sz w:val="20"/>
        </w:rPr>
        <w:t>výměna vodou poškozených solitérních absorpčních prvků SAP</w:t>
      </w:r>
    </w:p>
    <w:p w14:paraId="188D42A0" w14:textId="172A653C" w:rsidR="004460BB" w:rsidRDefault="004231D1" w:rsidP="004231D1">
      <w:pPr>
        <w:pStyle w:val="Odstavecseseznamem"/>
        <w:numPr>
          <w:ilvl w:val="0"/>
          <w:numId w:val="27"/>
        </w:numPr>
        <w:tabs>
          <w:tab w:val="left" w:pos="-6237"/>
          <w:tab w:val="left" w:pos="-6096"/>
        </w:tabs>
        <w:ind w:left="993" w:hanging="286"/>
        <w:jc w:val="both"/>
        <w:rPr>
          <w:rFonts w:ascii="Arial" w:hAnsi="Arial" w:cs="Arial"/>
          <w:bCs/>
          <w:sz w:val="20"/>
        </w:rPr>
      </w:pPr>
      <w:r>
        <w:rPr>
          <w:rFonts w:ascii="Arial" w:hAnsi="Arial" w:cs="Arial"/>
          <w:bCs/>
          <w:sz w:val="20"/>
        </w:rPr>
        <w:t xml:space="preserve"> vyztužení nosného rastru</w:t>
      </w:r>
      <w:r w:rsidR="00FB06EB">
        <w:rPr>
          <w:rFonts w:ascii="Arial" w:hAnsi="Arial" w:cs="Arial"/>
          <w:bCs/>
          <w:sz w:val="20"/>
        </w:rPr>
        <w:t xml:space="preserve"> u</w:t>
      </w:r>
      <w:r>
        <w:rPr>
          <w:rFonts w:ascii="Arial" w:hAnsi="Arial" w:cs="Arial"/>
          <w:bCs/>
          <w:sz w:val="20"/>
        </w:rPr>
        <w:t xml:space="preserve"> podlahy</w:t>
      </w:r>
    </w:p>
    <w:p w14:paraId="718B22D8" w14:textId="26643B62" w:rsidR="00175BC4" w:rsidRDefault="00175BC4" w:rsidP="00175BC4">
      <w:pPr>
        <w:pStyle w:val="Odstavecseseznamem"/>
        <w:tabs>
          <w:tab w:val="left" w:pos="-6237"/>
          <w:tab w:val="left" w:pos="-6096"/>
        </w:tabs>
        <w:ind w:left="567"/>
        <w:jc w:val="both"/>
        <w:rPr>
          <w:rFonts w:ascii="Arial" w:hAnsi="Arial" w:cs="Arial"/>
          <w:bCs/>
          <w:sz w:val="20"/>
        </w:rPr>
      </w:pPr>
    </w:p>
    <w:p w14:paraId="6517A2D3" w14:textId="001D680A" w:rsidR="004B44C0" w:rsidRPr="00213316" w:rsidRDefault="00213316" w:rsidP="00213316">
      <w:pPr>
        <w:pStyle w:val="Odstavecseseznamem"/>
        <w:numPr>
          <w:ilvl w:val="0"/>
          <w:numId w:val="9"/>
        </w:numPr>
        <w:tabs>
          <w:tab w:val="left" w:pos="-6237"/>
          <w:tab w:val="left" w:pos="-6096"/>
          <w:tab w:val="left" w:pos="426"/>
        </w:tabs>
        <w:jc w:val="both"/>
        <w:rPr>
          <w:rFonts w:ascii="Arial" w:hAnsi="Arial" w:cs="Arial"/>
          <w:b/>
          <w:bCs/>
          <w:sz w:val="20"/>
        </w:rPr>
      </w:pPr>
      <w:r w:rsidRPr="00213316">
        <w:rPr>
          <w:rFonts w:ascii="Arial" w:hAnsi="Arial" w:cs="Arial"/>
          <w:b/>
          <w:bCs/>
          <w:sz w:val="20"/>
        </w:rPr>
        <w:t>Další technické požadavky na předmět díla:</w:t>
      </w:r>
    </w:p>
    <w:p w14:paraId="09C13593" w14:textId="44B726D5" w:rsidR="00486CCB" w:rsidRDefault="004C7B81" w:rsidP="004231D1">
      <w:pPr>
        <w:pStyle w:val="Odstavecseseznamem"/>
        <w:numPr>
          <w:ilvl w:val="0"/>
          <w:numId w:val="19"/>
        </w:numPr>
        <w:tabs>
          <w:tab w:val="left" w:pos="-6237"/>
          <w:tab w:val="left" w:pos="-6096"/>
        </w:tabs>
        <w:ind w:left="567"/>
        <w:jc w:val="both"/>
        <w:rPr>
          <w:rFonts w:ascii="Arial" w:hAnsi="Arial" w:cs="Arial"/>
          <w:bCs/>
          <w:sz w:val="20"/>
        </w:rPr>
      </w:pPr>
      <w:r w:rsidRPr="00036E7C">
        <w:rPr>
          <w:rFonts w:ascii="Arial" w:hAnsi="Arial" w:cs="Arial"/>
          <w:bCs/>
          <w:sz w:val="20"/>
        </w:rPr>
        <w:t xml:space="preserve">Postup prací a dodávek je zhotovitel povinen v předstihu (min. 24h.) dohodnout s pověřenými zástupci objednatele, za THS Státní opery je to pan Pavel Caska, tel. </w:t>
      </w:r>
      <w:proofErr w:type="spellStart"/>
      <w:r w:rsidR="001076CE">
        <w:rPr>
          <w:rFonts w:ascii="Arial" w:hAnsi="Arial" w:cs="Arial"/>
          <w:bCs/>
          <w:sz w:val="20"/>
        </w:rPr>
        <w:t>xxxxx</w:t>
      </w:r>
      <w:proofErr w:type="spellEnd"/>
      <w:r w:rsidR="001076CE">
        <w:rPr>
          <w:rFonts w:ascii="Arial" w:hAnsi="Arial" w:cs="Arial"/>
          <w:bCs/>
          <w:sz w:val="20"/>
        </w:rPr>
        <w:t>.</w:t>
      </w:r>
    </w:p>
    <w:p w14:paraId="03D22541" w14:textId="389AD078" w:rsidR="00036E7C" w:rsidRPr="00036E7C" w:rsidRDefault="00036E7C" w:rsidP="004231D1">
      <w:pPr>
        <w:pStyle w:val="Odstavecseseznamem"/>
        <w:numPr>
          <w:ilvl w:val="0"/>
          <w:numId w:val="19"/>
        </w:numPr>
        <w:tabs>
          <w:tab w:val="left" w:pos="-6237"/>
          <w:tab w:val="left" w:pos="-6096"/>
        </w:tabs>
        <w:ind w:left="567"/>
        <w:jc w:val="both"/>
        <w:rPr>
          <w:rFonts w:ascii="Arial" w:hAnsi="Arial" w:cs="Arial"/>
          <w:bCs/>
          <w:sz w:val="20"/>
        </w:rPr>
      </w:pPr>
      <w:r w:rsidRPr="00036E7C">
        <w:rPr>
          <w:rFonts w:ascii="Arial" w:hAnsi="Arial" w:cs="Arial"/>
          <w:bCs/>
          <w:sz w:val="20"/>
        </w:rPr>
        <w:lastRenderedPageBreak/>
        <w:t>Zhotovitel nesmí svojí činností (hlukem, prachem apod.) omezit, případně ohrozit provoz divadla. Zhotovitel se musí při provádění prací přizpůsobit provozu divadla bez nároku na navýšení finančního plnění.</w:t>
      </w:r>
    </w:p>
    <w:p w14:paraId="61875A88" w14:textId="77777777" w:rsidR="00486CCB" w:rsidRPr="00036E7C" w:rsidRDefault="00486CCB" w:rsidP="004231D1">
      <w:pPr>
        <w:pStyle w:val="Odstavecseseznamem"/>
        <w:numPr>
          <w:ilvl w:val="0"/>
          <w:numId w:val="19"/>
        </w:numPr>
        <w:tabs>
          <w:tab w:val="left" w:pos="-6237"/>
          <w:tab w:val="left" w:pos="-6096"/>
        </w:tabs>
        <w:ind w:left="567"/>
        <w:jc w:val="both"/>
        <w:rPr>
          <w:rFonts w:ascii="Arial" w:hAnsi="Arial" w:cs="Arial"/>
          <w:bCs/>
          <w:sz w:val="20"/>
        </w:rPr>
      </w:pPr>
      <w:r w:rsidRPr="00036E7C">
        <w:rPr>
          <w:rFonts w:ascii="Arial" w:hAnsi="Arial" w:cs="Arial"/>
          <w:bCs/>
          <w:sz w:val="20"/>
        </w:rPr>
        <w:t>Zhotovitel je povinen dodržovat požadavky na zajištění bezpečnosti práce a rovněž dodržovat požární předpisy a příslušné ČSN, vč. interních předpisů objednatele.</w:t>
      </w:r>
    </w:p>
    <w:p w14:paraId="6FBBC72A" w14:textId="627A0101" w:rsidR="00D36F61" w:rsidRPr="00036E7C" w:rsidRDefault="00486CCB" w:rsidP="004231D1">
      <w:pPr>
        <w:pStyle w:val="Odstavecseseznamem"/>
        <w:numPr>
          <w:ilvl w:val="0"/>
          <w:numId w:val="19"/>
        </w:numPr>
        <w:tabs>
          <w:tab w:val="left" w:pos="-6237"/>
          <w:tab w:val="left" w:pos="-6096"/>
        </w:tabs>
        <w:ind w:left="567"/>
        <w:jc w:val="both"/>
        <w:rPr>
          <w:rFonts w:ascii="Arial" w:hAnsi="Arial" w:cs="Arial"/>
          <w:bCs/>
          <w:sz w:val="20"/>
        </w:rPr>
      </w:pPr>
      <w:r w:rsidRPr="00036E7C">
        <w:rPr>
          <w:rFonts w:ascii="Arial" w:hAnsi="Arial" w:cs="Arial"/>
          <w:bCs/>
          <w:sz w:val="20"/>
        </w:rPr>
        <w:t>Objednatel je oprávněn kontrolovat provádění díla.</w:t>
      </w:r>
    </w:p>
    <w:p w14:paraId="0BEEEC7B" w14:textId="77777777" w:rsidR="004C7B81" w:rsidRDefault="004C7B81">
      <w:pPr>
        <w:tabs>
          <w:tab w:val="left" w:pos="426"/>
        </w:tabs>
        <w:jc w:val="both"/>
        <w:rPr>
          <w:rFonts w:ascii="Arial" w:hAnsi="Arial" w:cs="Arial"/>
          <w:b/>
          <w:sz w:val="20"/>
        </w:rPr>
      </w:pPr>
    </w:p>
    <w:p w14:paraId="11D48634" w14:textId="212897DB" w:rsidR="004B44C0" w:rsidRPr="004F5F8B" w:rsidRDefault="004B44C0" w:rsidP="004F5F8B">
      <w:pPr>
        <w:pStyle w:val="Odstavecseseznamem"/>
        <w:numPr>
          <w:ilvl w:val="0"/>
          <w:numId w:val="9"/>
        </w:numPr>
        <w:tabs>
          <w:tab w:val="left" w:pos="-6237"/>
          <w:tab w:val="left" w:pos="-6096"/>
          <w:tab w:val="left" w:pos="426"/>
        </w:tabs>
        <w:jc w:val="both"/>
        <w:rPr>
          <w:rFonts w:ascii="Arial" w:hAnsi="Arial" w:cs="Arial"/>
          <w:b/>
          <w:bCs/>
          <w:sz w:val="20"/>
        </w:rPr>
      </w:pPr>
      <w:r w:rsidRPr="004F5F8B">
        <w:rPr>
          <w:rFonts w:ascii="Arial" w:hAnsi="Arial" w:cs="Arial"/>
          <w:b/>
          <w:bCs/>
          <w:sz w:val="20"/>
        </w:rPr>
        <w:t>Ostatní ujednání:</w:t>
      </w:r>
    </w:p>
    <w:p w14:paraId="60FF33AF" w14:textId="45CDFF96" w:rsidR="004B44C0" w:rsidRDefault="004B44C0" w:rsidP="004231D1">
      <w:pPr>
        <w:ind w:left="426"/>
        <w:jc w:val="both"/>
        <w:rPr>
          <w:rFonts w:ascii="Arial" w:hAnsi="Arial" w:cs="Arial"/>
          <w:sz w:val="20"/>
        </w:rPr>
      </w:pPr>
      <w:r w:rsidRPr="00ED0EAE">
        <w:rPr>
          <w:rFonts w:ascii="Arial" w:hAnsi="Arial" w:cs="Arial"/>
          <w:sz w:val="20"/>
        </w:rPr>
        <w:t>Smluvní strany sjednaly, že součástí předmětu plnění, jakož i ceny za dílo dle této smlouvy, jsou i</w:t>
      </w:r>
      <w:r w:rsidR="00ED0EAE" w:rsidRPr="00ED0EAE">
        <w:rPr>
          <w:rFonts w:ascii="Arial" w:hAnsi="Arial" w:cs="Arial"/>
          <w:sz w:val="20"/>
        </w:rPr>
        <w:t xml:space="preserve"> </w:t>
      </w:r>
      <w:r w:rsidRPr="00ED0EAE">
        <w:rPr>
          <w:rFonts w:ascii="Arial" w:hAnsi="Arial" w:cs="Arial"/>
          <w:sz w:val="20"/>
        </w:rPr>
        <w:t>veškeré přepravní, manipulační a dopravní výkony a vedlejší rozpočtové náklady spojené s realizací předmětu plnění.</w:t>
      </w:r>
    </w:p>
    <w:p w14:paraId="0AD305F2" w14:textId="26F85174" w:rsidR="004C7B81" w:rsidRDefault="004C7B81" w:rsidP="004231D1">
      <w:pPr>
        <w:ind w:left="426"/>
        <w:jc w:val="both"/>
        <w:rPr>
          <w:rFonts w:ascii="Arial" w:hAnsi="Arial" w:cs="Arial"/>
          <w:sz w:val="20"/>
        </w:rPr>
      </w:pPr>
    </w:p>
    <w:p w14:paraId="1F599DBE" w14:textId="30A51C08" w:rsidR="004C7B81" w:rsidRDefault="004C7B81" w:rsidP="00ED0EAE">
      <w:pPr>
        <w:ind w:left="284"/>
        <w:jc w:val="both"/>
        <w:rPr>
          <w:rFonts w:ascii="Arial" w:hAnsi="Arial" w:cs="Arial"/>
          <w:sz w:val="20"/>
        </w:rPr>
      </w:pPr>
    </w:p>
    <w:p w14:paraId="49311E85" w14:textId="77777777" w:rsidR="005165D4" w:rsidRDefault="005165D4" w:rsidP="00ED0EAE">
      <w:pPr>
        <w:ind w:left="284"/>
        <w:jc w:val="both"/>
        <w:rPr>
          <w:rFonts w:ascii="Arial" w:hAnsi="Arial" w:cs="Arial"/>
          <w:sz w:val="20"/>
        </w:rPr>
      </w:pPr>
    </w:p>
    <w:p w14:paraId="61AEDB14" w14:textId="73B2E254" w:rsidR="007477B3" w:rsidRDefault="004B44C0" w:rsidP="005165D4">
      <w:pPr>
        <w:tabs>
          <w:tab w:val="left" w:pos="426"/>
        </w:tabs>
        <w:jc w:val="center"/>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Místo plnění</w:t>
      </w:r>
    </w:p>
    <w:p w14:paraId="0C17845B" w14:textId="77777777" w:rsidR="00562FAB" w:rsidRPr="009E158E" w:rsidRDefault="00562FAB" w:rsidP="00985DC7">
      <w:pPr>
        <w:ind w:left="426"/>
        <w:jc w:val="both"/>
        <w:rPr>
          <w:rFonts w:ascii="Arial" w:hAnsi="Arial" w:cs="Arial"/>
          <w:b/>
          <w:sz w:val="20"/>
          <w:u w:val="single"/>
        </w:rPr>
      </w:pPr>
    </w:p>
    <w:p w14:paraId="1E23D621" w14:textId="68FA5233" w:rsidR="006E215F" w:rsidRDefault="006E2377" w:rsidP="009A240E">
      <w:pPr>
        <w:numPr>
          <w:ilvl w:val="0"/>
          <w:numId w:val="3"/>
        </w:numPr>
        <w:tabs>
          <w:tab w:val="left" w:pos="-6096"/>
          <w:tab w:val="num" w:pos="426"/>
        </w:tabs>
        <w:ind w:left="426" w:hanging="426"/>
        <w:jc w:val="both"/>
        <w:rPr>
          <w:rFonts w:ascii="Arial" w:hAnsi="Arial" w:cs="Arial"/>
          <w:sz w:val="20"/>
        </w:rPr>
      </w:pPr>
      <w:r>
        <w:rPr>
          <w:rFonts w:ascii="Arial" w:hAnsi="Arial" w:cs="Arial"/>
          <w:sz w:val="20"/>
        </w:rPr>
        <w:t>Místem plnění j</w:t>
      </w:r>
      <w:r w:rsidR="004C2C48">
        <w:rPr>
          <w:rFonts w:ascii="Arial" w:hAnsi="Arial" w:cs="Arial"/>
          <w:sz w:val="20"/>
        </w:rPr>
        <w:t>sou</w:t>
      </w:r>
      <w:r>
        <w:rPr>
          <w:rFonts w:ascii="Arial" w:hAnsi="Arial" w:cs="Arial"/>
          <w:sz w:val="20"/>
        </w:rPr>
        <w:t xml:space="preserve"> pro</w:t>
      </w:r>
      <w:r w:rsidR="004C2C48">
        <w:rPr>
          <w:rFonts w:ascii="Arial" w:hAnsi="Arial" w:cs="Arial"/>
          <w:sz w:val="20"/>
        </w:rPr>
        <w:t>story provozní budově Státní opery</w:t>
      </w:r>
      <w:r>
        <w:rPr>
          <w:rFonts w:ascii="Arial" w:hAnsi="Arial" w:cs="Arial"/>
          <w:sz w:val="20"/>
        </w:rPr>
        <w:t xml:space="preserve"> </w:t>
      </w:r>
      <w:r w:rsidR="004C2C48">
        <w:rPr>
          <w:rFonts w:ascii="Arial" w:hAnsi="Arial" w:cs="Arial"/>
          <w:sz w:val="20"/>
        </w:rPr>
        <w:t>n</w:t>
      </w:r>
      <w:r>
        <w:rPr>
          <w:rFonts w:ascii="Arial" w:hAnsi="Arial" w:cs="Arial"/>
          <w:sz w:val="20"/>
        </w:rPr>
        <w:t>a p</w:t>
      </w:r>
      <w:r w:rsidR="006E215F" w:rsidRPr="00D95703">
        <w:rPr>
          <w:rFonts w:ascii="Arial" w:hAnsi="Arial" w:cs="Arial"/>
          <w:sz w:val="20"/>
        </w:rPr>
        <w:t>arcel</w:t>
      </w:r>
      <w:r w:rsidR="00FC4160">
        <w:rPr>
          <w:rFonts w:ascii="Arial" w:hAnsi="Arial" w:cs="Arial"/>
          <w:sz w:val="20"/>
        </w:rPr>
        <w:t>a</w:t>
      </w:r>
      <w:r w:rsidR="006E215F" w:rsidRPr="00D95703">
        <w:rPr>
          <w:rFonts w:ascii="Arial" w:hAnsi="Arial" w:cs="Arial"/>
          <w:sz w:val="20"/>
        </w:rPr>
        <w:t xml:space="preserve"> č. 223</w:t>
      </w:r>
      <w:r w:rsidR="00FC4160">
        <w:rPr>
          <w:rFonts w:ascii="Arial" w:hAnsi="Arial" w:cs="Arial"/>
          <w:sz w:val="20"/>
        </w:rPr>
        <w:t>5</w:t>
      </w:r>
      <w:r w:rsidR="006E215F" w:rsidRPr="00D95703">
        <w:rPr>
          <w:rFonts w:ascii="Arial" w:hAnsi="Arial" w:cs="Arial"/>
          <w:sz w:val="20"/>
        </w:rPr>
        <w:t xml:space="preserve"> </w:t>
      </w:r>
      <w:r>
        <w:rPr>
          <w:rFonts w:ascii="Arial" w:hAnsi="Arial" w:cs="Arial"/>
          <w:sz w:val="20"/>
        </w:rPr>
        <w:t>(</w:t>
      </w:r>
      <w:r w:rsidR="00FC4160">
        <w:rPr>
          <w:rFonts w:ascii="Arial" w:hAnsi="Arial" w:cs="Arial"/>
          <w:sz w:val="20"/>
        </w:rPr>
        <w:t>ostatní plocha</w:t>
      </w:r>
      <w:r>
        <w:rPr>
          <w:rFonts w:ascii="Arial" w:hAnsi="Arial" w:cs="Arial"/>
          <w:sz w:val="20"/>
        </w:rPr>
        <w:t>)</w:t>
      </w:r>
      <w:r w:rsidR="00FC4160">
        <w:rPr>
          <w:rFonts w:ascii="Arial" w:hAnsi="Arial" w:cs="Arial"/>
          <w:sz w:val="20"/>
        </w:rPr>
        <w:t xml:space="preserve"> </w:t>
      </w:r>
      <w:r w:rsidR="006E215F" w:rsidRPr="00D95703">
        <w:rPr>
          <w:rFonts w:ascii="Arial" w:hAnsi="Arial" w:cs="Arial"/>
          <w:sz w:val="20"/>
        </w:rPr>
        <w:t>v katastrálním území 727 164, Vinohrady Praha 1</w:t>
      </w:r>
      <w:r w:rsidR="00FC4160">
        <w:rPr>
          <w:rFonts w:ascii="Arial" w:hAnsi="Arial" w:cs="Arial"/>
          <w:sz w:val="20"/>
        </w:rPr>
        <w:t>, příslušící k</w:t>
      </w:r>
      <w:r w:rsidR="00794F24">
        <w:rPr>
          <w:rFonts w:ascii="Arial" w:hAnsi="Arial" w:cs="Arial"/>
          <w:sz w:val="20"/>
        </w:rPr>
        <w:t> Provozní budově Státní opery</w:t>
      </w:r>
      <w:r w:rsidR="00FC4160">
        <w:rPr>
          <w:rFonts w:ascii="Arial" w:hAnsi="Arial" w:cs="Arial"/>
          <w:sz w:val="20"/>
        </w:rPr>
        <w:t xml:space="preserve"> </w:t>
      </w:r>
      <w:r w:rsidR="00794F24">
        <w:rPr>
          <w:rFonts w:ascii="Arial" w:hAnsi="Arial" w:cs="Arial"/>
          <w:sz w:val="20"/>
        </w:rPr>
        <w:t>č.p. 57, Legerova 75, 110 00 Praha 1 - Vinohrady.</w:t>
      </w:r>
    </w:p>
    <w:p w14:paraId="47771B51" w14:textId="77777777" w:rsidR="00693BFB" w:rsidRDefault="004C2C48" w:rsidP="00693BFB">
      <w:pPr>
        <w:pStyle w:val="Odstavecseseznamem"/>
        <w:numPr>
          <w:ilvl w:val="0"/>
          <w:numId w:val="30"/>
        </w:numPr>
        <w:tabs>
          <w:tab w:val="left" w:pos="-6096"/>
        </w:tabs>
        <w:ind w:left="567"/>
        <w:jc w:val="both"/>
        <w:rPr>
          <w:rFonts w:ascii="Arial" w:hAnsi="Arial" w:cs="Arial"/>
          <w:sz w:val="20"/>
        </w:rPr>
      </w:pPr>
      <w:r w:rsidRPr="00693BFB">
        <w:rPr>
          <w:rFonts w:ascii="Arial" w:hAnsi="Arial" w:cs="Arial"/>
          <w:sz w:val="20"/>
        </w:rPr>
        <w:t>Zkušebna</w:t>
      </w:r>
      <w:r w:rsidR="00693BFB">
        <w:rPr>
          <w:rFonts w:ascii="Arial" w:hAnsi="Arial" w:cs="Arial"/>
          <w:sz w:val="20"/>
        </w:rPr>
        <w:t xml:space="preserve"> jeviště </w:t>
      </w:r>
      <w:proofErr w:type="spellStart"/>
      <w:r w:rsidR="00693BFB">
        <w:rPr>
          <w:rFonts w:ascii="Arial" w:hAnsi="Arial" w:cs="Arial"/>
          <w:sz w:val="20"/>
        </w:rPr>
        <w:t>m.č</w:t>
      </w:r>
      <w:proofErr w:type="spellEnd"/>
      <w:r w:rsidR="00693BFB">
        <w:rPr>
          <w:rFonts w:ascii="Arial" w:hAnsi="Arial" w:cs="Arial"/>
          <w:sz w:val="20"/>
        </w:rPr>
        <w:t>. 1-S78</w:t>
      </w:r>
    </w:p>
    <w:p w14:paraId="3289370E" w14:textId="07DE412A" w:rsidR="006E2377" w:rsidRPr="00693BFB" w:rsidRDefault="00693BFB" w:rsidP="00693BFB">
      <w:pPr>
        <w:pStyle w:val="Odstavecseseznamem"/>
        <w:numPr>
          <w:ilvl w:val="0"/>
          <w:numId w:val="30"/>
        </w:numPr>
        <w:tabs>
          <w:tab w:val="left" w:pos="-6096"/>
        </w:tabs>
        <w:ind w:left="567"/>
        <w:jc w:val="both"/>
        <w:rPr>
          <w:rFonts w:ascii="Arial" w:hAnsi="Arial" w:cs="Arial"/>
          <w:sz w:val="20"/>
        </w:rPr>
      </w:pPr>
      <w:r>
        <w:rPr>
          <w:rFonts w:ascii="Arial" w:hAnsi="Arial" w:cs="Arial"/>
          <w:sz w:val="20"/>
        </w:rPr>
        <w:t xml:space="preserve">Malá zkušebna orchestru </w:t>
      </w:r>
      <w:proofErr w:type="spellStart"/>
      <w:r>
        <w:rPr>
          <w:rFonts w:ascii="Arial" w:hAnsi="Arial" w:cs="Arial"/>
          <w:sz w:val="20"/>
        </w:rPr>
        <w:t>m.č</w:t>
      </w:r>
      <w:proofErr w:type="spellEnd"/>
      <w:r>
        <w:rPr>
          <w:rFonts w:ascii="Arial" w:hAnsi="Arial" w:cs="Arial"/>
          <w:sz w:val="20"/>
        </w:rPr>
        <w:t>. 1-S81</w:t>
      </w:r>
    </w:p>
    <w:p w14:paraId="7F21A150" w14:textId="7C6CB652" w:rsidR="005E40FE" w:rsidRDefault="005E40FE" w:rsidP="00EE5BBC">
      <w:pPr>
        <w:ind w:firstLine="284"/>
        <w:jc w:val="both"/>
        <w:rPr>
          <w:rFonts w:ascii="Arial" w:hAnsi="Arial" w:cs="Arial"/>
          <w:sz w:val="20"/>
        </w:rPr>
      </w:pPr>
    </w:p>
    <w:p w14:paraId="719B581B" w14:textId="77777777" w:rsidR="005165D4" w:rsidRPr="009E158E" w:rsidRDefault="005165D4" w:rsidP="00EE5BBC">
      <w:pPr>
        <w:ind w:firstLine="284"/>
        <w:jc w:val="both"/>
        <w:rPr>
          <w:rFonts w:ascii="Arial" w:hAnsi="Arial" w:cs="Arial"/>
          <w:sz w:val="20"/>
        </w:rPr>
      </w:pPr>
    </w:p>
    <w:p w14:paraId="22E7424F" w14:textId="77777777" w:rsidR="00E56EE4" w:rsidRDefault="00E56EE4">
      <w:pPr>
        <w:tabs>
          <w:tab w:val="left" w:pos="426"/>
          <w:tab w:val="left" w:pos="1418"/>
        </w:tabs>
        <w:jc w:val="both"/>
        <w:rPr>
          <w:rFonts w:ascii="Arial" w:hAnsi="Arial" w:cs="Arial"/>
          <w:b/>
          <w:sz w:val="20"/>
        </w:rPr>
      </w:pPr>
    </w:p>
    <w:p w14:paraId="40E0BD85" w14:textId="77777777" w:rsidR="00562FAB" w:rsidRDefault="004B44C0" w:rsidP="005165D4">
      <w:pPr>
        <w:tabs>
          <w:tab w:val="left" w:pos="426"/>
          <w:tab w:val="left" w:pos="1418"/>
        </w:tabs>
        <w:jc w:val="center"/>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10F64227" w:rsidR="00F66F85" w:rsidRPr="009E158E" w:rsidRDefault="00F66F85" w:rsidP="009A240E">
      <w:pPr>
        <w:numPr>
          <w:ilvl w:val="0"/>
          <w:numId w:val="20"/>
        </w:numPr>
        <w:tabs>
          <w:tab w:val="left" w:pos="-6096"/>
          <w:tab w:val="num" w:pos="426"/>
        </w:tabs>
        <w:jc w:val="both"/>
        <w:rPr>
          <w:rFonts w:ascii="Arial" w:hAnsi="Arial" w:cs="Arial"/>
          <w:sz w:val="20"/>
        </w:rPr>
      </w:pPr>
      <w:r w:rsidRPr="009E158E">
        <w:rPr>
          <w:rFonts w:ascii="Arial" w:hAnsi="Arial" w:cs="Arial"/>
          <w:sz w:val="20"/>
        </w:rPr>
        <w:t>Zhotovitel přebírá v plném rozsahu odpovědnost za vlastní řízení postupu prací.</w:t>
      </w:r>
    </w:p>
    <w:p w14:paraId="509ED166" w14:textId="2BAE5021" w:rsidR="00F66F85" w:rsidRDefault="00F66F85" w:rsidP="009A240E">
      <w:pPr>
        <w:numPr>
          <w:ilvl w:val="0"/>
          <w:numId w:val="20"/>
        </w:numPr>
        <w:tabs>
          <w:tab w:val="left" w:pos="-6096"/>
        </w:tabs>
        <w:ind w:left="426" w:hanging="426"/>
        <w:jc w:val="both"/>
        <w:rPr>
          <w:rFonts w:ascii="Arial" w:hAnsi="Arial" w:cs="Arial"/>
          <w:sz w:val="20"/>
        </w:rPr>
      </w:pPr>
      <w:r w:rsidRPr="009E158E">
        <w:rPr>
          <w:rFonts w:ascii="Arial" w:hAnsi="Arial" w:cs="Arial"/>
          <w:sz w:val="20"/>
        </w:rPr>
        <w:t>Zhotovitel obstará vše, co je k provedení díla potřeba.</w:t>
      </w:r>
    </w:p>
    <w:p w14:paraId="5944C8A5" w14:textId="1E932CFF" w:rsidR="009E69E9" w:rsidRDefault="009E69E9" w:rsidP="009A240E">
      <w:pPr>
        <w:numPr>
          <w:ilvl w:val="0"/>
          <w:numId w:val="20"/>
        </w:numPr>
        <w:tabs>
          <w:tab w:val="left" w:pos="-6096"/>
        </w:tabs>
        <w:jc w:val="both"/>
        <w:rPr>
          <w:rFonts w:ascii="Arial" w:hAnsi="Arial" w:cs="Arial"/>
          <w:sz w:val="20"/>
        </w:rPr>
      </w:pPr>
      <w:r w:rsidRPr="009E69E9">
        <w:rPr>
          <w:rFonts w:ascii="Arial" w:hAnsi="Arial" w:cs="Arial"/>
          <w:sz w:val="20"/>
        </w:rPr>
        <w:t>Zhotovitel je povinen udržovat na pracovišti pořádek a čistotu, odstraňovat odpady a nečistoty, vzniklé jeho pracemi, a to i mimo pracoviště.</w:t>
      </w:r>
    </w:p>
    <w:p w14:paraId="0F31EE49" w14:textId="7D6DA1C3" w:rsidR="009E69E9" w:rsidRDefault="009E69E9" w:rsidP="00693BFB">
      <w:pPr>
        <w:numPr>
          <w:ilvl w:val="0"/>
          <w:numId w:val="20"/>
        </w:numPr>
        <w:tabs>
          <w:tab w:val="clear" w:pos="360"/>
          <w:tab w:val="left" w:pos="-6096"/>
        </w:tabs>
        <w:jc w:val="both"/>
        <w:rPr>
          <w:rFonts w:ascii="Arial" w:hAnsi="Arial" w:cs="Arial"/>
          <w:sz w:val="20"/>
        </w:rPr>
      </w:pPr>
      <w:r w:rsidRPr="009E69E9">
        <w:rPr>
          <w:rFonts w:ascii="Arial" w:hAnsi="Arial" w:cs="Arial"/>
          <w:sz w:val="20"/>
        </w:rPr>
        <w:t xml:space="preserve">Zhotovitel se zavazuje jako původce odpadu, že naloží na vlastní náklady s odpady vzniklými z činnosti, která je předmětem této smlouvy ve smyslu zákona č. </w:t>
      </w:r>
      <w:r w:rsidR="00E34FCD" w:rsidRPr="00E34FCD">
        <w:rPr>
          <w:rFonts w:ascii="Arial" w:hAnsi="Arial" w:cs="Arial"/>
          <w:sz w:val="20"/>
        </w:rPr>
        <w:t xml:space="preserve">541/2020 </w:t>
      </w:r>
      <w:r w:rsidRPr="009E69E9">
        <w:rPr>
          <w:rFonts w:ascii="Arial" w:hAnsi="Arial" w:cs="Arial"/>
          <w:sz w:val="20"/>
        </w:rPr>
        <w:t>Sb., o odpadech. Za případné sankce a postihy z uvedeného důvodu odpovídá pouze zhotovitel a zavazuje se je uhradit.</w:t>
      </w:r>
    </w:p>
    <w:p w14:paraId="60315CA5" w14:textId="77777777" w:rsidR="00693BFB" w:rsidRPr="00693BFB" w:rsidRDefault="00693BFB" w:rsidP="00693BFB">
      <w:pPr>
        <w:numPr>
          <w:ilvl w:val="0"/>
          <w:numId w:val="20"/>
        </w:numPr>
        <w:tabs>
          <w:tab w:val="left" w:pos="426"/>
        </w:tabs>
        <w:autoSpaceDE w:val="0"/>
        <w:autoSpaceDN w:val="0"/>
        <w:adjustRightInd w:val="0"/>
        <w:jc w:val="both"/>
        <w:rPr>
          <w:rFonts w:ascii="Arial" w:hAnsi="Arial" w:cs="Arial"/>
          <w:sz w:val="20"/>
          <w:szCs w:val="22"/>
        </w:rPr>
      </w:pPr>
      <w:r w:rsidRPr="00693BFB">
        <w:rPr>
          <w:rFonts w:ascii="Arial" w:hAnsi="Arial" w:cs="Arial"/>
          <w:sz w:val="20"/>
          <w:szCs w:val="22"/>
        </w:rPr>
        <w:t>Zhotovitel předpokládá, že při provádění prací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60BC1356" w14:textId="77777777" w:rsidR="00693BFB" w:rsidRPr="00693BFB" w:rsidRDefault="00693BFB" w:rsidP="00693BFB">
      <w:pPr>
        <w:numPr>
          <w:ilvl w:val="0"/>
          <w:numId w:val="20"/>
        </w:numPr>
        <w:tabs>
          <w:tab w:val="left" w:pos="426"/>
        </w:tabs>
        <w:autoSpaceDE w:val="0"/>
        <w:autoSpaceDN w:val="0"/>
        <w:adjustRightInd w:val="0"/>
        <w:jc w:val="both"/>
        <w:rPr>
          <w:rFonts w:ascii="Arial" w:hAnsi="Arial" w:cs="Arial"/>
          <w:sz w:val="20"/>
          <w:szCs w:val="22"/>
        </w:rPr>
      </w:pPr>
      <w:r w:rsidRPr="00693BFB">
        <w:rPr>
          <w:rFonts w:ascii="Arial" w:hAnsi="Arial" w:cs="Arial"/>
          <w:sz w:val="20"/>
          <w:szCs w:val="22"/>
        </w:rPr>
        <w:t>Provozní zařízení pracoviště kompletně zajišťuje a hradí zhotovitel. Náklady na el. energii, spotřebovanou zhotovitelem při realizaci díla, dále vodné a stočné hradí objednatel.</w:t>
      </w:r>
    </w:p>
    <w:p w14:paraId="2A3EAB93" w14:textId="77777777" w:rsidR="00693BFB" w:rsidRPr="00693BFB" w:rsidRDefault="00693BFB" w:rsidP="00693BFB">
      <w:pPr>
        <w:numPr>
          <w:ilvl w:val="0"/>
          <w:numId w:val="20"/>
        </w:numPr>
        <w:tabs>
          <w:tab w:val="left" w:pos="426"/>
        </w:tabs>
        <w:autoSpaceDE w:val="0"/>
        <w:autoSpaceDN w:val="0"/>
        <w:adjustRightInd w:val="0"/>
        <w:jc w:val="both"/>
        <w:rPr>
          <w:rFonts w:ascii="Arial" w:hAnsi="Arial" w:cs="Arial"/>
          <w:sz w:val="20"/>
          <w:szCs w:val="22"/>
        </w:rPr>
      </w:pPr>
      <w:r w:rsidRPr="00693BFB">
        <w:rPr>
          <w:rFonts w:ascii="Arial" w:hAnsi="Arial" w:cs="Arial"/>
          <w:sz w:val="20"/>
          <w:szCs w:val="22"/>
        </w:rPr>
        <w:t>Zajištění převzatého pracoviště si kompletně zajišťuje zhotovitel. Riziko ztráty, poškození nebo zničení předmětu díla na pracovišti a za újmu způsobenou zaměstnanci zhotovitele nese v plném rozsahu zhotovitel.</w:t>
      </w:r>
    </w:p>
    <w:p w14:paraId="4148FE5E" w14:textId="77777777" w:rsidR="00693BFB" w:rsidRPr="00693BFB" w:rsidRDefault="00693BFB" w:rsidP="00693BFB">
      <w:pPr>
        <w:numPr>
          <w:ilvl w:val="0"/>
          <w:numId w:val="20"/>
        </w:numPr>
        <w:tabs>
          <w:tab w:val="left" w:pos="426"/>
        </w:tabs>
        <w:autoSpaceDE w:val="0"/>
        <w:autoSpaceDN w:val="0"/>
        <w:adjustRightInd w:val="0"/>
        <w:jc w:val="both"/>
        <w:rPr>
          <w:rFonts w:ascii="Arial" w:hAnsi="Arial" w:cs="Arial"/>
          <w:sz w:val="20"/>
          <w:szCs w:val="22"/>
        </w:rPr>
      </w:pPr>
      <w:r w:rsidRPr="00693BFB">
        <w:rPr>
          <w:rFonts w:ascii="Arial" w:hAnsi="Arial" w:cs="Arial"/>
          <w:sz w:val="20"/>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28533F6E" w14:textId="77777777" w:rsidR="00693BFB" w:rsidRPr="00693BFB" w:rsidRDefault="00693BFB" w:rsidP="00693BFB">
      <w:pPr>
        <w:numPr>
          <w:ilvl w:val="0"/>
          <w:numId w:val="20"/>
        </w:numPr>
        <w:tabs>
          <w:tab w:val="left" w:pos="426"/>
        </w:tabs>
        <w:autoSpaceDE w:val="0"/>
        <w:autoSpaceDN w:val="0"/>
        <w:adjustRightInd w:val="0"/>
        <w:jc w:val="both"/>
        <w:rPr>
          <w:rFonts w:ascii="Arial" w:hAnsi="Arial" w:cs="Arial"/>
          <w:sz w:val="20"/>
          <w:szCs w:val="22"/>
        </w:rPr>
      </w:pPr>
      <w:r w:rsidRPr="00693BFB">
        <w:rPr>
          <w:rFonts w:ascii="Arial" w:hAnsi="Arial" w:cs="Arial"/>
          <w:sz w:val="20"/>
          <w:szCs w:val="22"/>
        </w:rPr>
        <w:t>Konečné vyklizení pracoviště provede zhotovitel v termínu dohodnutém na kontrolním dnu.</w:t>
      </w:r>
    </w:p>
    <w:p w14:paraId="1CB52C4A" w14:textId="77777777" w:rsidR="00693BFB" w:rsidRPr="00693BFB" w:rsidRDefault="00693BFB" w:rsidP="00693BFB">
      <w:pPr>
        <w:numPr>
          <w:ilvl w:val="0"/>
          <w:numId w:val="20"/>
        </w:numPr>
        <w:tabs>
          <w:tab w:val="left" w:pos="426"/>
        </w:tabs>
        <w:autoSpaceDE w:val="0"/>
        <w:autoSpaceDN w:val="0"/>
        <w:adjustRightInd w:val="0"/>
        <w:jc w:val="both"/>
        <w:rPr>
          <w:rFonts w:ascii="Arial" w:hAnsi="Arial" w:cs="Arial"/>
          <w:sz w:val="20"/>
          <w:szCs w:val="22"/>
        </w:rPr>
      </w:pPr>
      <w:r w:rsidRPr="00693BFB">
        <w:rPr>
          <w:rFonts w:ascii="Arial" w:hAnsi="Arial" w:cs="Arial"/>
          <w:sz w:val="20"/>
          <w:szCs w:val="22"/>
        </w:rPr>
        <w:t>Zhotovitel se zavazuje na pracovišti zajistit si vlastní dozor nad bezpečností práce a soustavnou kontrolu nad bezpečností práce při činnosti na pracovištích objednatele ve smyslu §103 odst. 1 zákona č. 262/2006 Sb., zákoníku práce, ve znění pozdějších předpisů.</w:t>
      </w:r>
    </w:p>
    <w:p w14:paraId="6D70D7BD" w14:textId="77777777" w:rsidR="00693BFB" w:rsidRPr="00693BFB" w:rsidRDefault="00693BFB" w:rsidP="00693BFB">
      <w:pPr>
        <w:numPr>
          <w:ilvl w:val="0"/>
          <w:numId w:val="20"/>
        </w:numPr>
        <w:tabs>
          <w:tab w:val="left" w:pos="426"/>
        </w:tabs>
        <w:autoSpaceDE w:val="0"/>
        <w:autoSpaceDN w:val="0"/>
        <w:adjustRightInd w:val="0"/>
        <w:jc w:val="both"/>
        <w:rPr>
          <w:rFonts w:ascii="Arial" w:hAnsi="Arial" w:cs="Arial"/>
          <w:sz w:val="20"/>
          <w:szCs w:val="22"/>
        </w:rPr>
      </w:pPr>
      <w:r w:rsidRPr="00693BFB">
        <w:rPr>
          <w:rFonts w:ascii="Arial" w:hAnsi="Arial" w:cs="Arial"/>
          <w:sz w:val="20"/>
          <w:szCs w:val="22"/>
        </w:rPr>
        <w:t>Zhotovitel se zavazuje, že seznámí všechny svoje zaměstnance a další osoby, které se budou podílet na realizaci předmětného díla se vstupní instruktáží o požární ochraně a bezpečnosti práce, která je dostupná na webové stránce:  https://www.narodni-divadlo.cz/cs/dokumenty-o-divadle.</w:t>
      </w:r>
    </w:p>
    <w:p w14:paraId="1D116B18" w14:textId="77777777" w:rsidR="00693BFB" w:rsidRPr="00693BFB" w:rsidRDefault="00693BFB" w:rsidP="00693BFB">
      <w:pPr>
        <w:numPr>
          <w:ilvl w:val="0"/>
          <w:numId w:val="20"/>
        </w:numPr>
        <w:tabs>
          <w:tab w:val="left" w:pos="426"/>
        </w:tabs>
        <w:autoSpaceDE w:val="0"/>
        <w:autoSpaceDN w:val="0"/>
        <w:adjustRightInd w:val="0"/>
        <w:jc w:val="both"/>
        <w:rPr>
          <w:rFonts w:ascii="Arial" w:hAnsi="Arial" w:cs="Arial"/>
          <w:sz w:val="20"/>
          <w:szCs w:val="22"/>
        </w:rPr>
      </w:pPr>
      <w:r w:rsidRPr="00693BFB">
        <w:rPr>
          <w:rFonts w:ascii="Arial" w:hAnsi="Arial" w:cs="Arial"/>
          <w:sz w:val="20"/>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40462DE4" w14:textId="77777777" w:rsidR="00693BFB" w:rsidRPr="00693BFB" w:rsidRDefault="00693BFB" w:rsidP="00693BFB">
      <w:pPr>
        <w:numPr>
          <w:ilvl w:val="0"/>
          <w:numId w:val="20"/>
        </w:numPr>
        <w:tabs>
          <w:tab w:val="left" w:pos="426"/>
        </w:tabs>
        <w:autoSpaceDE w:val="0"/>
        <w:autoSpaceDN w:val="0"/>
        <w:adjustRightInd w:val="0"/>
        <w:jc w:val="both"/>
        <w:rPr>
          <w:rFonts w:ascii="Arial" w:hAnsi="Arial" w:cs="Arial"/>
          <w:sz w:val="20"/>
          <w:szCs w:val="22"/>
        </w:rPr>
      </w:pPr>
      <w:r w:rsidRPr="00693BFB">
        <w:rPr>
          <w:rFonts w:ascii="Arial" w:hAnsi="Arial" w:cs="Arial"/>
          <w:sz w:val="20"/>
          <w:szCs w:val="22"/>
        </w:rPr>
        <w:t>Náhradní materiály může zhotovitel použít pouze po předchozím písemném souhlasu objednatele, který bude podmíněn dohodou o jakosti a ceně.</w:t>
      </w:r>
    </w:p>
    <w:p w14:paraId="5F5B6A2E" w14:textId="77777777" w:rsidR="00693BFB" w:rsidRPr="00693BFB" w:rsidRDefault="00693BFB" w:rsidP="00693BFB">
      <w:pPr>
        <w:numPr>
          <w:ilvl w:val="0"/>
          <w:numId w:val="20"/>
        </w:numPr>
        <w:tabs>
          <w:tab w:val="left" w:pos="426"/>
        </w:tabs>
        <w:autoSpaceDE w:val="0"/>
        <w:autoSpaceDN w:val="0"/>
        <w:adjustRightInd w:val="0"/>
        <w:jc w:val="both"/>
        <w:rPr>
          <w:rFonts w:ascii="Arial" w:hAnsi="Arial" w:cs="Arial"/>
          <w:sz w:val="20"/>
          <w:szCs w:val="22"/>
        </w:rPr>
      </w:pPr>
      <w:r w:rsidRPr="00693BFB">
        <w:rPr>
          <w:rFonts w:ascii="Arial" w:hAnsi="Arial" w:cs="Arial"/>
          <w:sz w:val="20"/>
          <w:szCs w:val="22"/>
        </w:rPr>
        <w:lastRenderedPageBreak/>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51054532" w14:textId="77777777" w:rsidR="00693BFB" w:rsidRPr="00693BFB" w:rsidRDefault="00693BFB" w:rsidP="00693BFB">
      <w:pPr>
        <w:numPr>
          <w:ilvl w:val="0"/>
          <w:numId w:val="20"/>
        </w:numPr>
        <w:tabs>
          <w:tab w:val="left" w:pos="426"/>
        </w:tabs>
        <w:autoSpaceDE w:val="0"/>
        <w:autoSpaceDN w:val="0"/>
        <w:adjustRightInd w:val="0"/>
        <w:jc w:val="both"/>
        <w:rPr>
          <w:rFonts w:ascii="Arial" w:hAnsi="Arial" w:cs="Arial"/>
          <w:sz w:val="20"/>
          <w:szCs w:val="22"/>
        </w:rPr>
      </w:pPr>
      <w:r w:rsidRPr="00693BFB">
        <w:rPr>
          <w:rFonts w:ascii="Arial" w:hAnsi="Arial" w:cs="Arial"/>
          <w:sz w:val="20"/>
          <w:szCs w:val="22"/>
        </w:rPr>
        <w:t>Na vyžádání objednatele předloží zhotovitel bezplatně vzorky materiálu. Objednatel se zavazuje vyjádřit k těmto předloženým podkladům do 2 pracovních dnů ode dne předložení.</w:t>
      </w:r>
    </w:p>
    <w:p w14:paraId="523C6AE0" w14:textId="77777777" w:rsidR="00693BFB" w:rsidRPr="00693BFB" w:rsidRDefault="00693BFB" w:rsidP="00693BFB">
      <w:pPr>
        <w:numPr>
          <w:ilvl w:val="0"/>
          <w:numId w:val="20"/>
        </w:numPr>
        <w:tabs>
          <w:tab w:val="left" w:pos="426"/>
        </w:tabs>
        <w:autoSpaceDE w:val="0"/>
        <w:autoSpaceDN w:val="0"/>
        <w:adjustRightInd w:val="0"/>
        <w:jc w:val="both"/>
        <w:rPr>
          <w:rFonts w:ascii="Arial" w:hAnsi="Arial" w:cs="Arial"/>
          <w:sz w:val="20"/>
          <w:szCs w:val="22"/>
        </w:rPr>
      </w:pPr>
      <w:r w:rsidRPr="00693BFB">
        <w:rPr>
          <w:rFonts w:ascii="Arial" w:hAnsi="Arial" w:cs="Arial"/>
          <w:sz w:val="20"/>
          <w:szCs w:val="22"/>
        </w:rPr>
        <w:t>Zjistí-li zhotovitel, že pro řádné provádění díla existují překážky nezahrnuté a neřešené v této smlouvě, musí tento svůj názor bezodkladně sdělit objednateli a doložit jej. V případě, že objednatel důvody uzná, dohodnou další postup včetně případného dopadu na cenu a termín realizace díla.</w:t>
      </w:r>
    </w:p>
    <w:p w14:paraId="409BA99F" w14:textId="4EE729F4" w:rsidR="00F66F85" w:rsidRPr="00693BFB" w:rsidRDefault="00693BFB" w:rsidP="00693BFB">
      <w:pPr>
        <w:numPr>
          <w:ilvl w:val="0"/>
          <w:numId w:val="20"/>
        </w:numPr>
        <w:tabs>
          <w:tab w:val="left" w:pos="-6096"/>
          <w:tab w:val="num" w:pos="426"/>
        </w:tabs>
        <w:jc w:val="both"/>
        <w:rPr>
          <w:rFonts w:ascii="Arial" w:hAnsi="Arial" w:cs="Arial"/>
          <w:sz w:val="18"/>
        </w:rPr>
      </w:pPr>
      <w:r w:rsidRPr="00693BFB">
        <w:rPr>
          <w:rFonts w:ascii="Arial" w:hAnsi="Arial" w:cs="Arial"/>
          <w:sz w:val="20"/>
          <w:szCs w:val="22"/>
        </w:rPr>
        <w:t>Plní-li zhotovitel pomocí jiné osoby, odpovídá tak, jako by plnil sám.</w:t>
      </w:r>
    </w:p>
    <w:p w14:paraId="6A6DF1EF" w14:textId="77777777" w:rsidR="005E40FE" w:rsidRDefault="005E40FE" w:rsidP="005E40FE">
      <w:pPr>
        <w:tabs>
          <w:tab w:val="left" w:pos="-6096"/>
          <w:tab w:val="num" w:pos="426"/>
        </w:tabs>
        <w:ind w:left="426"/>
        <w:jc w:val="both"/>
        <w:rPr>
          <w:rFonts w:ascii="Arial" w:hAnsi="Arial" w:cs="Arial"/>
          <w:sz w:val="20"/>
        </w:rPr>
      </w:pPr>
    </w:p>
    <w:p w14:paraId="2EC70291" w14:textId="6F8FE86F" w:rsidR="00D36F61" w:rsidRDefault="00D36F61" w:rsidP="00ED0EAE">
      <w:pPr>
        <w:tabs>
          <w:tab w:val="left" w:pos="-6096"/>
        </w:tabs>
        <w:jc w:val="both"/>
        <w:rPr>
          <w:rFonts w:ascii="Arial" w:hAnsi="Arial" w:cs="Arial"/>
          <w:sz w:val="20"/>
        </w:rPr>
      </w:pPr>
    </w:p>
    <w:p w14:paraId="7ED4E86D" w14:textId="77777777" w:rsidR="005165D4" w:rsidRDefault="005165D4" w:rsidP="00ED0EAE">
      <w:pPr>
        <w:tabs>
          <w:tab w:val="left" w:pos="-6096"/>
        </w:tabs>
        <w:jc w:val="both"/>
        <w:rPr>
          <w:rFonts w:ascii="Arial" w:hAnsi="Arial" w:cs="Arial"/>
          <w:sz w:val="20"/>
        </w:rPr>
      </w:pPr>
    </w:p>
    <w:p w14:paraId="23BA4B4C" w14:textId="77777777" w:rsidR="0071346E" w:rsidRDefault="004B44C0" w:rsidP="005165D4">
      <w:pPr>
        <w:tabs>
          <w:tab w:val="left" w:pos="426"/>
          <w:tab w:val="left" w:pos="1418"/>
        </w:tabs>
        <w:jc w:val="center"/>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76B35B95" w14:textId="55024DB8" w:rsidR="00273DE6" w:rsidRPr="00CC0180" w:rsidRDefault="00DB4472" w:rsidP="00693BFB">
      <w:pPr>
        <w:numPr>
          <w:ilvl w:val="0"/>
          <w:numId w:val="7"/>
        </w:numPr>
        <w:tabs>
          <w:tab w:val="clear" w:pos="360"/>
          <w:tab w:val="num" w:pos="-6096"/>
        </w:tabs>
        <w:ind w:left="426" w:hanging="426"/>
        <w:rPr>
          <w:rFonts w:ascii="Arial" w:hAnsi="Arial" w:cs="Arial"/>
          <w:sz w:val="20"/>
        </w:rPr>
      </w:pPr>
      <w:r>
        <w:rPr>
          <w:rFonts w:ascii="Arial" w:hAnsi="Arial" w:cs="Arial"/>
          <w:sz w:val="20"/>
        </w:rPr>
        <w:t>Zahájení prací</w:t>
      </w:r>
      <w:r w:rsidR="009D6ADA">
        <w:rPr>
          <w:rFonts w:ascii="Arial" w:hAnsi="Arial" w:cs="Arial"/>
          <w:sz w:val="20"/>
        </w:rPr>
        <w:t>:</w:t>
      </w:r>
      <w:r w:rsidR="009D6ADA">
        <w:rPr>
          <w:rFonts w:ascii="Arial" w:hAnsi="Arial" w:cs="Arial"/>
          <w:sz w:val="20"/>
        </w:rPr>
        <w:tab/>
      </w:r>
      <w:r w:rsidR="009D6ADA">
        <w:rPr>
          <w:rFonts w:ascii="Arial" w:hAnsi="Arial" w:cs="Arial"/>
          <w:sz w:val="20"/>
        </w:rPr>
        <w:tab/>
      </w:r>
      <w:r w:rsidR="009D6ADA">
        <w:rPr>
          <w:rFonts w:ascii="Arial" w:hAnsi="Arial" w:cs="Arial"/>
          <w:sz w:val="20"/>
        </w:rPr>
        <w:tab/>
      </w:r>
      <w:r w:rsidR="006D5400">
        <w:rPr>
          <w:rFonts w:ascii="Arial" w:hAnsi="Arial" w:cs="Arial"/>
          <w:sz w:val="20"/>
        </w:rPr>
        <w:tab/>
      </w:r>
      <w:r w:rsidR="00CD2F95">
        <w:rPr>
          <w:rFonts w:ascii="Arial" w:hAnsi="Arial" w:cs="Arial"/>
          <w:b/>
          <w:sz w:val="20"/>
        </w:rPr>
        <w:t xml:space="preserve">do </w:t>
      </w:r>
      <w:r w:rsidR="003903B5">
        <w:rPr>
          <w:rFonts w:ascii="Arial" w:hAnsi="Arial" w:cs="Arial"/>
          <w:b/>
          <w:sz w:val="20"/>
        </w:rPr>
        <w:t>30</w:t>
      </w:r>
      <w:r w:rsidR="00CD2F95">
        <w:rPr>
          <w:rFonts w:ascii="Arial" w:hAnsi="Arial" w:cs="Arial"/>
          <w:b/>
          <w:sz w:val="20"/>
        </w:rPr>
        <w:t xml:space="preserve"> dnů od nabytí účinnosti této smlouvy</w:t>
      </w:r>
    </w:p>
    <w:p w14:paraId="48AF5F20" w14:textId="6BC6C3F5" w:rsidR="00AC691C" w:rsidRPr="00AE654F" w:rsidRDefault="009278EF" w:rsidP="00693BFB">
      <w:pPr>
        <w:pStyle w:val="Odstavecseseznamem"/>
        <w:numPr>
          <w:ilvl w:val="0"/>
          <w:numId w:val="7"/>
        </w:numPr>
        <w:tabs>
          <w:tab w:val="left" w:pos="-6237"/>
          <w:tab w:val="left" w:pos="-6096"/>
        </w:tabs>
        <w:jc w:val="both"/>
        <w:rPr>
          <w:rFonts w:ascii="Arial" w:hAnsi="Arial" w:cs="Arial"/>
          <w:b/>
          <w:sz w:val="20"/>
        </w:rPr>
      </w:pPr>
      <w:r w:rsidRPr="00AE654F">
        <w:rPr>
          <w:rFonts w:ascii="Arial" w:hAnsi="Arial" w:cs="Arial"/>
          <w:sz w:val="20"/>
        </w:rPr>
        <w:t>Dokončení díla</w:t>
      </w:r>
      <w:r w:rsidR="00CC0180" w:rsidRPr="00AE654F">
        <w:rPr>
          <w:rFonts w:ascii="Arial" w:hAnsi="Arial" w:cs="Arial"/>
          <w:b/>
          <w:sz w:val="20"/>
        </w:rPr>
        <w:tab/>
      </w:r>
      <w:r w:rsidR="00CC0180" w:rsidRPr="00AE654F">
        <w:rPr>
          <w:rFonts w:ascii="Arial" w:hAnsi="Arial" w:cs="Arial"/>
          <w:b/>
          <w:sz w:val="20"/>
        </w:rPr>
        <w:tab/>
      </w:r>
      <w:r w:rsidR="00CC0180" w:rsidRPr="00AE654F">
        <w:rPr>
          <w:rFonts w:ascii="Arial" w:hAnsi="Arial" w:cs="Arial"/>
          <w:b/>
          <w:sz w:val="20"/>
        </w:rPr>
        <w:tab/>
      </w:r>
      <w:r w:rsidR="00CC0180" w:rsidRPr="00AE654F">
        <w:rPr>
          <w:rFonts w:ascii="Arial" w:hAnsi="Arial" w:cs="Arial"/>
          <w:b/>
          <w:sz w:val="20"/>
        </w:rPr>
        <w:tab/>
      </w:r>
      <w:r w:rsidR="00AC691C" w:rsidRPr="00AE654F">
        <w:rPr>
          <w:rFonts w:ascii="Arial" w:hAnsi="Arial" w:cs="Arial"/>
          <w:b/>
          <w:sz w:val="20"/>
        </w:rPr>
        <w:t xml:space="preserve">do </w:t>
      </w:r>
      <w:r w:rsidR="003903B5">
        <w:rPr>
          <w:rFonts w:ascii="Arial" w:hAnsi="Arial" w:cs="Arial"/>
          <w:b/>
          <w:sz w:val="20"/>
        </w:rPr>
        <w:t>31</w:t>
      </w:r>
      <w:r w:rsidR="00693BFB">
        <w:rPr>
          <w:rFonts w:ascii="Arial" w:hAnsi="Arial" w:cs="Arial"/>
          <w:b/>
          <w:sz w:val="20"/>
        </w:rPr>
        <w:t xml:space="preserve">. </w:t>
      </w:r>
      <w:r w:rsidR="003903B5">
        <w:rPr>
          <w:rFonts w:ascii="Arial" w:hAnsi="Arial" w:cs="Arial"/>
          <w:b/>
          <w:sz w:val="20"/>
        </w:rPr>
        <w:t>12</w:t>
      </w:r>
      <w:r w:rsidR="00693BFB">
        <w:rPr>
          <w:rFonts w:ascii="Arial" w:hAnsi="Arial" w:cs="Arial"/>
          <w:b/>
          <w:sz w:val="20"/>
        </w:rPr>
        <w:t>. 2024</w:t>
      </w:r>
    </w:p>
    <w:p w14:paraId="313007E7" w14:textId="48E59269" w:rsidR="00A17409" w:rsidRDefault="00A17409" w:rsidP="00FB65CF">
      <w:pPr>
        <w:ind w:left="284"/>
        <w:jc w:val="both"/>
        <w:rPr>
          <w:rFonts w:ascii="Arial" w:hAnsi="Arial" w:cs="Arial"/>
          <w:sz w:val="20"/>
        </w:rPr>
      </w:pPr>
    </w:p>
    <w:p w14:paraId="2A2EA6E1" w14:textId="77777777" w:rsidR="005165D4" w:rsidRDefault="005165D4" w:rsidP="00FB65CF">
      <w:pPr>
        <w:ind w:left="284"/>
        <w:jc w:val="both"/>
        <w:rPr>
          <w:rFonts w:ascii="Arial" w:hAnsi="Arial" w:cs="Arial"/>
          <w:sz w:val="20"/>
        </w:rPr>
      </w:pPr>
    </w:p>
    <w:p w14:paraId="1EF1557D" w14:textId="77777777" w:rsidR="004C7B81" w:rsidRDefault="004C7B81">
      <w:pPr>
        <w:tabs>
          <w:tab w:val="left" w:pos="426"/>
          <w:tab w:val="left" w:pos="1843"/>
        </w:tabs>
        <w:jc w:val="both"/>
        <w:outlineLvl w:val="0"/>
        <w:rPr>
          <w:rFonts w:ascii="Arial" w:hAnsi="Arial" w:cs="Arial"/>
          <w:b/>
          <w:sz w:val="20"/>
        </w:rPr>
      </w:pPr>
    </w:p>
    <w:p w14:paraId="56E7AC7E" w14:textId="519D69D1" w:rsidR="00562FAB" w:rsidRDefault="004B44C0" w:rsidP="005165D4">
      <w:pPr>
        <w:tabs>
          <w:tab w:val="left" w:pos="426"/>
          <w:tab w:val="left" w:pos="1843"/>
        </w:tabs>
        <w:jc w:val="center"/>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0BC7F360" w14:textId="07C3B156" w:rsidR="00673810" w:rsidRDefault="00F66F85" w:rsidP="00673810">
      <w:pPr>
        <w:numPr>
          <w:ilvl w:val="0"/>
          <w:numId w:val="23"/>
        </w:numPr>
        <w:rPr>
          <w:rFonts w:ascii="Arial" w:hAnsi="Arial" w:cs="Arial"/>
          <w:sz w:val="20"/>
        </w:rPr>
      </w:pPr>
      <w:r w:rsidRPr="00302492">
        <w:rPr>
          <w:rFonts w:ascii="Arial" w:hAnsi="Arial" w:cs="Arial"/>
          <w:sz w:val="20"/>
        </w:rPr>
        <w:t>Za řádné (tj. bez vad a nedodělků) provedení díla dle čl. II. této smlouvy se sta</w:t>
      </w:r>
      <w:r w:rsidR="00F226EE">
        <w:rPr>
          <w:rFonts w:ascii="Arial" w:hAnsi="Arial" w:cs="Arial"/>
          <w:sz w:val="20"/>
        </w:rPr>
        <w:t>noví smluvní cena ve smyslu zákona</w:t>
      </w:r>
      <w:r w:rsidRPr="00302492">
        <w:rPr>
          <w:rFonts w:ascii="Arial" w:hAnsi="Arial" w:cs="Arial"/>
          <w:sz w:val="20"/>
        </w:rPr>
        <w:t xml:space="preserve"> č. 526/</w:t>
      </w:r>
      <w:r w:rsidR="005B5E91" w:rsidRPr="00302492">
        <w:rPr>
          <w:rFonts w:ascii="Arial" w:hAnsi="Arial" w:cs="Arial"/>
          <w:sz w:val="20"/>
        </w:rPr>
        <w:t>19</w:t>
      </w:r>
      <w:r w:rsidRPr="00302492">
        <w:rPr>
          <w:rFonts w:ascii="Arial" w:hAnsi="Arial" w:cs="Arial"/>
          <w:sz w:val="20"/>
        </w:rPr>
        <w:t>90 Sb. o cenách</w:t>
      </w:r>
      <w:r w:rsidR="00302492">
        <w:rPr>
          <w:rFonts w:ascii="Arial" w:hAnsi="Arial" w:cs="Arial"/>
          <w:sz w:val="20"/>
        </w:rPr>
        <w:t>, ve znění pozdějších předpisů,</w:t>
      </w:r>
      <w:r w:rsidRPr="00302492">
        <w:rPr>
          <w:rFonts w:ascii="Arial" w:hAnsi="Arial" w:cs="Arial"/>
          <w:sz w:val="20"/>
        </w:rPr>
        <w:t xml:space="preserve"> ve výši</w:t>
      </w:r>
      <w:r w:rsidR="00302492">
        <w:rPr>
          <w:rFonts w:ascii="Arial" w:hAnsi="Arial" w:cs="Arial"/>
          <w:sz w:val="20"/>
        </w:rPr>
        <w:t>:</w:t>
      </w:r>
    </w:p>
    <w:p w14:paraId="58F928A2" w14:textId="77777777" w:rsidR="00673810" w:rsidRPr="00673810" w:rsidRDefault="00673810" w:rsidP="00673810">
      <w:pPr>
        <w:rPr>
          <w:rFonts w:ascii="Arial" w:hAnsi="Arial" w:cs="Arial"/>
          <w:sz w:val="20"/>
        </w:rPr>
      </w:pPr>
    </w:p>
    <w:p w14:paraId="0A86B4E7" w14:textId="73837CD3" w:rsidR="008A5DAA" w:rsidRPr="00AF2D36" w:rsidRDefault="008A5DAA" w:rsidP="00693BFB">
      <w:pPr>
        <w:tabs>
          <w:tab w:val="left" w:pos="-6096"/>
        </w:tabs>
        <w:ind w:left="426"/>
        <w:jc w:val="both"/>
        <w:rPr>
          <w:rFonts w:ascii="Arial" w:hAnsi="Arial" w:cs="Arial"/>
          <w:b/>
          <w:sz w:val="20"/>
        </w:rPr>
      </w:pPr>
      <w:r w:rsidRPr="00E61181">
        <w:rPr>
          <w:rFonts w:ascii="Arial" w:hAnsi="Arial" w:cs="Arial"/>
          <w:b/>
          <w:sz w:val="20"/>
        </w:rPr>
        <w:t>Cena za dílo celkem</w:t>
      </w:r>
      <w:r w:rsidRPr="00E61181">
        <w:rPr>
          <w:rFonts w:ascii="Arial" w:hAnsi="Arial" w:cs="Arial"/>
          <w:b/>
          <w:sz w:val="20"/>
        </w:rPr>
        <w:tab/>
      </w:r>
      <w:r w:rsidRPr="00E61181">
        <w:rPr>
          <w:rFonts w:ascii="Arial" w:hAnsi="Arial" w:cs="Arial"/>
          <w:b/>
          <w:sz w:val="20"/>
        </w:rPr>
        <w:tab/>
      </w:r>
      <w:r w:rsidRPr="00E61181">
        <w:rPr>
          <w:rFonts w:ascii="Arial" w:hAnsi="Arial" w:cs="Arial"/>
          <w:b/>
          <w:sz w:val="20"/>
        </w:rPr>
        <w:tab/>
      </w:r>
      <w:r w:rsidR="00693BFB">
        <w:rPr>
          <w:rFonts w:ascii="Arial" w:hAnsi="Arial" w:cs="Arial"/>
          <w:b/>
          <w:sz w:val="20"/>
        </w:rPr>
        <w:t>2.024.399</w:t>
      </w:r>
      <w:r w:rsidR="00E61181" w:rsidRPr="00E61181">
        <w:rPr>
          <w:rFonts w:ascii="Arial" w:hAnsi="Arial" w:cs="Arial"/>
          <w:b/>
          <w:sz w:val="20"/>
        </w:rPr>
        <w:t>,</w:t>
      </w:r>
      <w:r w:rsidR="00693BFB">
        <w:rPr>
          <w:rFonts w:ascii="Arial" w:hAnsi="Arial" w:cs="Arial"/>
          <w:b/>
          <w:sz w:val="20"/>
        </w:rPr>
        <w:t>39</w:t>
      </w:r>
      <w:r w:rsidRPr="00AF2D36">
        <w:rPr>
          <w:rFonts w:ascii="Arial" w:hAnsi="Arial" w:cs="Arial"/>
          <w:b/>
          <w:sz w:val="20"/>
        </w:rPr>
        <w:t xml:space="preserve"> Kč</w:t>
      </w:r>
    </w:p>
    <w:p w14:paraId="7C25FE85" w14:textId="77777777" w:rsidR="0004119C" w:rsidRPr="004C7B81" w:rsidRDefault="0004119C" w:rsidP="0004119C">
      <w:pPr>
        <w:tabs>
          <w:tab w:val="left" w:pos="284"/>
          <w:tab w:val="left" w:pos="1418"/>
        </w:tabs>
        <w:jc w:val="both"/>
        <w:rPr>
          <w:rFonts w:ascii="Arial" w:hAnsi="Arial" w:cs="Arial"/>
          <w:sz w:val="10"/>
          <w:szCs w:val="10"/>
        </w:rPr>
      </w:pPr>
      <w:r>
        <w:rPr>
          <w:rFonts w:ascii="Arial" w:hAnsi="Arial" w:cs="Arial"/>
          <w:sz w:val="20"/>
        </w:rPr>
        <w:t xml:space="preserve">        </w:t>
      </w:r>
    </w:p>
    <w:p w14:paraId="36901A1E" w14:textId="77777777" w:rsidR="000A01D2" w:rsidRPr="006540FC" w:rsidRDefault="005621C5" w:rsidP="00911E72">
      <w:pPr>
        <w:tabs>
          <w:tab w:val="left" w:pos="284"/>
        </w:tabs>
        <w:ind w:left="426" w:hanging="142"/>
        <w:jc w:val="both"/>
        <w:rPr>
          <w:rFonts w:ascii="Arial" w:hAnsi="Arial" w:cs="Arial"/>
          <w:sz w:val="14"/>
        </w:rPr>
      </w:pPr>
      <w:r>
        <w:rPr>
          <w:rFonts w:ascii="Arial" w:hAnsi="Arial" w:cs="Arial"/>
          <w:sz w:val="20"/>
        </w:rPr>
        <w:tab/>
      </w:r>
    </w:p>
    <w:p w14:paraId="58A23C89" w14:textId="5146BC0B" w:rsidR="0004119C" w:rsidRDefault="000A01D2" w:rsidP="00911E72">
      <w:pPr>
        <w:tabs>
          <w:tab w:val="left" w:pos="284"/>
        </w:tabs>
        <w:ind w:left="426" w:hanging="142"/>
        <w:jc w:val="both"/>
        <w:rPr>
          <w:rFonts w:ascii="Arial" w:hAnsi="Arial" w:cs="Arial"/>
          <w:b/>
          <w:sz w:val="20"/>
        </w:rPr>
      </w:pPr>
      <w:r>
        <w:rPr>
          <w:rFonts w:ascii="Arial" w:hAnsi="Arial" w:cs="Arial"/>
          <w:sz w:val="20"/>
        </w:rPr>
        <w:tab/>
      </w:r>
      <w:r w:rsidR="00911E72" w:rsidRPr="00D95703">
        <w:rPr>
          <w:rFonts w:ascii="Arial" w:hAnsi="Arial" w:cs="Arial"/>
          <w:sz w:val="20"/>
        </w:rPr>
        <w:t>K této ceně bude účtována v souladu se zákonem č. 235/2004 Sb., o dani z přidané hodnoty, ve znění pozdějších předpisů, DPH v zákonem stanovené výši.</w:t>
      </w:r>
    </w:p>
    <w:p w14:paraId="62F9364C" w14:textId="77777777" w:rsidR="00BC2DCC" w:rsidRPr="004C7B81" w:rsidRDefault="00BC2DCC" w:rsidP="00BC2DCC">
      <w:pPr>
        <w:tabs>
          <w:tab w:val="left" w:pos="284"/>
          <w:tab w:val="left" w:pos="1418"/>
        </w:tabs>
        <w:jc w:val="both"/>
        <w:rPr>
          <w:rFonts w:ascii="Arial" w:hAnsi="Arial" w:cs="Arial"/>
          <w:b/>
          <w:sz w:val="10"/>
          <w:szCs w:val="10"/>
        </w:rPr>
      </w:pPr>
    </w:p>
    <w:p w14:paraId="3A227343" w14:textId="3F54AB5A" w:rsidR="00113045" w:rsidRPr="00CE43DF" w:rsidRDefault="004B44C0" w:rsidP="00F226EE">
      <w:pPr>
        <w:numPr>
          <w:ilvl w:val="0"/>
          <w:numId w:val="23"/>
        </w:numPr>
        <w:jc w:val="both"/>
        <w:rPr>
          <w:rFonts w:ascii="Arial" w:hAnsi="Arial" w:cs="Arial"/>
          <w:sz w:val="20"/>
        </w:rPr>
      </w:pPr>
      <w:r w:rsidRPr="009E158E">
        <w:rPr>
          <w:rFonts w:ascii="Arial" w:hAnsi="Arial" w:cs="Arial"/>
          <w:sz w:val="20"/>
        </w:rPr>
        <w:t xml:space="preserve">Tato cena je cenou maximální, tedy nejvýše přípustnou. </w:t>
      </w:r>
    </w:p>
    <w:p w14:paraId="18A301FA" w14:textId="77777777" w:rsidR="008F4731" w:rsidRPr="008F4731" w:rsidRDefault="008F4731" w:rsidP="008F4731">
      <w:pPr>
        <w:numPr>
          <w:ilvl w:val="0"/>
          <w:numId w:val="23"/>
        </w:numPr>
        <w:tabs>
          <w:tab w:val="left" w:pos="426"/>
        </w:tabs>
        <w:autoSpaceDE w:val="0"/>
        <w:autoSpaceDN w:val="0"/>
        <w:adjustRightInd w:val="0"/>
        <w:jc w:val="both"/>
        <w:rPr>
          <w:rFonts w:ascii="Arial" w:hAnsi="Arial" w:cs="Arial"/>
          <w:sz w:val="20"/>
        </w:rPr>
      </w:pPr>
      <w:r w:rsidRPr="008F4731">
        <w:rPr>
          <w:rFonts w:ascii="Arial" w:hAnsi="Arial" w:cs="Arial"/>
          <w:sz w:val="20"/>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8F4731">
          <w:rPr>
            <w:rFonts w:ascii="Arial" w:hAnsi="Arial" w:cs="Arial"/>
            <w:sz w:val="20"/>
          </w:rPr>
          <w:t>2 a</w:t>
        </w:r>
      </w:smartTag>
      <w:r w:rsidRPr="008F4731">
        <w:rPr>
          <w:rFonts w:ascii="Arial" w:hAnsi="Arial" w:cs="Arial"/>
          <w:sz w:val="20"/>
        </w:rPr>
        <w:t xml:space="preserve"> § 2611 občanského zákoníku. </w:t>
      </w:r>
    </w:p>
    <w:p w14:paraId="48B3AACF" w14:textId="604E5D5D" w:rsidR="008F23DC" w:rsidRPr="008F4731" w:rsidRDefault="008F4731" w:rsidP="008F4731">
      <w:pPr>
        <w:numPr>
          <w:ilvl w:val="0"/>
          <w:numId w:val="23"/>
        </w:numPr>
        <w:jc w:val="both"/>
        <w:rPr>
          <w:rFonts w:ascii="Arial" w:hAnsi="Arial" w:cs="Arial"/>
          <w:sz w:val="20"/>
        </w:rPr>
      </w:pPr>
      <w:r w:rsidRPr="008F4731">
        <w:rPr>
          <w:rFonts w:ascii="Arial" w:hAnsi="Arial" w:cs="Arial"/>
          <w:sz w:val="20"/>
        </w:rPr>
        <w:t>Smluvní strany vyloučily užití § 2620 odst. 2 občanského zákoníku. Zhotovitel tak není oprávněn žádat soud o zvýšení ceny díla v případě, že nastane zcela mimořádná nepředvídatelná okolnost, která by dokončení díla značně stěžovala.</w:t>
      </w:r>
    </w:p>
    <w:p w14:paraId="773BCB7E" w14:textId="4465941E" w:rsidR="008F23DC" w:rsidRPr="008F4731" w:rsidRDefault="008F23DC" w:rsidP="00F226EE">
      <w:pPr>
        <w:numPr>
          <w:ilvl w:val="0"/>
          <w:numId w:val="23"/>
        </w:numPr>
        <w:jc w:val="both"/>
        <w:rPr>
          <w:rFonts w:ascii="Arial" w:hAnsi="Arial" w:cs="Arial"/>
          <w:sz w:val="20"/>
        </w:rPr>
      </w:pPr>
      <w:r w:rsidRPr="008F4731">
        <w:rPr>
          <w:rFonts w:ascii="Arial" w:hAnsi="Arial" w:cs="Arial"/>
          <w:sz w:val="20"/>
        </w:rPr>
        <w:t>Objednatel nebude zhotoviteli poskytovat zálohy.</w:t>
      </w:r>
    </w:p>
    <w:p w14:paraId="10733801" w14:textId="4828FC17" w:rsidR="005C647C" w:rsidRDefault="005C647C" w:rsidP="00FB65CF">
      <w:pPr>
        <w:tabs>
          <w:tab w:val="left" w:pos="426"/>
          <w:tab w:val="left" w:pos="1843"/>
        </w:tabs>
        <w:jc w:val="both"/>
        <w:outlineLvl w:val="0"/>
        <w:rPr>
          <w:rFonts w:ascii="Arial" w:hAnsi="Arial" w:cs="Arial"/>
          <w:b/>
          <w:sz w:val="20"/>
        </w:rPr>
      </w:pPr>
    </w:p>
    <w:p w14:paraId="34CBEED6" w14:textId="5AC4CC52" w:rsidR="005C647C" w:rsidRDefault="005C647C" w:rsidP="00FB65CF">
      <w:pPr>
        <w:tabs>
          <w:tab w:val="left" w:pos="426"/>
          <w:tab w:val="left" w:pos="1843"/>
        </w:tabs>
        <w:jc w:val="both"/>
        <w:outlineLvl w:val="0"/>
        <w:rPr>
          <w:rFonts w:ascii="Arial" w:hAnsi="Arial" w:cs="Arial"/>
          <w:b/>
          <w:sz w:val="20"/>
        </w:rPr>
      </w:pPr>
    </w:p>
    <w:p w14:paraId="4ADF43AD" w14:textId="77777777" w:rsidR="005165D4" w:rsidRDefault="005165D4" w:rsidP="00FB65CF">
      <w:pPr>
        <w:tabs>
          <w:tab w:val="left" w:pos="426"/>
          <w:tab w:val="left" w:pos="1843"/>
        </w:tabs>
        <w:jc w:val="both"/>
        <w:outlineLvl w:val="0"/>
        <w:rPr>
          <w:rFonts w:ascii="Arial" w:hAnsi="Arial" w:cs="Arial"/>
          <w:b/>
          <w:sz w:val="20"/>
        </w:rPr>
      </w:pPr>
    </w:p>
    <w:p w14:paraId="4591C182" w14:textId="6CBD49FA" w:rsidR="00D543FE" w:rsidRDefault="00D543FE" w:rsidP="005165D4">
      <w:pPr>
        <w:tabs>
          <w:tab w:val="left" w:pos="426"/>
          <w:tab w:val="left" w:pos="1843"/>
        </w:tabs>
        <w:jc w:val="center"/>
        <w:outlineLvl w:val="0"/>
        <w:rPr>
          <w:rFonts w:ascii="Arial" w:hAnsi="Arial" w:cs="Arial"/>
          <w:b/>
          <w:sz w:val="20"/>
        </w:rPr>
      </w:pPr>
      <w:r w:rsidRPr="00E93B37">
        <w:rPr>
          <w:rFonts w:ascii="Arial" w:hAnsi="Arial" w:cs="Arial"/>
          <w:b/>
          <w:sz w:val="20"/>
        </w:rPr>
        <w:t xml:space="preserve">VII. </w:t>
      </w:r>
      <w:r w:rsidRPr="00FB65CF">
        <w:rPr>
          <w:rFonts w:ascii="Arial" w:hAnsi="Arial" w:cs="Arial"/>
          <w:b/>
          <w:sz w:val="20"/>
          <w:u w:val="single"/>
        </w:rPr>
        <w:t>Záruky za jakost díla a dodávek</w:t>
      </w:r>
    </w:p>
    <w:p w14:paraId="5B7CC629" w14:textId="77777777" w:rsidR="00FB65CF" w:rsidRPr="006540FC" w:rsidRDefault="00FB65CF" w:rsidP="00E93B37">
      <w:pPr>
        <w:tabs>
          <w:tab w:val="left" w:pos="426"/>
          <w:tab w:val="left" w:pos="1418"/>
        </w:tabs>
        <w:jc w:val="both"/>
        <w:rPr>
          <w:rFonts w:ascii="Arial" w:hAnsi="Arial" w:cs="Arial"/>
          <w:b/>
          <w:sz w:val="18"/>
        </w:rPr>
      </w:pPr>
    </w:p>
    <w:p w14:paraId="6C4FFD77" w14:textId="77777777" w:rsidR="006540FC" w:rsidRPr="006540FC" w:rsidRDefault="006540FC" w:rsidP="006540FC">
      <w:pPr>
        <w:numPr>
          <w:ilvl w:val="0"/>
          <w:numId w:val="33"/>
        </w:numPr>
        <w:tabs>
          <w:tab w:val="left" w:pos="426"/>
        </w:tabs>
        <w:autoSpaceDE w:val="0"/>
        <w:autoSpaceDN w:val="0"/>
        <w:adjustRightInd w:val="0"/>
        <w:ind w:left="425" w:hanging="425"/>
        <w:jc w:val="both"/>
        <w:rPr>
          <w:rFonts w:ascii="Arial" w:hAnsi="Arial" w:cs="Arial"/>
          <w:sz w:val="20"/>
          <w:szCs w:val="22"/>
        </w:rPr>
      </w:pPr>
      <w:r w:rsidRPr="006540FC">
        <w:rPr>
          <w:rFonts w:ascii="Arial" w:hAnsi="Arial" w:cs="Arial"/>
          <w:sz w:val="20"/>
          <w:szCs w:val="22"/>
        </w:rPr>
        <w:t xml:space="preserve">Zhotovitel poskytne objednateli záruku na provedené dílo, tj. práce a dodávky specifikované v čl. II. smlouvy v délce </w:t>
      </w:r>
      <w:r w:rsidRPr="006540FC">
        <w:rPr>
          <w:rFonts w:ascii="Arial" w:hAnsi="Arial" w:cs="Arial"/>
          <w:b/>
          <w:sz w:val="20"/>
          <w:szCs w:val="22"/>
        </w:rPr>
        <w:t>24 měsíců</w:t>
      </w:r>
      <w:r w:rsidRPr="006540FC">
        <w:rPr>
          <w:rFonts w:ascii="Arial" w:hAnsi="Arial" w:cs="Arial"/>
          <w:sz w:val="20"/>
          <w:szCs w:val="22"/>
        </w:rPr>
        <w:t>. Uvedená délka záruky nesmí být podmíněna uzavřením servisní smlouvy se zhotovitelem.</w:t>
      </w:r>
    </w:p>
    <w:p w14:paraId="53BBAE3F" w14:textId="77777777" w:rsidR="006540FC" w:rsidRPr="006540FC" w:rsidRDefault="006540FC" w:rsidP="006540FC">
      <w:pPr>
        <w:numPr>
          <w:ilvl w:val="0"/>
          <w:numId w:val="33"/>
        </w:numPr>
        <w:tabs>
          <w:tab w:val="left" w:pos="426"/>
        </w:tabs>
        <w:autoSpaceDE w:val="0"/>
        <w:autoSpaceDN w:val="0"/>
        <w:adjustRightInd w:val="0"/>
        <w:ind w:left="425" w:hanging="425"/>
        <w:jc w:val="both"/>
        <w:rPr>
          <w:rFonts w:ascii="Arial" w:hAnsi="Arial" w:cs="Arial"/>
          <w:sz w:val="20"/>
          <w:szCs w:val="22"/>
        </w:rPr>
      </w:pPr>
      <w:r w:rsidRPr="006540FC">
        <w:rPr>
          <w:rFonts w:ascii="Arial" w:hAnsi="Arial" w:cs="Arial"/>
          <w:sz w:val="20"/>
          <w:szCs w:val="22"/>
        </w:rPr>
        <w:t>Záruka za jakost díla a dodávek komponentů začíná běžet ode dne převzetí díla objednatelem.</w:t>
      </w:r>
    </w:p>
    <w:p w14:paraId="180C0DA1" w14:textId="77777777" w:rsidR="0040654C" w:rsidRDefault="006540FC" w:rsidP="0040654C">
      <w:pPr>
        <w:numPr>
          <w:ilvl w:val="0"/>
          <w:numId w:val="33"/>
        </w:numPr>
        <w:tabs>
          <w:tab w:val="left" w:pos="426"/>
        </w:tabs>
        <w:autoSpaceDE w:val="0"/>
        <w:autoSpaceDN w:val="0"/>
        <w:adjustRightInd w:val="0"/>
        <w:ind w:left="425" w:hanging="425"/>
        <w:jc w:val="both"/>
        <w:rPr>
          <w:rFonts w:ascii="Arial" w:hAnsi="Arial" w:cs="Arial"/>
          <w:sz w:val="20"/>
          <w:szCs w:val="22"/>
        </w:rPr>
      </w:pPr>
      <w:r w:rsidRPr="006540FC">
        <w:rPr>
          <w:rFonts w:ascii="Arial" w:hAnsi="Arial" w:cs="Arial"/>
          <w:sz w:val="20"/>
          <w:szCs w:val="22"/>
        </w:rPr>
        <w:t>V záruční době objednatel požaduje zahájení odstranění reklamovaných vad do 24 hodin od písemného uplatnění reklamace.</w:t>
      </w:r>
    </w:p>
    <w:p w14:paraId="7E9C8650" w14:textId="716703DC" w:rsidR="00304A21" w:rsidRPr="0040654C" w:rsidRDefault="006540FC" w:rsidP="0040654C">
      <w:pPr>
        <w:numPr>
          <w:ilvl w:val="0"/>
          <w:numId w:val="33"/>
        </w:numPr>
        <w:tabs>
          <w:tab w:val="left" w:pos="426"/>
        </w:tabs>
        <w:autoSpaceDE w:val="0"/>
        <w:autoSpaceDN w:val="0"/>
        <w:adjustRightInd w:val="0"/>
        <w:ind w:left="425" w:hanging="425"/>
        <w:jc w:val="both"/>
        <w:rPr>
          <w:rFonts w:ascii="Arial" w:hAnsi="Arial" w:cs="Arial"/>
          <w:sz w:val="20"/>
          <w:szCs w:val="22"/>
        </w:rPr>
      </w:pPr>
      <w:r w:rsidRPr="0040654C">
        <w:rPr>
          <w:rFonts w:ascii="Arial" w:hAnsi="Arial" w:cs="Arial"/>
          <w:sz w:val="20"/>
          <w:szCs w:val="22"/>
        </w:rPr>
        <w:t>Termín odstranění reklamovaných vad bude sjednán dle charakteru závady, a pokud nebude vzájemně dohodnuto jinak, tak nesmí překročit lhůtu 3 pracovní dny ode dne písemného uplatnění reklamace.</w:t>
      </w:r>
    </w:p>
    <w:p w14:paraId="7DFED9C9" w14:textId="72340E2C" w:rsidR="005E40FE" w:rsidRDefault="005E40FE" w:rsidP="00304A21">
      <w:pPr>
        <w:tabs>
          <w:tab w:val="left" w:pos="-6096"/>
        </w:tabs>
        <w:ind w:left="426" w:hanging="426"/>
        <w:jc w:val="both"/>
        <w:rPr>
          <w:rFonts w:ascii="Arial" w:hAnsi="Arial" w:cs="Arial"/>
          <w:b/>
          <w:sz w:val="18"/>
        </w:rPr>
      </w:pPr>
    </w:p>
    <w:p w14:paraId="5210B561" w14:textId="77777777" w:rsidR="005165D4" w:rsidRPr="006540FC" w:rsidRDefault="005165D4" w:rsidP="00304A21">
      <w:pPr>
        <w:tabs>
          <w:tab w:val="left" w:pos="-6096"/>
        </w:tabs>
        <w:ind w:left="426" w:hanging="426"/>
        <w:jc w:val="both"/>
        <w:rPr>
          <w:rFonts w:ascii="Arial" w:hAnsi="Arial" w:cs="Arial"/>
          <w:b/>
          <w:sz w:val="18"/>
        </w:rPr>
      </w:pPr>
    </w:p>
    <w:p w14:paraId="61F14A94" w14:textId="77777777" w:rsidR="00EC0E51" w:rsidRPr="009E158E" w:rsidRDefault="00EC0E51">
      <w:pPr>
        <w:tabs>
          <w:tab w:val="left" w:pos="426"/>
          <w:tab w:val="left" w:pos="1418"/>
        </w:tabs>
        <w:jc w:val="both"/>
        <w:rPr>
          <w:rFonts w:ascii="Arial" w:hAnsi="Arial" w:cs="Arial"/>
          <w:b/>
          <w:sz w:val="20"/>
        </w:rPr>
      </w:pPr>
    </w:p>
    <w:p w14:paraId="00C705DB" w14:textId="5C852DAA" w:rsidR="00562FAB" w:rsidRDefault="004B44C0" w:rsidP="005165D4">
      <w:pPr>
        <w:tabs>
          <w:tab w:val="left" w:pos="426"/>
          <w:tab w:val="left" w:pos="1418"/>
        </w:tabs>
        <w:jc w:val="center"/>
        <w:rPr>
          <w:rFonts w:ascii="Arial" w:hAnsi="Arial" w:cs="Arial"/>
          <w:b/>
          <w:sz w:val="20"/>
          <w:u w:val="single"/>
        </w:rPr>
      </w:pPr>
      <w:r w:rsidRPr="009E158E">
        <w:rPr>
          <w:rFonts w:ascii="Arial" w:hAnsi="Arial" w:cs="Arial"/>
          <w:b/>
          <w:sz w:val="20"/>
        </w:rPr>
        <w:t>VII</w:t>
      </w:r>
      <w:r w:rsidR="00D543FE">
        <w:rPr>
          <w:rFonts w:ascii="Arial" w:hAnsi="Arial" w:cs="Arial"/>
          <w:b/>
          <w:sz w:val="20"/>
        </w:rPr>
        <w:t>I</w:t>
      </w:r>
      <w:r w:rsidRPr="009E158E">
        <w:rPr>
          <w:rFonts w:ascii="Arial" w:hAnsi="Arial" w:cs="Arial"/>
          <w:b/>
          <w:sz w:val="20"/>
        </w:rPr>
        <w:t xml:space="preserve">.  </w:t>
      </w:r>
      <w:r w:rsidRPr="009E158E">
        <w:rPr>
          <w:rFonts w:ascii="Arial" w:hAnsi="Arial" w:cs="Arial"/>
          <w:b/>
          <w:sz w:val="20"/>
          <w:u w:val="single"/>
        </w:rPr>
        <w:t>Způsob úhrady, fakturace</w:t>
      </w:r>
    </w:p>
    <w:p w14:paraId="6E386039" w14:textId="77777777" w:rsidR="00EC0E51" w:rsidRPr="0040654C" w:rsidRDefault="00EC0E51">
      <w:pPr>
        <w:tabs>
          <w:tab w:val="left" w:pos="426"/>
          <w:tab w:val="left" w:pos="1418"/>
        </w:tabs>
        <w:jc w:val="both"/>
        <w:rPr>
          <w:rFonts w:ascii="Arial" w:hAnsi="Arial" w:cs="Arial"/>
          <w:b/>
          <w:sz w:val="20"/>
          <w:u w:val="single"/>
        </w:rPr>
      </w:pPr>
    </w:p>
    <w:p w14:paraId="420512DF" w14:textId="77777777" w:rsidR="0040654C" w:rsidRPr="0040654C" w:rsidRDefault="0040654C" w:rsidP="0040654C">
      <w:pPr>
        <w:numPr>
          <w:ilvl w:val="0"/>
          <w:numId w:val="6"/>
        </w:numPr>
        <w:tabs>
          <w:tab w:val="left" w:pos="426"/>
        </w:tabs>
        <w:autoSpaceDE w:val="0"/>
        <w:autoSpaceDN w:val="0"/>
        <w:adjustRightInd w:val="0"/>
        <w:jc w:val="both"/>
        <w:rPr>
          <w:rFonts w:ascii="Arial" w:hAnsi="Arial" w:cs="Arial"/>
          <w:sz w:val="20"/>
        </w:rPr>
      </w:pPr>
      <w:r w:rsidRPr="0040654C">
        <w:rPr>
          <w:rFonts w:ascii="Arial" w:hAnsi="Arial" w:cs="Arial"/>
          <w:sz w:val="20"/>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57B1C230" w14:textId="77777777" w:rsidR="0040654C" w:rsidRPr="0040654C" w:rsidRDefault="0040654C" w:rsidP="0040654C">
      <w:pPr>
        <w:numPr>
          <w:ilvl w:val="0"/>
          <w:numId w:val="6"/>
        </w:numPr>
        <w:tabs>
          <w:tab w:val="left" w:pos="426"/>
        </w:tabs>
        <w:autoSpaceDE w:val="0"/>
        <w:autoSpaceDN w:val="0"/>
        <w:adjustRightInd w:val="0"/>
        <w:jc w:val="both"/>
        <w:rPr>
          <w:rFonts w:ascii="Arial" w:hAnsi="Arial" w:cs="Arial"/>
          <w:sz w:val="20"/>
        </w:rPr>
      </w:pPr>
      <w:r w:rsidRPr="0040654C">
        <w:rPr>
          <w:rFonts w:ascii="Arial" w:hAnsi="Arial" w:cs="Arial"/>
          <w:sz w:val="20"/>
        </w:rPr>
        <w:lastRenderedPageBreak/>
        <w:t>Splatnost ceny za dílo se sjednává 30 dnů od data doručení faktury objednateli. Za okamžik uhrazení ceny za dílo se považuje datum, kdy byla předmětná částka odepsána z účtu objednatele.</w:t>
      </w:r>
    </w:p>
    <w:p w14:paraId="182E3970" w14:textId="5CB5E37A" w:rsidR="004B44C0" w:rsidRDefault="0040654C" w:rsidP="005165D4">
      <w:pPr>
        <w:numPr>
          <w:ilvl w:val="0"/>
          <w:numId w:val="6"/>
        </w:numPr>
        <w:tabs>
          <w:tab w:val="left" w:pos="-6096"/>
          <w:tab w:val="left" w:pos="-2977"/>
        </w:tabs>
        <w:jc w:val="both"/>
        <w:rPr>
          <w:rFonts w:ascii="Arial" w:hAnsi="Arial" w:cs="Arial"/>
          <w:sz w:val="20"/>
        </w:rPr>
      </w:pPr>
      <w:r w:rsidRPr="0040654C">
        <w:rPr>
          <w:rFonts w:ascii="Arial" w:hAnsi="Arial" w:cs="Arial"/>
          <w:sz w:val="20"/>
        </w:rPr>
        <w:t>Faktura bude mít náležitosti daňového dokladu bez uvedení výše daně (na faktuře bude uvedena pouze sazba daně z přidané hodnoty) a bude obsahovat sdělení, že výši daně je povinen doplnit a přiznat objednatel v souladu s § 92a zákona č. 235/2004 Sb., o DPH, v platném zněn</w:t>
      </w:r>
      <w:r w:rsidRPr="005165D4">
        <w:rPr>
          <w:rFonts w:ascii="Arial" w:hAnsi="Arial" w:cs="Arial"/>
          <w:sz w:val="20"/>
        </w:rPr>
        <w:t>í.</w:t>
      </w:r>
    </w:p>
    <w:p w14:paraId="77798C6C" w14:textId="46F2CB3A" w:rsidR="005165D4" w:rsidRDefault="005165D4" w:rsidP="005165D4">
      <w:pPr>
        <w:tabs>
          <w:tab w:val="left" w:pos="-6096"/>
          <w:tab w:val="left" w:pos="-2977"/>
        </w:tabs>
        <w:jc w:val="both"/>
        <w:rPr>
          <w:rFonts w:ascii="Arial" w:hAnsi="Arial" w:cs="Arial"/>
          <w:sz w:val="20"/>
        </w:rPr>
      </w:pPr>
    </w:p>
    <w:p w14:paraId="6B6B4C88" w14:textId="0E63DCCB" w:rsidR="005165D4" w:rsidRDefault="005165D4" w:rsidP="005165D4">
      <w:pPr>
        <w:tabs>
          <w:tab w:val="left" w:pos="-6096"/>
          <w:tab w:val="left" w:pos="-2977"/>
        </w:tabs>
        <w:jc w:val="both"/>
        <w:rPr>
          <w:rFonts w:ascii="Arial" w:hAnsi="Arial" w:cs="Arial"/>
          <w:sz w:val="20"/>
        </w:rPr>
      </w:pPr>
    </w:p>
    <w:p w14:paraId="281A1411" w14:textId="77777777" w:rsidR="005165D4" w:rsidRPr="005165D4" w:rsidRDefault="005165D4" w:rsidP="005165D4">
      <w:pPr>
        <w:tabs>
          <w:tab w:val="left" w:pos="-6096"/>
          <w:tab w:val="left" w:pos="-2977"/>
        </w:tabs>
        <w:jc w:val="both"/>
        <w:rPr>
          <w:rFonts w:ascii="Arial" w:hAnsi="Arial" w:cs="Arial"/>
          <w:sz w:val="20"/>
        </w:rPr>
      </w:pPr>
    </w:p>
    <w:p w14:paraId="7C0C01D6" w14:textId="0FE48B1A" w:rsidR="00562FAB" w:rsidRDefault="00D543FE" w:rsidP="005165D4">
      <w:pPr>
        <w:tabs>
          <w:tab w:val="left" w:pos="-2977"/>
          <w:tab w:val="left" w:pos="426"/>
          <w:tab w:val="left" w:pos="1418"/>
        </w:tabs>
        <w:jc w:val="center"/>
        <w:rPr>
          <w:rFonts w:ascii="Arial" w:hAnsi="Arial" w:cs="Arial"/>
          <w:b/>
          <w:sz w:val="20"/>
          <w:u w:val="single"/>
        </w:rPr>
      </w:pPr>
      <w:r>
        <w:rPr>
          <w:rFonts w:ascii="Arial" w:hAnsi="Arial" w:cs="Arial"/>
          <w:b/>
          <w:sz w:val="20"/>
        </w:rPr>
        <w:t>IX</w:t>
      </w:r>
      <w:r w:rsidR="004B44C0" w:rsidRPr="009E158E">
        <w:rPr>
          <w:rFonts w:ascii="Arial" w:hAnsi="Arial" w:cs="Arial"/>
          <w:b/>
          <w:sz w:val="20"/>
        </w:rPr>
        <w:t>.</w:t>
      </w:r>
      <w:r w:rsidR="004B44C0" w:rsidRPr="009E158E">
        <w:rPr>
          <w:rFonts w:ascii="Arial" w:hAnsi="Arial" w:cs="Arial"/>
          <w:b/>
          <w:sz w:val="20"/>
        </w:rPr>
        <w:tab/>
      </w:r>
      <w:r w:rsidR="004B44C0"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2589ED49" w:rsidR="004B44C0" w:rsidRDefault="004B44C0" w:rsidP="00081C00">
      <w:pPr>
        <w:pStyle w:val="Zkladntext2"/>
        <w:numPr>
          <w:ilvl w:val="0"/>
          <w:numId w:val="4"/>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w:t>
      </w:r>
      <w:r w:rsidR="00E05D01">
        <w:rPr>
          <w:rFonts w:ascii="Arial" w:hAnsi="Arial" w:cs="Arial"/>
          <w:sz w:val="20"/>
        </w:rPr>
        <w:t xml:space="preserve"> </w:t>
      </w:r>
      <w:r w:rsidRPr="009E158E">
        <w:rPr>
          <w:rFonts w:ascii="Arial" w:hAnsi="Arial" w:cs="Arial"/>
          <w:sz w:val="20"/>
        </w:rPr>
        <w:t>dle čl. V. smlouvy je zhotovitel povinen uhradit objedn</w:t>
      </w:r>
      <w:r w:rsidR="00FF7313">
        <w:rPr>
          <w:rFonts w:ascii="Arial" w:hAnsi="Arial" w:cs="Arial"/>
          <w:sz w:val="20"/>
        </w:rPr>
        <w:t xml:space="preserve">ateli smluvní pokutu ve výši </w:t>
      </w:r>
      <w:r w:rsidR="0040654C">
        <w:rPr>
          <w:rFonts w:ascii="Arial" w:hAnsi="Arial" w:cs="Arial"/>
          <w:sz w:val="20"/>
        </w:rPr>
        <w:t>2</w:t>
      </w:r>
      <w:r w:rsidR="000A5EB9">
        <w:rPr>
          <w:rFonts w:ascii="Arial" w:hAnsi="Arial" w:cs="Arial"/>
          <w:sz w:val="20"/>
        </w:rPr>
        <w:t xml:space="preserve"> </w:t>
      </w:r>
      <w:r w:rsidR="00911E72">
        <w:rPr>
          <w:rFonts w:ascii="Arial" w:hAnsi="Arial" w:cs="Arial"/>
          <w:sz w:val="20"/>
        </w:rPr>
        <w:t>0</w:t>
      </w:r>
      <w:r w:rsidR="00B41647">
        <w:rPr>
          <w:rFonts w:ascii="Arial" w:hAnsi="Arial" w:cs="Arial"/>
          <w:sz w:val="20"/>
        </w:rPr>
        <w:t>0</w:t>
      </w:r>
      <w:r w:rsidRPr="009E158E">
        <w:rPr>
          <w:rFonts w:ascii="Arial" w:hAnsi="Arial" w:cs="Arial"/>
          <w:sz w:val="20"/>
        </w:rPr>
        <w:t>0,00 Kč za každý den prodlení.</w:t>
      </w:r>
    </w:p>
    <w:p w14:paraId="20DD5B11" w14:textId="684F9B95" w:rsidR="002B28FE" w:rsidRDefault="002B28FE" w:rsidP="000853C6">
      <w:pPr>
        <w:pStyle w:val="Zkladntext2"/>
        <w:numPr>
          <w:ilvl w:val="0"/>
          <w:numId w:val="4"/>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V případě neodstranění</w:t>
      </w:r>
      <w:r w:rsidR="00E946F6">
        <w:rPr>
          <w:rFonts w:ascii="Arial" w:hAnsi="Arial" w:cs="Arial"/>
          <w:sz w:val="20"/>
        </w:rPr>
        <w:t xml:space="preserve"> vad a nedodělků díla nebo</w:t>
      </w:r>
      <w:r w:rsidRPr="002B28FE">
        <w:rPr>
          <w:rFonts w:ascii="Arial" w:hAnsi="Arial" w:cs="Arial"/>
          <w:sz w:val="20"/>
        </w:rPr>
        <w:t xml:space="preserve"> reklamovaných vad do </w:t>
      </w:r>
      <w:r w:rsidR="00001BD9">
        <w:rPr>
          <w:rFonts w:ascii="Arial" w:hAnsi="Arial" w:cs="Arial"/>
          <w:sz w:val="20"/>
        </w:rPr>
        <w:t>1</w:t>
      </w:r>
      <w:r w:rsidR="000B17AD">
        <w:rPr>
          <w:rFonts w:ascii="Arial" w:hAnsi="Arial" w:cs="Arial"/>
          <w:sz w:val="20"/>
        </w:rPr>
        <w:t>0</w:t>
      </w:r>
      <w:r w:rsidR="000B17AD" w:rsidRPr="002B28FE">
        <w:rPr>
          <w:rFonts w:ascii="Arial" w:hAnsi="Arial" w:cs="Arial"/>
          <w:sz w:val="20"/>
        </w:rPr>
        <w:t xml:space="preserve"> </w:t>
      </w:r>
      <w:r w:rsidR="000B17AD">
        <w:rPr>
          <w:rFonts w:ascii="Arial" w:hAnsi="Arial" w:cs="Arial"/>
          <w:sz w:val="20"/>
        </w:rPr>
        <w:t>pracovních</w:t>
      </w:r>
      <w:r w:rsidRPr="002B28FE">
        <w:rPr>
          <w:rFonts w:ascii="Arial" w:hAnsi="Arial" w:cs="Arial"/>
          <w:sz w:val="20"/>
        </w:rPr>
        <w:t xml:space="preserve"> dnů </w:t>
      </w:r>
      <w:r w:rsidR="00DF4C8A" w:rsidRPr="00DF4C8A">
        <w:rPr>
          <w:rFonts w:ascii="Arial" w:hAnsi="Arial" w:cs="Arial"/>
          <w:sz w:val="20"/>
        </w:rPr>
        <w:t xml:space="preserve">nebo v termínu dle vzájemné dohody </w:t>
      </w:r>
      <w:r w:rsidRPr="002B28FE">
        <w:rPr>
          <w:rFonts w:ascii="Arial" w:hAnsi="Arial" w:cs="Arial"/>
          <w:sz w:val="20"/>
        </w:rPr>
        <w:t>ode dne nahlášení konkrétní vady</w:t>
      </w:r>
      <w:r w:rsidR="00DF4C8A">
        <w:rPr>
          <w:rFonts w:ascii="Arial" w:hAnsi="Arial" w:cs="Arial"/>
          <w:sz w:val="20"/>
        </w:rPr>
        <w:t>/nedodělku</w:t>
      </w:r>
      <w:r w:rsidRPr="002B28FE">
        <w:rPr>
          <w:rFonts w:ascii="Arial" w:hAnsi="Arial" w:cs="Arial"/>
          <w:sz w:val="20"/>
        </w:rPr>
        <w:t xml:space="preserve"> je zhotovitel povinen uhradit objednateli smluvní pokutu ve výši </w:t>
      </w:r>
      <w:r w:rsidR="0040654C">
        <w:rPr>
          <w:rFonts w:ascii="Arial" w:hAnsi="Arial" w:cs="Arial"/>
          <w:sz w:val="20"/>
        </w:rPr>
        <w:t>1</w:t>
      </w:r>
      <w:r w:rsidR="00594012">
        <w:rPr>
          <w:rFonts w:ascii="Arial" w:hAnsi="Arial" w:cs="Arial"/>
          <w:sz w:val="20"/>
        </w:rPr>
        <w:t xml:space="preserve"> </w:t>
      </w:r>
      <w:r w:rsidR="00911E72">
        <w:rPr>
          <w:rFonts w:ascii="Arial" w:hAnsi="Arial" w:cs="Arial"/>
          <w:sz w:val="20"/>
        </w:rPr>
        <w:t>0</w:t>
      </w:r>
      <w:r w:rsidRPr="002B28FE">
        <w:rPr>
          <w:rFonts w:ascii="Arial" w:hAnsi="Arial" w:cs="Arial"/>
          <w:sz w:val="20"/>
        </w:rPr>
        <w:t>00,- Kč za každou reklamovanou vadu</w:t>
      </w:r>
      <w:r w:rsidR="00E17359">
        <w:rPr>
          <w:rFonts w:ascii="Arial" w:hAnsi="Arial" w:cs="Arial"/>
          <w:sz w:val="20"/>
        </w:rPr>
        <w:t>/</w:t>
      </w:r>
      <w:r w:rsidRPr="002B28FE">
        <w:rPr>
          <w:rFonts w:ascii="Arial" w:hAnsi="Arial" w:cs="Arial"/>
          <w:sz w:val="20"/>
        </w:rPr>
        <w:t>nedodělek a den prodlení.</w:t>
      </w:r>
    </w:p>
    <w:p w14:paraId="4F17F9F1" w14:textId="5559ED49" w:rsidR="002B28FE" w:rsidRDefault="002B28FE" w:rsidP="00081C00">
      <w:pPr>
        <w:pStyle w:val="Zkladntext2"/>
        <w:numPr>
          <w:ilvl w:val="0"/>
          <w:numId w:val="4"/>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je povinen zahájit práce za účelem odstranění vad v záruční době do 5 pracovních dnů od doby nahlášení vady objednatelem.</w:t>
      </w:r>
    </w:p>
    <w:p w14:paraId="34217441" w14:textId="0303EBD6" w:rsidR="002B28FE" w:rsidRDefault="002B28FE" w:rsidP="00081C00">
      <w:pPr>
        <w:pStyle w:val="Zkladntext2"/>
        <w:numPr>
          <w:ilvl w:val="0"/>
          <w:numId w:val="4"/>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 xml:space="preserve">V případě, že zhotovitel nezahájí práce za účelem odstranění vad v záruční době do 5 pracovních dnů od doby nahlášení vady objednatelem, je zhotovitel povinen uhradit objednateli smluvní pokutu ve výši </w:t>
      </w:r>
      <w:r w:rsidR="0040654C">
        <w:rPr>
          <w:rFonts w:ascii="Arial" w:hAnsi="Arial" w:cs="Arial"/>
          <w:sz w:val="20"/>
        </w:rPr>
        <w:t>1</w:t>
      </w:r>
      <w:r w:rsidR="00B30273">
        <w:rPr>
          <w:rFonts w:ascii="Arial" w:hAnsi="Arial" w:cs="Arial"/>
          <w:sz w:val="20"/>
        </w:rPr>
        <w:t xml:space="preserve"> </w:t>
      </w:r>
      <w:r w:rsidR="0040654C">
        <w:rPr>
          <w:rFonts w:ascii="Arial" w:hAnsi="Arial" w:cs="Arial"/>
          <w:sz w:val="20"/>
        </w:rPr>
        <w:t>0</w:t>
      </w:r>
      <w:r w:rsidRPr="002B28FE">
        <w:rPr>
          <w:rFonts w:ascii="Arial" w:hAnsi="Arial" w:cs="Arial"/>
          <w:sz w:val="20"/>
        </w:rPr>
        <w:t>00,- Kč za každou reklamovanou vadu a den prodlení.</w:t>
      </w:r>
    </w:p>
    <w:p w14:paraId="5B41547C" w14:textId="0BCE557D" w:rsidR="002B28FE" w:rsidRDefault="002B28FE" w:rsidP="00081C00">
      <w:pPr>
        <w:pStyle w:val="Zkladntext2"/>
        <w:numPr>
          <w:ilvl w:val="0"/>
          <w:numId w:val="4"/>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se zavazuje odstranit vady a nedodělky</w:t>
      </w:r>
      <w:r w:rsidR="001F3A96">
        <w:rPr>
          <w:rFonts w:ascii="Arial" w:hAnsi="Arial" w:cs="Arial"/>
          <w:sz w:val="20"/>
        </w:rPr>
        <w:t xml:space="preserve"> nebo reklamované vady</w:t>
      </w:r>
      <w:r w:rsidRPr="002B28FE">
        <w:rPr>
          <w:rFonts w:ascii="Arial" w:hAnsi="Arial" w:cs="Arial"/>
          <w:sz w:val="20"/>
        </w:rPr>
        <w:t xml:space="preserve"> díla</w:t>
      </w:r>
      <w:r w:rsidR="00837671">
        <w:rPr>
          <w:rFonts w:ascii="Arial" w:hAnsi="Arial" w:cs="Arial"/>
          <w:sz w:val="20"/>
        </w:rPr>
        <w:t>, pokud nebude vzájemně dohodnuto jinak,</w:t>
      </w:r>
      <w:r w:rsidRPr="002B28FE">
        <w:rPr>
          <w:rFonts w:ascii="Arial" w:hAnsi="Arial" w:cs="Arial"/>
          <w:sz w:val="20"/>
        </w:rPr>
        <w:t xml:space="preserve"> do </w:t>
      </w:r>
      <w:r w:rsidR="00837671">
        <w:rPr>
          <w:rFonts w:ascii="Arial" w:hAnsi="Arial" w:cs="Arial"/>
          <w:sz w:val="20"/>
        </w:rPr>
        <w:t>1</w:t>
      </w:r>
      <w:r w:rsidR="00B30273">
        <w:rPr>
          <w:rFonts w:ascii="Arial" w:hAnsi="Arial" w:cs="Arial"/>
          <w:sz w:val="20"/>
        </w:rPr>
        <w:t>0</w:t>
      </w:r>
      <w:r w:rsidR="00B30273" w:rsidRPr="002B28FE">
        <w:rPr>
          <w:rFonts w:ascii="Arial" w:hAnsi="Arial" w:cs="Arial"/>
          <w:sz w:val="20"/>
        </w:rPr>
        <w:t xml:space="preserve"> </w:t>
      </w:r>
      <w:r w:rsidR="00B30273">
        <w:rPr>
          <w:rFonts w:ascii="Arial" w:hAnsi="Arial" w:cs="Arial"/>
          <w:sz w:val="20"/>
        </w:rPr>
        <w:t>pracovních</w:t>
      </w:r>
      <w:r w:rsidR="00B30273" w:rsidRPr="002B28FE">
        <w:rPr>
          <w:rFonts w:ascii="Arial" w:hAnsi="Arial" w:cs="Arial"/>
          <w:sz w:val="20"/>
        </w:rPr>
        <w:t xml:space="preserve"> </w:t>
      </w:r>
      <w:r w:rsidRPr="002B28FE">
        <w:rPr>
          <w:rFonts w:ascii="Arial" w:hAnsi="Arial" w:cs="Arial"/>
          <w:sz w:val="20"/>
        </w:rPr>
        <w:t>dnů od data nahlášení vady objednatelem.</w:t>
      </w:r>
    </w:p>
    <w:p w14:paraId="55D605AB" w14:textId="77777777" w:rsidR="005167E7" w:rsidRDefault="007A3166" w:rsidP="00081C00">
      <w:pPr>
        <w:pStyle w:val="Zkladntext2"/>
        <w:numPr>
          <w:ilvl w:val="0"/>
          <w:numId w:val="4"/>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Bude-li objednatel v prodlení s úhradou ceny díla, bude zhotovitel účtovat úrok z prodlení ve výši stanovené platnými právními předpisy z dlužné částky za každý i započatý den prodlení.</w:t>
      </w:r>
    </w:p>
    <w:p w14:paraId="0F3FE4B3" w14:textId="685D1405" w:rsidR="004B44C0" w:rsidRPr="005167E7" w:rsidRDefault="007A3166" w:rsidP="00081C00">
      <w:pPr>
        <w:pStyle w:val="Zkladntext2"/>
        <w:numPr>
          <w:ilvl w:val="0"/>
          <w:numId w:val="4"/>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 xml:space="preserve">Zaplacením smluvní pokuty a úroku z prodlení není dotčeno právo oprávněné strany </w:t>
      </w:r>
      <w:r w:rsidRPr="005167E7">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3F11415A" w14:textId="77777777" w:rsidR="00E56EE4" w:rsidRPr="009E158E" w:rsidRDefault="00E56EE4">
      <w:pPr>
        <w:tabs>
          <w:tab w:val="num" w:pos="-6096"/>
          <w:tab w:val="left" w:pos="1418"/>
        </w:tabs>
        <w:jc w:val="both"/>
        <w:rPr>
          <w:rFonts w:ascii="Arial" w:hAnsi="Arial" w:cs="Arial"/>
          <w:b/>
          <w:sz w:val="20"/>
        </w:rPr>
      </w:pPr>
    </w:p>
    <w:p w14:paraId="605426B4" w14:textId="0B808C1F" w:rsidR="005E40FE" w:rsidRDefault="005E40FE">
      <w:pPr>
        <w:tabs>
          <w:tab w:val="left" w:pos="426"/>
          <w:tab w:val="left" w:pos="1418"/>
        </w:tabs>
        <w:jc w:val="both"/>
        <w:rPr>
          <w:rFonts w:ascii="Arial" w:hAnsi="Arial" w:cs="Arial"/>
          <w:b/>
          <w:sz w:val="20"/>
        </w:rPr>
      </w:pPr>
    </w:p>
    <w:p w14:paraId="5D8C40B9" w14:textId="77777777" w:rsidR="005165D4" w:rsidRDefault="005165D4">
      <w:pPr>
        <w:tabs>
          <w:tab w:val="left" w:pos="426"/>
          <w:tab w:val="left" w:pos="1418"/>
        </w:tabs>
        <w:jc w:val="both"/>
        <w:rPr>
          <w:rFonts w:ascii="Arial" w:hAnsi="Arial" w:cs="Arial"/>
          <w:b/>
          <w:sz w:val="20"/>
        </w:rPr>
      </w:pPr>
    </w:p>
    <w:p w14:paraId="18E06163" w14:textId="7C35B596" w:rsidR="00562FAB" w:rsidRDefault="004B44C0" w:rsidP="005165D4">
      <w:pPr>
        <w:tabs>
          <w:tab w:val="left" w:pos="426"/>
          <w:tab w:val="left" w:pos="1418"/>
        </w:tabs>
        <w:jc w:val="center"/>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Spolupůsobení objednatele, na kterém je závislé včasné plnění díla</w:t>
      </w:r>
    </w:p>
    <w:p w14:paraId="7304E396" w14:textId="77777777" w:rsidR="00EC0E51" w:rsidRPr="0040654C" w:rsidRDefault="00EC0E51">
      <w:pPr>
        <w:tabs>
          <w:tab w:val="left" w:pos="426"/>
          <w:tab w:val="left" w:pos="1418"/>
        </w:tabs>
        <w:jc w:val="both"/>
        <w:rPr>
          <w:rFonts w:ascii="Arial" w:hAnsi="Arial" w:cs="Arial"/>
          <w:b/>
          <w:sz w:val="20"/>
          <w:u w:val="single"/>
        </w:rPr>
      </w:pPr>
    </w:p>
    <w:p w14:paraId="797DDD55" w14:textId="77777777" w:rsidR="0040654C" w:rsidRPr="0040654C" w:rsidRDefault="0040654C" w:rsidP="0040654C">
      <w:pPr>
        <w:numPr>
          <w:ilvl w:val="0"/>
          <w:numId w:val="35"/>
        </w:numPr>
        <w:tabs>
          <w:tab w:val="left" w:pos="426"/>
        </w:tabs>
        <w:autoSpaceDE w:val="0"/>
        <w:autoSpaceDN w:val="0"/>
        <w:adjustRightInd w:val="0"/>
        <w:ind w:left="425" w:hanging="425"/>
        <w:jc w:val="both"/>
        <w:rPr>
          <w:rFonts w:ascii="Arial" w:hAnsi="Arial" w:cs="Arial"/>
          <w:sz w:val="20"/>
        </w:rPr>
      </w:pPr>
      <w:r w:rsidRPr="0040654C">
        <w:rPr>
          <w:rFonts w:ascii="Arial" w:hAnsi="Arial" w:cs="Arial"/>
          <w:sz w:val="20"/>
        </w:rPr>
        <w:t>Objednatel předá zhotoviteli prostory pracoviště vč. přístupových cest nejpozději k datu zahájení prací.</w:t>
      </w:r>
    </w:p>
    <w:p w14:paraId="6CA109E6" w14:textId="77777777" w:rsidR="0040654C" w:rsidRPr="0040654C" w:rsidRDefault="0040654C" w:rsidP="0040654C">
      <w:pPr>
        <w:numPr>
          <w:ilvl w:val="0"/>
          <w:numId w:val="35"/>
        </w:numPr>
        <w:tabs>
          <w:tab w:val="left" w:pos="426"/>
        </w:tabs>
        <w:autoSpaceDE w:val="0"/>
        <w:autoSpaceDN w:val="0"/>
        <w:adjustRightInd w:val="0"/>
        <w:ind w:left="425" w:hanging="425"/>
        <w:jc w:val="both"/>
        <w:rPr>
          <w:rFonts w:ascii="Arial" w:hAnsi="Arial" w:cs="Arial"/>
          <w:sz w:val="20"/>
        </w:rPr>
      </w:pPr>
      <w:r w:rsidRPr="0040654C">
        <w:rPr>
          <w:rFonts w:ascii="Arial" w:hAnsi="Arial" w:cs="Arial"/>
          <w:sz w:val="20"/>
        </w:rPr>
        <w:t xml:space="preserve">Objednatel zajistí pro zhotovitele odběr el. proudu, vody, přístup do objektu pro pracovníky zhotovitele a přístup pro mechanizaci zhotovitele potřebnou pro zajištění prací. </w:t>
      </w:r>
    </w:p>
    <w:p w14:paraId="7905BEDA" w14:textId="77777777" w:rsidR="0040654C" w:rsidRPr="0040654C" w:rsidRDefault="0040654C" w:rsidP="0040654C">
      <w:pPr>
        <w:numPr>
          <w:ilvl w:val="0"/>
          <w:numId w:val="35"/>
        </w:numPr>
        <w:tabs>
          <w:tab w:val="left" w:pos="426"/>
        </w:tabs>
        <w:autoSpaceDE w:val="0"/>
        <w:autoSpaceDN w:val="0"/>
        <w:adjustRightInd w:val="0"/>
        <w:ind w:left="425" w:hanging="425"/>
        <w:jc w:val="both"/>
        <w:rPr>
          <w:rFonts w:ascii="Arial" w:hAnsi="Arial" w:cs="Arial"/>
          <w:sz w:val="20"/>
        </w:rPr>
      </w:pPr>
      <w:r w:rsidRPr="0040654C">
        <w:rPr>
          <w:rFonts w:ascii="Arial" w:hAnsi="Arial" w:cs="Arial"/>
          <w:sz w:val="20"/>
        </w:rPr>
        <w:t>Objednatel zajistí zhotoviteli nutný vjezd, parkování a výjezd vozidel do areálu objektu. Řidiči se před vjezdem seznámí s platným řádem pro parkování, a budou se jím řídit.</w:t>
      </w:r>
    </w:p>
    <w:p w14:paraId="53C60EF7" w14:textId="31BDEF3E" w:rsidR="00E56EE4" w:rsidRPr="0040654C" w:rsidRDefault="0040654C" w:rsidP="0040654C">
      <w:pPr>
        <w:numPr>
          <w:ilvl w:val="0"/>
          <w:numId w:val="35"/>
        </w:numPr>
        <w:tabs>
          <w:tab w:val="left" w:pos="426"/>
        </w:tabs>
        <w:autoSpaceDE w:val="0"/>
        <w:autoSpaceDN w:val="0"/>
        <w:adjustRightInd w:val="0"/>
        <w:ind w:left="425" w:hanging="425"/>
        <w:jc w:val="both"/>
        <w:rPr>
          <w:rFonts w:ascii="Arial" w:hAnsi="Arial" w:cs="Arial"/>
          <w:sz w:val="20"/>
        </w:rPr>
      </w:pPr>
      <w:r w:rsidRPr="0040654C">
        <w:rPr>
          <w:rFonts w:ascii="Arial" w:hAnsi="Arial" w:cs="Arial"/>
          <w:sz w:val="20"/>
        </w:rPr>
        <w:t>Objednatel umožní zhotoviteli používat sociální zařízení v objektu.</w:t>
      </w:r>
    </w:p>
    <w:p w14:paraId="1995B6AF" w14:textId="329BBEA8" w:rsidR="000A2A3E" w:rsidRDefault="000A2A3E">
      <w:pPr>
        <w:tabs>
          <w:tab w:val="left" w:pos="426"/>
          <w:tab w:val="left" w:pos="1418"/>
        </w:tabs>
        <w:jc w:val="both"/>
        <w:rPr>
          <w:rFonts w:ascii="Arial" w:hAnsi="Arial" w:cs="Arial"/>
          <w:b/>
          <w:sz w:val="20"/>
        </w:rPr>
      </w:pPr>
    </w:p>
    <w:p w14:paraId="42F73FB9" w14:textId="689BF3A3" w:rsidR="000A2A3E" w:rsidRDefault="000A2A3E">
      <w:pPr>
        <w:tabs>
          <w:tab w:val="left" w:pos="426"/>
          <w:tab w:val="left" w:pos="1418"/>
        </w:tabs>
        <w:jc w:val="both"/>
        <w:rPr>
          <w:rFonts w:ascii="Arial" w:hAnsi="Arial" w:cs="Arial"/>
          <w:b/>
          <w:sz w:val="20"/>
        </w:rPr>
      </w:pPr>
    </w:p>
    <w:p w14:paraId="41DEACC6" w14:textId="77777777" w:rsidR="005165D4" w:rsidRDefault="005165D4">
      <w:pPr>
        <w:tabs>
          <w:tab w:val="left" w:pos="426"/>
          <w:tab w:val="left" w:pos="1418"/>
        </w:tabs>
        <w:jc w:val="both"/>
        <w:rPr>
          <w:rFonts w:ascii="Arial" w:hAnsi="Arial" w:cs="Arial"/>
          <w:b/>
          <w:sz w:val="20"/>
        </w:rPr>
      </w:pPr>
    </w:p>
    <w:p w14:paraId="56F0E084" w14:textId="175DACB2" w:rsidR="003D00EF" w:rsidRDefault="004B44C0" w:rsidP="005165D4">
      <w:pPr>
        <w:tabs>
          <w:tab w:val="left" w:pos="426"/>
          <w:tab w:val="left" w:pos="1418"/>
        </w:tabs>
        <w:jc w:val="center"/>
        <w:rPr>
          <w:rFonts w:ascii="Arial" w:hAnsi="Arial" w:cs="Arial"/>
          <w:b/>
          <w:sz w:val="20"/>
          <w:u w:val="single"/>
        </w:rPr>
      </w:pPr>
      <w:r w:rsidRPr="009E158E">
        <w:rPr>
          <w:rFonts w:ascii="Arial" w:hAnsi="Arial" w:cs="Arial"/>
          <w:b/>
          <w:sz w:val="20"/>
        </w:rPr>
        <w:t>X</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rsidP="00081C00">
      <w:pPr>
        <w:numPr>
          <w:ilvl w:val="0"/>
          <w:numId w:val="5"/>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3F663B61" w:rsidR="004B44C0" w:rsidRPr="009E158E" w:rsidRDefault="004B44C0" w:rsidP="00081C00">
      <w:pPr>
        <w:numPr>
          <w:ilvl w:val="0"/>
          <w:numId w:val="5"/>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78A23C88" w:rsidR="004B44C0" w:rsidRDefault="004B44C0" w:rsidP="00081C00">
      <w:pPr>
        <w:numPr>
          <w:ilvl w:val="0"/>
          <w:numId w:val="5"/>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0B5AA2F2" w14:textId="79CA18FC" w:rsidR="004B44C0" w:rsidRDefault="004B44C0" w:rsidP="00081C00">
      <w:pPr>
        <w:numPr>
          <w:ilvl w:val="0"/>
          <w:numId w:val="5"/>
        </w:numPr>
        <w:tabs>
          <w:tab w:val="clear" w:pos="720"/>
          <w:tab w:val="num" w:pos="-6237"/>
        </w:tabs>
        <w:ind w:left="426" w:hanging="426"/>
        <w:jc w:val="both"/>
        <w:rPr>
          <w:rStyle w:val="Hypertextovodkaz"/>
          <w:rFonts w:ascii="Arial" w:hAnsi="Arial" w:cs="Arial"/>
          <w:color w:val="auto"/>
          <w:sz w:val="20"/>
          <w:u w:val="none"/>
        </w:rPr>
      </w:pPr>
      <w:r w:rsidRPr="009E158E">
        <w:rPr>
          <w:rFonts w:ascii="Arial" w:hAnsi="Arial" w:cs="Arial"/>
          <w:sz w:val="20"/>
        </w:rPr>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 xml:space="preserve">díla je ustanoven pan </w:t>
      </w:r>
      <w:r w:rsidR="00985DC7" w:rsidRPr="002B28FE">
        <w:rPr>
          <w:rFonts w:ascii="Arial" w:hAnsi="Arial" w:cs="Arial"/>
          <w:b/>
          <w:sz w:val="20"/>
        </w:rPr>
        <w:t>Pavel Cas</w:t>
      </w:r>
      <w:r w:rsidR="007A3166" w:rsidRPr="002B28FE">
        <w:rPr>
          <w:rFonts w:ascii="Arial" w:hAnsi="Arial" w:cs="Arial"/>
          <w:b/>
          <w:sz w:val="20"/>
        </w:rPr>
        <w:t>k</w:t>
      </w:r>
      <w:r w:rsidR="00985DC7" w:rsidRPr="002B28FE">
        <w:rPr>
          <w:rFonts w:ascii="Arial" w:hAnsi="Arial" w:cs="Arial"/>
          <w:b/>
          <w:sz w:val="20"/>
        </w:rPr>
        <w:t>a</w:t>
      </w:r>
      <w:r w:rsidR="007A3166" w:rsidRPr="002B28FE">
        <w:rPr>
          <w:rFonts w:ascii="Arial" w:hAnsi="Arial" w:cs="Arial"/>
          <w:b/>
          <w:sz w:val="20"/>
        </w:rPr>
        <w:t xml:space="preserve">, </w:t>
      </w:r>
      <w:proofErr w:type="gramStart"/>
      <w:r w:rsidR="007A3166" w:rsidRPr="002B28FE">
        <w:rPr>
          <w:rFonts w:ascii="Arial" w:hAnsi="Arial" w:cs="Arial"/>
          <w:b/>
          <w:sz w:val="20"/>
        </w:rPr>
        <w:t>tel.</w:t>
      </w:r>
      <w:r w:rsidR="001076CE">
        <w:rPr>
          <w:rFonts w:ascii="Arial" w:hAnsi="Arial" w:cs="Arial"/>
          <w:b/>
          <w:sz w:val="20"/>
        </w:rPr>
        <w:t>.</w:t>
      </w:r>
      <w:proofErr w:type="spellStart"/>
      <w:r w:rsidR="001076CE">
        <w:rPr>
          <w:rFonts w:ascii="Arial" w:hAnsi="Arial" w:cs="Arial"/>
          <w:b/>
          <w:sz w:val="20"/>
        </w:rPr>
        <w:t>xxxxxx</w:t>
      </w:r>
      <w:proofErr w:type="spellEnd"/>
      <w:proofErr w:type="gramEnd"/>
      <w:r w:rsidR="001076CE">
        <w:rPr>
          <w:rFonts w:ascii="Arial" w:hAnsi="Arial" w:cs="Arial"/>
          <w:b/>
          <w:sz w:val="20"/>
        </w:rPr>
        <w:t>.</w:t>
      </w:r>
    </w:p>
    <w:p w14:paraId="37D047E6" w14:textId="7014E183" w:rsidR="002B28FE" w:rsidRPr="003B1583" w:rsidRDefault="002B28FE" w:rsidP="003B1583">
      <w:pPr>
        <w:numPr>
          <w:ilvl w:val="0"/>
          <w:numId w:val="5"/>
        </w:numPr>
        <w:tabs>
          <w:tab w:val="clear" w:pos="720"/>
          <w:tab w:val="num" w:pos="-6237"/>
        </w:tabs>
        <w:ind w:left="426" w:hanging="426"/>
        <w:jc w:val="both"/>
        <w:rPr>
          <w:rFonts w:ascii="Arial" w:hAnsi="Arial" w:cs="Arial"/>
          <w:sz w:val="20"/>
        </w:rPr>
      </w:pPr>
      <w:r w:rsidRPr="002B28FE">
        <w:rPr>
          <w:rFonts w:ascii="Arial" w:hAnsi="Arial" w:cs="Arial"/>
          <w:sz w:val="20"/>
        </w:rPr>
        <w:t xml:space="preserve">Zástupcem zhotovitele na pracovišti je ustanoven </w:t>
      </w:r>
      <w:r w:rsidR="003903B5" w:rsidRPr="002B28FE">
        <w:rPr>
          <w:rFonts w:ascii="Arial" w:hAnsi="Arial" w:cs="Arial"/>
          <w:sz w:val="20"/>
        </w:rPr>
        <w:t>pan</w:t>
      </w:r>
      <w:r w:rsidR="003903B5" w:rsidRPr="004C7B81">
        <w:rPr>
          <w:rFonts w:ascii="Arial" w:hAnsi="Arial" w:cs="Arial"/>
          <w:b/>
          <w:sz w:val="20"/>
        </w:rPr>
        <w:t xml:space="preserve"> </w:t>
      </w:r>
      <w:r w:rsidR="003903B5">
        <w:rPr>
          <w:rFonts w:ascii="Arial" w:hAnsi="Arial" w:cs="Arial"/>
          <w:b/>
          <w:sz w:val="20"/>
        </w:rPr>
        <w:t>Pavel Hudák</w:t>
      </w:r>
      <w:r w:rsidR="003903B5" w:rsidRPr="002B28FE">
        <w:rPr>
          <w:rFonts w:ascii="Arial" w:hAnsi="Arial" w:cs="Arial"/>
          <w:b/>
          <w:sz w:val="20"/>
        </w:rPr>
        <w:t>, tel</w:t>
      </w:r>
      <w:r w:rsidR="001076CE">
        <w:rPr>
          <w:rFonts w:ascii="Arial" w:hAnsi="Arial" w:cs="Arial"/>
          <w:b/>
          <w:sz w:val="20"/>
        </w:rPr>
        <w:t>xxxxx.</w:t>
      </w:r>
      <w:bookmarkStart w:id="0" w:name="_GoBack"/>
      <w:bookmarkEnd w:id="0"/>
    </w:p>
    <w:p w14:paraId="71196918" w14:textId="01F930FF" w:rsidR="004B44C0" w:rsidRPr="009E158E" w:rsidRDefault="004B44C0" w:rsidP="00081C00">
      <w:pPr>
        <w:pStyle w:val="Zkladntextodsazen3"/>
        <w:numPr>
          <w:ilvl w:val="0"/>
          <w:numId w:val="5"/>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xml:space="preserve">. </w:t>
      </w:r>
      <w:proofErr w:type="gramStart"/>
      <w:r w:rsidRPr="009E158E">
        <w:rPr>
          <w:rFonts w:ascii="Arial" w:hAnsi="Arial" w:cs="Arial"/>
          <w:sz w:val="20"/>
        </w:rPr>
        <w:t>značky</w:t>
      </w:r>
      <w:proofErr w:type="gramEnd"/>
      <w:r w:rsidRPr="009E158E">
        <w:rPr>
          <w:rFonts w:ascii="Arial" w:hAnsi="Arial" w:cs="Arial"/>
          <w:sz w:val="20"/>
        </w:rPr>
        <w:t xml:space="preserve"> automobilů zhotovitele a řidičů, který bude trvale uložen v příslušné vrátnici, určené pro vstup do objektu.</w:t>
      </w:r>
    </w:p>
    <w:p w14:paraId="4B824C74" w14:textId="27177D33" w:rsidR="004B44C0" w:rsidRPr="002B28FE" w:rsidRDefault="004B44C0" w:rsidP="00081C00">
      <w:pPr>
        <w:pStyle w:val="Zkladntextodsazen3"/>
        <w:numPr>
          <w:ilvl w:val="0"/>
          <w:numId w:val="5"/>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r w:rsidR="002B28FE">
        <w:rPr>
          <w:rFonts w:ascii="Arial" w:hAnsi="Arial" w:cs="Arial"/>
          <w:sz w:val="20"/>
        </w:rPr>
        <w:t xml:space="preserve"> </w:t>
      </w:r>
      <w:r w:rsidRPr="002B28FE">
        <w:rPr>
          <w:rFonts w:ascii="Arial" w:hAnsi="Arial" w:cs="Arial"/>
          <w:sz w:val="20"/>
        </w:rPr>
        <w:t>Objednatel je oprávněn od této smlouvy odstoupit zejména z následujících důvodů:</w:t>
      </w:r>
    </w:p>
    <w:p w14:paraId="60BBCA31" w14:textId="2C5C72FA" w:rsidR="004B44C0" w:rsidRPr="009E158E" w:rsidRDefault="004B44C0" w:rsidP="00081C00">
      <w:pPr>
        <w:numPr>
          <w:ilvl w:val="1"/>
          <w:numId w:val="5"/>
        </w:numPr>
        <w:tabs>
          <w:tab w:val="clear" w:pos="1440"/>
        </w:tabs>
        <w:ind w:left="709" w:hanging="283"/>
        <w:jc w:val="both"/>
        <w:rPr>
          <w:rFonts w:ascii="Arial" w:hAnsi="Arial" w:cs="Arial"/>
          <w:sz w:val="20"/>
        </w:rPr>
      </w:pPr>
      <w:r w:rsidRPr="009E158E">
        <w:rPr>
          <w:rFonts w:ascii="Arial" w:hAnsi="Arial" w:cs="Arial"/>
          <w:sz w:val="20"/>
        </w:rPr>
        <w:lastRenderedPageBreak/>
        <w:t xml:space="preserve">Zhotovitel bude v prodlení s prováděním nebo dokončením díla podle této Smlouvy po dobu delší než </w:t>
      </w:r>
      <w:r w:rsidR="005B05AB">
        <w:rPr>
          <w:rFonts w:ascii="Arial" w:hAnsi="Arial" w:cs="Arial"/>
          <w:sz w:val="20"/>
        </w:rPr>
        <w:t>14</w:t>
      </w:r>
      <w:r w:rsidR="005B05AB" w:rsidRPr="009E158E">
        <w:rPr>
          <w:rFonts w:ascii="Arial" w:hAnsi="Arial" w:cs="Arial"/>
          <w:sz w:val="20"/>
        </w:rPr>
        <w:t xml:space="preserve"> </w:t>
      </w:r>
      <w:r w:rsidRPr="009E158E">
        <w:rPr>
          <w:rFonts w:ascii="Arial" w:hAnsi="Arial" w:cs="Arial"/>
          <w:sz w:val="20"/>
        </w:rPr>
        <w:t xml:space="preserve">kalendářních dnů a k nápravě nedojde ani v přiměřené dodatečné lhůtě uvedené v písemné výzvě objednatele k nápravě, která nesmí být kratší než </w:t>
      </w:r>
      <w:r w:rsidR="005F185A">
        <w:rPr>
          <w:rFonts w:ascii="Arial" w:hAnsi="Arial" w:cs="Arial"/>
          <w:sz w:val="20"/>
        </w:rPr>
        <w:t>7</w:t>
      </w:r>
      <w:r w:rsidR="005B05AB" w:rsidRPr="009E158E">
        <w:rPr>
          <w:rFonts w:ascii="Arial" w:hAnsi="Arial" w:cs="Arial"/>
          <w:sz w:val="20"/>
        </w:rPr>
        <w:t xml:space="preserve"> </w:t>
      </w:r>
      <w:r w:rsidRPr="009E158E">
        <w:rPr>
          <w:rFonts w:ascii="Arial" w:hAnsi="Arial" w:cs="Arial"/>
          <w:sz w:val="20"/>
        </w:rPr>
        <w:t>kalendářní dny ode dne, kdy zhotovitel tuto výzvu od objednatele obdrží,</w:t>
      </w:r>
    </w:p>
    <w:p w14:paraId="1F48A1A7" w14:textId="77777777" w:rsidR="004B44C0" w:rsidRPr="009E158E" w:rsidRDefault="004B44C0" w:rsidP="00081C00">
      <w:pPr>
        <w:numPr>
          <w:ilvl w:val="1"/>
          <w:numId w:val="5"/>
        </w:numPr>
        <w:tabs>
          <w:tab w:val="clear" w:pos="1440"/>
        </w:tabs>
        <w:ind w:left="709" w:hanging="283"/>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081C00">
      <w:pPr>
        <w:numPr>
          <w:ilvl w:val="1"/>
          <w:numId w:val="5"/>
        </w:numPr>
        <w:tabs>
          <w:tab w:val="clear" w:pos="1440"/>
        </w:tabs>
        <w:ind w:left="709" w:hanging="283"/>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9C9341A" w:rsidR="004B44C0" w:rsidRPr="009E158E" w:rsidRDefault="004B44C0" w:rsidP="00081C00">
      <w:pPr>
        <w:numPr>
          <w:ilvl w:val="0"/>
          <w:numId w:val="5"/>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31642145" w14:textId="16970BBD" w:rsidR="0032718C" w:rsidRDefault="0032718C" w:rsidP="0032718C">
      <w:pPr>
        <w:tabs>
          <w:tab w:val="left" w:pos="426"/>
          <w:tab w:val="left" w:pos="1418"/>
        </w:tabs>
        <w:jc w:val="both"/>
        <w:rPr>
          <w:rFonts w:ascii="Arial" w:hAnsi="Arial" w:cs="Arial"/>
          <w:b/>
          <w:sz w:val="20"/>
        </w:rPr>
      </w:pPr>
    </w:p>
    <w:p w14:paraId="3BAA030A" w14:textId="77777777" w:rsidR="005165D4" w:rsidRDefault="005165D4" w:rsidP="0032718C">
      <w:pPr>
        <w:tabs>
          <w:tab w:val="left" w:pos="426"/>
          <w:tab w:val="left" w:pos="1418"/>
        </w:tabs>
        <w:jc w:val="both"/>
        <w:rPr>
          <w:rFonts w:ascii="Arial" w:hAnsi="Arial" w:cs="Arial"/>
          <w:b/>
          <w:sz w:val="20"/>
        </w:rPr>
      </w:pPr>
    </w:p>
    <w:p w14:paraId="113468EE" w14:textId="77777777" w:rsidR="005E40FE" w:rsidRDefault="005E40FE">
      <w:pPr>
        <w:pStyle w:val="Zkladntextodsazen3"/>
        <w:tabs>
          <w:tab w:val="clear" w:pos="284"/>
          <w:tab w:val="left" w:pos="426"/>
        </w:tabs>
        <w:ind w:left="0"/>
        <w:rPr>
          <w:rFonts w:ascii="Arial" w:hAnsi="Arial" w:cs="Arial"/>
          <w:b/>
          <w:sz w:val="20"/>
        </w:rPr>
      </w:pPr>
    </w:p>
    <w:p w14:paraId="5BF92597" w14:textId="535E469E" w:rsidR="0071346E" w:rsidRDefault="004B44C0" w:rsidP="005165D4">
      <w:pPr>
        <w:pStyle w:val="Zkladntextodsazen3"/>
        <w:tabs>
          <w:tab w:val="clear" w:pos="284"/>
          <w:tab w:val="left" w:pos="426"/>
        </w:tabs>
        <w:ind w:left="0"/>
        <w:jc w:val="center"/>
        <w:rPr>
          <w:rFonts w:ascii="Arial" w:hAnsi="Arial" w:cs="Arial"/>
          <w:b/>
          <w:sz w:val="20"/>
          <w:u w:val="single"/>
        </w:rPr>
      </w:pPr>
      <w:r w:rsidRPr="009E158E">
        <w:rPr>
          <w:rFonts w:ascii="Arial" w:hAnsi="Arial" w:cs="Arial"/>
          <w:b/>
          <w:sz w:val="20"/>
        </w:rPr>
        <w:t>X</w:t>
      </w:r>
      <w:r w:rsidR="0032718C">
        <w:rPr>
          <w:rFonts w:ascii="Arial" w:hAnsi="Arial" w:cs="Arial"/>
          <w:b/>
          <w:sz w:val="20"/>
        </w:rPr>
        <w:t>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Předání a převzetí díla</w:t>
      </w:r>
    </w:p>
    <w:p w14:paraId="0FE0CB89" w14:textId="1CDA4775" w:rsidR="005E40FE" w:rsidRDefault="005E40FE">
      <w:pPr>
        <w:pStyle w:val="Zkladntextodsazen3"/>
        <w:tabs>
          <w:tab w:val="clear" w:pos="284"/>
          <w:tab w:val="left" w:pos="426"/>
        </w:tabs>
        <w:ind w:left="0"/>
        <w:rPr>
          <w:rFonts w:ascii="Arial" w:hAnsi="Arial" w:cs="Arial"/>
          <w:b/>
          <w:sz w:val="20"/>
        </w:rPr>
      </w:pPr>
    </w:p>
    <w:p w14:paraId="3A7D08AE" w14:textId="77777777" w:rsidR="0040654C" w:rsidRPr="005165D4" w:rsidRDefault="0040654C" w:rsidP="0040654C">
      <w:pPr>
        <w:numPr>
          <w:ilvl w:val="0"/>
          <w:numId w:val="29"/>
        </w:numPr>
        <w:tabs>
          <w:tab w:val="left" w:pos="426"/>
        </w:tabs>
        <w:autoSpaceDE w:val="0"/>
        <w:autoSpaceDN w:val="0"/>
        <w:adjustRightInd w:val="0"/>
        <w:jc w:val="both"/>
        <w:rPr>
          <w:rFonts w:ascii="Arial" w:hAnsi="Arial" w:cs="Arial"/>
          <w:sz w:val="20"/>
        </w:rPr>
      </w:pPr>
      <w:r w:rsidRPr="005165D4">
        <w:rPr>
          <w:rFonts w:ascii="Arial" w:hAnsi="Arial" w:cs="Arial"/>
          <w:sz w:val="20"/>
        </w:rPr>
        <w:t>Zhotovitel je povinen písemně oznámit objednateli, kdy bude dílo nebo jeho část připraveno k odevzdání, a to nejpozději 2 pracovní dny předem. Současně smluvní strany dohodnou časový program přejímání.</w:t>
      </w:r>
    </w:p>
    <w:p w14:paraId="69C2DE0A" w14:textId="77777777" w:rsidR="0040654C" w:rsidRPr="005165D4" w:rsidRDefault="0040654C" w:rsidP="0040654C">
      <w:pPr>
        <w:numPr>
          <w:ilvl w:val="0"/>
          <w:numId w:val="29"/>
        </w:numPr>
        <w:tabs>
          <w:tab w:val="left" w:pos="426"/>
        </w:tabs>
        <w:autoSpaceDE w:val="0"/>
        <w:autoSpaceDN w:val="0"/>
        <w:adjustRightInd w:val="0"/>
        <w:ind w:left="425" w:hanging="425"/>
        <w:jc w:val="both"/>
        <w:rPr>
          <w:rFonts w:ascii="Arial" w:hAnsi="Arial" w:cs="Arial"/>
          <w:sz w:val="20"/>
        </w:rPr>
      </w:pPr>
      <w:r w:rsidRPr="005165D4">
        <w:rPr>
          <w:rFonts w:ascii="Arial" w:hAnsi="Arial" w:cs="Arial"/>
          <w:sz w:val="20"/>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73CD15DF" w14:textId="77777777" w:rsidR="0040654C" w:rsidRPr="005165D4" w:rsidRDefault="0040654C" w:rsidP="0040654C">
      <w:pPr>
        <w:numPr>
          <w:ilvl w:val="0"/>
          <w:numId w:val="29"/>
        </w:numPr>
        <w:tabs>
          <w:tab w:val="left" w:pos="426"/>
        </w:tabs>
        <w:autoSpaceDE w:val="0"/>
        <w:autoSpaceDN w:val="0"/>
        <w:adjustRightInd w:val="0"/>
        <w:ind w:left="425" w:hanging="425"/>
        <w:jc w:val="both"/>
        <w:rPr>
          <w:rFonts w:ascii="Arial" w:hAnsi="Arial" w:cs="Arial"/>
          <w:sz w:val="20"/>
        </w:rPr>
      </w:pPr>
      <w:r w:rsidRPr="005165D4">
        <w:rPr>
          <w:rFonts w:ascii="Arial" w:hAnsi="Arial" w:cs="Arial"/>
          <w:sz w:val="20"/>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1DCD0FF6" w14:textId="77777777" w:rsidR="0040654C" w:rsidRPr="005165D4" w:rsidRDefault="0040654C" w:rsidP="0040654C">
      <w:pPr>
        <w:numPr>
          <w:ilvl w:val="0"/>
          <w:numId w:val="29"/>
        </w:numPr>
        <w:tabs>
          <w:tab w:val="left" w:pos="426"/>
        </w:tabs>
        <w:autoSpaceDE w:val="0"/>
        <w:autoSpaceDN w:val="0"/>
        <w:adjustRightInd w:val="0"/>
        <w:ind w:left="425" w:hanging="425"/>
        <w:jc w:val="both"/>
        <w:rPr>
          <w:rFonts w:ascii="Arial" w:hAnsi="Arial" w:cs="Arial"/>
          <w:sz w:val="20"/>
        </w:rPr>
      </w:pPr>
      <w:r w:rsidRPr="005165D4">
        <w:rPr>
          <w:rFonts w:ascii="Arial" w:hAnsi="Arial" w:cs="Arial"/>
          <w:sz w:val="20"/>
        </w:rPr>
        <w:t>V rámci plnění dodávky předá zhotovitel objednateli doklady o úspěšném provedení všech zkoušek a revizi, jejichž provedení vyplývá z příslušných norem a jiných předpisů, vztahujících se k dokončenému dílu, zejména:</w:t>
      </w:r>
    </w:p>
    <w:p w14:paraId="5EEA2542" w14:textId="77777777" w:rsidR="0040654C" w:rsidRPr="005165D4" w:rsidRDefault="0040654C" w:rsidP="0040654C">
      <w:pPr>
        <w:tabs>
          <w:tab w:val="left" w:pos="-2268"/>
        </w:tabs>
        <w:jc w:val="both"/>
        <w:rPr>
          <w:rFonts w:ascii="Arial" w:hAnsi="Arial" w:cs="Arial"/>
          <w:sz w:val="20"/>
        </w:rPr>
      </w:pPr>
      <w:r w:rsidRPr="005165D4">
        <w:rPr>
          <w:rFonts w:ascii="Arial" w:hAnsi="Arial" w:cs="Arial"/>
          <w:sz w:val="20"/>
        </w:rPr>
        <w:tab/>
        <w:t>- atesty nebo certifikáty použitých materiálů</w:t>
      </w:r>
    </w:p>
    <w:p w14:paraId="57A44D76" w14:textId="77777777" w:rsidR="0040654C" w:rsidRPr="005165D4" w:rsidRDefault="0040654C" w:rsidP="0040654C">
      <w:pPr>
        <w:tabs>
          <w:tab w:val="left" w:pos="-2268"/>
        </w:tabs>
        <w:jc w:val="both"/>
        <w:rPr>
          <w:rFonts w:ascii="Arial" w:hAnsi="Arial" w:cs="Arial"/>
          <w:sz w:val="20"/>
        </w:rPr>
      </w:pPr>
      <w:r w:rsidRPr="005165D4">
        <w:rPr>
          <w:rFonts w:ascii="Arial" w:hAnsi="Arial" w:cs="Arial"/>
          <w:sz w:val="20"/>
        </w:rPr>
        <w:tab/>
        <w:t>- záruční listy</w:t>
      </w:r>
    </w:p>
    <w:p w14:paraId="553C84B4" w14:textId="77777777" w:rsidR="0040654C" w:rsidRPr="005165D4" w:rsidRDefault="0040654C" w:rsidP="0040654C">
      <w:pPr>
        <w:tabs>
          <w:tab w:val="left" w:pos="-2268"/>
        </w:tabs>
        <w:jc w:val="both"/>
        <w:rPr>
          <w:rFonts w:ascii="Arial" w:hAnsi="Arial" w:cs="Arial"/>
          <w:sz w:val="20"/>
        </w:rPr>
      </w:pPr>
      <w:r w:rsidRPr="005165D4">
        <w:rPr>
          <w:rFonts w:ascii="Arial" w:hAnsi="Arial" w:cs="Arial"/>
          <w:sz w:val="20"/>
        </w:rPr>
        <w:tab/>
        <w:t>- prohlášení o shodě použitých materiálů</w:t>
      </w:r>
    </w:p>
    <w:p w14:paraId="0DBBC942" w14:textId="77777777" w:rsidR="0040654C" w:rsidRPr="005165D4" w:rsidRDefault="0040654C" w:rsidP="0040654C">
      <w:pPr>
        <w:tabs>
          <w:tab w:val="left" w:pos="-2268"/>
        </w:tabs>
        <w:jc w:val="both"/>
        <w:rPr>
          <w:rFonts w:ascii="Arial" w:hAnsi="Arial" w:cs="Arial"/>
          <w:sz w:val="20"/>
        </w:rPr>
      </w:pPr>
      <w:r w:rsidRPr="005165D4">
        <w:rPr>
          <w:rFonts w:ascii="Arial" w:hAnsi="Arial" w:cs="Arial"/>
          <w:sz w:val="20"/>
        </w:rPr>
        <w:tab/>
        <w:t>- doklady o ekologické likvidaci demontovaných komponentů</w:t>
      </w:r>
    </w:p>
    <w:p w14:paraId="616B2584" w14:textId="77777777" w:rsidR="005165D4" w:rsidRPr="005165D4" w:rsidRDefault="0040654C" w:rsidP="005165D4">
      <w:pPr>
        <w:numPr>
          <w:ilvl w:val="0"/>
          <w:numId w:val="29"/>
        </w:numPr>
        <w:tabs>
          <w:tab w:val="left" w:pos="426"/>
        </w:tabs>
        <w:autoSpaceDE w:val="0"/>
        <w:autoSpaceDN w:val="0"/>
        <w:adjustRightInd w:val="0"/>
        <w:ind w:left="425" w:hanging="425"/>
        <w:jc w:val="both"/>
        <w:rPr>
          <w:rFonts w:ascii="Arial" w:hAnsi="Arial" w:cs="Arial"/>
          <w:sz w:val="20"/>
        </w:rPr>
      </w:pPr>
      <w:r w:rsidRPr="005165D4">
        <w:rPr>
          <w:rFonts w:ascii="Arial" w:hAnsi="Arial" w:cs="Arial"/>
          <w:sz w:val="20"/>
        </w:rPr>
        <w:t>Objednatel je povinen se k předání a převzetí díla v určitý den a hodinu na místo dostavit.</w:t>
      </w:r>
    </w:p>
    <w:p w14:paraId="7CF412AA" w14:textId="46D12AFE" w:rsidR="0040654C" w:rsidRPr="005165D4" w:rsidRDefault="0040654C" w:rsidP="005165D4">
      <w:pPr>
        <w:numPr>
          <w:ilvl w:val="0"/>
          <w:numId w:val="29"/>
        </w:numPr>
        <w:tabs>
          <w:tab w:val="left" w:pos="426"/>
        </w:tabs>
        <w:autoSpaceDE w:val="0"/>
        <w:autoSpaceDN w:val="0"/>
        <w:adjustRightInd w:val="0"/>
        <w:ind w:left="425" w:hanging="425"/>
        <w:jc w:val="both"/>
        <w:rPr>
          <w:rFonts w:ascii="Arial" w:hAnsi="Arial" w:cs="Arial"/>
          <w:sz w:val="20"/>
        </w:rPr>
      </w:pPr>
      <w:r w:rsidRPr="005165D4">
        <w:rPr>
          <w:rFonts w:ascii="Arial" w:hAnsi="Arial" w:cs="Arial"/>
          <w:sz w:val="20"/>
        </w:rPr>
        <w:t>Objednatel je oprávněn (nikoliv povinen) dílo převzít i v případě, že dílo má drobné vady a nedodělky, které samy o sobě ani ve svém souhrnu nebrání uvedení díla do provozu</w:t>
      </w:r>
    </w:p>
    <w:p w14:paraId="2C1F5407" w14:textId="027C06F2" w:rsidR="0040654C" w:rsidRDefault="0040654C">
      <w:pPr>
        <w:pStyle w:val="Zkladntextodsazen3"/>
        <w:tabs>
          <w:tab w:val="clear" w:pos="284"/>
          <w:tab w:val="left" w:pos="426"/>
        </w:tabs>
        <w:ind w:left="0"/>
        <w:rPr>
          <w:rFonts w:ascii="Arial" w:hAnsi="Arial" w:cs="Arial"/>
          <w:b/>
          <w:sz w:val="20"/>
        </w:rPr>
      </w:pPr>
    </w:p>
    <w:p w14:paraId="6B231906" w14:textId="77777777" w:rsidR="005165D4" w:rsidRPr="005165D4" w:rsidRDefault="005165D4">
      <w:pPr>
        <w:pStyle w:val="Zkladntextodsazen3"/>
        <w:tabs>
          <w:tab w:val="clear" w:pos="284"/>
          <w:tab w:val="left" w:pos="426"/>
        </w:tabs>
        <w:ind w:left="0"/>
        <w:rPr>
          <w:rFonts w:ascii="Arial" w:hAnsi="Arial" w:cs="Arial"/>
          <w:b/>
          <w:sz w:val="20"/>
        </w:rPr>
      </w:pPr>
    </w:p>
    <w:p w14:paraId="6F4DF5C4" w14:textId="77777777" w:rsidR="0040654C" w:rsidRPr="005165D4" w:rsidRDefault="0040654C">
      <w:pPr>
        <w:pStyle w:val="Zkladntextodsazen3"/>
        <w:tabs>
          <w:tab w:val="clear" w:pos="284"/>
          <w:tab w:val="left" w:pos="426"/>
        </w:tabs>
        <w:ind w:left="0"/>
        <w:rPr>
          <w:rFonts w:ascii="Arial" w:hAnsi="Arial" w:cs="Arial"/>
          <w:b/>
          <w:sz w:val="20"/>
        </w:rPr>
      </w:pPr>
    </w:p>
    <w:p w14:paraId="53DBA6BF" w14:textId="5802E79B" w:rsidR="003D00EF" w:rsidRDefault="004B44C0" w:rsidP="005165D4">
      <w:pPr>
        <w:pStyle w:val="Zkladntextodsazen3"/>
        <w:tabs>
          <w:tab w:val="clear" w:pos="284"/>
          <w:tab w:val="left" w:pos="426"/>
        </w:tabs>
        <w:ind w:left="0"/>
        <w:jc w:val="center"/>
        <w:rPr>
          <w:rFonts w:ascii="Arial" w:hAnsi="Arial" w:cs="Arial"/>
          <w:b/>
          <w:sz w:val="20"/>
          <w:u w:val="single"/>
        </w:rPr>
      </w:pPr>
      <w:r w:rsidRPr="009E158E">
        <w:rPr>
          <w:rFonts w:ascii="Arial" w:hAnsi="Arial" w:cs="Arial"/>
          <w:b/>
          <w:sz w:val="20"/>
        </w:rPr>
        <w:t>X</w:t>
      </w:r>
      <w:r w:rsidR="005165D4">
        <w:rPr>
          <w:rFonts w:ascii="Arial" w:hAnsi="Arial" w:cs="Arial"/>
          <w:b/>
          <w:sz w:val="20"/>
        </w:rPr>
        <w:t>II</w:t>
      </w:r>
      <w:r w:rsidR="0032718C">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Závěrečná ustanovení</w:t>
      </w:r>
    </w:p>
    <w:p w14:paraId="237FA438" w14:textId="77777777" w:rsidR="005E40FE" w:rsidRPr="005165D4" w:rsidRDefault="005E40FE">
      <w:pPr>
        <w:pStyle w:val="Zkladntextodsazen3"/>
        <w:tabs>
          <w:tab w:val="clear" w:pos="284"/>
          <w:tab w:val="left" w:pos="426"/>
        </w:tabs>
        <w:ind w:left="0"/>
        <w:rPr>
          <w:rFonts w:ascii="Arial" w:hAnsi="Arial" w:cs="Arial"/>
          <w:b/>
          <w:sz w:val="20"/>
          <w:u w:val="single"/>
        </w:rPr>
      </w:pPr>
    </w:p>
    <w:p w14:paraId="60165E24" w14:textId="77777777" w:rsidR="005165D4" w:rsidRPr="005165D4" w:rsidRDefault="005165D4" w:rsidP="005165D4">
      <w:pPr>
        <w:numPr>
          <w:ilvl w:val="0"/>
          <w:numId w:val="36"/>
        </w:numPr>
        <w:tabs>
          <w:tab w:val="left" w:pos="426"/>
        </w:tabs>
        <w:autoSpaceDE w:val="0"/>
        <w:autoSpaceDN w:val="0"/>
        <w:adjustRightInd w:val="0"/>
        <w:ind w:left="425" w:hanging="425"/>
        <w:jc w:val="both"/>
        <w:rPr>
          <w:rFonts w:ascii="Arial" w:hAnsi="Arial" w:cs="Arial"/>
          <w:sz w:val="20"/>
        </w:rPr>
      </w:pPr>
      <w:r w:rsidRPr="005165D4">
        <w:rPr>
          <w:rFonts w:ascii="Arial" w:hAnsi="Arial" w:cs="Arial"/>
          <w:sz w:val="20"/>
        </w:rPr>
        <w:t>Jakékoli dohody stran jsou závazné pouze tehdy, jsou-li uvedeny v této smlouvě nebo jejím event. dodatku. Změny této smlouvy je možno provést pouze písemnou formou jako její dodatek podepsaný oběma smluvními stranami.</w:t>
      </w:r>
    </w:p>
    <w:p w14:paraId="552664C4" w14:textId="77777777" w:rsidR="005165D4" w:rsidRPr="005165D4" w:rsidRDefault="005165D4" w:rsidP="005165D4">
      <w:pPr>
        <w:numPr>
          <w:ilvl w:val="0"/>
          <w:numId w:val="36"/>
        </w:numPr>
        <w:tabs>
          <w:tab w:val="left" w:pos="426"/>
        </w:tabs>
        <w:autoSpaceDE w:val="0"/>
        <w:autoSpaceDN w:val="0"/>
        <w:adjustRightInd w:val="0"/>
        <w:ind w:left="425" w:hanging="425"/>
        <w:jc w:val="both"/>
        <w:rPr>
          <w:rFonts w:ascii="Arial" w:hAnsi="Arial" w:cs="Arial"/>
          <w:sz w:val="20"/>
        </w:rPr>
      </w:pPr>
      <w:r w:rsidRPr="005165D4">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3CF49D4D" w14:textId="77777777" w:rsidR="005165D4" w:rsidRPr="005165D4" w:rsidRDefault="005165D4" w:rsidP="005165D4">
      <w:pPr>
        <w:numPr>
          <w:ilvl w:val="0"/>
          <w:numId w:val="36"/>
        </w:numPr>
        <w:tabs>
          <w:tab w:val="left" w:pos="426"/>
        </w:tabs>
        <w:autoSpaceDE w:val="0"/>
        <w:autoSpaceDN w:val="0"/>
        <w:adjustRightInd w:val="0"/>
        <w:ind w:left="425" w:hanging="425"/>
        <w:jc w:val="both"/>
        <w:rPr>
          <w:rFonts w:ascii="Arial" w:hAnsi="Arial" w:cs="Arial"/>
          <w:sz w:val="20"/>
        </w:rPr>
      </w:pPr>
      <w:r w:rsidRPr="005165D4">
        <w:rPr>
          <w:rFonts w:ascii="Arial" w:hAnsi="Arial" w:cs="Arial"/>
          <w:sz w:val="20"/>
        </w:rPr>
        <w:t xml:space="preserve">Ke sjednání dodatků k této smlouvě jsou oprávněné osoby uvedené v čl. I. této smlouvy, nebo osoby jimi zmocněné, či je zastupující. </w:t>
      </w:r>
    </w:p>
    <w:p w14:paraId="0F43749C" w14:textId="77777777" w:rsidR="005165D4" w:rsidRPr="005165D4" w:rsidRDefault="005165D4" w:rsidP="005165D4">
      <w:pPr>
        <w:numPr>
          <w:ilvl w:val="0"/>
          <w:numId w:val="36"/>
        </w:numPr>
        <w:tabs>
          <w:tab w:val="left" w:pos="426"/>
        </w:tabs>
        <w:autoSpaceDE w:val="0"/>
        <w:autoSpaceDN w:val="0"/>
        <w:adjustRightInd w:val="0"/>
        <w:ind w:left="425" w:hanging="425"/>
        <w:jc w:val="both"/>
        <w:rPr>
          <w:rFonts w:ascii="Arial" w:hAnsi="Arial" w:cs="Arial"/>
          <w:color w:val="000000"/>
          <w:sz w:val="20"/>
        </w:rPr>
      </w:pPr>
      <w:r w:rsidRPr="005165D4">
        <w:rPr>
          <w:rFonts w:ascii="Arial" w:hAnsi="Arial" w:cs="Arial"/>
          <w:color w:val="000000"/>
          <w:sz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29DD2BC9" w14:textId="77777777" w:rsidR="005165D4" w:rsidRPr="005165D4" w:rsidRDefault="005165D4" w:rsidP="005165D4">
      <w:pPr>
        <w:numPr>
          <w:ilvl w:val="0"/>
          <w:numId w:val="36"/>
        </w:numPr>
        <w:tabs>
          <w:tab w:val="left" w:pos="426"/>
        </w:tabs>
        <w:autoSpaceDE w:val="0"/>
        <w:autoSpaceDN w:val="0"/>
        <w:adjustRightInd w:val="0"/>
        <w:ind w:left="425" w:hanging="425"/>
        <w:jc w:val="both"/>
        <w:rPr>
          <w:rFonts w:ascii="Arial" w:hAnsi="Arial" w:cs="Arial"/>
          <w:sz w:val="20"/>
        </w:rPr>
      </w:pPr>
      <w:r w:rsidRPr="005165D4">
        <w:rPr>
          <w:rFonts w:ascii="Arial" w:hAnsi="Arial" w:cs="Arial"/>
          <w:sz w:val="20"/>
        </w:rPr>
        <w:t xml:space="preserve">Tato smlouva se uzavírá v písemné formě, buď v listinné, nebo v elektronické podobě. Je sepsána ve 2 vyhotoveních s platností originálu, ze kterých každá smluvní strana po jejím podepsání obdrží 1 vyhotovení, anebo je vyhotovena elektronicky s připojenými elektronickými podpisy obou smluvních stran. </w:t>
      </w:r>
    </w:p>
    <w:p w14:paraId="24E590D1" w14:textId="77777777" w:rsidR="005165D4" w:rsidRPr="005165D4" w:rsidRDefault="005165D4" w:rsidP="005165D4">
      <w:pPr>
        <w:numPr>
          <w:ilvl w:val="0"/>
          <w:numId w:val="36"/>
        </w:numPr>
        <w:tabs>
          <w:tab w:val="left" w:pos="426"/>
        </w:tabs>
        <w:autoSpaceDE w:val="0"/>
        <w:autoSpaceDN w:val="0"/>
        <w:adjustRightInd w:val="0"/>
        <w:ind w:left="425" w:hanging="425"/>
        <w:jc w:val="both"/>
        <w:rPr>
          <w:rFonts w:ascii="Arial" w:hAnsi="Arial" w:cs="Arial"/>
          <w:sz w:val="20"/>
        </w:rPr>
      </w:pPr>
      <w:r w:rsidRPr="005165D4">
        <w:rPr>
          <w:rFonts w:ascii="Arial" w:hAnsi="Arial" w:cs="Arial"/>
          <w:sz w:val="20"/>
        </w:rPr>
        <w:lastRenderedPageBreak/>
        <w:t xml:space="preserve">Tato smlouva nabývá platnosti dnem jejího podpisu oběma smluvními stranami a účinnosti dnem uveřejnění v Registru smluv dle zákona č. 340/2015 Sb. Nedílnou součástí smlouvy jsou její přílohy.  </w:t>
      </w:r>
    </w:p>
    <w:p w14:paraId="2B0DFE53" w14:textId="77777777" w:rsidR="005165D4" w:rsidRDefault="005165D4" w:rsidP="005165D4">
      <w:pPr>
        <w:numPr>
          <w:ilvl w:val="0"/>
          <w:numId w:val="36"/>
        </w:numPr>
        <w:tabs>
          <w:tab w:val="left" w:pos="426"/>
        </w:tabs>
        <w:autoSpaceDE w:val="0"/>
        <w:autoSpaceDN w:val="0"/>
        <w:adjustRightInd w:val="0"/>
        <w:ind w:left="425" w:hanging="425"/>
        <w:jc w:val="both"/>
        <w:rPr>
          <w:rFonts w:ascii="Arial" w:hAnsi="Arial" w:cs="Arial"/>
          <w:sz w:val="20"/>
        </w:rPr>
      </w:pPr>
      <w:r w:rsidRPr="005165D4">
        <w:rPr>
          <w:rFonts w:ascii="Arial" w:hAnsi="Arial" w:cs="Arial"/>
          <w:sz w:val="20"/>
        </w:rPr>
        <w:t>Práva a povinnosti smluvních stran vyplývající z této smlouvy se řídí občanským zákoníkem, není-li v této smlouvě stanoveno jinak.</w:t>
      </w:r>
    </w:p>
    <w:p w14:paraId="0693C3DB" w14:textId="77B9B97E" w:rsidR="00726D58" w:rsidRPr="005165D4" w:rsidRDefault="005165D4" w:rsidP="005165D4">
      <w:pPr>
        <w:numPr>
          <w:ilvl w:val="0"/>
          <w:numId w:val="36"/>
        </w:numPr>
        <w:tabs>
          <w:tab w:val="left" w:pos="426"/>
        </w:tabs>
        <w:autoSpaceDE w:val="0"/>
        <w:autoSpaceDN w:val="0"/>
        <w:adjustRightInd w:val="0"/>
        <w:ind w:left="425" w:hanging="425"/>
        <w:jc w:val="both"/>
        <w:rPr>
          <w:rFonts w:ascii="Arial" w:hAnsi="Arial" w:cs="Arial"/>
          <w:sz w:val="20"/>
        </w:rPr>
      </w:pPr>
      <w:r w:rsidRPr="005165D4">
        <w:rPr>
          <w:rFonts w:ascii="Arial" w:hAnsi="Arial" w:cs="Arial"/>
          <w:sz w:val="20"/>
        </w:rPr>
        <w:t>Obě smluvní strany prohlašují, že smlouvu přečetly, s jejím obsahem souhlasí a na důkaz toho připojují své podpisy</w:t>
      </w:r>
    </w:p>
    <w:p w14:paraId="58E8D2E0" w14:textId="77777777" w:rsidR="005165D4" w:rsidRDefault="005165D4" w:rsidP="00373781">
      <w:pPr>
        <w:ind w:left="1" w:firstLine="707"/>
        <w:jc w:val="both"/>
        <w:rPr>
          <w:rFonts w:ascii="Arial" w:hAnsi="Arial" w:cs="Arial"/>
          <w:sz w:val="20"/>
        </w:rPr>
      </w:pPr>
    </w:p>
    <w:p w14:paraId="0814DCFE" w14:textId="52E29130" w:rsidR="00746DEA" w:rsidRDefault="00746DEA" w:rsidP="00373781">
      <w:pPr>
        <w:ind w:left="1" w:firstLine="707"/>
        <w:jc w:val="both"/>
        <w:rPr>
          <w:rFonts w:ascii="Arial" w:hAnsi="Arial" w:cs="Arial"/>
          <w:sz w:val="20"/>
        </w:rPr>
      </w:pPr>
      <w:r>
        <w:rPr>
          <w:rFonts w:ascii="Arial" w:hAnsi="Arial" w:cs="Arial"/>
          <w:sz w:val="20"/>
        </w:rPr>
        <w:t>Přílohy smlouvy:</w:t>
      </w:r>
    </w:p>
    <w:p w14:paraId="7FF854B7" w14:textId="77777777" w:rsidR="00FD0994" w:rsidRPr="00F0384B" w:rsidRDefault="00FD0994" w:rsidP="00FD0994">
      <w:pPr>
        <w:jc w:val="both"/>
        <w:rPr>
          <w:rFonts w:ascii="Arial" w:hAnsi="Arial" w:cs="Arial"/>
          <w:sz w:val="20"/>
        </w:rPr>
      </w:pPr>
    </w:p>
    <w:p w14:paraId="16ECAE4E" w14:textId="396CFE52" w:rsidR="0061720A" w:rsidRPr="00FD0994" w:rsidRDefault="00746DEA" w:rsidP="005165D4">
      <w:pPr>
        <w:ind w:firstLine="708"/>
        <w:jc w:val="both"/>
        <w:rPr>
          <w:rFonts w:ascii="Arial" w:hAnsi="Arial" w:cs="Arial"/>
          <w:sz w:val="20"/>
        </w:rPr>
      </w:pPr>
      <w:r w:rsidRPr="00FD0994">
        <w:rPr>
          <w:rFonts w:ascii="Arial" w:hAnsi="Arial" w:cs="Arial"/>
          <w:sz w:val="20"/>
        </w:rPr>
        <w:t>Příloha č.</w:t>
      </w:r>
      <w:r w:rsidR="0003307A">
        <w:rPr>
          <w:rFonts w:ascii="Arial" w:hAnsi="Arial" w:cs="Arial"/>
          <w:sz w:val="20"/>
        </w:rPr>
        <w:t xml:space="preserve"> </w:t>
      </w:r>
      <w:r w:rsidRPr="00FD0994">
        <w:rPr>
          <w:rFonts w:ascii="Arial" w:hAnsi="Arial" w:cs="Arial"/>
          <w:sz w:val="20"/>
        </w:rPr>
        <w:t xml:space="preserve">1 </w:t>
      </w:r>
      <w:r w:rsidR="005165D4">
        <w:rPr>
          <w:rFonts w:ascii="Arial" w:hAnsi="Arial" w:cs="Arial"/>
          <w:sz w:val="20"/>
        </w:rPr>
        <w:t>Položkový rozpočet</w:t>
      </w:r>
    </w:p>
    <w:p w14:paraId="6A1DFB3A" w14:textId="5F1CE5FC" w:rsidR="004C7B81" w:rsidRDefault="004C7B81">
      <w:pPr>
        <w:pStyle w:val="Zkladntextodsazen3"/>
        <w:tabs>
          <w:tab w:val="clear" w:pos="284"/>
          <w:tab w:val="clear" w:pos="1418"/>
          <w:tab w:val="left" w:pos="-1418"/>
          <w:tab w:val="left" w:pos="4536"/>
        </w:tabs>
        <w:ind w:left="0"/>
        <w:rPr>
          <w:rFonts w:ascii="Arial" w:hAnsi="Arial" w:cs="Arial"/>
          <w:sz w:val="20"/>
        </w:rPr>
      </w:pPr>
    </w:p>
    <w:p w14:paraId="209E0E4B" w14:textId="25656249" w:rsidR="00746DEA" w:rsidRDefault="00746DEA">
      <w:pPr>
        <w:pStyle w:val="Zkladntextodsazen3"/>
        <w:tabs>
          <w:tab w:val="clear" w:pos="284"/>
          <w:tab w:val="clear" w:pos="1418"/>
          <w:tab w:val="left" w:pos="-1418"/>
          <w:tab w:val="left" w:pos="4536"/>
        </w:tabs>
        <w:ind w:left="0"/>
        <w:rPr>
          <w:rFonts w:ascii="Arial" w:hAnsi="Arial" w:cs="Arial"/>
          <w:sz w:val="20"/>
        </w:rPr>
      </w:pPr>
    </w:p>
    <w:p w14:paraId="3D7863D6" w14:textId="4E9AD000" w:rsidR="005165D4" w:rsidRDefault="005165D4">
      <w:pPr>
        <w:pStyle w:val="Zkladntextodsazen3"/>
        <w:tabs>
          <w:tab w:val="clear" w:pos="284"/>
          <w:tab w:val="clear" w:pos="1418"/>
          <w:tab w:val="left" w:pos="-1418"/>
          <w:tab w:val="left" w:pos="4536"/>
        </w:tabs>
        <w:ind w:left="0"/>
        <w:rPr>
          <w:rFonts w:ascii="Arial" w:hAnsi="Arial" w:cs="Arial"/>
          <w:sz w:val="20"/>
        </w:rPr>
      </w:pPr>
    </w:p>
    <w:p w14:paraId="242A5FE0" w14:textId="77777777" w:rsidR="005165D4" w:rsidRDefault="005165D4">
      <w:pPr>
        <w:pStyle w:val="Zkladntextodsazen3"/>
        <w:tabs>
          <w:tab w:val="clear" w:pos="284"/>
          <w:tab w:val="clear" w:pos="1418"/>
          <w:tab w:val="left" w:pos="-1418"/>
          <w:tab w:val="left" w:pos="4536"/>
        </w:tabs>
        <w:ind w:left="0"/>
        <w:rPr>
          <w:rFonts w:ascii="Arial" w:hAnsi="Arial" w:cs="Arial"/>
          <w:sz w:val="20"/>
        </w:rPr>
      </w:pPr>
    </w:p>
    <w:p w14:paraId="476A6902" w14:textId="5BF9FE4F"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584B5588" w14:textId="08ACDFFB" w:rsidR="0071346E" w:rsidRDefault="0071346E">
      <w:pPr>
        <w:pStyle w:val="Zkladntextodsazen3"/>
        <w:tabs>
          <w:tab w:val="clear" w:pos="284"/>
          <w:tab w:val="clear" w:pos="1418"/>
          <w:tab w:val="left" w:pos="-1418"/>
          <w:tab w:val="left" w:pos="4536"/>
        </w:tabs>
        <w:ind w:left="0"/>
        <w:rPr>
          <w:rFonts w:ascii="Arial" w:hAnsi="Arial" w:cs="Arial"/>
          <w:sz w:val="20"/>
        </w:rPr>
      </w:pPr>
    </w:p>
    <w:p w14:paraId="6B195E39" w14:textId="77777777" w:rsidR="005165D4" w:rsidRDefault="005165D4">
      <w:pPr>
        <w:pStyle w:val="Zkladntextodsazen3"/>
        <w:tabs>
          <w:tab w:val="clear" w:pos="284"/>
          <w:tab w:val="clear" w:pos="1418"/>
          <w:tab w:val="left" w:pos="-1418"/>
          <w:tab w:val="left" w:pos="4536"/>
        </w:tabs>
        <w:ind w:left="0"/>
        <w:rPr>
          <w:rFonts w:ascii="Arial" w:hAnsi="Arial" w:cs="Arial"/>
          <w:sz w:val="20"/>
        </w:rPr>
      </w:pPr>
    </w:p>
    <w:p w14:paraId="6C360BB5" w14:textId="77777777" w:rsidR="004C7B81" w:rsidRDefault="004C7B81">
      <w:pPr>
        <w:pStyle w:val="Zkladntextodsazen3"/>
        <w:tabs>
          <w:tab w:val="clear" w:pos="284"/>
          <w:tab w:val="clear" w:pos="1418"/>
          <w:tab w:val="left" w:pos="-1418"/>
          <w:tab w:val="left" w:pos="4536"/>
        </w:tabs>
        <w:ind w:left="0"/>
        <w:rPr>
          <w:rFonts w:ascii="Arial" w:hAnsi="Arial" w:cs="Arial"/>
          <w:sz w:val="20"/>
        </w:rPr>
      </w:pP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505FF0CC"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0A3A5DC7" w14:textId="474099D5" w:rsidR="005621C5" w:rsidRDefault="005621C5" w:rsidP="00042E04">
      <w:pPr>
        <w:pStyle w:val="Zkladntextodsazen3"/>
        <w:tabs>
          <w:tab w:val="clear" w:pos="284"/>
          <w:tab w:val="clear" w:pos="1418"/>
          <w:tab w:val="left" w:pos="-1418"/>
          <w:tab w:val="left" w:pos="4536"/>
        </w:tabs>
        <w:ind w:left="0"/>
        <w:rPr>
          <w:rFonts w:ascii="Arial" w:hAnsi="Arial" w:cs="Arial"/>
          <w:sz w:val="20"/>
        </w:rPr>
      </w:pPr>
    </w:p>
    <w:p w14:paraId="145A543A" w14:textId="77777777" w:rsidR="005165D4" w:rsidRDefault="005165D4" w:rsidP="00042E04">
      <w:pPr>
        <w:pStyle w:val="Zkladntextodsazen3"/>
        <w:tabs>
          <w:tab w:val="clear" w:pos="284"/>
          <w:tab w:val="clear" w:pos="1418"/>
          <w:tab w:val="left" w:pos="-1418"/>
          <w:tab w:val="left" w:pos="4536"/>
        </w:tabs>
        <w:ind w:left="0"/>
        <w:rPr>
          <w:rFonts w:ascii="Arial" w:hAnsi="Arial" w:cs="Arial"/>
          <w:sz w:val="20"/>
        </w:rPr>
      </w:pPr>
    </w:p>
    <w:p w14:paraId="4B02383B" w14:textId="77777777" w:rsidR="00087E7B" w:rsidRDefault="00087E7B" w:rsidP="00042E04">
      <w:pPr>
        <w:pStyle w:val="Zkladntextodsazen3"/>
        <w:tabs>
          <w:tab w:val="clear" w:pos="284"/>
          <w:tab w:val="clear" w:pos="1418"/>
          <w:tab w:val="left" w:pos="-1418"/>
          <w:tab w:val="left" w:pos="4536"/>
        </w:tabs>
        <w:ind w:left="0"/>
        <w:rPr>
          <w:rFonts w:ascii="Arial" w:hAnsi="Arial" w:cs="Arial"/>
          <w:sz w:val="20"/>
        </w:rPr>
      </w:pPr>
    </w:p>
    <w:p w14:paraId="0CF526AE" w14:textId="77777777" w:rsidR="004C7B81" w:rsidRDefault="004C7B81" w:rsidP="00042E04">
      <w:pPr>
        <w:pStyle w:val="Zkladntextodsazen3"/>
        <w:tabs>
          <w:tab w:val="clear" w:pos="284"/>
          <w:tab w:val="clear" w:pos="1418"/>
          <w:tab w:val="left" w:pos="-1418"/>
          <w:tab w:val="left" w:pos="4536"/>
        </w:tabs>
        <w:ind w:left="0"/>
        <w:rPr>
          <w:rFonts w:ascii="Arial" w:hAnsi="Arial" w:cs="Arial"/>
          <w:sz w:val="20"/>
        </w:rPr>
      </w:pPr>
    </w:p>
    <w:p w14:paraId="474948D8" w14:textId="77777777" w:rsidR="00511AD3" w:rsidRDefault="00511AD3"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20768BE3" w14:textId="77777777" w:rsidR="003903B5" w:rsidRPr="009E158E" w:rsidRDefault="003903B5" w:rsidP="003903B5">
      <w:pPr>
        <w:pStyle w:val="Zkladntextodsazen3"/>
        <w:tabs>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7EE14699" w14:textId="77777777" w:rsidR="003903B5" w:rsidRDefault="003903B5" w:rsidP="003903B5">
      <w:pPr>
        <w:pStyle w:val="Zkladntextodsazen3"/>
        <w:tabs>
          <w:tab w:val="left" w:pos="-1418"/>
          <w:tab w:val="left" w:pos="4536"/>
        </w:tabs>
        <w:ind w:left="-709"/>
        <w:rPr>
          <w:rFonts w:ascii="Arial" w:hAnsi="Arial" w:cs="Arial"/>
          <w:b/>
          <w:sz w:val="20"/>
        </w:rPr>
      </w:pPr>
      <w:r>
        <w:rPr>
          <w:rFonts w:ascii="Arial" w:hAnsi="Arial" w:cs="Arial"/>
          <w:b/>
          <w:sz w:val="20"/>
        </w:rPr>
        <w:tab/>
        <w:t xml:space="preserve">       SONING Praha </w:t>
      </w:r>
      <w:r w:rsidRPr="00E61181">
        <w:rPr>
          <w:rFonts w:ascii="Arial" w:hAnsi="Arial" w:cs="Arial"/>
          <w:b/>
          <w:sz w:val="20"/>
        </w:rPr>
        <w:t>s.r.o.</w:t>
      </w:r>
      <w:r w:rsidRPr="009E158E">
        <w:rPr>
          <w:rFonts w:ascii="Arial" w:hAnsi="Arial" w:cs="Arial"/>
          <w:sz w:val="20"/>
        </w:rPr>
        <w:tab/>
      </w:r>
      <w:r w:rsidRPr="009E158E">
        <w:rPr>
          <w:rFonts w:ascii="Arial" w:hAnsi="Arial" w:cs="Arial"/>
          <w:sz w:val="20"/>
        </w:rPr>
        <w:tab/>
        <w:t xml:space="preserve">       </w:t>
      </w:r>
      <w:r>
        <w:rPr>
          <w:rFonts w:ascii="Arial" w:hAnsi="Arial" w:cs="Arial"/>
          <w:sz w:val="20"/>
        </w:rPr>
        <w:tab/>
        <w:t xml:space="preserve">          </w:t>
      </w:r>
      <w:r w:rsidRPr="009E158E">
        <w:rPr>
          <w:rFonts w:ascii="Arial" w:hAnsi="Arial" w:cs="Arial"/>
          <w:sz w:val="20"/>
        </w:rPr>
        <w:t xml:space="preserve"> </w:t>
      </w:r>
      <w:r>
        <w:rPr>
          <w:rFonts w:ascii="Arial" w:hAnsi="Arial" w:cs="Arial"/>
          <w:sz w:val="20"/>
        </w:rPr>
        <w:t xml:space="preserve">   </w:t>
      </w:r>
      <w:r w:rsidRPr="00811D81">
        <w:rPr>
          <w:rFonts w:ascii="Arial" w:hAnsi="Arial" w:cs="Arial"/>
          <w:b/>
          <w:sz w:val="20"/>
        </w:rPr>
        <w:t>Národní divadlo</w:t>
      </w:r>
    </w:p>
    <w:p w14:paraId="235E5232" w14:textId="254F0ADD" w:rsidR="003903B5" w:rsidRDefault="003903B5" w:rsidP="003903B5">
      <w:pPr>
        <w:pStyle w:val="Zkladntextodsazen3"/>
        <w:tabs>
          <w:tab w:val="left" w:pos="-1418"/>
          <w:tab w:val="left" w:pos="4536"/>
        </w:tabs>
        <w:ind w:left="-709"/>
        <w:rPr>
          <w:rFonts w:ascii="Arial" w:hAnsi="Arial" w:cs="Arial"/>
          <w:b/>
          <w:sz w:val="20"/>
        </w:rPr>
      </w:pPr>
      <w:r>
        <w:rPr>
          <w:rFonts w:ascii="Arial" w:hAnsi="Arial" w:cs="Arial"/>
          <w:b/>
          <w:sz w:val="20"/>
        </w:rPr>
        <w:t xml:space="preserve">                          </w:t>
      </w:r>
      <w:r w:rsidRPr="005165D4">
        <w:rPr>
          <w:rFonts w:ascii="Arial" w:hAnsi="Arial" w:cs="Arial"/>
          <w:sz w:val="20"/>
        </w:rPr>
        <w:t xml:space="preserve">Ing. </w:t>
      </w:r>
      <w:r w:rsidR="000C4361">
        <w:rPr>
          <w:rFonts w:ascii="Arial" w:hAnsi="Arial" w:cs="Arial"/>
          <w:sz w:val="20"/>
        </w:rPr>
        <w:t>Pavel Bezděk</w:t>
      </w:r>
      <w:r w:rsidRPr="00CC7013">
        <w:rPr>
          <w:rFonts w:ascii="Arial" w:hAnsi="Arial" w:cs="Arial"/>
          <w:sz w:val="20"/>
        </w:rPr>
        <w:tab/>
        <w:t xml:space="preserve">         </w:t>
      </w:r>
      <w:r w:rsidRPr="00CC7013">
        <w:rPr>
          <w:rFonts w:ascii="Arial" w:hAnsi="Arial" w:cs="Arial"/>
          <w:sz w:val="20"/>
        </w:rPr>
        <w:tab/>
      </w:r>
      <w:r>
        <w:rPr>
          <w:rFonts w:ascii="Arial" w:hAnsi="Arial" w:cs="Arial"/>
          <w:sz w:val="20"/>
        </w:rPr>
        <w:t xml:space="preserve">          </w:t>
      </w:r>
      <w:r w:rsidRPr="00D95703">
        <w:rPr>
          <w:rFonts w:ascii="Arial" w:hAnsi="Arial" w:cs="Arial"/>
          <w:sz w:val="20"/>
        </w:rPr>
        <w:t xml:space="preserve">prof. </w:t>
      </w:r>
      <w:proofErr w:type="spellStart"/>
      <w:r w:rsidRPr="00D95703">
        <w:rPr>
          <w:rFonts w:ascii="Arial" w:hAnsi="Arial" w:cs="Arial"/>
          <w:sz w:val="20"/>
        </w:rPr>
        <w:t>MgA</w:t>
      </w:r>
      <w:proofErr w:type="spellEnd"/>
      <w:r w:rsidRPr="00D95703">
        <w:rPr>
          <w:rFonts w:ascii="Arial" w:hAnsi="Arial" w:cs="Arial"/>
          <w:sz w:val="20"/>
        </w:rPr>
        <w:t>. Jan Burian</w:t>
      </w:r>
    </w:p>
    <w:p w14:paraId="74841051" w14:textId="77777777" w:rsidR="003903B5" w:rsidRDefault="003903B5" w:rsidP="003903B5">
      <w:pPr>
        <w:pStyle w:val="Zkladntextodsazen3"/>
        <w:tabs>
          <w:tab w:val="left" w:pos="-1418"/>
        </w:tabs>
        <w:ind w:left="-709"/>
        <w:rPr>
          <w:rFonts w:ascii="Arial" w:hAnsi="Arial" w:cs="Arial"/>
          <w:sz w:val="20"/>
        </w:rPr>
      </w:pPr>
      <w:r w:rsidRPr="0047750B">
        <w:rPr>
          <w:rFonts w:ascii="Arial" w:hAnsi="Arial" w:cs="Arial"/>
          <w:sz w:val="20"/>
        </w:rPr>
        <w:t xml:space="preserve">    </w:t>
      </w:r>
      <w:r>
        <w:rPr>
          <w:rFonts w:ascii="Arial" w:hAnsi="Arial" w:cs="Arial"/>
          <w:sz w:val="20"/>
        </w:rPr>
        <w:tab/>
        <w:t xml:space="preserve">                 Jednatel</w:t>
      </w:r>
      <w:r>
        <w:rPr>
          <w:rFonts w:ascii="Arial" w:hAnsi="Arial" w:cs="Arial"/>
          <w:sz w:val="20"/>
        </w:rPr>
        <w:tab/>
      </w:r>
      <w:r>
        <w:rPr>
          <w:rFonts w:ascii="Arial" w:hAnsi="Arial" w:cs="Arial"/>
          <w:sz w:val="20"/>
        </w:rPr>
        <w:tab/>
      </w:r>
      <w:r w:rsidRPr="0047750B">
        <w:rPr>
          <w:rFonts w:ascii="Arial" w:hAnsi="Arial" w:cs="Arial"/>
          <w:sz w:val="20"/>
        </w:rPr>
        <w:t xml:space="preserve">                               </w:t>
      </w:r>
      <w:r>
        <w:rPr>
          <w:rFonts w:ascii="Arial" w:hAnsi="Arial" w:cs="Arial"/>
          <w:sz w:val="20"/>
        </w:rPr>
        <w:t xml:space="preserve">      </w:t>
      </w:r>
      <w:r>
        <w:rPr>
          <w:rFonts w:ascii="Arial" w:hAnsi="Arial" w:cs="Arial"/>
          <w:sz w:val="20"/>
        </w:rPr>
        <w:tab/>
        <w:t xml:space="preserve">                        </w:t>
      </w:r>
      <w:r w:rsidRPr="00D95703">
        <w:rPr>
          <w:rFonts w:ascii="Arial" w:hAnsi="Arial" w:cs="Arial"/>
          <w:sz w:val="20"/>
        </w:rPr>
        <w:t>generální ředitel ND</w:t>
      </w:r>
    </w:p>
    <w:p w14:paraId="0972F08F" w14:textId="77777777" w:rsidR="003903B5" w:rsidRDefault="003903B5" w:rsidP="003903B5">
      <w:pPr>
        <w:pStyle w:val="Zkladntextodsazen3"/>
        <w:tabs>
          <w:tab w:val="left" w:pos="-1418"/>
        </w:tabs>
        <w:ind w:left="-709"/>
        <w:rPr>
          <w:rFonts w:ascii="Arial" w:hAnsi="Arial" w:cs="Arial"/>
          <w:sz w:val="20"/>
        </w:rPr>
      </w:pPr>
    </w:p>
    <w:p w14:paraId="19835E9D" w14:textId="0D6AAA71" w:rsidR="003903B5" w:rsidRDefault="003903B5" w:rsidP="003903B5">
      <w:pPr>
        <w:pStyle w:val="Zkladntextodsazen3"/>
        <w:tabs>
          <w:tab w:val="left" w:pos="-1418"/>
        </w:tabs>
        <w:ind w:left="-709"/>
        <w:rPr>
          <w:rFonts w:ascii="Arial" w:hAnsi="Arial" w:cs="Arial"/>
          <w:sz w:val="20"/>
        </w:rPr>
      </w:pPr>
    </w:p>
    <w:p w14:paraId="50196593" w14:textId="392D6A60" w:rsidR="003903B5" w:rsidRDefault="003903B5" w:rsidP="003903B5">
      <w:pPr>
        <w:pStyle w:val="Zkladntextodsazen3"/>
        <w:tabs>
          <w:tab w:val="left" w:pos="-1418"/>
        </w:tabs>
        <w:ind w:left="-709"/>
        <w:rPr>
          <w:rFonts w:ascii="Arial" w:hAnsi="Arial" w:cs="Arial"/>
          <w:sz w:val="20"/>
        </w:rPr>
      </w:pPr>
    </w:p>
    <w:p w14:paraId="1E56BB92" w14:textId="0A88DAFB" w:rsidR="003903B5" w:rsidRDefault="003903B5" w:rsidP="003903B5">
      <w:pPr>
        <w:pStyle w:val="Zkladntextodsazen3"/>
        <w:tabs>
          <w:tab w:val="left" w:pos="-1418"/>
        </w:tabs>
        <w:ind w:left="-709"/>
        <w:rPr>
          <w:rFonts w:ascii="Arial" w:hAnsi="Arial" w:cs="Arial"/>
          <w:sz w:val="20"/>
        </w:rPr>
      </w:pPr>
    </w:p>
    <w:p w14:paraId="3F4577B9" w14:textId="77777777" w:rsidR="003903B5" w:rsidRDefault="003903B5" w:rsidP="003903B5">
      <w:pPr>
        <w:pStyle w:val="Zkladntextodsazen3"/>
        <w:tabs>
          <w:tab w:val="left" w:pos="-1418"/>
        </w:tabs>
        <w:ind w:left="-709"/>
        <w:rPr>
          <w:rFonts w:ascii="Arial" w:hAnsi="Arial" w:cs="Arial"/>
          <w:sz w:val="20"/>
        </w:rPr>
      </w:pPr>
    </w:p>
    <w:p w14:paraId="5FD17D82" w14:textId="77777777" w:rsidR="003903B5" w:rsidRDefault="003903B5" w:rsidP="003903B5">
      <w:pPr>
        <w:pStyle w:val="Zkladntextodsazen3"/>
        <w:tabs>
          <w:tab w:val="left" w:pos="-1418"/>
        </w:tabs>
        <w:ind w:left="-709"/>
        <w:rPr>
          <w:rFonts w:ascii="Arial" w:hAnsi="Arial" w:cs="Arial"/>
          <w:sz w:val="20"/>
        </w:rPr>
      </w:pPr>
    </w:p>
    <w:p w14:paraId="02C8C137" w14:textId="77777777" w:rsidR="003903B5" w:rsidRPr="009E158E" w:rsidRDefault="003903B5" w:rsidP="003903B5">
      <w:pPr>
        <w:pStyle w:val="Zkladntextodsazen3"/>
        <w:tabs>
          <w:tab w:val="clear" w:pos="284"/>
          <w:tab w:val="clear" w:pos="1418"/>
          <w:tab w:val="left" w:pos="-1418"/>
          <w:tab w:val="left" w:pos="4536"/>
        </w:tabs>
        <w:ind w:left="0"/>
        <w:rPr>
          <w:rFonts w:ascii="Arial" w:hAnsi="Arial" w:cs="Arial"/>
          <w:sz w:val="20"/>
        </w:rPr>
      </w:pPr>
    </w:p>
    <w:p w14:paraId="69B4AD81" w14:textId="279F2C63" w:rsidR="005B54FE" w:rsidRDefault="005B54FE" w:rsidP="003903B5">
      <w:pPr>
        <w:pStyle w:val="Zkladntextodsazen3"/>
        <w:tabs>
          <w:tab w:val="left" w:pos="-1418"/>
          <w:tab w:val="left" w:pos="4536"/>
        </w:tabs>
        <w:ind w:left="0"/>
        <w:rPr>
          <w:rFonts w:ascii="Arial" w:hAnsi="Arial" w:cs="Arial"/>
          <w:sz w:val="20"/>
        </w:rPr>
      </w:pPr>
    </w:p>
    <w:sectPr w:rsidR="005B54FE" w:rsidSect="000853C6">
      <w:footerReference w:type="default" r:id="rId8"/>
      <w:headerReference w:type="first" r:id="rId9"/>
      <w:footerReference w:type="first" r:id="rId10"/>
      <w:type w:val="continuous"/>
      <w:pgSz w:w="11906" w:h="16838" w:code="9"/>
      <w:pgMar w:top="1560" w:right="1418" w:bottom="1276" w:left="1418" w:header="709" w:footer="69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2554F" w14:textId="77777777" w:rsidR="00481477" w:rsidRDefault="00481477">
      <w:r>
        <w:separator/>
      </w:r>
    </w:p>
  </w:endnote>
  <w:endnote w:type="continuationSeparator" w:id="0">
    <w:p w14:paraId="3A5ED189" w14:textId="77777777" w:rsidR="00481477" w:rsidRDefault="0048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A529E" w14:textId="09E749FD" w:rsidR="00142AAF" w:rsidRPr="00142AAF" w:rsidRDefault="00142AAF" w:rsidP="00142AAF">
    <w:pPr>
      <w:pStyle w:val="Zpat"/>
      <w:jc w:val="right"/>
      <w:rPr>
        <w:color w:val="808080" w:themeColor="background1" w:themeShade="80"/>
        <w:sz w:val="20"/>
      </w:rPr>
    </w:pPr>
    <w:r w:rsidRPr="00142AAF">
      <w:rPr>
        <w:color w:val="808080" w:themeColor="background1" w:themeShade="80"/>
        <w:sz w:val="20"/>
      </w:rPr>
      <w:t xml:space="preserve">Stránka </w:t>
    </w:r>
    <w:r w:rsidRPr="00142AAF">
      <w:rPr>
        <w:color w:val="808080" w:themeColor="background1" w:themeShade="80"/>
        <w:sz w:val="20"/>
      </w:rPr>
      <w:fldChar w:fldCharType="begin"/>
    </w:r>
    <w:r w:rsidRPr="00142AAF">
      <w:rPr>
        <w:color w:val="808080" w:themeColor="background1" w:themeShade="80"/>
        <w:sz w:val="20"/>
      </w:rPr>
      <w:instrText>PAGE  \* Arabic  \* MERGEFORMAT</w:instrText>
    </w:r>
    <w:r w:rsidRPr="00142AAF">
      <w:rPr>
        <w:color w:val="808080" w:themeColor="background1" w:themeShade="80"/>
        <w:sz w:val="20"/>
      </w:rPr>
      <w:fldChar w:fldCharType="separate"/>
    </w:r>
    <w:r w:rsidR="001076CE">
      <w:rPr>
        <w:noProof/>
        <w:color w:val="808080" w:themeColor="background1" w:themeShade="80"/>
        <w:sz w:val="20"/>
      </w:rPr>
      <w:t>6</w:t>
    </w:r>
    <w:r w:rsidRPr="00142AAF">
      <w:rPr>
        <w:color w:val="808080" w:themeColor="background1" w:themeShade="80"/>
        <w:sz w:val="20"/>
      </w:rPr>
      <w:fldChar w:fldCharType="end"/>
    </w:r>
    <w:r w:rsidRPr="00142AAF">
      <w:rPr>
        <w:color w:val="808080" w:themeColor="background1" w:themeShade="80"/>
        <w:sz w:val="20"/>
      </w:rPr>
      <w:t xml:space="preserve"> z </w:t>
    </w:r>
    <w:r w:rsidRPr="00142AAF">
      <w:rPr>
        <w:color w:val="808080" w:themeColor="background1" w:themeShade="80"/>
        <w:sz w:val="20"/>
      </w:rPr>
      <w:fldChar w:fldCharType="begin"/>
    </w:r>
    <w:r w:rsidRPr="00142AAF">
      <w:rPr>
        <w:color w:val="808080" w:themeColor="background1" w:themeShade="80"/>
        <w:sz w:val="20"/>
      </w:rPr>
      <w:instrText>NUMPAGES  \* Arabic  \* MERGEFORMAT</w:instrText>
    </w:r>
    <w:r w:rsidRPr="00142AAF">
      <w:rPr>
        <w:color w:val="808080" w:themeColor="background1" w:themeShade="80"/>
        <w:sz w:val="20"/>
      </w:rPr>
      <w:fldChar w:fldCharType="separate"/>
    </w:r>
    <w:r w:rsidR="001076CE">
      <w:rPr>
        <w:noProof/>
        <w:color w:val="808080" w:themeColor="background1" w:themeShade="80"/>
        <w:sz w:val="20"/>
      </w:rPr>
      <w:t>6</w:t>
    </w:r>
    <w:r w:rsidRPr="00142AAF">
      <w:rPr>
        <w:color w:val="808080" w:themeColor="background1" w:themeShade="80"/>
        <w:sz w:val="20"/>
      </w:rPr>
      <w:fldChar w:fldCharType="end"/>
    </w:r>
  </w:p>
  <w:p w14:paraId="4C954F6F" w14:textId="77777777" w:rsidR="005165D4" w:rsidRDefault="005165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9525061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630131" w14:textId="79820BEA" w:rsidR="005165D4" w:rsidRPr="005165D4" w:rsidRDefault="005165D4">
            <w:pPr>
              <w:pStyle w:val="Zpat"/>
              <w:jc w:val="right"/>
              <w:rPr>
                <w:sz w:val="20"/>
              </w:rPr>
            </w:pPr>
            <w:r w:rsidRPr="005165D4">
              <w:rPr>
                <w:sz w:val="20"/>
              </w:rPr>
              <w:t xml:space="preserve">Stránka </w:t>
            </w:r>
            <w:r w:rsidRPr="005165D4">
              <w:rPr>
                <w:bCs/>
                <w:sz w:val="20"/>
                <w:szCs w:val="24"/>
              </w:rPr>
              <w:fldChar w:fldCharType="begin"/>
            </w:r>
            <w:r w:rsidRPr="005165D4">
              <w:rPr>
                <w:bCs/>
                <w:sz w:val="20"/>
              </w:rPr>
              <w:instrText>PAGE</w:instrText>
            </w:r>
            <w:r w:rsidRPr="005165D4">
              <w:rPr>
                <w:bCs/>
                <w:sz w:val="20"/>
                <w:szCs w:val="24"/>
              </w:rPr>
              <w:fldChar w:fldCharType="separate"/>
            </w:r>
            <w:r w:rsidR="001076CE">
              <w:rPr>
                <w:bCs/>
                <w:noProof/>
                <w:sz w:val="20"/>
              </w:rPr>
              <w:t>1</w:t>
            </w:r>
            <w:r w:rsidRPr="005165D4">
              <w:rPr>
                <w:bCs/>
                <w:sz w:val="20"/>
                <w:szCs w:val="24"/>
              </w:rPr>
              <w:fldChar w:fldCharType="end"/>
            </w:r>
            <w:r w:rsidRPr="005165D4">
              <w:rPr>
                <w:sz w:val="20"/>
              </w:rPr>
              <w:t xml:space="preserve"> z </w:t>
            </w:r>
            <w:r>
              <w:rPr>
                <w:sz w:val="20"/>
              </w:rPr>
              <w:t>6</w:t>
            </w:r>
          </w:p>
        </w:sdtContent>
      </w:sdt>
    </w:sdtContent>
  </w:sdt>
  <w:p w14:paraId="26D51F1C" w14:textId="77777777" w:rsidR="005165D4" w:rsidRDefault="005165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87BA9" w14:textId="77777777" w:rsidR="00481477" w:rsidRDefault="00481477">
      <w:r>
        <w:separator/>
      </w:r>
    </w:p>
  </w:footnote>
  <w:footnote w:type="continuationSeparator" w:id="0">
    <w:p w14:paraId="3D45C7E2" w14:textId="77777777" w:rsidR="00481477" w:rsidRDefault="00481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9553C" w14:textId="52817F5F" w:rsidR="005165D4" w:rsidRPr="005165D4" w:rsidRDefault="00445593">
    <w:pPr>
      <w:pStyle w:val="Zhlav"/>
      <w:rPr>
        <w:sz w:val="20"/>
      </w:rPr>
    </w:pPr>
    <w:r>
      <w:rPr>
        <w:sz w:val="20"/>
      </w:rPr>
      <w:tab/>
    </w:r>
    <w:r>
      <w:rPr>
        <w:sz w:val="20"/>
      </w:rPr>
      <w:tab/>
    </w:r>
    <w:r w:rsidR="005165D4" w:rsidRPr="005165D4">
      <w:rPr>
        <w:sz w:val="20"/>
      </w:rPr>
      <w:t>Čj. ND/</w:t>
    </w:r>
    <w:r>
      <w:rPr>
        <w:sz w:val="20"/>
      </w:rPr>
      <w:t>5691/600300/2024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7FE4D09"/>
    <w:multiLevelType w:val="hybridMultilevel"/>
    <w:tmpl w:val="CA1E611C"/>
    <w:lvl w:ilvl="0" w:tplc="CEA057B2">
      <w:start w:val="1"/>
      <w:numFmt w:val="bullet"/>
      <w:lvlText w:val="-"/>
      <w:lvlJc w:val="left"/>
      <w:pPr>
        <w:ind w:left="1353" w:hanging="360"/>
      </w:pPr>
      <w:rPr>
        <w:rFonts w:ascii="Arial" w:eastAsia="Times New Roman"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09006A56"/>
    <w:multiLevelType w:val="hybridMultilevel"/>
    <w:tmpl w:val="9FA4C2C6"/>
    <w:lvl w:ilvl="0" w:tplc="FADA33F4">
      <w:start w:val="1"/>
      <w:numFmt w:val="decimal"/>
      <w:lvlText w:val="%1."/>
      <w:lvlJc w:val="left"/>
      <w:pPr>
        <w:ind w:left="780" w:hanging="4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850E00"/>
    <w:multiLevelType w:val="hybridMultilevel"/>
    <w:tmpl w:val="10E2F0C6"/>
    <w:lvl w:ilvl="0" w:tplc="32925CF0">
      <w:start w:val="1"/>
      <w:numFmt w:val="lowerLetter"/>
      <w:lvlText w:val="%1)"/>
      <w:lvlJc w:val="left"/>
      <w:pPr>
        <w:tabs>
          <w:tab w:val="num" w:pos="502"/>
        </w:tabs>
        <w:ind w:left="502" w:hanging="360"/>
      </w:pPr>
      <w:rPr>
        <w:rFonts w:cs="Times New Roman" w:hint="default"/>
        <w:b w:val="0"/>
        <w:i w:val="0"/>
      </w:rPr>
    </w:lvl>
    <w:lvl w:ilvl="1" w:tplc="A0FC60B6">
      <w:start w:val="1"/>
      <w:numFmt w:val="decimal"/>
      <w:lvlText w:val="%2."/>
      <w:lvlJc w:val="left"/>
      <w:pPr>
        <w:tabs>
          <w:tab w:val="num" w:pos="360"/>
        </w:tabs>
        <w:ind w:left="360" w:hanging="360"/>
      </w:pPr>
      <w:rPr>
        <w:rFonts w:cs="Times New Roman" w:hint="default"/>
        <w:b/>
        <w:i w:val="0"/>
      </w:rPr>
    </w:lvl>
    <w:lvl w:ilvl="2" w:tplc="0405001B">
      <w:start w:val="1"/>
      <w:numFmt w:val="lowerRoman"/>
      <w:lvlText w:val="%3."/>
      <w:lvlJc w:val="right"/>
      <w:pPr>
        <w:tabs>
          <w:tab w:val="num" w:pos="1942"/>
        </w:tabs>
        <w:ind w:left="1942" w:hanging="180"/>
      </w:pPr>
      <w:rPr>
        <w:rFonts w:cs="Times New Roman"/>
      </w:rPr>
    </w:lvl>
    <w:lvl w:ilvl="3" w:tplc="92AC5A66">
      <w:start w:val="9"/>
      <w:numFmt w:val="bullet"/>
      <w:lvlText w:val="-"/>
      <w:lvlJc w:val="left"/>
      <w:pPr>
        <w:ind w:left="2662" w:hanging="360"/>
      </w:pPr>
      <w:rPr>
        <w:rFonts w:ascii="Arial" w:eastAsia="Times New Roman" w:hAnsi="Arial" w:cs="Arial" w:hint="default"/>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43D2EDD"/>
    <w:multiLevelType w:val="hybridMultilevel"/>
    <w:tmpl w:val="38A8D0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472275"/>
    <w:multiLevelType w:val="hybridMultilevel"/>
    <w:tmpl w:val="10C6DCA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F9F5AC0"/>
    <w:multiLevelType w:val="hybridMultilevel"/>
    <w:tmpl w:val="18640CC0"/>
    <w:lvl w:ilvl="0" w:tplc="297E4934">
      <w:start w:val="1"/>
      <w:numFmt w:val="decimal"/>
      <w:lvlText w:val="%1."/>
      <w:lvlJc w:val="left"/>
      <w:pPr>
        <w:ind w:left="780" w:hanging="420"/>
      </w:pPr>
      <w:rPr>
        <w:rFonts w:hint="default"/>
        <w:b/>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BB4D0F"/>
    <w:multiLevelType w:val="hybridMultilevel"/>
    <w:tmpl w:val="D85266AE"/>
    <w:lvl w:ilvl="0" w:tplc="52F01EB8">
      <w:start w:val="1"/>
      <w:numFmt w:val="lowerLetter"/>
      <w:lvlText w:val="%1)"/>
      <w:lvlJc w:val="left"/>
      <w:pPr>
        <w:tabs>
          <w:tab w:val="num" w:pos="1440"/>
        </w:tabs>
        <w:ind w:left="144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02530A"/>
    <w:multiLevelType w:val="singleLevel"/>
    <w:tmpl w:val="B4023492"/>
    <w:lvl w:ilvl="0">
      <w:start w:val="1"/>
      <w:numFmt w:val="decimal"/>
      <w:lvlText w:val="%1."/>
      <w:lvlJc w:val="left"/>
      <w:pPr>
        <w:tabs>
          <w:tab w:val="num" w:pos="360"/>
        </w:tabs>
        <w:ind w:left="360" w:hanging="360"/>
      </w:pPr>
      <w:rPr>
        <w:rFonts w:cs="Times New Roman"/>
        <w:b/>
      </w:rPr>
    </w:lvl>
  </w:abstractNum>
  <w:abstractNum w:abstractNumId="14"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5" w15:restartNumberingAfterBreak="0">
    <w:nsid w:val="2D9E31F9"/>
    <w:multiLevelType w:val="hybridMultilevel"/>
    <w:tmpl w:val="B370683E"/>
    <w:lvl w:ilvl="0" w:tplc="4C8AA438">
      <w:numFmt w:val="bullet"/>
      <w:lvlText w:val="-"/>
      <w:lvlJc w:val="left"/>
      <w:pPr>
        <w:ind w:left="1350" w:hanging="360"/>
      </w:pPr>
      <w:rPr>
        <w:rFonts w:ascii="Courier New" w:hAnsi="Courier New" w:hint="default"/>
        <w:b w:val="0"/>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6" w15:restartNumberingAfterBreak="0">
    <w:nsid w:val="2EE66C69"/>
    <w:multiLevelType w:val="hybridMultilevel"/>
    <w:tmpl w:val="72546FF6"/>
    <w:lvl w:ilvl="0" w:tplc="16B8E1E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19" w15:restartNumberingAfterBreak="0">
    <w:nsid w:val="395E038E"/>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4870B8"/>
    <w:multiLevelType w:val="hybridMultilevel"/>
    <w:tmpl w:val="DB1C538E"/>
    <w:lvl w:ilvl="0" w:tplc="083E9694">
      <w:start w:val="1"/>
      <w:numFmt w:val="decimal"/>
      <w:lvlText w:val="%1."/>
      <w:lvlJc w:val="left"/>
      <w:pPr>
        <w:tabs>
          <w:tab w:val="num" w:pos="720"/>
        </w:tabs>
        <w:ind w:left="720" w:hanging="360"/>
      </w:pPr>
      <w:rPr>
        <w:rFonts w:cs="Times New Roman" w:hint="default"/>
        <w:b/>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4336376D"/>
    <w:multiLevelType w:val="hybridMultilevel"/>
    <w:tmpl w:val="3A60C8A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4AE749A0"/>
    <w:multiLevelType w:val="hybridMultilevel"/>
    <w:tmpl w:val="90BAB8D4"/>
    <w:lvl w:ilvl="0" w:tplc="AD9267AC">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4"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0F216DF"/>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DAC6AF9"/>
    <w:multiLevelType w:val="hybridMultilevel"/>
    <w:tmpl w:val="1FB23320"/>
    <w:lvl w:ilvl="0" w:tplc="4C8AA438">
      <w:numFmt w:val="bullet"/>
      <w:lvlText w:val="-"/>
      <w:lvlJc w:val="left"/>
      <w:pPr>
        <w:ind w:left="2149" w:hanging="360"/>
      </w:pPr>
      <w:rPr>
        <w:rFonts w:ascii="Courier New" w:hAnsi="Courier New" w:hint="default"/>
        <w:b w:val="0"/>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28"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5FA92318"/>
    <w:multiLevelType w:val="hybridMultilevel"/>
    <w:tmpl w:val="3CFE4BB4"/>
    <w:lvl w:ilvl="0" w:tplc="04050001">
      <w:start w:val="1"/>
      <w:numFmt w:val="bullet"/>
      <w:lvlText w:val=""/>
      <w:lvlJc w:val="left"/>
      <w:pPr>
        <w:ind w:left="135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EF2311"/>
    <w:multiLevelType w:val="hybridMultilevel"/>
    <w:tmpl w:val="713434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2"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0176886"/>
    <w:multiLevelType w:val="hybridMultilevel"/>
    <w:tmpl w:val="5CA83050"/>
    <w:lvl w:ilvl="0" w:tplc="04050001">
      <w:start w:val="1"/>
      <w:numFmt w:val="bullet"/>
      <w:lvlText w:val=""/>
      <w:lvlJc w:val="left"/>
      <w:pPr>
        <w:tabs>
          <w:tab w:val="num" w:pos="720"/>
        </w:tabs>
        <w:ind w:left="720" w:hanging="360"/>
      </w:pPr>
      <w:rPr>
        <w:rFonts w:ascii="Symbol" w:hAnsi="Symbol"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04D01B4"/>
    <w:multiLevelType w:val="hybridMultilevel"/>
    <w:tmpl w:val="A10A8E8A"/>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6"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71F81532"/>
    <w:multiLevelType w:val="hybridMultilevel"/>
    <w:tmpl w:val="A4B8B860"/>
    <w:lvl w:ilvl="0" w:tplc="04050001">
      <w:start w:val="1"/>
      <w:numFmt w:val="bullet"/>
      <w:lvlText w:val=""/>
      <w:lvlJc w:val="left"/>
      <w:pPr>
        <w:ind w:left="1789" w:hanging="360"/>
      </w:pPr>
      <w:rPr>
        <w:rFonts w:ascii="Symbol" w:hAnsi="Symbol" w:hint="default"/>
      </w:rPr>
    </w:lvl>
    <w:lvl w:ilvl="1" w:tplc="04050003">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8" w15:restartNumberingAfterBreak="0">
    <w:nsid w:val="75C54AA2"/>
    <w:multiLevelType w:val="multilevel"/>
    <w:tmpl w:val="E6D65984"/>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8"/>
  </w:num>
  <w:num w:numId="2">
    <w:abstractNumId w:val="14"/>
  </w:num>
  <w:num w:numId="3">
    <w:abstractNumId w:val="6"/>
  </w:num>
  <w:num w:numId="4">
    <w:abstractNumId w:val="24"/>
  </w:num>
  <w:num w:numId="5">
    <w:abstractNumId w:val="20"/>
  </w:num>
  <w:num w:numId="6">
    <w:abstractNumId w:val="31"/>
  </w:num>
  <w:num w:numId="7">
    <w:abstractNumId w:val="7"/>
  </w:num>
  <w:num w:numId="8">
    <w:abstractNumId w:val="8"/>
  </w:num>
  <w:num w:numId="9">
    <w:abstractNumId w:val="38"/>
  </w:num>
  <w:num w:numId="10">
    <w:abstractNumId w:val="33"/>
  </w:num>
  <w:num w:numId="11">
    <w:abstractNumId w:val="12"/>
  </w:num>
  <w:num w:numId="12">
    <w:abstractNumId w:val="5"/>
  </w:num>
  <w:num w:numId="13">
    <w:abstractNumId w:val="35"/>
  </w:num>
  <w:num w:numId="14">
    <w:abstractNumId w:val="30"/>
  </w:num>
  <w:num w:numId="15">
    <w:abstractNumId w:val="23"/>
  </w:num>
  <w:num w:numId="16">
    <w:abstractNumId w:val="4"/>
  </w:num>
  <w:num w:numId="17">
    <w:abstractNumId w:val="9"/>
  </w:num>
  <w:num w:numId="18">
    <w:abstractNumId w:val="16"/>
  </w:num>
  <w:num w:numId="19">
    <w:abstractNumId w:val="37"/>
  </w:num>
  <w:num w:numId="20">
    <w:abstractNumId w:val="19"/>
  </w:num>
  <w:num w:numId="21">
    <w:abstractNumId w:val="13"/>
  </w:num>
  <w:num w:numId="22">
    <w:abstractNumId w:val="11"/>
  </w:num>
  <w:num w:numId="23">
    <w:abstractNumId w:val="25"/>
  </w:num>
  <w:num w:numId="24">
    <w:abstractNumId w:val="10"/>
  </w:num>
  <w:num w:numId="25">
    <w:abstractNumId w:val="22"/>
  </w:num>
  <w:num w:numId="26">
    <w:abstractNumId w:val="27"/>
  </w:num>
  <w:num w:numId="27">
    <w:abstractNumId w:val="15"/>
  </w:num>
  <w:num w:numId="28">
    <w:abstractNumId w:val="34"/>
  </w:num>
  <w:num w:numId="29">
    <w:abstractNumId w:val="28"/>
  </w:num>
  <w:num w:numId="30">
    <w:abstractNumId w:val="29"/>
  </w:num>
  <w:num w:numId="31">
    <w:abstractNumId w:val="21"/>
  </w:num>
  <w:num w:numId="32">
    <w:abstractNumId w:val="36"/>
  </w:num>
  <w:num w:numId="33">
    <w:abstractNumId w:val="32"/>
  </w:num>
  <w:num w:numId="34">
    <w:abstractNumId w:val="3"/>
  </w:num>
  <w:num w:numId="35">
    <w:abstractNumId w:val="17"/>
  </w:num>
  <w:num w:numId="36">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1BD9"/>
    <w:rsid w:val="00001D6E"/>
    <w:rsid w:val="00002E61"/>
    <w:rsid w:val="00007D0F"/>
    <w:rsid w:val="000102A1"/>
    <w:rsid w:val="00010A73"/>
    <w:rsid w:val="00021BD7"/>
    <w:rsid w:val="000220E3"/>
    <w:rsid w:val="00025BD3"/>
    <w:rsid w:val="000263DE"/>
    <w:rsid w:val="00026CD8"/>
    <w:rsid w:val="0002700B"/>
    <w:rsid w:val="0003307A"/>
    <w:rsid w:val="00036217"/>
    <w:rsid w:val="00036E7C"/>
    <w:rsid w:val="000377CC"/>
    <w:rsid w:val="00040D1A"/>
    <w:rsid w:val="0004119C"/>
    <w:rsid w:val="0004171D"/>
    <w:rsid w:val="00042E04"/>
    <w:rsid w:val="000446FC"/>
    <w:rsid w:val="000460B8"/>
    <w:rsid w:val="000477EA"/>
    <w:rsid w:val="000512B9"/>
    <w:rsid w:val="00053053"/>
    <w:rsid w:val="00056F2F"/>
    <w:rsid w:val="000605C6"/>
    <w:rsid w:val="00062732"/>
    <w:rsid w:val="000638BF"/>
    <w:rsid w:val="00067120"/>
    <w:rsid w:val="00067E45"/>
    <w:rsid w:val="0007327B"/>
    <w:rsid w:val="00075639"/>
    <w:rsid w:val="00076194"/>
    <w:rsid w:val="00081C00"/>
    <w:rsid w:val="000833D0"/>
    <w:rsid w:val="000833E8"/>
    <w:rsid w:val="00083D69"/>
    <w:rsid w:val="0008400E"/>
    <w:rsid w:val="0008535C"/>
    <w:rsid w:val="000853C6"/>
    <w:rsid w:val="00087E7B"/>
    <w:rsid w:val="00091795"/>
    <w:rsid w:val="0009391C"/>
    <w:rsid w:val="00094265"/>
    <w:rsid w:val="00096AE8"/>
    <w:rsid w:val="000971E6"/>
    <w:rsid w:val="00097A6A"/>
    <w:rsid w:val="000A01D2"/>
    <w:rsid w:val="000A2A3E"/>
    <w:rsid w:val="000A3155"/>
    <w:rsid w:val="000A55FD"/>
    <w:rsid w:val="000A57B7"/>
    <w:rsid w:val="000A5EB9"/>
    <w:rsid w:val="000A79A7"/>
    <w:rsid w:val="000B017C"/>
    <w:rsid w:val="000B0ABB"/>
    <w:rsid w:val="000B0C28"/>
    <w:rsid w:val="000B17AD"/>
    <w:rsid w:val="000C1477"/>
    <w:rsid w:val="000C4361"/>
    <w:rsid w:val="000D0329"/>
    <w:rsid w:val="000D0AB3"/>
    <w:rsid w:val="000D4A83"/>
    <w:rsid w:val="000D58D3"/>
    <w:rsid w:val="000D71B9"/>
    <w:rsid w:val="000D74D1"/>
    <w:rsid w:val="000D7AD0"/>
    <w:rsid w:val="000E0360"/>
    <w:rsid w:val="000E1364"/>
    <w:rsid w:val="000E2B59"/>
    <w:rsid w:val="000F3887"/>
    <w:rsid w:val="000F6115"/>
    <w:rsid w:val="00104759"/>
    <w:rsid w:val="001076CE"/>
    <w:rsid w:val="001104AB"/>
    <w:rsid w:val="00110A3D"/>
    <w:rsid w:val="0011237A"/>
    <w:rsid w:val="001123FD"/>
    <w:rsid w:val="00112CFF"/>
    <w:rsid w:val="00112D7E"/>
    <w:rsid w:val="00113045"/>
    <w:rsid w:val="00115127"/>
    <w:rsid w:val="00115769"/>
    <w:rsid w:val="00117D2D"/>
    <w:rsid w:val="0012198F"/>
    <w:rsid w:val="00131C54"/>
    <w:rsid w:val="00133504"/>
    <w:rsid w:val="00137763"/>
    <w:rsid w:val="00142AAF"/>
    <w:rsid w:val="001579E8"/>
    <w:rsid w:val="0016768D"/>
    <w:rsid w:val="00174AC7"/>
    <w:rsid w:val="00175BC4"/>
    <w:rsid w:val="001765C6"/>
    <w:rsid w:val="00177A89"/>
    <w:rsid w:val="001804A8"/>
    <w:rsid w:val="0018254F"/>
    <w:rsid w:val="0018731C"/>
    <w:rsid w:val="00195409"/>
    <w:rsid w:val="001A018E"/>
    <w:rsid w:val="001A3986"/>
    <w:rsid w:val="001A662E"/>
    <w:rsid w:val="001B252F"/>
    <w:rsid w:val="001B7E01"/>
    <w:rsid w:val="001C3C6F"/>
    <w:rsid w:val="001C4698"/>
    <w:rsid w:val="001D1CF6"/>
    <w:rsid w:val="001D4BF6"/>
    <w:rsid w:val="001D6554"/>
    <w:rsid w:val="001D766D"/>
    <w:rsid w:val="001E375E"/>
    <w:rsid w:val="001E3B32"/>
    <w:rsid w:val="001E5E6D"/>
    <w:rsid w:val="001F022B"/>
    <w:rsid w:val="001F3A96"/>
    <w:rsid w:val="001F467C"/>
    <w:rsid w:val="00202962"/>
    <w:rsid w:val="002031C3"/>
    <w:rsid w:val="002068B1"/>
    <w:rsid w:val="002073DE"/>
    <w:rsid w:val="00213316"/>
    <w:rsid w:val="00214954"/>
    <w:rsid w:val="002244C3"/>
    <w:rsid w:val="0022733F"/>
    <w:rsid w:val="002322FE"/>
    <w:rsid w:val="00234164"/>
    <w:rsid w:val="00237358"/>
    <w:rsid w:val="00240431"/>
    <w:rsid w:val="002405F7"/>
    <w:rsid w:val="002464C4"/>
    <w:rsid w:val="00251A20"/>
    <w:rsid w:val="00252761"/>
    <w:rsid w:val="002544CE"/>
    <w:rsid w:val="00256FCC"/>
    <w:rsid w:val="00257BAF"/>
    <w:rsid w:val="002603E4"/>
    <w:rsid w:val="00260633"/>
    <w:rsid w:val="00270CE8"/>
    <w:rsid w:val="0027215F"/>
    <w:rsid w:val="00273DE6"/>
    <w:rsid w:val="00280D47"/>
    <w:rsid w:val="00281AAC"/>
    <w:rsid w:val="00281F7D"/>
    <w:rsid w:val="00283384"/>
    <w:rsid w:val="00283BD9"/>
    <w:rsid w:val="002851D1"/>
    <w:rsid w:val="00285BED"/>
    <w:rsid w:val="0029566F"/>
    <w:rsid w:val="002A0327"/>
    <w:rsid w:val="002A228C"/>
    <w:rsid w:val="002A541C"/>
    <w:rsid w:val="002B28FE"/>
    <w:rsid w:val="002B7E66"/>
    <w:rsid w:val="002C39F2"/>
    <w:rsid w:val="002C6956"/>
    <w:rsid w:val="002D06CF"/>
    <w:rsid w:val="002D6216"/>
    <w:rsid w:val="002E0DE4"/>
    <w:rsid w:val="002E0E40"/>
    <w:rsid w:val="002E1816"/>
    <w:rsid w:val="002E1ABC"/>
    <w:rsid w:val="002E1E06"/>
    <w:rsid w:val="002E5597"/>
    <w:rsid w:val="002E5EFF"/>
    <w:rsid w:val="002F1185"/>
    <w:rsid w:val="002F2799"/>
    <w:rsid w:val="002F56A6"/>
    <w:rsid w:val="0030011F"/>
    <w:rsid w:val="00300B6C"/>
    <w:rsid w:val="00302492"/>
    <w:rsid w:val="003045F6"/>
    <w:rsid w:val="00304A21"/>
    <w:rsid w:val="00305F64"/>
    <w:rsid w:val="003064AB"/>
    <w:rsid w:val="00306CF6"/>
    <w:rsid w:val="0031748F"/>
    <w:rsid w:val="0032104C"/>
    <w:rsid w:val="00322D8A"/>
    <w:rsid w:val="00323F75"/>
    <w:rsid w:val="00325676"/>
    <w:rsid w:val="00326D31"/>
    <w:rsid w:val="0032718C"/>
    <w:rsid w:val="00327D04"/>
    <w:rsid w:val="0033229C"/>
    <w:rsid w:val="00333F44"/>
    <w:rsid w:val="00335812"/>
    <w:rsid w:val="00341AAA"/>
    <w:rsid w:val="0035069C"/>
    <w:rsid w:val="00350886"/>
    <w:rsid w:val="00363A68"/>
    <w:rsid w:val="003673E6"/>
    <w:rsid w:val="00367EDC"/>
    <w:rsid w:val="00373781"/>
    <w:rsid w:val="0037561C"/>
    <w:rsid w:val="003769FE"/>
    <w:rsid w:val="003822A5"/>
    <w:rsid w:val="00382463"/>
    <w:rsid w:val="003903B5"/>
    <w:rsid w:val="0039631A"/>
    <w:rsid w:val="00396649"/>
    <w:rsid w:val="003966A6"/>
    <w:rsid w:val="003A3EC1"/>
    <w:rsid w:val="003A548B"/>
    <w:rsid w:val="003B1583"/>
    <w:rsid w:val="003C1A40"/>
    <w:rsid w:val="003D00EF"/>
    <w:rsid w:val="003D0A8A"/>
    <w:rsid w:val="003D1BEE"/>
    <w:rsid w:val="003D496B"/>
    <w:rsid w:val="003D707F"/>
    <w:rsid w:val="003F58F6"/>
    <w:rsid w:val="00403701"/>
    <w:rsid w:val="0040540E"/>
    <w:rsid w:val="00406084"/>
    <w:rsid w:val="0040654C"/>
    <w:rsid w:val="004070D1"/>
    <w:rsid w:val="0041707D"/>
    <w:rsid w:val="00420312"/>
    <w:rsid w:val="004231D1"/>
    <w:rsid w:val="004274E4"/>
    <w:rsid w:val="0043038A"/>
    <w:rsid w:val="00430DA1"/>
    <w:rsid w:val="00431870"/>
    <w:rsid w:val="004371D4"/>
    <w:rsid w:val="004375A1"/>
    <w:rsid w:val="004379EC"/>
    <w:rsid w:val="0044144B"/>
    <w:rsid w:val="00445593"/>
    <w:rsid w:val="004460BB"/>
    <w:rsid w:val="00447869"/>
    <w:rsid w:val="004500B8"/>
    <w:rsid w:val="0045101B"/>
    <w:rsid w:val="00451A7A"/>
    <w:rsid w:val="004545B2"/>
    <w:rsid w:val="004551F2"/>
    <w:rsid w:val="0046572A"/>
    <w:rsid w:val="004712DF"/>
    <w:rsid w:val="00471EDD"/>
    <w:rsid w:val="00477D87"/>
    <w:rsid w:val="00481477"/>
    <w:rsid w:val="004834DD"/>
    <w:rsid w:val="00483B0E"/>
    <w:rsid w:val="00486CCB"/>
    <w:rsid w:val="004A6B33"/>
    <w:rsid w:val="004A728C"/>
    <w:rsid w:val="004B07F6"/>
    <w:rsid w:val="004B44C0"/>
    <w:rsid w:val="004B50B7"/>
    <w:rsid w:val="004B5E37"/>
    <w:rsid w:val="004C0D94"/>
    <w:rsid w:val="004C1009"/>
    <w:rsid w:val="004C1BC1"/>
    <w:rsid w:val="004C2C48"/>
    <w:rsid w:val="004C7187"/>
    <w:rsid w:val="004C7B81"/>
    <w:rsid w:val="004D3AAE"/>
    <w:rsid w:val="004F031E"/>
    <w:rsid w:val="004F2C4E"/>
    <w:rsid w:val="004F5F8B"/>
    <w:rsid w:val="004F7744"/>
    <w:rsid w:val="00511AD3"/>
    <w:rsid w:val="0051422D"/>
    <w:rsid w:val="00515A7A"/>
    <w:rsid w:val="005165D4"/>
    <w:rsid w:val="005167E7"/>
    <w:rsid w:val="005273C2"/>
    <w:rsid w:val="0053064F"/>
    <w:rsid w:val="0053186C"/>
    <w:rsid w:val="00532B6B"/>
    <w:rsid w:val="00543F9B"/>
    <w:rsid w:val="005500B2"/>
    <w:rsid w:val="00552E92"/>
    <w:rsid w:val="00554280"/>
    <w:rsid w:val="005615E9"/>
    <w:rsid w:val="005621C5"/>
    <w:rsid w:val="00562FAB"/>
    <w:rsid w:val="005672B0"/>
    <w:rsid w:val="0057394A"/>
    <w:rsid w:val="00576295"/>
    <w:rsid w:val="0057672D"/>
    <w:rsid w:val="0058066A"/>
    <w:rsid w:val="0058197C"/>
    <w:rsid w:val="00582875"/>
    <w:rsid w:val="00584B86"/>
    <w:rsid w:val="00594012"/>
    <w:rsid w:val="00594508"/>
    <w:rsid w:val="005A023F"/>
    <w:rsid w:val="005A5502"/>
    <w:rsid w:val="005A75C9"/>
    <w:rsid w:val="005A7A72"/>
    <w:rsid w:val="005B05AB"/>
    <w:rsid w:val="005B1271"/>
    <w:rsid w:val="005B54FE"/>
    <w:rsid w:val="005B5E91"/>
    <w:rsid w:val="005C1939"/>
    <w:rsid w:val="005C3499"/>
    <w:rsid w:val="005C4CFD"/>
    <w:rsid w:val="005C56A0"/>
    <w:rsid w:val="005C583C"/>
    <w:rsid w:val="005C647C"/>
    <w:rsid w:val="005C69D9"/>
    <w:rsid w:val="005C72EE"/>
    <w:rsid w:val="005D3455"/>
    <w:rsid w:val="005D41C2"/>
    <w:rsid w:val="005D6780"/>
    <w:rsid w:val="005E071D"/>
    <w:rsid w:val="005E0B50"/>
    <w:rsid w:val="005E3412"/>
    <w:rsid w:val="005E40FE"/>
    <w:rsid w:val="005E5153"/>
    <w:rsid w:val="005E689A"/>
    <w:rsid w:val="005E7E72"/>
    <w:rsid w:val="005F185A"/>
    <w:rsid w:val="005F36D9"/>
    <w:rsid w:val="005F4014"/>
    <w:rsid w:val="005F4212"/>
    <w:rsid w:val="005F5E77"/>
    <w:rsid w:val="005F6063"/>
    <w:rsid w:val="005F7921"/>
    <w:rsid w:val="00601F80"/>
    <w:rsid w:val="00602B26"/>
    <w:rsid w:val="0060340C"/>
    <w:rsid w:val="0060617E"/>
    <w:rsid w:val="00606F7E"/>
    <w:rsid w:val="00607D46"/>
    <w:rsid w:val="00612DAD"/>
    <w:rsid w:val="0061421A"/>
    <w:rsid w:val="0061595F"/>
    <w:rsid w:val="0061720A"/>
    <w:rsid w:val="00621E59"/>
    <w:rsid w:val="00623527"/>
    <w:rsid w:val="0062526D"/>
    <w:rsid w:val="0062534C"/>
    <w:rsid w:val="006272E6"/>
    <w:rsid w:val="0063706C"/>
    <w:rsid w:val="00640765"/>
    <w:rsid w:val="0064087B"/>
    <w:rsid w:val="00641465"/>
    <w:rsid w:val="00641543"/>
    <w:rsid w:val="00653270"/>
    <w:rsid w:val="00653F42"/>
    <w:rsid w:val="006540FC"/>
    <w:rsid w:val="0065452F"/>
    <w:rsid w:val="00655E29"/>
    <w:rsid w:val="00657F57"/>
    <w:rsid w:val="00661FFB"/>
    <w:rsid w:val="0067114E"/>
    <w:rsid w:val="00673810"/>
    <w:rsid w:val="00676079"/>
    <w:rsid w:val="00677E06"/>
    <w:rsid w:val="00680262"/>
    <w:rsid w:val="00680EC8"/>
    <w:rsid w:val="00683CBE"/>
    <w:rsid w:val="00684888"/>
    <w:rsid w:val="00685ABA"/>
    <w:rsid w:val="006870AC"/>
    <w:rsid w:val="00691312"/>
    <w:rsid w:val="00693BFB"/>
    <w:rsid w:val="006A00A3"/>
    <w:rsid w:val="006A1180"/>
    <w:rsid w:val="006A310B"/>
    <w:rsid w:val="006A6550"/>
    <w:rsid w:val="006A6917"/>
    <w:rsid w:val="006B0106"/>
    <w:rsid w:val="006B1B0E"/>
    <w:rsid w:val="006B2277"/>
    <w:rsid w:val="006B630F"/>
    <w:rsid w:val="006B6D55"/>
    <w:rsid w:val="006B7FC6"/>
    <w:rsid w:val="006C1209"/>
    <w:rsid w:val="006C1C11"/>
    <w:rsid w:val="006C314B"/>
    <w:rsid w:val="006D28B4"/>
    <w:rsid w:val="006D43AB"/>
    <w:rsid w:val="006D5400"/>
    <w:rsid w:val="006D6284"/>
    <w:rsid w:val="006E1671"/>
    <w:rsid w:val="006E215F"/>
    <w:rsid w:val="006E2377"/>
    <w:rsid w:val="006E2A75"/>
    <w:rsid w:val="006E4E29"/>
    <w:rsid w:val="006E737C"/>
    <w:rsid w:val="006F18AE"/>
    <w:rsid w:val="006F5F1A"/>
    <w:rsid w:val="006F7C7A"/>
    <w:rsid w:val="00710F72"/>
    <w:rsid w:val="00710F7A"/>
    <w:rsid w:val="0071346E"/>
    <w:rsid w:val="00715C43"/>
    <w:rsid w:val="00716F32"/>
    <w:rsid w:val="00717DC7"/>
    <w:rsid w:val="00726D58"/>
    <w:rsid w:val="00730BC5"/>
    <w:rsid w:val="00731C3F"/>
    <w:rsid w:val="007336EC"/>
    <w:rsid w:val="007343D3"/>
    <w:rsid w:val="00735556"/>
    <w:rsid w:val="00746AF3"/>
    <w:rsid w:val="00746DEA"/>
    <w:rsid w:val="007477B3"/>
    <w:rsid w:val="00747B89"/>
    <w:rsid w:val="0075361A"/>
    <w:rsid w:val="00760CBF"/>
    <w:rsid w:val="007629DE"/>
    <w:rsid w:val="0076328D"/>
    <w:rsid w:val="0076596B"/>
    <w:rsid w:val="00766204"/>
    <w:rsid w:val="00770A18"/>
    <w:rsid w:val="00773A34"/>
    <w:rsid w:val="00777A26"/>
    <w:rsid w:val="00782596"/>
    <w:rsid w:val="00783450"/>
    <w:rsid w:val="00784BDE"/>
    <w:rsid w:val="007857F3"/>
    <w:rsid w:val="00786F48"/>
    <w:rsid w:val="00791DFB"/>
    <w:rsid w:val="00794F24"/>
    <w:rsid w:val="0079762A"/>
    <w:rsid w:val="00797CD2"/>
    <w:rsid w:val="007A3006"/>
    <w:rsid w:val="007A3166"/>
    <w:rsid w:val="007A4C53"/>
    <w:rsid w:val="007B4E08"/>
    <w:rsid w:val="007B5185"/>
    <w:rsid w:val="007B51F2"/>
    <w:rsid w:val="007B603A"/>
    <w:rsid w:val="007B72C7"/>
    <w:rsid w:val="007B7443"/>
    <w:rsid w:val="007B758B"/>
    <w:rsid w:val="007C4AB1"/>
    <w:rsid w:val="007C4C55"/>
    <w:rsid w:val="007C4CAE"/>
    <w:rsid w:val="007C63D0"/>
    <w:rsid w:val="007D04F2"/>
    <w:rsid w:val="007D2F8B"/>
    <w:rsid w:val="007D3226"/>
    <w:rsid w:val="007E1536"/>
    <w:rsid w:val="00801C8B"/>
    <w:rsid w:val="00802C72"/>
    <w:rsid w:val="00804206"/>
    <w:rsid w:val="00804C82"/>
    <w:rsid w:val="00806E60"/>
    <w:rsid w:val="0081188C"/>
    <w:rsid w:val="00812323"/>
    <w:rsid w:val="00812C9C"/>
    <w:rsid w:val="0081664B"/>
    <w:rsid w:val="00816C2A"/>
    <w:rsid w:val="008176B1"/>
    <w:rsid w:val="0081777F"/>
    <w:rsid w:val="00820FD6"/>
    <w:rsid w:val="0082137D"/>
    <w:rsid w:val="00825162"/>
    <w:rsid w:val="00825699"/>
    <w:rsid w:val="00830EA2"/>
    <w:rsid w:val="008335D2"/>
    <w:rsid w:val="0083454B"/>
    <w:rsid w:val="00837671"/>
    <w:rsid w:val="008412A1"/>
    <w:rsid w:val="0084153A"/>
    <w:rsid w:val="00841BE7"/>
    <w:rsid w:val="00845B1B"/>
    <w:rsid w:val="00856443"/>
    <w:rsid w:val="00857716"/>
    <w:rsid w:val="0086074C"/>
    <w:rsid w:val="00861596"/>
    <w:rsid w:val="00864562"/>
    <w:rsid w:val="0086574D"/>
    <w:rsid w:val="00865985"/>
    <w:rsid w:val="0087563E"/>
    <w:rsid w:val="00877652"/>
    <w:rsid w:val="00881A3E"/>
    <w:rsid w:val="008822FD"/>
    <w:rsid w:val="00882714"/>
    <w:rsid w:val="00882DF2"/>
    <w:rsid w:val="00882EEC"/>
    <w:rsid w:val="00883580"/>
    <w:rsid w:val="00885117"/>
    <w:rsid w:val="00887890"/>
    <w:rsid w:val="00890696"/>
    <w:rsid w:val="008918E4"/>
    <w:rsid w:val="00894214"/>
    <w:rsid w:val="00895A59"/>
    <w:rsid w:val="008967E2"/>
    <w:rsid w:val="008A532E"/>
    <w:rsid w:val="008A5DAA"/>
    <w:rsid w:val="008A696F"/>
    <w:rsid w:val="008A6FF9"/>
    <w:rsid w:val="008B05AD"/>
    <w:rsid w:val="008B469A"/>
    <w:rsid w:val="008C1261"/>
    <w:rsid w:val="008C30DC"/>
    <w:rsid w:val="008C42DB"/>
    <w:rsid w:val="008C4C4A"/>
    <w:rsid w:val="008C787B"/>
    <w:rsid w:val="008C7FAD"/>
    <w:rsid w:val="008D121B"/>
    <w:rsid w:val="008D32CB"/>
    <w:rsid w:val="008D60AA"/>
    <w:rsid w:val="008D7710"/>
    <w:rsid w:val="008E0AF5"/>
    <w:rsid w:val="008E4EAA"/>
    <w:rsid w:val="008F23DC"/>
    <w:rsid w:val="008F3638"/>
    <w:rsid w:val="008F4731"/>
    <w:rsid w:val="009018F5"/>
    <w:rsid w:val="00902096"/>
    <w:rsid w:val="009050EC"/>
    <w:rsid w:val="0090664B"/>
    <w:rsid w:val="00907943"/>
    <w:rsid w:val="00911E72"/>
    <w:rsid w:val="00914FD8"/>
    <w:rsid w:val="00916EF6"/>
    <w:rsid w:val="009206A6"/>
    <w:rsid w:val="0092186C"/>
    <w:rsid w:val="009275FC"/>
    <w:rsid w:val="009278EF"/>
    <w:rsid w:val="009302FD"/>
    <w:rsid w:val="00940125"/>
    <w:rsid w:val="00940A7B"/>
    <w:rsid w:val="00942108"/>
    <w:rsid w:val="009435A4"/>
    <w:rsid w:val="00944AB5"/>
    <w:rsid w:val="00945164"/>
    <w:rsid w:val="00951B63"/>
    <w:rsid w:val="009525BE"/>
    <w:rsid w:val="00963655"/>
    <w:rsid w:val="0096560C"/>
    <w:rsid w:val="00967DC5"/>
    <w:rsid w:val="00971B9D"/>
    <w:rsid w:val="00972D1B"/>
    <w:rsid w:val="00975295"/>
    <w:rsid w:val="00975BAC"/>
    <w:rsid w:val="00981618"/>
    <w:rsid w:val="009820A4"/>
    <w:rsid w:val="00982379"/>
    <w:rsid w:val="0098320E"/>
    <w:rsid w:val="00983DBA"/>
    <w:rsid w:val="0098440B"/>
    <w:rsid w:val="00985DC7"/>
    <w:rsid w:val="0098601C"/>
    <w:rsid w:val="00987802"/>
    <w:rsid w:val="00991A53"/>
    <w:rsid w:val="009966D3"/>
    <w:rsid w:val="00997322"/>
    <w:rsid w:val="00997490"/>
    <w:rsid w:val="009A1A49"/>
    <w:rsid w:val="009A240E"/>
    <w:rsid w:val="009A33C3"/>
    <w:rsid w:val="009A5051"/>
    <w:rsid w:val="009A6102"/>
    <w:rsid w:val="009A6674"/>
    <w:rsid w:val="009A76E4"/>
    <w:rsid w:val="009B776C"/>
    <w:rsid w:val="009D10BF"/>
    <w:rsid w:val="009D65CF"/>
    <w:rsid w:val="009D6ADA"/>
    <w:rsid w:val="009E158E"/>
    <w:rsid w:val="009E3BD3"/>
    <w:rsid w:val="009E69E9"/>
    <w:rsid w:val="009E771A"/>
    <w:rsid w:val="009F47E7"/>
    <w:rsid w:val="009F6502"/>
    <w:rsid w:val="00A00443"/>
    <w:rsid w:val="00A0144B"/>
    <w:rsid w:val="00A07F95"/>
    <w:rsid w:val="00A12115"/>
    <w:rsid w:val="00A12B3F"/>
    <w:rsid w:val="00A17409"/>
    <w:rsid w:val="00A25B4E"/>
    <w:rsid w:val="00A25F1A"/>
    <w:rsid w:val="00A2659A"/>
    <w:rsid w:val="00A3779D"/>
    <w:rsid w:val="00A40EBB"/>
    <w:rsid w:val="00A428B2"/>
    <w:rsid w:val="00A42FB4"/>
    <w:rsid w:val="00A4304D"/>
    <w:rsid w:val="00A45C35"/>
    <w:rsid w:val="00A520FA"/>
    <w:rsid w:val="00A54BBF"/>
    <w:rsid w:val="00A57FD0"/>
    <w:rsid w:val="00A61332"/>
    <w:rsid w:val="00A62024"/>
    <w:rsid w:val="00A817CC"/>
    <w:rsid w:val="00A850E1"/>
    <w:rsid w:val="00A91F7C"/>
    <w:rsid w:val="00A9428F"/>
    <w:rsid w:val="00A94DBC"/>
    <w:rsid w:val="00A96BE6"/>
    <w:rsid w:val="00A978FC"/>
    <w:rsid w:val="00AA02A7"/>
    <w:rsid w:val="00AA2855"/>
    <w:rsid w:val="00AA3341"/>
    <w:rsid w:val="00AB2B16"/>
    <w:rsid w:val="00AB4339"/>
    <w:rsid w:val="00AB4ACF"/>
    <w:rsid w:val="00AC2FFA"/>
    <w:rsid w:val="00AC4737"/>
    <w:rsid w:val="00AC691C"/>
    <w:rsid w:val="00AD1295"/>
    <w:rsid w:val="00AD5AC1"/>
    <w:rsid w:val="00AD6F70"/>
    <w:rsid w:val="00AE080B"/>
    <w:rsid w:val="00AE3A63"/>
    <w:rsid w:val="00AE44BD"/>
    <w:rsid w:val="00AE654F"/>
    <w:rsid w:val="00AF2D36"/>
    <w:rsid w:val="00AF404D"/>
    <w:rsid w:val="00AF41DC"/>
    <w:rsid w:val="00AF722B"/>
    <w:rsid w:val="00B02F80"/>
    <w:rsid w:val="00B0472A"/>
    <w:rsid w:val="00B072A3"/>
    <w:rsid w:val="00B10A3D"/>
    <w:rsid w:val="00B17D8C"/>
    <w:rsid w:val="00B21ADD"/>
    <w:rsid w:val="00B30273"/>
    <w:rsid w:val="00B35E4E"/>
    <w:rsid w:val="00B37596"/>
    <w:rsid w:val="00B41647"/>
    <w:rsid w:val="00B42230"/>
    <w:rsid w:val="00B433E9"/>
    <w:rsid w:val="00B44347"/>
    <w:rsid w:val="00B51AD4"/>
    <w:rsid w:val="00B52A7E"/>
    <w:rsid w:val="00B54B89"/>
    <w:rsid w:val="00B55DD2"/>
    <w:rsid w:val="00B6009B"/>
    <w:rsid w:val="00B60CD1"/>
    <w:rsid w:val="00B60FF8"/>
    <w:rsid w:val="00B629B0"/>
    <w:rsid w:val="00B63116"/>
    <w:rsid w:val="00B66072"/>
    <w:rsid w:val="00B66BFA"/>
    <w:rsid w:val="00B707CF"/>
    <w:rsid w:val="00B7111D"/>
    <w:rsid w:val="00B773FA"/>
    <w:rsid w:val="00B832F5"/>
    <w:rsid w:val="00B95A6C"/>
    <w:rsid w:val="00B96C58"/>
    <w:rsid w:val="00B97FBE"/>
    <w:rsid w:val="00BA62A5"/>
    <w:rsid w:val="00BA69E8"/>
    <w:rsid w:val="00BA73B8"/>
    <w:rsid w:val="00BB0328"/>
    <w:rsid w:val="00BB38E5"/>
    <w:rsid w:val="00BB7084"/>
    <w:rsid w:val="00BC1422"/>
    <w:rsid w:val="00BC1DE1"/>
    <w:rsid w:val="00BC2DCC"/>
    <w:rsid w:val="00BC4F90"/>
    <w:rsid w:val="00BC6A46"/>
    <w:rsid w:val="00BD6A6C"/>
    <w:rsid w:val="00BD78A5"/>
    <w:rsid w:val="00BE3C51"/>
    <w:rsid w:val="00BE66F2"/>
    <w:rsid w:val="00BE7503"/>
    <w:rsid w:val="00BF3BAF"/>
    <w:rsid w:val="00BF7152"/>
    <w:rsid w:val="00BF7B17"/>
    <w:rsid w:val="00C0126C"/>
    <w:rsid w:val="00C033E3"/>
    <w:rsid w:val="00C06724"/>
    <w:rsid w:val="00C114CF"/>
    <w:rsid w:val="00C12C7D"/>
    <w:rsid w:val="00C13E82"/>
    <w:rsid w:val="00C150C8"/>
    <w:rsid w:val="00C219A6"/>
    <w:rsid w:val="00C240BF"/>
    <w:rsid w:val="00C24435"/>
    <w:rsid w:val="00C262A1"/>
    <w:rsid w:val="00C26775"/>
    <w:rsid w:val="00C31206"/>
    <w:rsid w:val="00C31491"/>
    <w:rsid w:val="00C37606"/>
    <w:rsid w:val="00C42334"/>
    <w:rsid w:val="00C44012"/>
    <w:rsid w:val="00C46989"/>
    <w:rsid w:val="00C560CC"/>
    <w:rsid w:val="00C6787A"/>
    <w:rsid w:val="00C74DB5"/>
    <w:rsid w:val="00C77029"/>
    <w:rsid w:val="00C810EE"/>
    <w:rsid w:val="00C84524"/>
    <w:rsid w:val="00C85BE5"/>
    <w:rsid w:val="00C91404"/>
    <w:rsid w:val="00C918E8"/>
    <w:rsid w:val="00C92F66"/>
    <w:rsid w:val="00C93AB8"/>
    <w:rsid w:val="00C93F72"/>
    <w:rsid w:val="00C94A73"/>
    <w:rsid w:val="00C95329"/>
    <w:rsid w:val="00C957B2"/>
    <w:rsid w:val="00C97D83"/>
    <w:rsid w:val="00CA1BE8"/>
    <w:rsid w:val="00CA4C77"/>
    <w:rsid w:val="00CB0DA3"/>
    <w:rsid w:val="00CB1B95"/>
    <w:rsid w:val="00CB271B"/>
    <w:rsid w:val="00CB2AFC"/>
    <w:rsid w:val="00CB7403"/>
    <w:rsid w:val="00CC0180"/>
    <w:rsid w:val="00CC0486"/>
    <w:rsid w:val="00CC08A9"/>
    <w:rsid w:val="00CC176E"/>
    <w:rsid w:val="00CC59E9"/>
    <w:rsid w:val="00CD0D55"/>
    <w:rsid w:val="00CD2F95"/>
    <w:rsid w:val="00CD4061"/>
    <w:rsid w:val="00CD6CDA"/>
    <w:rsid w:val="00CD6DD7"/>
    <w:rsid w:val="00CE005B"/>
    <w:rsid w:val="00CE1FD7"/>
    <w:rsid w:val="00CE4322"/>
    <w:rsid w:val="00CE43DF"/>
    <w:rsid w:val="00CE6860"/>
    <w:rsid w:val="00CE77B6"/>
    <w:rsid w:val="00CF1EAA"/>
    <w:rsid w:val="00CF6BB9"/>
    <w:rsid w:val="00D02553"/>
    <w:rsid w:val="00D02F08"/>
    <w:rsid w:val="00D04C04"/>
    <w:rsid w:val="00D15647"/>
    <w:rsid w:val="00D176B5"/>
    <w:rsid w:val="00D17BE7"/>
    <w:rsid w:val="00D21585"/>
    <w:rsid w:val="00D2492E"/>
    <w:rsid w:val="00D258A2"/>
    <w:rsid w:val="00D2779B"/>
    <w:rsid w:val="00D32066"/>
    <w:rsid w:val="00D36C29"/>
    <w:rsid w:val="00D36F61"/>
    <w:rsid w:val="00D37824"/>
    <w:rsid w:val="00D40F52"/>
    <w:rsid w:val="00D44638"/>
    <w:rsid w:val="00D44662"/>
    <w:rsid w:val="00D53BF5"/>
    <w:rsid w:val="00D543FE"/>
    <w:rsid w:val="00D62AFF"/>
    <w:rsid w:val="00D632A3"/>
    <w:rsid w:val="00D634C2"/>
    <w:rsid w:val="00D67E55"/>
    <w:rsid w:val="00D719C7"/>
    <w:rsid w:val="00D73656"/>
    <w:rsid w:val="00D74D85"/>
    <w:rsid w:val="00D74F80"/>
    <w:rsid w:val="00D755A9"/>
    <w:rsid w:val="00D76866"/>
    <w:rsid w:val="00D838E3"/>
    <w:rsid w:val="00D83D56"/>
    <w:rsid w:val="00D91EFD"/>
    <w:rsid w:val="00D94E84"/>
    <w:rsid w:val="00D95B59"/>
    <w:rsid w:val="00DA5492"/>
    <w:rsid w:val="00DA7DFE"/>
    <w:rsid w:val="00DB137A"/>
    <w:rsid w:val="00DB395D"/>
    <w:rsid w:val="00DB4472"/>
    <w:rsid w:val="00DB68F6"/>
    <w:rsid w:val="00DC2472"/>
    <w:rsid w:val="00DC2B2A"/>
    <w:rsid w:val="00DC4B8A"/>
    <w:rsid w:val="00DC7D89"/>
    <w:rsid w:val="00DD260F"/>
    <w:rsid w:val="00DD3796"/>
    <w:rsid w:val="00DF0275"/>
    <w:rsid w:val="00DF33BD"/>
    <w:rsid w:val="00DF42BB"/>
    <w:rsid w:val="00DF4C8A"/>
    <w:rsid w:val="00E01556"/>
    <w:rsid w:val="00E0396C"/>
    <w:rsid w:val="00E041FD"/>
    <w:rsid w:val="00E05D01"/>
    <w:rsid w:val="00E065B1"/>
    <w:rsid w:val="00E072CD"/>
    <w:rsid w:val="00E101D6"/>
    <w:rsid w:val="00E13EC4"/>
    <w:rsid w:val="00E17359"/>
    <w:rsid w:val="00E22DF4"/>
    <w:rsid w:val="00E23B27"/>
    <w:rsid w:val="00E2673D"/>
    <w:rsid w:val="00E3264F"/>
    <w:rsid w:val="00E34FCD"/>
    <w:rsid w:val="00E36C52"/>
    <w:rsid w:val="00E44F60"/>
    <w:rsid w:val="00E47175"/>
    <w:rsid w:val="00E5069A"/>
    <w:rsid w:val="00E51800"/>
    <w:rsid w:val="00E541E2"/>
    <w:rsid w:val="00E54628"/>
    <w:rsid w:val="00E56EE4"/>
    <w:rsid w:val="00E5717B"/>
    <w:rsid w:val="00E57705"/>
    <w:rsid w:val="00E60301"/>
    <w:rsid w:val="00E60685"/>
    <w:rsid w:val="00E61181"/>
    <w:rsid w:val="00E62705"/>
    <w:rsid w:val="00E668C3"/>
    <w:rsid w:val="00E70784"/>
    <w:rsid w:val="00E70C3B"/>
    <w:rsid w:val="00E71113"/>
    <w:rsid w:val="00E73B95"/>
    <w:rsid w:val="00E740C7"/>
    <w:rsid w:val="00E74DDE"/>
    <w:rsid w:val="00E75F65"/>
    <w:rsid w:val="00E8244F"/>
    <w:rsid w:val="00E91978"/>
    <w:rsid w:val="00E93B37"/>
    <w:rsid w:val="00E946F6"/>
    <w:rsid w:val="00E97232"/>
    <w:rsid w:val="00E97A18"/>
    <w:rsid w:val="00EA011B"/>
    <w:rsid w:val="00EA08AB"/>
    <w:rsid w:val="00EA0C0A"/>
    <w:rsid w:val="00EA10CE"/>
    <w:rsid w:val="00EA2056"/>
    <w:rsid w:val="00EA5688"/>
    <w:rsid w:val="00EA7F50"/>
    <w:rsid w:val="00EB0667"/>
    <w:rsid w:val="00EB0DBC"/>
    <w:rsid w:val="00EB3A7D"/>
    <w:rsid w:val="00EB5729"/>
    <w:rsid w:val="00EB7D35"/>
    <w:rsid w:val="00EC0E51"/>
    <w:rsid w:val="00EC3C2B"/>
    <w:rsid w:val="00EC49C9"/>
    <w:rsid w:val="00EC4AB4"/>
    <w:rsid w:val="00EC5313"/>
    <w:rsid w:val="00ED0C5C"/>
    <w:rsid w:val="00ED0EAE"/>
    <w:rsid w:val="00ED10C8"/>
    <w:rsid w:val="00ED4543"/>
    <w:rsid w:val="00EE0920"/>
    <w:rsid w:val="00EE5BBC"/>
    <w:rsid w:val="00EE70EB"/>
    <w:rsid w:val="00EF1162"/>
    <w:rsid w:val="00EF2A9E"/>
    <w:rsid w:val="00EF75B0"/>
    <w:rsid w:val="00F01A11"/>
    <w:rsid w:val="00F0235F"/>
    <w:rsid w:val="00F0384B"/>
    <w:rsid w:val="00F04320"/>
    <w:rsid w:val="00F1793F"/>
    <w:rsid w:val="00F17C19"/>
    <w:rsid w:val="00F17FDB"/>
    <w:rsid w:val="00F211AF"/>
    <w:rsid w:val="00F226EE"/>
    <w:rsid w:val="00F26383"/>
    <w:rsid w:val="00F356A2"/>
    <w:rsid w:val="00F36488"/>
    <w:rsid w:val="00F37A9C"/>
    <w:rsid w:val="00F37CC6"/>
    <w:rsid w:val="00F4067F"/>
    <w:rsid w:val="00F41834"/>
    <w:rsid w:val="00F42A93"/>
    <w:rsid w:val="00F437D0"/>
    <w:rsid w:val="00F45DB7"/>
    <w:rsid w:val="00F53D2E"/>
    <w:rsid w:val="00F57A46"/>
    <w:rsid w:val="00F61292"/>
    <w:rsid w:val="00F62DA8"/>
    <w:rsid w:val="00F6303F"/>
    <w:rsid w:val="00F65752"/>
    <w:rsid w:val="00F660DA"/>
    <w:rsid w:val="00F66F85"/>
    <w:rsid w:val="00F6777C"/>
    <w:rsid w:val="00F67E0F"/>
    <w:rsid w:val="00F73532"/>
    <w:rsid w:val="00F74CE6"/>
    <w:rsid w:val="00F8346F"/>
    <w:rsid w:val="00F844D9"/>
    <w:rsid w:val="00F93413"/>
    <w:rsid w:val="00F934BB"/>
    <w:rsid w:val="00F9543F"/>
    <w:rsid w:val="00F96489"/>
    <w:rsid w:val="00FA10DD"/>
    <w:rsid w:val="00FA3E2B"/>
    <w:rsid w:val="00FA64CE"/>
    <w:rsid w:val="00FB06EB"/>
    <w:rsid w:val="00FB372B"/>
    <w:rsid w:val="00FB3FE5"/>
    <w:rsid w:val="00FB65CF"/>
    <w:rsid w:val="00FC4160"/>
    <w:rsid w:val="00FC58DB"/>
    <w:rsid w:val="00FC605F"/>
    <w:rsid w:val="00FC73EB"/>
    <w:rsid w:val="00FC7915"/>
    <w:rsid w:val="00FD087C"/>
    <w:rsid w:val="00FD0994"/>
    <w:rsid w:val="00FD2700"/>
    <w:rsid w:val="00FD569F"/>
    <w:rsid w:val="00FD7B42"/>
    <w:rsid w:val="00FE08C8"/>
    <w:rsid w:val="00FE52A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BB50F00"/>
  <w15:docId w15:val="{21440B74-4A13-4302-B383-94C51C51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CB048-D1D9-4DAC-B861-7D1FB5DC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2534</Words>
  <Characters>14509</Characters>
  <Application>Microsoft Office Word</Application>
  <DocSecurity>0</DocSecurity>
  <Lines>120</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Šťáhlavská</dc:creator>
  <cp:keywords/>
  <dc:description/>
  <cp:lastModifiedBy>Casková Miroslava</cp:lastModifiedBy>
  <cp:revision>6</cp:revision>
  <dcterms:created xsi:type="dcterms:W3CDTF">2024-08-12T13:09:00Z</dcterms:created>
  <dcterms:modified xsi:type="dcterms:W3CDTF">2024-08-12T13:21:00Z</dcterms:modified>
</cp:coreProperties>
</file>