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99AC7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433396F0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34"/>
          <w:szCs w:val="34"/>
        </w:rPr>
      </w:pPr>
      <w:r w:rsidRPr="001D6BD3">
        <w:rPr>
          <w:b/>
          <w:caps/>
          <w:color w:val="auto"/>
          <w:sz w:val="34"/>
          <w:szCs w:val="34"/>
          <w:lang w:val="pt-PT"/>
        </w:rPr>
        <w:t xml:space="preserve">SMLOUVA O </w:t>
      </w:r>
      <w:r w:rsidRPr="001D6BD3">
        <w:rPr>
          <w:b/>
          <w:caps/>
          <w:color w:val="auto"/>
          <w:sz w:val="34"/>
          <w:szCs w:val="34"/>
        </w:rPr>
        <w:t>sPOluprá</w:t>
      </w:r>
      <w:r w:rsidRPr="001D6BD3">
        <w:rPr>
          <w:b/>
          <w:caps/>
          <w:color w:val="auto"/>
          <w:sz w:val="34"/>
          <w:szCs w:val="34"/>
          <w:lang w:val="it-IT"/>
        </w:rPr>
        <w:t>ci a licenCI</w:t>
      </w:r>
    </w:p>
    <w:p w14:paraId="2D325C71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00111A12" w14:textId="77777777" w:rsidR="00895A24" w:rsidRPr="001D6BD3" w:rsidRDefault="00C96238" w:rsidP="00502726">
      <w:pPr>
        <w:pStyle w:val="Bezmezer"/>
        <w:jc w:val="both"/>
        <w:rPr>
          <w:rFonts w:eastAsia="Cambria"/>
          <w:b/>
          <w:color w:val="auto"/>
          <w:sz w:val="22"/>
          <w:szCs w:val="22"/>
          <w:u w:color="ED7D31"/>
        </w:rPr>
      </w:pPr>
      <w:r w:rsidRPr="001D6BD3">
        <w:rPr>
          <w:b/>
          <w:color w:val="auto"/>
          <w:sz w:val="22"/>
          <w:szCs w:val="22"/>
        </w:rPr>
        <w:t>Č</w:t>
      </w:r>
      <w:r w:rsidRPr="001D6BD3">
        <w:rPr>
          <w:b/>
          <w:color w:val="auto"/>
          <w:sz w:val="22"/>
          <w:szCs w:val="22"/>
          <w:lang w:val="pt-PT"/>
        </w:rPr>
        <w:t>ESK</w:t>
      </w:r>
      <w:r w:rsidRPr="001D6BD3">
        <w:rPr>
          <w:b/>
          <w:color w:val="auto"/>
          <w:sz w:val="22"/>
          <w:szCs w:val="22"/>
        </w:rPr>
        <w:t xml:space="preserve">Á </w:t>
      </w:r>
      <w:r w:rsidRPr="001D6BD3">
        <w:rPr>
          <w:b/>
          <w:color w:val="auto"/>
          <w:sz w:val="22"/>
          <w:szCs w:val="22"/>
          <w:lang w:val="pt-PT"/>
        </w:rPr>
        <w:t xml:space="preserve">CENTRA </w:t>
      </w:r>
    </w:p>
    <w:p w14:paraId="2B21CECD" w14:textId="77777777" w:rsidR="00895A24" w:rsidRPr="001D6BD3" w:rsidRDefault="00C96238" w:rsidP="00502726">
      <w:pPr>
        <w:pStyle w:val="Bezmezer"/>
        <w:jc w:val="both"/>
        <w:rPr>
          <w:rFonts w:eastAsia="Cambria"/>
          <w:color w:val="auto"/>
          <w:sz w:val="22"/>
          <w:szCs w:val="22"/>
        </w:rPr>
      </w:pPr>
      <w:r w:rsidRPr="001D6BD3">
        <w:rPr>
          <w:color w:val="auto"/>
          <w:sz w:val="22"/>
          <w:szCs w:val="22"/>
          <w:lang w:val="it-IT"/>
        </w:rPr>
        <w:t>Se s</w:t>
      </w:r>
      <w:proofErr w:type="spellStart"/>
      <w:r w:rsidR="00DA289A" w:rsidRPr="001D6BD3">
        <w:rPr>
          <w:color w:val="auto"/>
          <w:sz w:val="22"/>
          <w:szCs w:val="22"/>
        </w:rPr>
        <w:t>ídlem</w:t>
      </w:r>
      <w:proofErr w:type="spellEnd"/>
      <w:r w:rsidR="00DA289A" w:rsidRPr="001D6BD3">
        <w:rPr>
          <w:color w:val="auto"/>
          <w:sz w:val="22"/>
          <w:szCs w:val="22"/>
        </w:rPr>
        <w:t>:</w:t>
      </w:r>
      <w:r w:rsidR="00DA289A" w:rsidRPr="001D6BD3">
        <w:rPr>
          <w:color w:val="auto"/>
          <w:sz w:val="22"/>
          <w:szCs w:val="22"/>
        </w:rPr>
        <w:tab/>
      </w:r>
      <w:r w:rsidR="00DA289A" w:rsidRPr="001D6BD3">
        <w:rPr>
          <w:color w:val="auto"/>
          <w:sz w:val="22"/>
          <w:szCs w:val="22"/>
        </w:rPr>
        <w:tab/>
      </w:r>
      <w:r w:rsidR="00DA289A" w:rsidRPr="001D6BD3">
        <w:rPr>
          <w:color w:val="auto"/>
          <w:sz w:val="22"/>
          <w:szCs w:val="22"/>
        </w:rPr>
        <w:tab/>
      </w:r>
      <w:r w:rsidR="00DA289A" w:rsidRPr="001D6BD3">
        <w:rPr>
          <w:color w:val="auto"/>
          <w:sz w:val="22"/>
          <w:szCs w:val="22"/>
        </w:rPr>
        <w:tab/>
      </w:r>
      <w:proofErr w:type="spellStart"/>
      <w:r w:rsidRPr="001D6BD3">
        <w:rPr>
          <w:color w:val="auto"/>
          <w:sz w:val="22"/>
          <w:szCs w:val="22"/>
        </w:rPr>
        <w:t>Václavsk</w:t>
      </w:r>
      <w:proofErr w:type="spellEnd"/>
      <w:r w:rsidRPr="001D6BD3">
        <w:rPr>
          <w:color w:val="auto"/>
          <w:sz w:val="22"/>
          <w:szCs w:val="22"/>
          <w:lang w:val="fr-FR"/>
        </w:rPr>
        <w:t xml:space="preserve">é </w:t>
      </w:r>
      <w:r w:rsidRPr="001D6BD3">
        <w:rPr>
          <w:color w:val="auto"/>
          <w:sz w:val="22"/>
          <w:szCs w:val="22"/>
        </w:rPr>
        <w:t>nám. 49, 110 00 Praha 1</w:t>
      </w:r>
    </w:p>
    <w:p w14:paraId="4B075308" w14:textId="5AEB7CC6" w:rsidR="007C665A" w:rsidRPr="001D6BD3" w:rsidRDefault="00DA289A" w:rsidP="00502726">
      <w:pPr>
        <w:suppressAutoHyphens/>
        <w:overflowPunct w:val="0"/>
        <w:ind w:left="3600" w:hanging="3600"/>
        <w:rPr>
          <w:rFonts w:cs="Times New Roman"/>
          <w:color w:val="auto"/>
          <w:lang w:val="cs-CZ"/>
        </w:rPr>
      </w:pPr>
      <w:r w:rsidRPr="001D6BD3">
        <w:rPr>
          <w:rFonts w:cs="Times New Roman"/>
          <w:color w:val="auto"/>
          <w:lang w:val="cs-CZ"/>
        </w:rPr>
        <w:t xml:space="preserve">Která zastupuje: </w:t>
      </w:r>
      <w:r w:rsidRPr="001D6BD3">
        <w:rPr>
          <w:rFonts w:cs="Times New Roman"/>
          <w:color w:val="auto"/>
          <w:lang w:val="cs-CZ"/>
        </w:rPr>
        <w:tab/>
      </w:r>
      <w:r w:rsidR="00446C35" w:rsidRPr="001D6BD3">
        <w:rPr>
          <w:rFonts w:cs="Times New Roman"/>
          <w:color w:val="auto"/>
          <w:lang w:val="cs-CZ"/>
        </w:rPr>
        <w:t xml:space="preserve">Jitka Pánek Jurková, </w:t>
      </w:r>
      <w:r w:rsidR="0042415A" w:rsidRPr="001D6BD3">
        <w:rPr>
          <w:rFonts w:cs="Times New Roman"/>
          <w:color w:val="auto"/>
          <w:lang w:val="cs-CZ"/>
        </w:rPr>
        <w:t xml:space="preserve">Ph.D., </w:t>
      </w:r>
      <w:r w:rsidR="00446C35" w:rsidRPr="001D6BD3">
        <w:rPr>
          <w:rFonts w:cs="Times New Roman"/>
          <w:color w:val="auto"/>
          <w:lang w:val="cs-CZ"/>
        </w:rPr>
        <w:t xml:space="preserve">generální ředitelka Českých center </w:t>
      </w:r>
    </w:p>
    <w:p w14:paraId="73094919" w14:textId="77777777" w:rsidR="00895A24" w:rsidRPr="001D6BD3" w:rsidRDefault="00C96238" w:rsidP="00502726">
      <w:pPr>
        <w:pStyle w:val="Bezmezer"/>
        <w:jc w:val="both"/>
        <w:rPr>
          <w:rFonts w:eastAsia="Cambria"/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 xml:space="preserve">IČ: </w:t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  <w:t>48546038</w:t>
      </w:r>
    </w:p>
    <w:p w14:paraId="46463333" w14:textId="77777777" w:rsidR="00895A24" w:rsidRPr="001D6BD3" w:rsidRDefault="00C96238" w:rsidP="00502726">
      <w:pPr>
        <w:pStyle w:val="Bezmezer"/>
        <w:jc w:val="both"/>
        <w:rPr>
          <w:rFonts w:eastAsia="Cambria"/>
          <w:strike/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DIČ:</w:t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  <w:t>CZ48546038</w:t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strike/>
          <w:color w:val="auto"/>
          <w:sz w:val="22"/>
          <w:szCs w:val="22"/>
        </w:rPr>
        <w:t xml:space="preserve"> </w:t>
      </w:r>
    </w:p>
    <w:p w14:paraId="0E2713C2" w14:textId="77777777" w:rsidR="00895A24" w:rsidRPr="001D6BD3" w:rsidRDefault="00C96238" w:rsidP="00502726">
      <w:pPr>
        <w:pStyle w:val="Bezmezer"/>
        <w:jc w:val="both"/>
        <w:rPr>
          <w:rFonts w:eastAsia="Cambria"/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(dále jen „ČC</w:t>
      </w:r>
      <w:r w:rsidRPr="001D6BD3">
        <w:rPr>
          <w:color w:val="auto"/>
          <w:sz w:val="22"/>
          <w:szCs w:val="22"/>
          <w:rtl/>
          <w:lang w:val="ar-SA"/>
        </w:rPr>
        <w:t>“</w:t>
      </w:r>
      <w:r w:rsidRPr="001D6BD3">
        <w:rPr>
          <w:color w:val="auto"/>
          <w:sz w:val="22"/>
          <w:szCs w:val="22"/>
        </w:rPr>
        <w:t>)</w:t>
      </w:r>
    </w:p>
    <w:p w14:paraId="0C2D9FFE" w14:textId="77777777" w:rsidR="00895A24" w:rsidRPr="001D6BD3" w:rsidRDefault="00895A24" w:rsidP="00502726">
      <w:pPr>
        <w:pStyle w:val="Bezmezer"/>
        <w:jc w:val="both"/>
        <w:rPr>
          <w:rFonts w:eastAsia="Cambria"/>
          <w:color w:val="auto"/>
          <w:sz w:val="22"/>
          <w:szCs w:val="22"/>
        </w:rPr>
      </w:pPr>
    </w:p>
    <w:p w14:paraId="4D5F94AF" w14:textId="77777777" w:rsidR="00895A24" w:rsidRPr="001D6BD3" w:rsidRDefault="00C96238" w:rsidP="00502726">
      <w:pPr>
        <w:pStyle w:val="Bezmezer"/>
        <w:jc w:val="both"/>
        <w:rPr>
          <w:rFonts w:eastAsia="Cambria"/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a</w:t>
      </w:r>
    </w:p>
    <w:p w14:paraId="66D7ED5D" w14:textId="77777777" w:rsidR="00895A24" w:rsidRPr="001D6BD3" w:rsidRDefault="00C96238" w:rsidP="00502726">
      <w:pPr>
        <w:pStyle w:val="Bezmezer"/>
        <w:jc w:val="both"/>
        <w:rPr>
          <w:rFonts w:eastAsia="Cambria"/>
          <w:color w:val="auto"/>
          <w:sz w:val="22"/>
          <w:szCs w:val="22"/>
          <w:u w:color="E36C0A"/>
        </w:rPr>
      </w:pPr>
      <w:r w:rsidRPr="001D6BD3">
        <w:rPr>
          <w:rFonts w:eastAsia="Cambria"/>
          <w:color w:val="auto"/>
          <w:sz w:val="22"/>
          <w:szCs w:val="22"/>
          <w:u w:color="E36C0A"/>
        </w:rPr>
        <w:tab/>
      </w:r>
    </w:p>
    <w:p w14:paraId="04BA094B" w14:textId="77777777" w:rsidR="007C665A" w:rsidRPr="001D6BD3" w:rsidRDefault="007C665A" w:rsidP="00502726">
      <w:pPr>
        <w:rPr>
          <w:rFonts w:eastAsiaTheme="minorHAnsi" w:cs="Times New Roman"/>
          <w:b/>
          <w:color w:val="auto"/>
        </w:rPr>
      </w:pPr>
      <w:r w:rsidRPr="001D6BD3">
        <w:rPr>
          <w:rFonts w:cs="Times New Roman"/>
          <w:b/>
          <w:color w:val="auto"/>
          <w:shd w:val="clear" w:color="auto" w:fill="FFFFFF"/>
          <w:lang w:val="cs-CZ"/>
        </w:rPr>
        <w:t xml:space="preserve">Charles </w:t>
      </w:r>
      <w:proofErr w:type="spellStart"/>
      <w:r w:rsidRPr="001D6BD3">
        <w:rPr>
          <w:rFonts w:cs="Times New Roman"/>
          <w:b/>
          <w:color w:val="auto"/>
          <w:shd w:val="clear" w:color="auto" w:fill="FFFFFF"/>
          <w:lang w:val="cs-CZ"/>
        </w:rPr>
        <w:t>Games</w:t>
      </w:r>
      <w:proofErr w:type="spellEnd"/>
      <w:r w:rsidRPr="001D6BD3">
        <w:rPr>
          <w:rFonts w:cs="Times New Roman"/>
          <w:b/>
          <w:color w:val="auto"/>
          <w:shd w:val="clear" w:color="auto" w:fill="FFFFFF"/>
          <w:lang w:val="cs-CZ"/>
        </w:rPr>
        <w:t xml:space="preserve"> s.r.o.</w:t>
      </w:r>
    </w:p>
    <w:p w14:paraId="70032310" w14:textId="4C44D62B" w:rsidR="007C665A" w:rsidRPr="001D6BD3" w:rsidRDefault="007C665A" w:rsidP="0050272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540"/>
          <w:tab w:val="num" w:pos="0"/>
        </w:tabs>
        <w:suppressAutoHyphens/>
        <w:overflowPunct w:val="0"/>
        <w:ind w:left="432"/>
        <w:rPr>
          <w:rFonts w:eastAsia="Times New Roman" w:cs="Times New Roman"/>
          <w:color w:val="auto"/>
          <w:sz w:val="22"/>
          <w:szCs w:val="22"/>
          <w:lang w:val="cs-CZ"/>
        </w:rPr>
      </w:pP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Se sídlem:</w:t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Petrská 1180/3, 110 00 Praha 1</w:t>
      </w:r>
    </w:p>
    <w:p w14:paraId="43650C15" w14:textId="77777777" w:rsidR="007C665A" w:rsidRPr="001D6BD3" w:rsidRDefault="007C665A" w:rsidP="0050272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540"/>
          <w:tab w:val="num" w:pos="0"/>
        </w:tabs>
        <w:suppressAutoHyphens/>
        <w:overflowPunct w:val="0"/>
        <w:ind w:left="432"/>
        <w:rPr>
          <w:rFonts w:eastAsia="Times New Roman" w:cs="Times New Roman"/>
          <w:color w:val="auto"/>
          <w:sz w:val="22"/>
          <w:szCs w:val="22"/>
          <w:lang w:val="cs-CZ"/>
        </w:rPr>
      </w:pP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Zastoupena:</w:t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Mgr. Lukáš Kolek, Ph.D., jednatel</w:t>
      </w:r>
    </w:p>
    <w:p w14:paraId="168D516E" w14:textId="77777777" w:rsidR="007C665A" w:rsidRPr="001D6BD3" w:rsidRDefault="007C665A" w:rsidP="0050272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540"/>
          <w:tab w:val="num" w:pos="0"/>
        </w:tabs>
        <w:suppressAutoHyphens/>
        <w:overflowPunct w:val="0"/>
        <w:ind w:left="432"/>
        <w:rPr>
          <w:rFonts w:eastAsia="Times New Roman" w:cs="Times New Roman"/>
          <w:color w:val="auto"/>
          <w:sz w:val="22"/>
          <w:szCs w:val="22"/>
          <w:lang w:val="cs-CZ"/>
        </w:rPr>
      </w:pP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IČ:</w:t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08884731</w:t>
      </w:r>
    </w:p>
    <w:p w14:paraId="4679AD98" w14:textId="6B8AF0CD" w:rsidR="007C665A" w:rsidRPr="001D6BD3" w:rsidRDefault="007C665A" w:rsidP="0050272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540"/>
          <w:tab w:val="num" w:pos="0"/>
        </w:tabs>
        <w:suppressAutoHyphens/>
        <w:overflowPunct w:val="0"/>
        <w:ind w:left="432"/>
        <w:rPr>
          <w:rFonts w:eastAsia="Times New Roman" w:cs="Times New Roman"/>
          <w:color w:val="auto"/>
          <w:sz w:val="22"/>
          <w:szCs w:val="22"/>
          <w:lang w:val="cs-CZ"/>
        </w:rPr>
      </w:pP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DIČ:</w:t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502726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CZ08884731</w:t>
      </w:r>
    </w:p>
    <w:p w14:paraId="450588BE" w14:textId="77777777" w:rsidR="007C665A" w:rsidRPr="001D6BD3" w:rsidRDefault="007C665A" w:rsidP="0050272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540"/>
          <w:tab w:val="num" w:pos="0"/>
        </w:tabs>
        <w:suppressAutoHyphens/>
        <w:overflowPunct w:val="0"/>
        <w:ind w:left="432"/>
        <w:rPr>
          <w:rFonts w:eastAsia="Times New Roman" w:cs="Times New Roman"/>
          <w:color w:val="auto"/>
          <w:sz w:val="22"/>
          <w:szCs w:val="22"/>
          <w:lang w:val="cs-CZ"/>
        </w:rPr>
      </w:pP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Bankovní spojení:</w:t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Česká spořitelna, a.s.</w:t>
      </w:r>
    </w:p>
    <w:p w14:paraId="005BC9C7" w14:textId="77777777" w:rsidR="007C665A" w:rsidRPr="001D6BD3" w:rsidRDefault="007C665A" w:rsidP="0050272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540"/>
          <w:tab w:val="num" w:pos="0"/>
        </w:tabs>
        <w:suppressAutoHyphens/>
        <w:overflowPunct w:val="0"/>
        <w:ind w:left="432"/>
        <w:rPr>
          <w:rFonts w:eastAsia="Times New Roman" w:cs="Times New Roman"/>
          <w:color w:val="auto"/>
          <w:sz w:val="22"/>
          <w:szCs w:val="22"/>
          <w:lang w:val="cs-CZ"/>
        </w:rPr>
      </w:pP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Číslo účtu:</w:t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="00DA289A" w:rsidRPr="001D6BD3">
        <w:rPr>
          <w:rFonts w:eastAsia="Times New Roman" w:cs="Times New Roman"/>
          <w:color w:val="auto"/>
          <w:sz w:val="22"/>
          <w:szCs w:val="22"/>
          <w:lang w:val="cs-CZ"/>
        </w:rPr>
        <w:tab/>
      </w:r>
      <w:r w:rsidRPr="001D6BD3">
        <w:rPr>
          <w:rFonts w:eastAsia="Times New Roman" w:cs="Times New Roman"/>
          <w:color w:val="auto"/>
          <w:sz w:val="22"/>
          <w:szCs w:val="22"/>
          <w:lang w:val="cs-CZ"/>
        </w:rPr>
        <w:t>5805360399/0800</w:t>
      </w:r>
    </w:p>
    <w:p w14:paraId="5C588838" w14:textId="07D90677" w:rsidR="00895A24" w:rsidRPr="001D6BD3" w:rsidRDefault="00C96238" w:rsidP="00502726">
      <w:pPr>
        <w:pStyle w:val="Bezmezer"/>
        <w:jc w:val="both"/>
        <w:rPr>
          <w:rFonts w:eastAsia="Cambria"/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(dále jen „</w:t>
      </w:r>
      <w:r w:rsidR="007C665A" w:rsidRPr="001D6BD3">
        <w:rPr>
          <w:color w:val="auto"/>
          <w:sz w:val="22"/>
          <w:szCs w:val="22"/>
          <w:lang w:val="es-ES_tradnl"/>
        </w:rPr>
        <w:t>Partner</w:t>
      </w:r>
      <w:r w:rsidRPr="001D6BD3">
        <w:rPr>
          <w:color w:val="auto"/>
          <w:sz w:val="22"/>
          <w:szCs w:val="22"/>
          <w:rtl/>
          <w:lang w:val="ar-SA"/>
        </w:rPr>
        <w:t>“</w:t>
      </w:r>
      <w:r w:rsidRPr="001D6BD3">
        <w:rPr>
          <w:color w:val="auto"/>
          <w:sz w:val="22"/>
          <w:szCs w:val="22"/>
        </w:rPr>
        <w:t>)</w:t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  <w:r w:rsidRPr="001D6BD3">
        <w:rPr>
          <w:color w:val="auto"/>
          <w:sz w:val="22"/>
          <w:szCs w:val="22"/>
        </w:rPr>
        <w:tab/>
      </w:r>
    </w:p>
    <w:p w14:paraId="4B6EBDA3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726DF0A7" w14:textId="77777777" w:rsidR="00895A24" w:rsidRPr="001D6BD3" w:rsidRDefault="00C96238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uzavřeli níže uveden</w:t>
      </w:r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 xml:space="preserve">ho dne, měsíce a roku na základě ustanovení § 1746 odst. 2 zákona </w:t>
      </w:r>
      <w:r w:rsidR="00014D19" w:rsidRPr="001D6BD3">
        <w:rPr>
          <w:color w:val="auto"/>
          <w:sz w:val="22"/>
          <w:szCs w:val="22"/>
        </w:rPr>
        <w:br/>
      </w:r>
      <w:r w:rsidRPr="001D6BD3">
        <w:rPr>
          <w:color w:val="auto"/>
          <w:sz w:val="22"/>
          <w:szCs w:val="22"/>
        </w:rPr>
        <w:t xml:space="preserve">č. 89/2012 Sb., </w:t>
      </w:r>
      <w:proofErr w:type="spellStart"/>
      <w:r w:rsidRPr="001D6BD3">
        <w:rPr>
          <w:color w:val="auto"/>
          <w:sz w:val="22"/>
          <w:szCs w:val="22"/>
        </w:rPr>
        <w:t>obč</w:t>
      </w:r>
      <w:proofErr w:type="spellEnd"/>
      <w:r w:rsidRPr="001D6BD3">
        <w:rPr>
          <w:color w:val="auto"/>
          <w:sz w:val="22"/>
          <w:szCs w:val="22"/>
          <w:lang w:val="da-DK"/>
        </w:rPr>
        <w:t>ansk</w:t>
      </w:r>
      <w:r w:rsidRPr="001D6BD3">
        <w:rPr>
          <w:color w:val="auto"/>
          <w:sz w:val="22"/>
          <w:szCs w:val="22"/>
        </w:rPr>
        <w:t>ý zákoník, v </w:t>
      </w:r>
      <w:proofErr w:type="spellStart"/>
      <w:r w:rsidRPr="001D6BD3">
        <w:rPr>
          <w:color w:val="auto"/>
          <w:sz w:val="22"/>
          <w:szCs w:val="22"/>
        </w:rPr>
        <w:t>platn</w:t>
      </w:r>
      <w:proofErr w:type="spellEnd"/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>m znění (dále jen „</w:t>
      </w:r>
      <w:proofErr w:type="spellStart"/>
      <w:r w:rsidRPr="001D6BD3">
        <w:rPr>
          <w:color w:val="auto"/>
          <w:sz w:val="22"/>
          <w:szCs w:val="22"/>
        </w:rPr>
        <w:t>obč</w:t>
      </w:r>
      <w:proofErr w:type="spellEnd"/>
      <w:r w:rsidRPr="001D6BD3">
        <w:rPr>
          <w:color w:val="auto"/>
          <w:sz w:val="22"/>
          <w:szCs w:val="22"/>
          <w:lang w:val="da-DK"/>
        </w:rPr>
        <w:t>ansk</w:t>
      </w:r>
      <w:r w:rsidRPr="001D6BD3">
        <w:rPr>
          <w:color w:val="auto"/>
          <w:sz w:val="22"/>
          <w:szCs w:val="22"/>
        </w:rPr>
        <w:t>ý zákoník</w:t>
      </w:r>
      <w:r w:rsidRPr="001D6BD3">
        <w:rPr>
          <w:color w:val="auto"/>
          <w:sz w:val="22"/>
          <w:szCs w:val="22"/>
          <w:rtl/>
          <w:lang w:val="ar-SA"/>
        </w:rPr>
        <w:t>“</w:t>
      </w:r>
      <w:r w:rsidRPr="001D6BD3">
        <w:rPr>
          <w:color w:val="auto"/>
          <w:sz w:val="22"/>
          <w:szCs w:val="22"/>
        </w:rPr>
        <w:t>), tuto Smlouvu o spolupořadatelství/partnerství:</w:t>
      </w:r>
    </w:p>
    <w:p w14:paraId="7EB619B8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2B05AD25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I.</w:t>
      </w:r>
    </w:p>
    <w:p w14:paraId="13D01D51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Předmět smlouvy</w:t>
      </w:r>
    </w:p>
    <w:p w14:paraId="472F0A14" w14:textId="77777777" w:rsidR="0042415A" w:rsidRPr="001D6BD3" w:rsidRDefault="00C96238" w:rsidP="00502726">
      <w:pPr>
        <w:pStyle w:val="Bezmezer"/>
        <w:numPr>
          <w:ilvl w:val="0"/>
          <w:numId w:val="2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 xml:space="preserve">Předmětem smlouvy je spolupráce ČC a </w:t>
      </w:r>
      <w:r w:rsidR="007C665A" w:rsidRPr="001D6BD3">
        <w:rPr>
          <w:color w:val="auto"/>
          <w:sz w:val="22"/>
          <w:szCs w:val="22"/>
        </w:rPr>
        <w:t>Partnera</w:t>
      </w:r>
      <w:r w:rsidRPr="001D6BD3">
        <w:rPr>
          <w:color w:val="auto"/>
          <w:sz w:val="22"/>
          <w:szCs w:val="22"/>
        </w:rPr>
        <w:t xml:space="preserve"> při spolupořádání </w:t>
      </w:r>
      <w:r w:rsidR="00430477" w:rsidRPr="001D6BD3">
        <w:rPr>
          <w:color w:val="auto"/>
          <w:sz w:val="22"/>
          <w:szCs w:val="22"/>
        </w:rPr>
        <w:t>l</w:t>
      </w:r>
      <w:r w:rsidR="007C665A" w:rsidRPr="001D6BD3">
        <w:rPr>
          <w:color w:val="auto"/>
          <w:sz w:val="22"/>
          <w:szCs w:val="22"/>
        </w:rPr>
        <w:t xml:space="preserve">okalizace hry </w:t>
      </w:r>
      <w:proofErr w:type="spellStart"/>
      <w:r w:rsidR="007C665A" w:rsidRPr="001D6BD3">
        <w:rPr>
          <w:color w:val="auto"/>
          <w:sz w:val="22"/>
          <w:szCs w:val="22"/>
        </w:rPr>
        <w:t>Playing</w:t>
      </w:r>
      <w:proofErr w:type="spellEnd"/>
      <w:r w:rsidR="007C665A" w:rsidRPr="001D6BD3">
        <w:rPr>
          <w:color w:val="auto"/>
          <w:sz w:val="22"/>
          <w:szCs w:val="22"/>
        </w:rPr>
        <w:t xml:space="preserve"> Kafka do čínského jazyka</w:t>
      </w:r>
      <w:r w:rsidRPr="001D6BD3">
        <w:rPr>
          <w:color w:val="auto"/>
          <w:sz w:val="22"/>
          <w:szCs w:val="22"/>
        </w:rPr>
        <w:t xml:space="preserve"> (dále jen „</w:t>
      </w:r>
      <w:r w:rsidR="007C665A" w:rsidRPr="001D6BD3">
        <w:rPr>
          <w:color w:val="auto"/>
          <w:sz w:val="22"/>
          <w:szCs w:val="22"/>
        </w:rPr>
        <w:t>hra</w:t>
      </w:r>
      <w:r w:rsidRPr="001D6BD3">
        <w:rPr>
          <w:color w:val="auto"/>
          <w:sz w:val="22"/>
          <w:szCs w:val="22"/>
        </w:rPr>
        <w:t>“ nebo „projekt</w:t>
      </w:r>
      <w:r w:rsidRPr="001D6BD3">
        <w:rPr>
          <w:color w:val="auto"/>
          <w:sz w:val="22"/>
          <w:szCs w:val="22"/>
          <w:rtl/>
          <w:lang w:val="ar-SA"/>
        </w:rPr>
        <w:t>“</w:t>
      </w:r>
      <w:r w:rsidRPr="001D6BD3">
        <w:rPr>
          <w:color w:val="auto"/>
          <w:sz w:val="22"/>
          <w:szCs w:val="22"/>
        </w:rPr>
        <w:t>), resp. jeho uvedení v rámci zahraniční sítě Č</w:t>
      </w:r>
      <w:r w:rsidRPr="001D6BD3">
        <w:rPr>
          <w:color w:val="auto"/>
          <w:sz w:val="22"/>
          <w:szCs w:val="22"/>
          <w:lang w:val="it-IT"/>
        </w:rPr>
        <w:t>C.</w:t>
      </w:r>
      <w:r w:rsidR="0042415A" w:rsidRPr="001D6BD3">
        <w:rPr>
          <w:color w:val="auto"/>
          <w:sz w:val="22"/>
          <w:szCs w:val="22"/>
        </w:rPr>
        <w:t xml:space="preserve"> </w:t>
      </w:r>
    </w:p>
    <w:p w14:paraId="32015ABC" w14:textId="0FF96AE3" w:rsidR="00895A24" w:rsidRPr="001D6BD3" w:rsidRDefault="0042415A" w:rsidP="00502726">
      <w:pPr>
        <w:pStyle w:val="Bezmezer"/>
        <w:numPr>
          <w:ilvl w:val="0"/>
          <w:numId w:val="2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 xml:space="preserve">Hra byla vyvinuta </w:t>
      </w:r>
      <w:proofErr w:type="gramStart"/>
      <w:r w:rsidRPr="001D6BD3">
        <w:rPr>
          <w:color w:val="auto"/>
          <w:sz w:val="22"/>
          <w:szCs w:val="22"/>
        </w:rPr>
        <w:t>Goethe</w:t>
      </w:r>
      <w:r w:rsidR="00502726" w:rsidRPr="001D6BD3">
        <w:rPr>
          <w:color w:val="auto"/>
          <w:sz w:val="22"/>
          <w:szCs w:val="22"/>
        </w:rPr>
        <w:t xml:space="preserve"> </w:t>
      </w:r>
      <w:r w:rsidRPr="001D6BD3">
        <w:rPr>
          <w:color w:val="auto"/>
          <w:sz w:val="22"/>
          <w:szCs w:val="22"/>
        </w:rPr>
        <w:t>-</w:t>
      </w:r>
      <w:r w:rsidR="00502726" w:rsidRPr="001D6BD3">
        <w:rPr>
          <w:color w:val="auto"/>
          <w:sz w:val="22"/>
          <w:szCs w:val="22"/>
        </w:rPr>
        <w:t xml:space="preserve"> </w:t>
      </w:r>
      <w:r w:rsidRPr="001D6BD3">
        <w:rPr>
          <w:color w:val="auto"/>
          <w:sz w:val="22"/>
          <w:szCs w:val="22"/>
        </w:rPr>
        <w:t>Institutem</w:t>
      </w:r>
      <w:proofErr w:type="gramEnd"/>
      <w:r w:rsidRPr="001D6BD3">
        <w:rPr>
          <w:color w:val="auto"/>
          <w:sz w:val="22"/>
          <w:szCs w:val="22"/>
        </w:rPr>
        <w:t>, se sídlem</w:t>
      </w:r>
      <w:r w:rsidR="00A00943" w:rsidRPr="001D6BD3">
        <w:rPr>
          <w:color w:val="auto"/>
          <w:sz w:val="22"/>
          <w:szCs w:val="22"/>
        </w:rPr>
        <w:t xml:space="preserve"> Oskar-von-Miller-Ring 18, 80333 </w:t>
      </w:r>
      <w:proofErr w:type="spellStart"/>
      <w:r w:rsidR="00A00943" w:rsidRPr="001D6BD3">
        <w:rPr>
          <w:color w:val="auto"/>
          <w:sz w:val="22"/>
          <w:szCs w:val="22"/>
        </w:rPr>
        <w:t>Munich</w:t>
      </w:r>
      <w:proofErr w:type="spellEnd"/>
      <w:r w:rsidR="00A00943" w:rsidRPr="001D6BD3">
        <w:rPr>
          <w:color w:val="auto"/>
          <w:sz w:val="22"/>
          <w:szCs w:val="22"/>
        </w:rPr>
        <w:t>, Germany; pobočka Česká republika, Masarykovo nábřeží 224/32 Praha 1, Nové Město</w:t>
      </w:r>
      <w:r w:rsidR="006620E3" w:rsidRPr="001D6BD3">
        <w:rPr>
          <w:color w:val="auto"/>
          <w:sz w:val="22"/>
          <w:szCs w:val="22"/>
        </w:rPr>
        <w:t xml:space="preserve"> (dále jen „Goethe </w:t>
      </w:r>
      <w:r w:rsidR="00502726" w:rsidRPr="001D6BD3">
        <w:rPr>
          <w:color w:val="auto"/>
          <w:sz w:val="22"/>
          <w:szCs w:val="22"/>
        </w:rPr>
        <w:t>-</w:t>
      </w:r>
      <w:r w:rsidR="006620E3" w:rsidRPr="001D6BD3">
        <w:rPr>
          <w:color w:val="auto"/>
          <w:sz w:val="22"/>
          <w:szCs w:val="22"/>
        </w:rPr>
        <w:t xml:space="preserve"> Institut“) </w:t>
      </w:r>
      <w:r w:rsidRPr="001D6BD3">
        <w:rPr>
          <w:color w:val="auto"/>
          <w:sz w:val="22"/>
          <w:szCs w:val="22"/>
        </w:rPr>
        <w:t>společně s Partnerem jako nezávislým herním</w:t>
      </w:r>
      <w:r w:rsidR="006620E3" w:rsidRPr="001D6BD3">
        <w:rPr>
          <w:color w:val="auto"/>
          <w:sz w:val="22"/>
          <w:szCs w:val="22"/>
        </w:rPr>
        <w:t xml:space="preserve"> studiem.</w:t>
      </w:r>
      <w:r w:rsidRPr="001D6BD3">
        <w:rPr>
          <w:color w:val="auto"/>
          <w:sz w:val="22"/>
          <w:szCs w:val="22"/>
        </w:rPr>
        <w:t xml:space="preserve"> </w:t>
      </w:r>
    </w:p>
    <w:p w14:paraId="79029B83" w14:textId="34D1DA5B" w:rsidR="00895A24" w:rsidRPr="001D6BD3" w:rsidRDefault="007C665A" w:rsidP="00502726">
      <w:pPr>
        <w:pStyle w:val="Bezmezer"/>
        <w:spacing w:before="80"/>
        <w:ind w:left="426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Partner</w:t>
      </w:r>
      <w:r w:rsidR="00970AEC" w:rsidRPr="001D6BD3">
        <w:rPr>
          <w:color w:val="auto"/>
          <w:sz w:val="22"/>
          <w:szCs w:val="22"/>
        </w:rPr>
        <w:t xml:space="preserve"> a Goethe</w:t>
      </w:r>
      <w:r w:rsidR="00502726" w:rsidRPr="001D6BD3">
        <w:rPr>
          <w:color w:val="auto"/>
          <w:sz w:val="22"/>
          <w:szCs w:val="22"/>
        </w:rPr>
        <w:t xml:space="preserve"> </w:t>
      </w:r>
      <w:r w:rsidR="00970AEC" w:rsidRPr="001D6BD3">
        <w:rPr>
          <w:color w:val="auto"/>
          <w:sz w:val="22"/>
          <w:szCs w:val="22"/>
        </w:rPr>
        <w:t>-</w:t>
      </w:r>
      <w:r w:rsidR="00502726" w:rsidRPr="001D6BD3">
        <w:rPr>
          <w:color w:val="auto"/>
          <w:sz w:val="22"/>
          <w:szCs w:val="22"/>
        </w:rPr>
        <w:t xml:space="preserve"> </w:t>
      </w:r>
      <w:proofErr w:type="gramStart"/>
      <w:r w:rsidR="00970AEC" w:rsidRPr="001D6BD3">
        <w:rPr>
          <w:color w:val="auto"/>
          <w:sz w:val="22"/>
          <w:szCs w:val="22"/>
        </w:rPr>
        <w:t xml:space="preserve">Institut </w:t>
      </w:r>
      <w:r w:rsidR="00C96238" w:rsidRPr="001D6BD3">
        <w:rPr>
          <w:color w:val="auto"/>
          <w:sz w:val="22"/>
          <w:szCs w:val="22"/>
        </w:rPr>
        <w:t xml:space="preserve"> j</w:t>
      </w:r>
      <w:r w:rsidR="00970AEC" w:rsidRPr="001D6BD3">
        <w:rPr>
          <w:color w:val="auto"/>
          <w:sz w:val="22"/>
          <w:szCs w:val="22"/>
        </w:rPr>
        <w:t>sou</w:t>
      </w:r>
      <w:proofErr w:type="gramEnd"/>
      <w:r w:rsidR="00970AEC" w:rsidRPr="001D6BD3">
        <w:rPr>
          <w:color w:val="auto"/>
          <w:sz w:val="22"/>
          <w:szCs w:val="22"/>
        </w:rPr>
        <w:t xml:space="preserve"> </w:t>
      </w:r>
      <w:r w:rsidR="006620E3" w:rsidRPr="001D6BD3">
        <w:rPr>
          <w:color w:val="auto"/>
          <w:sz w:val="22"/>
          <w:szCs w:val="22"/>
        </w:rPr>
        <w:t xml:space="preserve">tedy </w:t>
      </w:r>
      <w:r w:rsidR="00C96238" w:rsidRPr="001D6BD3">
        <w:rPr>
          <w:color w:val="auto"/>
          <w:sz w:val="22"/>
          <w:szCs w:val="22"/>
        </w:rPr>
        <w:t>realizátor</w:t>
      </w:r>
      <w:r w:rsidR="00970AEC" w:rsidRPr="001D6BD3">
        <w:rPr>
          <w:color w:val="auto"/>
          <w:sz w:val="22"/>
          <w:szCs w:val="22"/>
        </w:rPr>
        <w:t>y</w:t>
      </w:r>
      <w:r w:rsidR="00C96238" w:rsidRPr="001D6BD3">
        <w:rPr>
          <w:color w:val="auto"/>
          <w:sz w:val="22"/>
          <w:szCs w:val="22"/>
        </w:rPr>
        <w:t xml:space="preserve"> a poskytovatel</w:t>
      </w:r>
      <w:r w:rsidR="00970AEC" w:rsidRPr="001D6BD3">
        <w:rPr>
          <w:color w:val="auto"/>
          <w:sz w:val="22"/>
          <w:szCs w:val="22"/>
        </w:rPr>
        <w:t xml:space="preserve">i </w:t>
      </w:r>
      <w:r w:rsidR="00C96238" w:rsidRPr="001D6BD3">
        <w:rPr>
          <w:color w:val="auto"/>
          <w:sz w:val="22"/>
          <w:szCs w:val="22"/>
        </w:rPr>
        <w:t xml:space="preserve"> </w:t>
      </w:r>
      <w:r w:rsidRPr="001D6BD3">
        <w:rPr>
          <w:color w:val="auto"/>
          <w:sz w:val="22"/>
          <w:szCs w:val="22"/>
        </w:rPr>
        <w:t>hry</w:t>
      </w:r>
      <w:r w:rsidR="00C96238" w:rsidRPr="001D6BD3">
        <w:rPr>
          <w:color w:val="auto"/>
          <w:sz w:val="22"/>
          <w:szCs w:val="22"/>
        </w:rPr>
        <w:t xml:space="preserve">, včetně </w:t>
      </w:r>
      <w:r w:rsidRPr="001D6BD3">
        <w:rPr>
          <w:color w:val="auto"/>
          <w:sz w:val="22"/>
          <w:szCs w:val="22"/>
        </w:rPr>
        <w:t>všech dat</w:t>
      </w:r>
      <w:r w:rsidR="00014D19" w:rsidRPr="001D6BD3">
        <w:rPr>
          <w:color w:val="auto"/>
          <w:sz w:val="22"/>
          <w:szCs w:val="22"/>
        </w:rPr>
        <w:t xml:space="preserve">, </w:t>
      </w:r>
      <w:r w:rsidR="00C96238" w:rsidRPr="001D6BD3">
        <w:rPr>
          <w:color w:val="auto"/>
          <w:sz w:val="22"/>
          <w:szCs w:val="22"/>
        </w:rPr>
        <w:t>držitel</w:t>
      </w:r>
      <w:r w:rsidR="00970AEC" w:rsidRPr="001D6BD3">
        <w:rPr>
          <w:color w:val="auto"/>
          <w:sz w:val="22"/>
          <w:szCs w:val="22"/>
        </w:rPr>
        <w:t>i</w:t>
      </w:r>
      <w:r w:rsidR="00C96238" w:rsidRPr="001D6BD3">
        <w:rPr>
          <w:color w:val="auto"/>
          <w:sz w:val="22"/>
          <w:szCs w:val="22"/>
        </w:rPr>
        <w:t xml:space="preserve"> </w:t>
      </w:r>
      <w:r w:rsidR="00014D19" w:rsidRPr="001D6BD3">
        <w:rPr>
          <w:color w:val="auto"/>
          <w:sz w:val="22"/>
          <w:szCs w:val="22"/>
        </w:rPr>
        <w:br/>
      </w:r>
      <w:r w:rsidR="00C96238" w:rsidRPr="001D6BD3">
        <w:rPr>
          <w:color w:val="auto"/>
          <w:sz w:val="22"/>
          <w:szCs w:val="22"/>
        </w:rPr>
        <w:t>a oprávněným</w:t>
      </w:r>
      <w:r w:rsidR="00970AEC" w:rsidRPr="001D6BD3">
        <w:rPr>
          <w:color w:val="auto"/>
          <w:sz w:val="22"/>
          <w:szCs w:val="22"/>
        </w:rPr>
        <w:t>i</w:t>
      </w:r>
      <w:r w:rsidR="00C96238" w:rsidRPr="001D6BD3">
        <w:rPr>
          <w:color w:val="auto"/>
          <w:sz w:val="22"/>
          <w:szCs w:val="22"/>
        </w:rPr>
        <w:t xml:space="preserve"> z</w:t>
      </w:r>
      <w:r w:rsidR="00970AEC" w:rsidRPr="001D6BD3">
        <w:rPr>
          <w:color w:val="auto"/>
          <w:sz w:val="22"/>
          <w:szCs w:val="22"/>
        </w:rPr>
        <w:t> </w:t>
      </w:r>
      <w:r w:rsidR="00C96238" w:rsidRPr="001D6BD3">
        <w:rPr>
          <w:color w:val="auto"/>
          <w:sz w:val="22"/>
          <w:szCs w:val="22"/>
        </w:rPr>
        <w:t>licence</w:t>
      </w:r>
      <w:r w:rsidR="00970AEC" w:rsidRPr="001D6BD3">
        <w:rPr>
          <w:color w:val="auto"/>
          <w:sz w:val="22"/>
          <w:szCs w:val="22"/>
        </w:rPr>
        <w:t xml:space="preserve"> ke hře</w:t>
      </w:r>
      <w:r w:rsidR="00C96238" w:rsidRPr="001D6BD3">
        <w:rPr>
          <w:color w:val="auto"/>
          <w:sz w:val="22"/>
          <w:szCs w:val="22"/>
        </w:rPr>
        <w:t>.</w:t>
      </w:r>
      <w:r w:rsidR="0042415A" w:rsidRPr="001D6BD3">
        <w:rPr>
          <w:color w:val="auto"/>
          <w:sz w:val="22"/>
          <w:szCs w:val="22"/>
        </w:rPr>
        <w:t xml:space="preserve"> </w:t>
      </w:r>
      <w:r w:rsidR="00970AEC" w:rsidRPr="001D6BD3">
        <w:rPr>
          <w:color w:val="auto"/>
          <w:sz w:val="22"/>
          <w:szCs w:val="22"/>
        </w:rPr>
        <w:t xml:space="preserve">Partner prohlašuje, že získal od </w:t>
      </w:r>
      <w:proofErr w:type="gramStart"/>
      <w:r w:rsidR="00970AEC" w:rsidRPr="001D6BD3">
        <w:rPr>
          <w:color w:val="auto"/>
          <w:sz w:val="22"/>
          <w:szCs w:val="22"/>
        </w:rPr>
        <w:t>Goethe - Institutu</w:t>
      </w:r>
      <w:proofErr w:type="gramEnd"/>
      <w:r w:rsidR="00970AEC" w:rsidRPr="001D6BD3">
        <w:rPr>
          <w:color w:val="auto"/>
          <w:sz w:val="22"/>
          <w:szCs w:val="22"/>
        </w:rPr>
        <w:t xml:space="preserve"> souhlas k užití hry pro ČC</w:t>
      </w:r>
      <w:r w:rsidR="006620E3" w:rsidRPr="001D6BD3">
        <w:rPr>
          <w:color w:val="auto"/>
          <w:sz w:val="22"/>
          <w:szCs w:val="22"/>
        </w:rPr>
        <w:t xml:space="preserve"> dle této smlouvy a </w:t>
      </w:r>
      <w:r w:rsidR="00970AEC" w:rsidRPr="001D6BD3">
        <w:rPr>
          <w:color w:val="auto"/>
          <w:sz w:val="22"/>
          <w:szCs w:val="22"/>
        </w:rPr>
        <w:t xml:space="preserve">v dále uvedeném rozsahu.      </w:t>
      </w:r>
    </w:p>
    <w:p w14:paraId="7414D9C9" w14:textId="0AD0190B" w:rsidR="00895A24" w:rsidRPr="001D6BD3" w:rsidRDefault="00C96238" w:rsidP="00502726">
      <w:pPr>
        <w:pStyle w:val="Bezmezer"/>
        <w:numPr>
          <w:ilvl w:val="0"/>
          <w:numId w:val="2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ČC se s</w:t>
      </w:r>
      <w:r w:rsidR="00970AEC" w:rsidRPr="001D6BD3">
        <w:rPr>
          <w:color w:val="auto"/>
          <w:sz w:val="22"/>
          <w:szCs w:val="22"/>
        </w:rPr>
        <w:t> </w:t>
      </w:r>
      <w:r w:rsidR="0042415A" w:rsidRPr="001D6BD3">
        <w:rPr>
          <w:color w:val="auto"/>
          <w:sz w:val="22"/>
          <w:szCs w:val="22"/>
        </w:rPr>
        <w:t>P</w:t>
      </w:r>
      <w:r w:rsidR="007C665A" w:rsidRPr="001D6BD3">
        <w:rPr>
          <w:color w:val="auto"/>
          <w:sz w:val="22"/>
          <w:szCs w:val="22"/>
        </w:rPr>
        <w:t>artnerem</w:t>
      </w:r>
      <w:r w:rsidR="00970AEC" w:rsidRPr="001D6BD3">
        <w:rPr>
          <w:color w:val="auto"/>
          <w:sz w:val="22"/>
          <w:szCs w:val="22"/>
        </w:rPr>
        <w:t xml:space="preserve"> </w:t>
      </w:r>
      <w:r w:rsidRPr="001D6BD3">
        <w:rPr>
          <w:color w:val="auto"/>
          <w:sz w:val="22"/>
          <w:szCs w:val="22"/>
        </w:rPr>
        <w:t xml:space="preserve">dohodla na rozšíření stávající </w:t>
      </w:r>
      <w:r w:rsidR="007C665A" w:rsidRPr="001D6BD3">
        <w:rPr>
          <w:color w:val="auto"/>
          <w:sz w:val="22"/>
          <w:szCs w:val="22"/>
        </w:rPr>
        <w:t>hry</w:t>
      </w:r>
      <w:r w:rsidRPr="001D6BD3">
        <w:rPr>
          <w:color w:val="auto"/>
          <w:sz w:val="22"/>
          <w:szCs w:val="22"/>
        </w:rPr>
        <w:t xml:space="preserve"> o </w:t>
      </w:r>
      <w:r w:rsidR="007C665A" w:rsidRPr="001D6BD3">
        <w:rPr>
          <w:color w:val="auto"/>
          <w:sz w:val="22"/>
          <w:szCs w:val="22"/>
        </w:rPr>
        <w:t>čínskou jazykovou mutaci formou titulk</w:t>
      </w:r>
      <w:r w:rsidR="0042415A" w:rsidRPr="001D6BD3">
        <w:rPr>
          <w:color w:val="auto"/>
          <w:sz w:val="22"/>
          <w:szCs w:val="22"/>
        </w:rPr>
        <w:t>ů</w:t>
      </w:r>
      <w:r w:rsidR="00430477" w:rsidRPr="001D6BD3">
        <w:rPr>
          <w:color w:val="auto"/>
          <w:sz w:val="22"/>
          <w:szCs w:val="22"/>
        </w:rPr>
        <w:t xml:space="preserve"> v čínském jazyce</w:t>
      </w:r>
      <w:r w:rsidR="007C665A" w:rsidRPr="001D6BD3">
        <w:rPr>
          <w:color w:val="auto"/>
          <w:sz w:val="22"/>
          <w:szCs w:val="22"/>
        </w:rPr>
        <w:t xml:space="preserve"> na anglický </w:t>
      </w:r>
      <w:proofErr w:type="spellStart"/>
      <w:r w:rsidR="00A35FFE" w:rsidRPr="001D6BD3">
        <w:rPr>
          <w:color w:val="auto"/>
          <w:sz w:val="22"/>
          <w:szCs w:val="22"/>
        </w:rPr>
        <w:t>v</w:t>
      </w:r>
      <w:r w:rsidR="007C665A" w:rsidRPr="001D6BD3">
        <w:rPr>
          <w:color w:val="auto"/>
          <w:sz w:val="22"/>
          <w:szCs w:val="22"/>
        </w:rPr>
        <w:t>oice</w:t>
      </w:r>
      <w:r w:rsidR="00A35FFE" w:rsidRPr="001D6BD3">
        <w:rPr>
          <w:color w:val="auto"/>
          <w:sz w:val="22"/>
          <w:szCs w:val="22"/>
        </w:rPr>
        <w:t>o</w:t>
      </w:r>
      <w:r w:rsidR="007C665A" w:rsidRPr="001D6BD3">
        <w:rPr>
          <w:color w:val="auto"/>
          <w:sz w:val="22"/>
          <w:szCs w:val="22"/>
        </w:rPr>
        <w:t>ver</w:t>
      </w:r>
      <w:proofErr w:type="spellEnd"/>
      <w:r w:rsidR="00DA289A" w:rsidRPr="001D6BD3">
        <w:rPr>
          <w:color w:val="auto"/>
          <w:sz w:val="22"/>
          <w:szCs w:val="22"/>
        </w:rPr>
        <w:t xml:space="preserve"> a rozmístění této verze hry pro bezplatné stažení uživateli</w:t>
      </w:r>
      <w:r w:rsidRPr="001D6BD3">
        <w:rPr>
          <w:color w:val="auto"/>
          <w:sz w:val="22"/>
          <w:szCs w:val="22"/>
        </w:rPr>
        <w:t>.</w:t>
      </w:r>
      <w:r w:rsidR="00970AEC" w:rsidRPr="001D6BD3">
        <w:rPr>
          <w:color w:val="auto"/>
          <w:sz w:val="22"/>
          <w:szCs w:val="22"/>
        </w:rPr>
        <w:t xml:space="preserve"> Partner dokládá, že </w:t>
      </w:r>
      <w:proofErr w:type="gramStart"/>
      <w:r w:rsidR="00970AEC" w:rsidRPr="001D6BD3">
        <w:rPr>
          <w:color w:val="auto"/>
          <w:sz w:val="22"/>
          <w:szCs w:val="22"/>
        </w:rPr>
        <w:t>Goethe - Institut</w:t>
      </w:r>
      <w:proofErr w:type="gramEnd"/>
      <w:r w:rsidR="00970AEC" w:rsidRPr="001D6BD3">
        <w:rPr>
          <w:color w:val="auto"/>
          <w:sz w:val="22"/>
          <w:szCs w:val="22"/>
        </w:rPr>
        <w:t xml:space="preserve"> souhlasí s takovým užitím hry pro ČC a další uživatel</w:t>
      </w:r>
      <w:r w:rsidR="006620E3" w:rsidRPr="001D6BD3">
        <w:rPr>
          <w:color w:val="auto"/>
          <w:sz w:val="22"/>
          <w:szCs w:val="22"/>
        </w:rPr>
        <w:t>e.</w:t>
      </w:r>
      <w:r w:rsidR="00970AEC" w:rsidRPr="001D6BD3">
        <w:rPr>
          <w:color w:val="auto"/>
          <w:sz w:val="22"/>
          <w:szCs w:val="22"/>
        </w:rPr>
        <w:t xml:space="preserve"> </w:t>
      </w:r>
    </w:p>
    <w:p w14:paraId="5EF3F51F" w14:textId="2BD9CAB7" w:rsidR="00895A24" w:rsidRPr="001D6BD3" w:rsidRDefault="007C665A" w:rsidP="00502726">
      <w:pPr>
        <w:pStyle w:val="Bezmezer"/>
        <w:numPr>
          <w:ilvl w:val="0"/>
          <w:numId w:val="2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Partner</w:t>
      </w:r>
      <w:r w:rsidR="00C96238" w:rsidRPr="001D6BD3">
        <w:rPr>
          <w:color w:val="auto"/>
          <w:sz w:val="22"/>
          <w:szCs w:val="22"/>
        </w:rPr>
        <w:t xml:space="preserve"> souhlasí s využitím </w:t>
      </w:r>
      <w:r w:rsidRPr="001D6BD3">
        <w:rPr>
          <w:color w:val="auto"/>
          <w:sz w:val="22"/>
          <w:szCs w:val="22"/>
        </w:rPr>
        <w:t>hry</w:t>
      </w:r>
      <w:r w:rsidR="00C96238" w:rsidRPr="001D6BD3">
        <w:rPr>
          <w:color w:val="auto"/>
          <w:sz w:val="22"/>
          <w:szCs w:val="22"/>
        </w:rPr>
        <w:t xml:space="preserve"> pro síť ČC na </w:t>
      </w:r>
      <w:r w:rsidRPr="001D6BD3">
        <w:rPr>
          <w:color w:val="auto"/>
          <w:sz w:val="22"/>
          <w:szCs w:val="22"/>
        </w:rPr>
        <w:t>dobu neomezenou</w:t>
      </w:r>
      <w:r w:rsidR="00970AEC" w:rsidRPr="001D6BD3">
        <w:rPr>
          <w:color w:val="auto"/>
          <w:sz w:val="22"/>
          <w:szCs w:val="22"/>
        </w:rPr>
        <w:t xml:space="preserve"> a prohlašuje, že </w:t>
      </w:r>
      <w:proofErr w:type="gramStart"/>
      <w:r w:rsidR="00970AEC" w:rsidRPr="001D6BD3">
        <w:rPr>
          <w:color w:val="auto"/>
          <w:sz w:val="22"/>
          <w:szCs w:val="22"/>
        </w:rPr>
        <w:t>Goethe</w:t>
      </w:r>
      <w:r w:rsidR="00502726" w:rsidRPr="001D6BD3">
        <w:rPr>
          <w:color w:val="auto"/>
          <w:sz w:val="22"/>
          <w:szCs w:val="22"/>
        </w:rPr>
        <w:t xml:space="preserve"> </w:t>
      </w:r>
      <w:r w:rsidR="00970AEC" w:rsidRPr="001D6BD3">
        <w:rPr>
          <w:color w:val="auto"/>
          <w:sz w:val="22"/>
          <w:szCs w:val="22"/>
        </w:rPr>
        <w:t>- Institut</w:t>
      </w:r>
      <w:proofErr w:type="gramEnd"/>
      <w:r w:rsidR="00970AEC" w:rsidRPr="001D6BD3">
        <w:rPr>
          <w:color w:val="auto"/>
          <w:sz w:val="22"/>
          <w:szCs w:val="22"/>
        </w:rPr>
        <w:t xml:space="preserve"> s tímto užitím hry </w:t>
      </w:r>
      <w:r w:rsidR="006620E3" w:rsidRPr="001D6BD3">
        <w:rPr>
          <w:color w:val="auto"/>
          <w:sz w:val="22"/>
          <w:szCs w:val="22"/>
        </w:rPr>
        <w:t xml:space="preserve">v neomezeném rozsahu </w:t>
      </w:r>
      <w:r w:rsidR="00970AEC" w:rsidRPr="001D6BD3">
        <w:rPr>
          <w:color w:val="auto"/>
          <w:sz w:val="22"/>
          <w:szCs w:val="22"/>
        </w:rPr>
        <w:t>udělil též předchozí souhlas.</w:t>
      </w:r>
    </w:p>
    <w:p w14:paraId="500F7EE7" w14:textId="32545B15" w:rsidR="00895A24" w:rsidRPr="001D6BD3" w:rsidRDefault="00C96238" w:rsidP="00502726">
      <w:pPr>
        <w:pStyle w:val="Bezmezer"/>
        <w:numPr>
          <w:ilvl w:val="0"/>
          <w:numId w:val="2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 xml:space="preserve">ČC a </w:t>
      </w:r>
      <w:r w:rsidR="0042415A" w:rsidRPr="001D6BD3">
        <w:rPr>
          <w:color w:val="auto"/>
          <w:sz w:val="22"/>
          <w:szCs w:val="22"/>
        </w:rPr>
        <w:t>P</w:t>
      </w:r>
      <w:r w:rsidR="007C665A" w:rsidRPr="001D6BD3">
        <w:rPr>
          <w:color w:val="auto"/>
          <w:sz w:val="22"/>
          <w:szCs w:val="22"/>
        </w:rPr>
        <w:t>artner</w:t>
      </w:r>
      <w:r w:rsidRPr="001D6BD3">
        <w:rPr>
          <w:color w:val="auto"/>
          <w:sz w:val="22"/>
          <w:szCs w:val="22"/>
        </w:rPr>
        <w:t xml:space="preserve"> se budou vzájemně průběžně informovat ohledně </w:t>
      </w:r>
      <w:r w:rsidRPr="001D6BD3">
        <w:rPr>
          <w:color w:val="auto"/>
          <w:sz w:val="22"/>
          <w:szCs w:val="22"/>
          <w:lang w:val="da-DK"/>
        </w:rPr>
        <w:t>konkr</w:t>
      </w:r>
      <w:r w:rsidRPr="001D6BD3">
        <w:rPr>
          <w:color w:val="auto"/>
          <w:sz w:val="22"/>
          <w:szCs w:val="22"/>
          <w:lang w:val="fr-FR"/>
        </w:rPr>
        <w:t>é</w:t>
      </w:r>
      <w:proofErr w:type="spellStart"/>
      <w:r w:rsidRPr="001D6BD3">
        <w:rPr>
          <w:color w:val="auto"/>
          <w:sz w:val="22"/>
          <w:szCs w:val="22"/>
        </w:rPr>
        <w:t>tních</w:t>
      </w:r>
      <w:proofErr w:type="spellEnd"/>
      <w:r w:rsidRPr="001D6BD3">
        <w:rPr>
          <w:color w:val="auto"/>
          <w:sz w:val="22"/>
          <w:szCs w:val="22"/>
        </w:rPr>
        <w:t xml:space="preserve"> možností pro uvedení projektu v</w:t>
      </w:r>
      <w:r w:rsidR="00F76CFC" w:rsidRPr="001D6BD3">
        <w:rPr>
          <w:color w:val="auto"/>
          <w:sz w:val="22"/>
          <w:szCs w:val="22"/>
        </w:rPr>
        <w:t> </w:t>
      </w:r>
      <w:r w:rsidRPr="001D6BD3">
        <w:rPr>
          <w:color w:val="auto"/>
          <w:sz w:val="22"/>
          <w:szCs w:val="22"/>
        </w:rPr>
        <w:t>zahraničí.</w:t>
      </w:r>
      <w:r w:rsidR="00970AEC" w:rsidRPr="001D6BD3">
        <w:rPr>
          <w:color w:val="auto"/>
          <w:sz w:val="22"/>
          <w:szCs w:val="22"/>
        </w:rPr>
        <w:t xml:space="preserve"> Partner se zavazuje též o tomto průběžně informovat </w:t>
      </w:r>
      <w:proofErr w:type="gramStart"/>
      <w:r w:rsidR="00970AEC" w:rsidRPr="001D6BD3">
        <w:rPr>
          <w:color w:val="auto"/>
          <w:sz w:val="22"/>
          <w:szCs w:val="22"/>
        </w:rPr>
        <w:t xml:space="preserve">Goethe </w:t>
      </w:r>
      <w:r w:rsidR="00502726" w:rsidRPr="001D6BD3">
        <w:rPr>
          <w:color w:val="auto"/>
          <w:sz w:val="22"/>
          <w:szCs w:val="22"/>
        </w:rPr>
        <w:t>-</w:t>
      </w:r>
      <w:r w:rsidR="00970AEC" w:rsidRPr="001D6BD3">
        <w:rPr>
          <w:color w:val="auto"/>
          <w:sz w:val="22"/>
          <w:szCs w:val="22"/>
        </w:rPr>
        <w:t xml:space="preserve"> Institut</w:t>
      </w:r>
      <w:proofErr w:type="gramEnd"/>
      <w:r w:rsidR="00970AEC" w:rsidRPr="001D6BD3">
        <w:rPr>
          <w:color w:val="auto"/>
          <w:sz w:val="22"/>
          <w:szCs w:val="22"/>
        </w:rPr>
        <w:t xml:space="preserve"> a pokud bude mít Goethe </w:t>
      </w:r>
      <w:r w:rsidR="00502726" w:rsidRPr="001D6BD3">
        <w:rPr>
          <w:color w:val="auto"/>
          <w:sz w:val="22"/>
          <w:szCs w:val="22"/>
        </w:rPr>
        <w:t>-</w:t>
      </w:r>
      <w:r w:rsidR="00970AEC" w:rsidRPr="001D6BD3">
        <w:rPr>
          <w:color w:val="auto"/>
          <w:sz w:val="22"/>
          <w:szCs w:val="22"/>
        </w:rPr>
        <w:t xml:space="preserve"> Institut k uvedení projektu jakékoliv výhrady, Partner se zavazuje o tomto neprodleně informovat písemně ČC ještě před uvedením projektu v zahraničí. </w:t>
      </w:r>
      <w:r w:rsidR="006620E3" w:rsidRPr="001D6BD3">
        <w:rPr>
          <w:color w:val="auto"/>
          <w:sz w:val="22"/>
          <w:szCs w:val="22"/>
        </w:rPr>
        <w:t xml:space="preserve">Pokud ČC </w:t>
      </w:r>
      <w:r w:rsidR="006620E3" w:rsidRPr="001D6BD3">
        <w:rPr>
          <w:color w:val="auto"/>
          <w:sz w:val="22"/>
          <w:szCs w:val="22"/>
        </w:rPr>
        <w:lastRenderedPageBreak/>
        <w:t xml:space="preserve">neobdrží informaci o výhradách </w:t>
      </w:r>
      <w:proofErr w:type="gramStart"/>
      <w:r w:rsidR="006620E3" w:rsidRPr="001D6BD3">
        <w:rPr>
          <w:color w:val="auto"/>
          <w:sz w:val="22"/>
          <w:szCs w:val="22"/>
        </w:rPr>
        <w:t xml:space="preserve">Goethe </w:t>
      </w:r>
      <w:r w:rsidR="00502726" w:rsidRPr="001D6BD3">
        <w:rPr>
          <w:color w:val="auto"/>
          <w:sz w:val="22"/>
          <w:szCs w:val="22"/>
        </w:rPr>
        <w:t>-</w:t>
      </w:r>
      <w:r w:rsidR="006620E3" w:rsidRPr="001D6BD3">
        <w:rPr>
          <w:color w:val="auto"/>
          <w:sz w:val="22"/>
          <w:szCs w:val="22"/>
        </w:rPr>
        <w:t xml:space="preserve"> Institutu</w:t>
      </w:r>
      <w:proofErr w:type="gramEnd"/>
      <w:r w:rsidR="006620E3" w:rsidRPr="001D6BD3">
        <w:rPr>
          <w:color w:val="auto"/>
          <w:sz w:val="22"/>
          <w:szCs w:val="22"/>
        </w:rPr>
        <w:t>, nemohou nést odpovědnost za nesprávné užití hry z tohoto důvodu.</w:t>
      </w:r>
    </w:p>
    <w:p w14:paraId="7D84392F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5492B509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1B3808F1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II.</w:t>
      </w:r>
    </w:p>
    <w:p w14:paraId="4FBBC3E4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ZÁ</w:t>
      </w:r>
      <w:r w:rsidRPr="001D6BD3">
        <w:rPr>
          <w:b/>
          <w:caps/>
          <w:color w:val="auto"/>
          <w:sz w:val="22"/>
          <w:szCs w:val="22"/>
          <w:lang w:val="de-DE"/>
        </w:rPr>
        <w:t xml:space="preserve">VAZKY </w:t>
      </w:r>
      <w:r w:rsidRPr="001D6BD3">
        <w:rPr>
          <w:b/>
          <w:caps/>
          <w:color w:val="auto"/>
          <w:sz w:val="22"/>
          <w:szCs w:val="22"/>
        </w:rPr>
        <w:t>ČC</w:t>
      </w:r>
    </w:p>
    <w:p w14:paraId="12567606" w14:textId="4A03D46E" w:rsidR="00502726" w:rsidRPr="001D6BD3" w:rsidRDefault="00C96238" w:rsidP="00502726">
      <w:pPr>
        <w:pStyle w:val="Bezmezer"/>
        <w:numPr>
          <w:ilvl w:val="0"/>
          <w:numId w:val="20"/>
        </w:numPr>
        <w:tabs>
          <w:tab w:val="left" w:pos="426"/>
        </w:tabs>
        <w:spacing w:before="80"/>
        <w:ind w:left="425" w:hanging="425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ČC uhradí náklady spojen</w:t>
      </w:r>
      <w:r w:rsidRPr="001D6BD3">
        <w:rPr>
          <w:color w:val="auto"/>
          <w:sz w:val="22"/>
          <w:szCs w:val="22"/>
          <w:lang w:val="fr-FR"/>
        </w:rPr>
        <w:t xml:space="preserve">é </w:t>
      </w:r>
      <w:r w:rsidRPr="001D6BD3">
        <w:rPr>
          <w:color w:val="auto"/>
          <w:sz w:val="22"/>
          <w:szCs w:val="22"/>
        </w:rPr>
        <w:t>s</w:t>
      </w:r>
      <w:r w:rsidR="006620E3" w:rsidRPr="001D6BD3">
        <w:rPr>
          <w:color w:val="auto"/>
          <w:sz w:val="22"/>
          <w:szCs w:val="22"/>
        </w:rPr>
        <w:t> </w:t>
      </w:r>
      <w:r w:rsidR="007C665A" w:rsidRPr="001D6BD3">
        <w:rPr>
          <w:color w:val="auto"/>
          <w:sz w:val="22"/>
          <w:szCs w:val="22"/>
        </w:rPr>
        <w:t>překladem hry</w:t>
      </w:r>
      <w:r w:rsidRPr="001D6BD3">
        <w:rPr>
          <w:color w:val="auto"/>
          <w:sz w:val="22"/>
          <w:szCs w:val="22"/>
        </w:rPr>
        <w:t xml:space="preserve"> </w:t>
      </w:r>
      <w:r w:rsidR="00B524B3" w:rsidRPr="001D6BD3">
        <w:rPr>
          <w:color w:val="auto"/>
          <w:sz w:val="22"/>
          <w:szCs w:val="22"/>
        </w:rPr>
        <w:t>a následn</w:t>
      </w:r>
      <w:r w:rsidR="00A35FFE" w:rsidRPr="001D6BD3">
        <w:rPr>
          <w:color w:val="auto"/>
          <w:sz w:val="22"/>
          <w:szCs w:val="22"/>
        </w:rPr>
        <w:t>é</w:t>
      </w:r>
      <w:r w:rsidRPr="001D6BD3">
        <w:rPr>
          <w:color w:val="auto"/>
          <w:sz w:val="22"/>
          <w:szCs w:val="22"/>
        </w:rPr>
        <w:t xml:space="preserve"> </w:t>
      </w:r>
      <w:r w:rsidR="00A35FFE" w:rsidRPr="001D6BD3">
        <w:rPr>
          <w:color w:val="auto"/>
          <w:sz w:val="22"/>
          <w:szCs w:val="22"/>
        </w:rPr>
        <w:t xml:space="preserve">kontroly a </w:t>
      </w:r>
      <w:r w:rsidR="007C665A" w:rsidRPr="001D6BD3">
        <w:rPr>
          <w:color w:val="auto"/>
          <w:sz w:val="22"/>
          <w:szCs w:val="22"/>
        </w:rPr>
        <w:t>redakce</w:t>
      </w:r>
      <w:r w:rsidR="00A35FFE" w:rsidRPr="001D6BD3">
        <w:rPr>
          <w:color w:val="auto"/>
          <w:sz w:val="22"/>
          <w:szCs w:val="22"/>
        </w:rPr>
        <w:t xml:space="preserve"> implementovaných textů do hry</w:t>
      </w:r>
      <w:r w:rsidRPr="001D6BD3">
        <w:rPr>
          <w:color w:val="auto"/>
          <w:sz w:val="22"/>
          <w:szCs w:val="22"/>
        </w:rPr>
        <w:t xml:space="preserve">.  Tyto náklady ČC uhradí na základě samostatných objednávek a faktur přímo dodavatelům (nikoli </w:t>
      </w:r>
      <w:r w:rsidR="0042415A" w:rsidRPr="001D6BD3">
        <w:rPr>
          <w:color w:val="auto"/>
          <w:sz w:val="22"/>
          <w:szCs w:val="22"/>
        </w:rPr>
        <w:t>P</w:t>
      </w:r>
      <w:r w:rsidR="007C665A" w:rsidRPr="001D6BD3">
        <w:rPr>
          <w:color w:val="auto"/>
          <w:sz w:val="22"/>
          <w:szCs w:val="22"/>
        </w:rPr>
        <w:t>artnerovi</w:t>
      </w:r>
      <w:r w:rsidRPr="001D6BD3">
        <w:rPr>
          <w:color w:val="auto"/>
          <w:sz w:val="22"/>
          <w:szCs w:val="22"/>
        </w:rPr>
        <w:t>).</w:t>
      </w:r>
      <w:r w:rsidR="00502726" w:rsidRPr="001D6BD3">
        <w:rPr>
          <w:color w:val="auto"/>
          <w:sz w:val="22"/>
          <w:szCs w:val="22"/>
        </w:rPr>
        <w:t xml:space="preserve"> </w:t>
      </w:r>
    </w:p>
    <w:p w14:paraId="39D69FCB" w14:textId="0CF01048" w:rsidR="00502726" w:rsidRPr="001D6BD3" w:rsidRDefault="00C96238" w:rsidP="00502726">
      <w:pPr>
        <w:pStyle w:val="Odstavecseseznamem"/>
        <w:numPr>
          <w:ilvl w:val="0"/>
          <w:numId w:val="20"/>
        </w:numPr>
        <w:tabs>
          <w:tab w:val="left" w:pos="426"/>
        </w:tabs>
        <w:spacing w:before="80"/>
        <w:ind w:left="425" w:hanging="425"/>
        <w:rPr>
          <w:rFonts w:eastAsia="Times New Roman"/>
          <w:sz w:val="22"/>
          <w:szCs w:val="22"/>
        </w:rPr>
      </w:pPr>
      <w:r w:rsidRPr="001D6BD3">
        <w:rPr>
          <w:sz w:val="22"/>
          <w:szCs w:val="22"/>
        </w:rPr>
        <w:t xml:space="preserve">ČC uvedou </w:t>
      </w:r>
      <w:r w:rsidR="0042415A" w:rsidRPr="001D6BD3">
        <w:rPr>
          <w:sz w:val="22"/>
          <w:szCs w:val="22"/>
        </w:rPr>
        <w:t>P</w:t>
      </w:r>
      <w:r w:rsidR="007C665A" w:rsidRPr="001D6BD3">
        <w:rPr>
          <w:sz w:val="22"/>
          <w:szCs w:val="22"/>
        </w:rPr>
        <w:t>artnera</w:t>
      </w:r>
      <w:r w:rsidRPr="001D6BD3">
        <w:rPr>
          <w:sz w:val="22"/>
          <w:szCs w:val="22"/>
        </w:rPr>
        <w:t xml:space="preserve"> na propagačních materiálech a webových prezentacích k</w:t>
      </w:r>
      <w:r w:rsidR="006620E3" w:rsidRPr="001D6BD3">
        <w:rPr>
          <w:sz w:val="22"/>
          <w:szCs w:val="22"/>
        </w:rPr>
        <w:t> </w:t>
      </w:r>
      <w:r w:rsidR="00DA289A" w:rsidRPr="001D6BD3">
        <w:rPr>
          <w:sz w:val="22"/>
          <w:szCs w:val="22"/>
        </w:rPr>
        <w:t>projektu</w:t>
      </w:r>
      <w:r w:rsidRPr="001D6BD3">
        <w:rPr>
          <w:sz w:val="22"/>
          <w:szCs w:val="22"/>
        </w:rPr>
        <w:t xml:space="preserve"> jako spolupořadatele</w:t>
      </w:r>
      <w:r w:rsidR="0042415A" w:rsidRPr="001D6BD3">
        <w:rPr>
          <w:sz w:val="22"/>
          <w:szCs w:val="22"/>
        </w:rPr>
        <w:t xml:space="preserve"> a </w:t>
      </w:r>
      <w:r w:rsidR="006620E3" w:rsidRPr="001D6BD3">
        <w:rPr>
          <w:sz w:val="22"/>
          <w:szCs w:val="22"/>
        </w:rPr>
        <w:t xml:space="preserve">zavazují se v souvislosti s užitím hry uvádět </w:t>
      </w:r>
      <w:r w:rsidR="0042415A" w:rsidRPr="001D6BD3">
        <w:rPr>
          <w:sz w:val="22"/>
          <w:szCs w:val="22"/>
        </w:rPr>
        <w:t>následující informace</w:t>
      </w:r>
      <w:r w:rsidR="00117D45" w:rsidRPr="001D6BD3">
        <w:rPr>
          <w:rFonts w:eastAsia="Times New Roman"/>
          <w:sz w:val="22"/>
          <w:szCs w:val="22"/>
        </w:rPr>
        <w:t xml:space="preserve"> </w:t>
      </w:r>
      <w:r w:rsidR="00B5379C" w:rsidRPr="001D6BD3">
        <w:rPr>
          <w:rFonts w:eastAsia="Times New Roman"/>
          <w:sz w:val="22"/>
          <w:szCs w:val="22"/>
        </w:rPr>
        <w:t xml:space="preserve">„Hra </w:t>
      </w:r>
      <w:proofErr w:type="spellStart"/>
      <w:r w:rsidR="00B5379C" w:rsidRPr="001D6BD3">
        <w:rPr>
          <w:rFonts w:eastAsia="Times New Roman"/>
          <w:sz w:val="22"/>
          <w:szCs w:val="22"/>
        </w:rPr>
        <w:t>Playing</w:t>
      </w:r>
      <w:proofErr w:type="spellEnd"/>
      <w:r w:rsidR="00B5379C" w:rsidRPr="001D6BD3">
        <w:rPr>
          <w:rFonts w:eastAsia="Times New Roman"/>
          <w:sz w:val="22"/>
          <w:szCs w:val="22"/>
        </w:rPr>
        <w:t xml:space="preserve"> Kafka“ byla vyvinuta </w:t>
      </w:r>
      <w:proofErr w:type="gramStart"/>
      <w:r w:rsidR="00B5379C" w:rsidRPr="001D6BD3">
        <w:rPr>
          <w:rFonts w:eastAsia="Times New Roman"/>
          <w:sz w:val="22"/>
          <w:szCs w:val="22"/>
        </w:rPr>
        <w:t>Goethe</w:t>
      </w:r>
      <w:r w:rsidR="00502726" w:rsidRPr="001D6BD3">
        <w:rPr>
          <w:rFonts w:eastAsia="Times New Roman"/>
          <w:sz w:val="22"/>
          <w:szCs w:val="22"/>
        </w:rPr>
        <w:t xml:space="preserve"> </w:t>
      </w:r>
      <w:r w:rsidR="00B5379C" w:rsidRPr="001D6BD3">
        <w:rPr>
          <w:rFonts w:eastAsia="Times New Roman"/>
          <w:sz w:val="22"/>
          <w:szCs w:val="22"/>
        </w:rPr>
        <w:t>-</w:t>
      </w:r>
      <w:r w:rsidR="00502726" w:rsidRPr="001D6BD3">
        <w:rPr>
          <w:rFonts w:eastAsia="Times New Roman"/>
          <w:sz w:val="22"/>
          <w:szCs w:val="22"/>
        </w:rPr>
        <w:t xml:space="preserve"> </w:t>
      </w:r>
      <w:r w:rsidR="00B5379C" w:rsidRPr="001D6BD3">
        <w:rPr>
          <w:rFonts w:eastAsia="Times New Roman"/>
          <w:sz w:val="22"/>
          <w:szCs w:val="22"/>
        </w:rPr>
        <w:t>Institutem</w:t>
      </w:r>
      <w:proofErr w:type="gramEnd"/>
      <w:r w:rsidR="00B5379C" w:rsidRPr="001D6BD3">
        <w:rPr>
          <w:rFonts w:eastAsia="Times New Roman"/>
          <w:sz w:val="22"/>
          <w:szCs w:val="22"/>
        </w:rPr>
        <w:t xml:space="preserve"> společně s nezávislým herním studiem Charles </w:t>
      </w:r>
      <w:proofErr w:type="spellStart"/>
      <w:r w:rsidR="00B5379C" w:rsidRPr="001D6BD3">
        <w:rPr>
          <w:rFonts w:eastAsia="Times New Roman"/>
          <w:sz w:val="22"/>
          <w:szCs w:val="22"/>
        </w:rPr>
        <w:t>Games</w:t>
      </w:r>
      <w:proofErr w:type="spellEnd"/>
      <w:r w:rsidR="006620E3" w:rsidRPr="001D6BD3">
        <w:rPr>
          <w:rFonts w:eastAsia="Times New Roman"/>
          <w:sz w:val="22"/>
          <w:szCs w:val="22"/>
        </w:rPr>
        <w:t xml:space="preserve">. </w:t>
      </w:r>
      <w:r w:rsidR="00B5379C" w:rsidRPr="001D6BD3">
        <w:rPr>
          <w:rFonts w:eastAsia="Times New Roman"/>
          <w:sz w:val="22"/>
          <w:szCs w:val="22"/>
        </w:rPr>
        <w:t xml:space="preserve">Projekt byl podpořen z Národního plánu obnovy Ministerstva kultury ČR, financovaného Evropskou unií. Čínská verze byla financována z prostředků Českých center.“ </w:t>
      </w:r>
    </w:p>
    <w:p w14:paraId="4D87EAA8" w14:textId="4262DEB7" w:rsidR="00895A24" w:rsidRPr="001D6BD3" w:rsidRDefault="00B5379C" w:rsidP="00502726">
      <w:pPr>
        <w:pStyle w:val="Odstavecseseznamem"/>
        <w:tabs>
          <w:tab w:val="left" w:pos="426"/>
        </w:tabs>
        <w:spacing w:before="80"/>
        <w:ind w:left="425"/>
        <w:rPr>
          <w:rFonts w:eastAsia="Times New Roman"/>
          <w:sz w:val="22"/>
          <w:szCs w:val="22"/>
        </w:rPr>
      </w:pPr>
      <w:r w:rsidRPr="001D6BD3">
        <w:rPr>
          <w:rFonts w:eastAsia="Times New Roman"/>
          <w:sz w:val="22"/>
          <w:szCs w:val="22"/>
        </w:rPr>
        <w:t xml:space="preserve">Překlad </w:t>
      </w:r>
      <w:r w:rsidR="006620E3" w:rsidRPr="001D6BD3">
        <w:rPr>
          <w:rFonts w:eastAsia="Times New Roman"/>
          <w:sz w:val="22"/>
          <w:szCs w:val="22"/>
        </w:rPr>
        <w:t xml:space="preserve">výše uvedeného textu </w:t>
      </w:r>
      <w:r w:rsidRPr="001D6BD3">
        <w:rPr>
          <w:rFonts w:eastAsia="Times New Roman"/>
          <w:sz w:val="22"/>
          <w:szCs w:val="22"/>
        </w:rPr>
        <w:t>v angličtině je součástí dodatku</w:t>
      </w:r>
      <w:r w:rsidR="006620E3" w:rsidRPr="001D6BD3">
        <w:rPr>
          <w:rFonts w:eastAsia="Times New Roman"/>
          <w:sz w:val="22"/>
          <w:szCs w:val="22"/>
        </w:rPr>
        <w:t xml:space="preserve"> Smlouvy o spolupráci uzavřené dne 13.3.2023 mezi Partnerem a </w:t>
      </w:r>
      <w:proofErr w:type="gramStart"/>
      <w:r w:rsidR="006620E3" w:rsidRPr="001D6BD3">
        <w:rPr>
          <w:rFonts w:eastAsia="Times New Roman"/>
          <w:sz w:val="22"/>
          <w:szCs w:val="22"/>
        </w:rPr>
        <w:t xml:space="preserve">Goethe </w:t>
      </w:r>
      <w:r w:rsidR="00502726" w:rsidRPr="001D6BD3">
        <w:rPr>
          <w:rFonts w:eastAsia="Times New Roman"/>
          <w:sz w:val="22"/>
          <w:szCs w:val="22"/>
        </w:rPr>
        <w:t>-</w:t>
      </w:r>
      <w:r w:rsidR="006620E3" w:rsidRPr="001D6BD3">
        <w:rPr>
          <w:rFonts w:eastAsia="Times New Roman"/>
          <w:sz w:val="22"/>
          <w:szCs w:val="22"/>
        </w:rPr>
        <w:t xml:space="preserve"> Institutem</w:t>
      </w:r>
      <w:proofErr w:type="gramEnd"/>
      <w:r w:rsidR="006620E3" w:rsidRPr="001D6BD3">
        <w:rPr>
          <w:rFonts w:eastAsia="Times New Roman"/>
          <w:sz w:val="22"/>
          <w:szCs w:val="22"/>
        </w:rPr>
        <w:t xml:space="preserve">. Dodatek </w:t>
      </w:r>
      <w:proofErr w:type="gramStart"/>
      <w:r w:rsidR="006620E3" w:rsidRPr="001D6BD3">
        <w:rPr>
          <w:rFonts w:eastAsia="Times New Roman"/>
          <w:sz w:val="22"/>
          <w:szCs w:val="22"/>
        </w:rPr>
        <w:t>tvoří</w:t>
      </w:r>
      <w:proofErr w:type="gramEnd"/>
      <w:r w:rsidR="006620E3" w:rsidRPr="001D6BD3">
        <w:rPr>
          <w:rFonts w:eastAsia="Times New Roman"/>
          <w:sz w:val="22"/>
          <w:szCs w:val="22"/>
        </w:rPr>
        <w:t xml:space="preserve"> přílohu</w:t>
      </w:r>
      <w:r w:rsidRPr="001D6BD3">
        <w:rPr>
          <w:rFonts w:eastAsia="Times New Roman"/>
          <w:sz w:val="22"/>
          <w:szCs w:val="22"/>
        </w:rPr>
        <w:t xml:space="preserve"> této smlouvy v příloze č.1.</w:t>
      </w:r>
      <w:r w:rsidR="006620E3" w:rsidRPr="001D6BD3">
        <w:rPr>
          <w:rFonts w:eastAsia="Times New Roman"/>
          <w:sz w:val="22"/>
          <w:szCs w:val="22"/>
        </w:rPr>
        <w:t xml:space="preserve"> </w:t>
      </w:r>
    </w:p>
    <w:p w14:paraId="72421DB3" w14:textId="6565AC61" w:rsidR="007C665A" w:rsidRPr="001D6BD3" w:rsidRDefault="00DA289A" w:rsidP="00502726">
      <w:pPr>
        <w:pStyle w:val="Bezmezer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80"/>
        <w:ind w:left="425" w:hanging="425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ČC</w:t>
      </w:r>
      <w:r w:rsidR="007C665A" w:rsidRPr="001D6BD3">
        <w:rPr>
          <w:color w:val="auto"/>
          <w:sz w:val="22"/>
          <w:szCs w:val="22"/>
        </w:rPr>
        <w:t xml:space="preserve"> se bud</w:t>
      </w:r>
      <w:r w:rsidR="006620E3" w:rsidRPr="001D6BD3">
        <w:rPr>
          <w:color w:val="auto"/>
          <w:sz w:val="22"/>
          <w:szCs w:val="22"/>
        </w:rPr>
        <w:t>ou</w:t>
      </w:r>
      <w:r w:rsidR="007C665A" w:rsidRPr="001D6BD3">
        <w:rPr>
          <w:color w:val="auto"/>
          <w:sz w:val="22"/>
          <w:szCs w:val="22"/>
        </w:rPr>
        <w:t xml:space="preserve"> podílet na nákladech spojených s lokalizaci a rozmístěním hry na platformách příspěvkem ve výši 145 </w:t>
      </w:r>
      <w:r w:rsidR="00441A0D" w:rsidRPr="001D6BD3">
        <w:rPr>
          <w:color w:val="auto"/>
          <w:sz w:val="22"/>
          <w:szCs w:val="22"/>
        </w:rPr>
        <w:t>2</w:t>
      </w:r>
      <w:r w:rsidR="007C665A" w:rsidRPr="001D6BD3">
        <w:rPr>
          <w:color w:val="auto"/>
          <w:sz w:val="22"/>
          <w:szCs w:val="22"/>
        </w:rPr>
        <w:t xml:space="preserve">00 Kč, slovy: </w:t>
      </w:r>
      <w:r w:rsidR="00441A0D" w:rsidRPr="001D6BD3">
        <w:rPr>
          <w:color w:val="auto"/>
          <w:sz w:val="22"/>
          <w:szCs w:val="22"/>
        </w:rPr>
        <w:t>jedno sto čtyřicet pět tisíc dvě stě korun českých</w:t>
      </w:r>
      <w:r w:rsidR="00434111" w:rsidRPr="001D6BD3">
        <w:rPr>
          <w:color w:val="auto"/>
          <w:sz w:val="22"/>
          <w:szCs w:val="22"/>
        </w:rPr>
        <w:t>.</w:t>
      </w:r>
    </w:p>
    <w:p w14:paraId="6D7A40BB" w14:textId="0A199F2D" w:rsidR="00430477" w:rsidRPr="001D6BD3" w:rsidRDefault="00430477" w:rsidP="00502726">
      <w:pPr>
        <w:pStyle w:val="Bezmezer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80"/>
        <w:ind w:left="425" w:hanging="425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 xml:space="preserve">Příspěvek uhradí ČC </w:t>
      </w:r>
      <w:r w:rsidR="006620E3" w:rsidRPr="001D6BD3">
        <w:rPr>
          <w:color w:val="auto"/>
          <w:sz w:val="22"/>
          <w:szCs w:val="22"/>
        </w:rPr>
        <w:t>P</w:t>
      </w:r>
      <w:r w:rsidRPr="001D6BD3">
        <w:rPr>
          <w:color w:val="auto"/>
          <w:sz w:val="22"/>
          <w:szCs w:val="22"/>
        </w:rPr>
        <w:t>artnerovi do</w:t>
      </w:r>
      <w:r w:rsidR="00446C35" w:rsidRPr="001D6BD3">
        <w:rPr>
          <w:color w:val="auto"/>
          <w:sz w:val="22"/>
          <w:szCs w:val="22"/>
        </w:rPr>
        <w:t xml:space="preserve"> 30 dnů</w:t>
      </w:r>
      <w:r w:rsidRPr="001D6BD3">
        <w:rPr>
          <w:color w:val="auto"/>
          <w:sz w:val="22"/>
          <w:szCs w:val="22"/>
        </w:rPr>
        <w:t xml:space="preserve"> od </w:t>
      </w:r>
      <w:r w:rsidR="00446C35" w:rsidRPr="001D6BD3">
        <w:rPr>
          <w:color w:val="auto"/>
          <w:sz w:val="22"/>
          <w:szCs w:val="22"/>
        </w:rPr>
        <w:t xml:space="preserve">předání </w:t>
      </w:r>
      <w:r w:rsidR="006620E3" w:rsidRPr="001D6BD3">
        <w:rPr>
          <w:color w:val="auto"/>
          <w:sz w:val="22"/>
          <w:szCs w:val="22"/>
        </w:rPr>
        <w:t>hry</w:t>
      </w:r>
      <w:r w:rsidRPr="001D6BD3">
        <w:rPr>
          <w:color w:val="auto"/>
          <w:sz w:val="22"/>
          <w:szCs w:val="22"/>
        </w:rPr>
        <w:t>.</w:t>
      </w:r>
    </w:p>
    <w:p w14:paraId="06122492" w14:textId="77777777" w:rsidR="007C665A" w:rsidRPr="001D6BD3" w:rsidRDefault="007C665A" w:rsidP="00502726">
      <w:pPr>
        <w:pStyle w:val="Bezmezer"/>
        <w:spacing w:before="80"/>
        <w:ind w:left="426"/>
        <w:jc w:val="both"/>
        <w:rPr>
          <w:color w:val="auto"/>
          <w:sz w:val="22"/>
          <w:szCs w:val="22"/>
        </w:rPr>
      </w:pPr>
    </w:p>
    <w:p w14:paraId="0111B867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1FDC0636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III.</w:t>
      </w:r>
    </w:p>
    <w:p w14:paraId="56E70156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Závazky PARTNERA</w:t>
      </w:r>
    </w:p>
    <w:p w14:paraId="772B1CAA" w14:textId="49240C6F" w:rsidR="00430477" w:rsidRPr="001D6BD3" w:rsidRDefault="00430477" w:rsidP="00502726">
      <w:pPr>
        <w:pStyle w:val="Bezmezer"/>
        <w:numPr>
          <w:ilvl w:val="0"/>
          <w:numId w:val="6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Partner dodá</w:t>
      </w:r>
      <w:r w:rsidR="00B524B3" w:rsidRPr="001D6BD3">
        <w:rPr>
          <w:color w:val="auto"/>
          <w:sz w:val="22"/>
          <w:szCs w:val="22"/>
        </w:rPr>
        <w:t xml:space="preserve"> ČC</w:t>
      </w:r>
      <w:r w:rsidRPr="001D6BD3">
        <w:rPr>
          <w:color w:val="auto"/>
          <w:sz w:val="22"/>
          <w:szCs w:val="22"/>
        </w:rPr>
        <w:t xml:space="preserve"> všechny podklady potřebné pro překlad hry</w:t>
      </w:r>
      <w:r w:rsidR="006620E3" w:rsidRPr="001D6BD3">
        <w:rPr>
          <w:color w:val="auto"/>
          <w:sz w:val="22"/>
          <w:szCs w:val="22"/>
        </w:rPr>
        <w:t xml:space="preserve"> do čínského jazyka</w:t>
      </w:r>
      <w:r w:rsidRPr="001D6BD3">
        <w:rPr>
          <w:color w:val="auto"/>
          <w:sz w:val="22"/>
          <w:szCs w:val="22"/>
        </w:rPr>
        <w:t>.</w:t>
      </w:r>
    </w:p>
    <w:p w14:paraId="4BF794CD" w14:textId="13FC3AF8" w:rsidR="00895A24" w:rsidRPr="001D6BD3" w:rsidRDefault="00430477" w:rsidP="00502726">
      <w:pPr>
        <w:pStyle w:val="Bezmezer"/>
        <w:numPr>
          <w:ilvl w:val="0"/>
          <w:numId w:val="6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 xml:space="preserve">Partner zajistí implementaci překladů formou </w:t>
      </w:r>
      <w:r w:rsidR="00A35FFE" w:rsidRPr="001D6BD3">
        <w:rPr>
          <w:color w:val="auto"/>
          <w:sz w:val="22"/>
          <w:szCs w:val="22"/>
        </w:rPr>
        <w:t>titulk</w:t>
      </w:r>
      <w:r w:rsidR="006620E3" w:rsidRPr="001D6BD3">
        <w:rPr>
          <w:color w:val="auto"/>
          <w:sz w:val="22"/>
          <w:szCs w:val="22"/>
        </w:rPr>
        <w:t>ů</w:t>
      </w:r>
      <w:r w:rsidR="00A35FFE" w:rsidRPr="001D6BD3">
        <w:rPr>
          <w:color w:val="auto"/>
          <w:sz w:val="22"/>
          <w:szCs w:val="22"/>
        </w:rPr>
        <w:t xml:space="preserve"> v čínském jazyce na anglický </w:t>
      </w:r>
      <w:proofErr w:type="spellStart"/>
      <w:r w:rsidR="00A35FFE" w:rsidRPr="001D6BD3">
        <w:rPr>
          <w:color w:val="auto"/>
          <w:sz w:val="22"/>
          <w:szCs w:val="22"/>
        </w:rPr>
        <w:t>voiceover</w:t>
      </w:r>
      <w:proofErr w:type="spellEnd"/>
      <w:r w:rsidRPr="001D6BD3">
        <w:rPr>
          <w:color w:val="auto"/>
          <w:sz w:val="22"/>
          <w:szCs w:val="22"/>
        </w:rPr>
        <w:t xml:space="preserve">, včetně </w:t>
      </w:r>
      <w:r w:rsidR="00A35FFE" w:rsidRPr="001D6BD3">
        <w:rPr>
          <w:color w:val="auto"/>
          <w:sz w:val="22"/>
          <w:szCs w:val="22"/>
        </w:rPr>
        <w:t xml:space="preserve">grafických </w:t>
      </w:r>
      <w:r w:rsidRPr="001D6BD3">
        <w:rPr>
          <w:color w:val="auto"/>
          <w:sz w:val="22"/>
          <w:szCs w:val="22"/>
        </w:rPr>
        <w:t>úprav</w:t>
      </w:r>
      <w:r w:rsidR="00A35FFE" w:rsidRPr="001D6BD3">
        <w:rPr>
          <w:color w:val="auto"/>
          <w:sz w:val="22"/>
          <w:szCs w:val="22"/>
        </w:rPr>
        <w:t xml:space="preserve"> </w:t>
      </w:r>
      <w:r w:rsidRPr="001D6BD3">
        <w:rPr>
          <w:color w:val="auto"/>
          <w:sz w:val="22"/>
          <w:szCs w:val="22"/>
        </w:rPr>
        <w:t>a formátu finálních dat</w:t>
      </w:r>
      <w:r w:rsidR="00A35FFE" w:rsidRPr="001D6BD3">
        <w:rPr>
          <w:color w:val="auto"/>
          <w:sz w:val="22"/>
          <w:szCs w:val="22"/>
        </w:rPr>
        <w:t xml:space="preserve"> hry pro stažení v následujících verzích: iOS verze hry, Android verze hry, </w:t>
      </w:r>
      <w:proofErr w:type="spellStart"/>
      <w:r w:rsidR="00A35FFE" w:rsidRPr="001D6BD3">
        <w:rPr>
          <w:color w:val="auto"/>
          <w:sz w:val="22"/>
          <w:szCs w:val="22"/>
        </w:rPr>
        <w:t>Win</w:t>
      </w:r>
      <w:proofErr w:type="spellEnd"/>
      <w:r w:rsidR="00A35FFE" w:rsidRPr="001D6BD3">
        <w:rPr>
          <w:color w:val="auto"/>
          <w:sz w:val="22"/>
          <w:szCs w:val="22"/>
        </w:rPr>
        <w:t xml:space="preserve"> verze hry</w:t>
      </w:r>
      <w:r w:rsidRPr="001D6BD3">
        <w:rPr>
          <w:color w:val="auto"/>
          <w:sz w:val="22"/>
          <w:szCs w:val="22"/>
        </w:rPr>
        <w:t>.</w:t>
      </w:r>
    </w:p>
    <w:p w14:paraId="74145DCD" w14:textId="77777777" w:rsidR="00B524B3" w:rsidRPr="001D6BD3" w:rsidRDefault="00A35FFE" w:rsidP="00502726">
      <w:pPr>
        <w:pStyle w:val="Bezmezer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Parter z</w:t>
      </w:r>
      <w:r w:rsidR="00430477" w:rsidRPr="001D6BD3">
        <w:rPr>
          <w:color w:val="auto"/>
          <w:sz w:val="22"/>
          <w:szCs w:val="22"/>
        </w:rPr>
        <w:t xml:space="preserve">ajistí </w:t>
      </w:r>
      <w:r w:rsidRPr="001D6BD3">
        <w:rPr>
          <w:color w:val="auto"/>
          <w:sz w:val="22"/>
          <w:szCs w:val="22"/>
        </w:rPr>
        <w:t>rozmístění</w:t>
      </w:r>
      <w:r w:rsidR="00430477" w:rsidRPr="001D6BD3">
        <w:rPr>
          <w:color w:val="auto"/>
          <w:sz w:val="22"/>
          <w:szCs w:val="22"/>
        </w:rPr>
        <w:t xml:space="preserve"> přeložené hry</w:t>
      </w:r>
      <w:r w:rsidRPr="001D6BD3">
        <w:rPr>
          <w:color w:val="auto"/>
          <w:sz w:val="22"/>
          <w:szCs w:val="22"/>
        </w:rPr>
        <w:t xml:space="preserve"> pro bezplatné stažení uživateli</w:t>
      </w:r>
      <w:r w:rsidR="00430477" w:rsidRPr="001D6BD3">
        <w:rPr>
          <w:color w:val="auto"/>
          <w:sz w:val="22"/>
          <w:szCs w:val="22"/>
        </w:rPr>
        <w:t xml:space="preserve"> na následující</w:t>
      </w:r>
      <w:r w:rsidRPr="001D6BD3">
        <w:rPr>
          <w:color w:val="auto"/>
          <w:sz w:val="22"/>
          <w:szCs w:val="22"/>
        </w:rPr>
        <w:t>ch</w:t>
      </w:r>
      <w:r w:rsidR="00430477" w:rsidRPr="001D6BD3">
        <w:rPr>
          <w:color w:val="auto"/>
          <w:sz w:val="22"/>
          <w:szCs w:val="22"/>
        </w:rPr>
        <w:t xml:space="preserve"> platform</w:t>
      </w:r>
      <w:r w:rsidRPr="001D6BD3">
        <w:rPr>
          <w:color w:val="auto"/>
          <w:sz w:val="22"/>
          <w:szCs w:val="22"/>
        </w:rPr>
        <w:t>ách</w:t>
      </w:r>
      <w:r w:rsidR="00430477" w:rsidRPr="001D6BD3">
        <w:rPr>
          <w:color w:val="auto"/>
          <w:sz w:val="22"/>
          <w:szCs w:val="22"/>
        </w:rPr>
        <w:t xml:space="preserve">: na </w:t>
      </w:r>
      <w:proofErr w:type="spellStart"/>
      <w:r w:rsidR="00430477" w:rsidRPr="001D6BD3">
        <w:rPr>
          <w:color w:val="auto"/>
          <w:sz w:val="22"/>
          <w:szCs w:val="22"/>
        </w:rPr>
        <w:t>Steamu</w:t>
      </w:r>
      <w:proofErr w:type="spellEnd"/>
      <w:r w:rsidR="00430477" w:rsidRPr="001D6BD3">
        <w:rPr>
          <w:color w:val="auto"/>
          <w:sz w:val="22"/>
          <w:szCs w:val="22"/>
        </w:rPr>
        <w:t xml:space="preserve">, Itch.io, </w:t>
      </w:r>
      <w:proofErr w:type="spellStart"/>
      <w:r w:rsidR="00430477" w:rsidRPr="001D6BD3">
        <w:rPr>
          <w:color w:val="auto"/>
          <w:sz w:val="22"/>
          <w:szCs w:val="22"/>
        </w:rPr>
        <w:t>Appstore</w:t>
      </w:r>
      <w:proofErr w:type="spellEnd"/>
      <w:r w:rsidR="00430477" w:rsidRPr="001D6BD3">
        <w:rPr>
          <w:color w:val="auto"/>
          <w:sz w:val="22"/>
          <w:szCs w:val="22"/>
        </w:rPr>
        <w:t xml:space="preserve"> a Google Play.</w:t>
      </w:r>
    </w:p>
    <w:p w14:paraId="4C5F7FCD" w14:textId="783B8F5F" w:rsidR="00895A24" w:rsidRPr="001D6BD3" w:rsidRDefault="00430477" w:rsidP="00502726">
      <w:pPr>
        <w:pStyle w:val="Bezmezer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Partner</w:t>
      </w:r>
      <w:r w:rsidR="00C96238" w:rsidRPr="001D6BD3">
        <w:rPr>
          <w:color w:val="auto"/>
          <w:sz w:val="22"/>
          <w:szCs w:val="22"/>
        </w:rPr>
        <w:t xml:space="preserve"> uvede ČC na propagačních materiálech a webových prezentacích k</w:t>
      </w:r>
      <w:r w:rsidRPr="001D6BD3">
        <w:rPr>
          <w:color w:val="auto"/>
          <w:sz w:val="22"/>
          <w:szCs w:val="22"/>
        </w:rPr>
        <w:t>e</w:t>
      </w:r>
      <w:r w:rsidR="00C96238" w:rsidRPr="001D6BD3">
        <w:rPr>
          <w:color w:val="auto"/>
          <w:sz w:val="22"/>
          <w:szCs w:val="22"/>
        </w:rPr>
        <w:t> </w:t>
      </w:r>
      <w:r w:rsidR="00434111" w:rsidRPr="001D6BD3">
        <w:rPr>
          <w:color w:val="auto"/>
          <w:sz w:val="22"/>
          <w:szCs w:val="22"/>
        </w:rPr>
        <w:t>hře</w:t>
      </w:r>
      <w:r w:rsidR="00C96238" w:rsidRPr="001D6BD3">
        <w:rPr>
          <w:color w:val="auto"/>
          <w:sz w:val="22"/>
          <w:szCs w:val="22"/>
        </w:rPr>
        <w:t xml:space="preserve"> jako </w:t>
      </w:r>
      <w:r w:rsidRPr="001D6BD3">
        <w:rPr>
          <w:color w:val="auto"/>
          <w:sz w:val="22"/>
          <w:szCs w:val="22"/>
        </w:rPr>
        <w:t>partnera</w:t>
      </w:r>
      <w:r w:rsidR="00C96238" w:rsidRPr="001D6BD3">
        <w:rPr>
          <w:color w:val="auto"/>
          <w:sz w:val="22"/>
          <w:szCs w:val="22"/>
        </w:rPr>
        <w:t xml:space="preserve"> </w:t>
      </w:r>
      <w:r w:rsidRPr="001D6BD3">
        <w:rPr>
          <w:color w:val="auto"/>
          <w:sz w:val="22"/>
          <w:szCs w:val="22"/>
        </w:rPr>
        <w:t>hry</w:t>
      </w:r>
      <w:r w:rsidR="006620E3" w:rsidRPr="001D6BD3">
        <w:rPr>
          <w:color w:val="auto"/>
          <w:sz w:val="22"/>
          <w:szCs w:val="22"/>
        </w:rPr>
        <w:t xml:space="preserve"> v čínské jazykové verzi</w:t>
      </w:r>
      <w:r w:rsidR="00C96238" w:rsidRPr="001D6BD3">
        <w:rPr>
          <w:color w:val="auto"/>
          <w:sz w:val="22"/>
          <w:szCs w:val="22"/>
        </w:rPr>
        <w:t xml:space="preserve">. </w:t>
      </w:r>
    </w:p>
    <w:p w14:paraId="06B6BEE8" w14:textId="4E6F09B8" w:rsidR="00441A0D" w:rsidRPr="001D6BD3" w:rsidRDefault="00441A0D" w:rsidP="00502726">
      <w:pPr>
        <w:pStyle w:val="Bezmezer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Partner zajišťuje udělení veškerých licencí k bezplatnému užití hry</w:t>
      </w:r>
      <w:r w:rsidR="0051291A" w:rsidRPr="001D6BD3">
        <w:rPr>
          <w:color w:val="auto"/>
          <w:sz w:val="22"/>
          <w:szCs w:val="22"/>
        </w:rPr>
        <w:t xml:space="preserve"> ČC a pro stažení dalšími uživateli</w:t>
      </w:r>
      <w:r w:rsidRPr="001D6BD3">
        <w:rPr>
          <w:color w:val="auto"/>
          <w:sz w:val="22"/>
          <w:szCs w:val="22"/>
        </w:rPr>
        <w:t>.</w:t>
      </w:r>
    </w:p>
    <w:p w14:paraId="2BC67F2F" w14:textId="77777777" w:rsidR="00895A24" w:rsidRPr="001D6BD3" w:rsidRDefault="00430477" w:rsidP="00502726">
      <w:pPr>
        <w:pStyle w:val="Bezmezer"/>
        <w:numPr>
          <w:ilvl w:val="0"/>
          <w:numId w:val="6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Partner</w:t>
      </w:r>
      <w:r w:rsidR="00B524B3" w:rsidRPr="001D6BD3">
        <w:rPr>
          <w:color w:val="auto"/>
          <w:sz w:val="22"/>
          <w:szCs w:val="22"/>
        </w:rPr>
        <w:t xml:space="preserve"> </w:t>
      </w:r>
      <w:r w:rsidR="00C96238" w:rsidRPr="001D6BD3">
        <w:rPr>
          <w:color w:val="auto"/>
          <w:sz w:val="22"/>
          <w:szCs w:val="22"/>
        </w:rPr>
        <w:t xml:space="preserve">bude s ČC synchronizovat PR &amp; komunikaci a všechny související </w:t>
      </w:r>
      <w:proofErr w:type="spellStart"/>
      <w:r w:rsidR="00C96238" w:rsidRPr="001D6BD3">
        <w:rPr>
          <w:color w:val="auto"/>
          <w:sz w:val="22"/>
          <w:szCs w:val="22"/>
        </w:rPr>
        <w:t>doprovodn</w:t>
      </w:r>
      <w:proofErr w:type="spellEnd"/>
      <w:r w:rsidR="00C96238" w:rsidRPr="001D6BD3">
        <w:rPr>
          <w:color w:val="auto"/>
          <w:sz w:val="22"/>
          <w:szCs w:val="22"/>
          <w:lang w:val="fr-FR"/>
        </w:rPr>
        <w:t xml:space="preserve">é </w:t>
      </w:r>
      <w:r w:rsidR="00C96238" w:rsidRPr="001D6BD3">
        <w:rPr>
          <w:color w:val="auto"/>
          <w:sz w:val="22"/>
          <w:szCs w:val="22"/>
        </w:rPr>
        <w:t>akce či program k</w:t>
      </w:r>
      <w:r w:rsidRPr="001D6BD3">
        <w:rPr>
          <w:color w:val="auto"/>
          <w:sz w:val="22"/>
          <w:szCs w:val="22"/>
        </w:rPr>
        <w:t> prezentaci hry</w:t>
      </w:r>
      <w:r w:rsidR="00C96238" w:rsidRPr="001D6BD3">
        <w:rPr>
          <w:color w:val="auto"/>
          <w:sz w:val="22"/>
          <w:szCs w:val="22"/>
        </w:rPr>
        <w:t xml:space="preserve">, resp. tyto činnosti budou odpovídat </w:t>
      </w:r>
      <w:proofErr w:type="spellStart"/>
      <w:r w:rsidR="00C96238" w:rsidRPr="001D6BD3">
        <w:rPr>
          <w:color w:val="auto"/>
          <w:sz w:val="22"/>
          <w:szCs w:val="22"/>
        </w:rPr>
        <w:t>společn</w:t>
      </w:r>
      <w:proofErr w:type="spellEnd"/>
      <w:r w:rsidR="00C96238" w:rsidRPr="001D6BD3">
        <w:rPr>
          <w:color w:val="auto"/>
          <w:sz w:val="22"/>
          <w:szCs w:val="22"/>
          <w:lang w:val="fr-FR"/>
        </w:rPr>
        <w:t xml:space="preserve">é </w:t>
      </w:r>
      <w:r w:rsidR="00C96238" w:rsidRPr="001D6BD3">
        <w:rPr>
          <w:color w:val="auto"/>
          <w:sz w:val="22"/>
          <w:szCs w:val="22"/>
        </w:rPr>
        <w:t>dohodě smluvních stran.</w:t>
      </w:r>
    </w:p>
    <w:p w14:paraId="7909EAB0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aps/>
          <w:color w:val="auto"/>
          <w:sz w:val="22"/>
          <w:szCs w:val="22"/>
        </w:rPr>
      </w:pPr>
    </w:p>
    <w:p w14:paraId="0C7D601F" w14:textId="77777777" w:rsidR="00895A24" w:rsidRPr="001D6BD3" w:rsidRDefault="00C96238" w:rsidP="00502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0"/>
        </w:tabs>
        <w:suppressAutoHyphens/>
        <w:spacing w:before="80"/>
        <w:jc w:val="center"/>
        <w:rPr>
          <w:rFonts w:eastAsia="Cambria" w:cs="Times New Roman"/>
          <w:b/>
          <w:caps/>
          <w:color w:val="auto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D6BD3">
        <w:rPr>
          <w:rFonts w:cs="Times New Roman"/>
          <w:b/>
          <w:caps/>
          <w:color w:val="auto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IV.</w:t>
      </w:r>
    </w:p>
    <w:p w14:paraId="40DD343E" w14:textId="77777777" w:rsidR="00895A24" w:rsidRPr="001D6BD3" w:rsidRDefault="00C96238" w:rsidP="00502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0"/>
        </w:tabs>
        <w:suppressAutoHyphens/>
        <w:spacing w:before="80"/>
        <w:jc w:val="center"/>
        <w:rPr>
          <w:rFonts w:cs="Times New Roman"/>
          <w:b/>
          <w:caps/>
          <w:color w:val="auto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D6BD3">
        <w:rPr>
          <w:rFonts w:cs="Times New Roman"/>
          <w:b/>
          <w:caps/>
          <w:color w:val="auto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LICENCE</w:t>
      </w:r>
    </w:p>
    <w:p w14:paraId="012A0419" w14:textId="77777777" w:rsidR="00DA289A" w:rsidRPr="001D6BD3" w:rsidRDefault="00DA289A" w:rsidP="00502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0"/>
        </w:tabs>
        <w:suppressAutoHyphens/>
        <w:spacing w:before="80"/>
        <w:jc w:val="center"/>
        <w:rPr>
          <w:rFonts w:eastAsia="Cambria" w:cs="Times New Roman"/>
          <w:b/>
          <w:color w:val="auto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EBD0D4" w14:textId="29DB3D3A" w:rsidR="00430477" w:rsidRPr="001D6BD3" w:rsidRDefault="00430477" w:rsidP="00502726">
      <w:pPr>
        <w:pStyle w:val="Bezmezer"/>
        <w:numPr>
          <w:ilvl w:val="0"/>
          <w:numId w:val="19"/>
        </w:numPr>
        <w:spacing w:before="80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  <w:u w:color="BD1D35"/>
        </w:rPr>
        <w:t>Partner</w:t>
      </w:r>
      <w:r w:rsidR="00C96238" w:rsidRPr="001D6BD3">
        <w:rPr>
          <w:color w:val="auto"/>
          <w:sz w:val="22"/>
          <w:szCs w:val="22"/>
          <w:u w:color="BD1D35"/>
        </w:rPr>
        <w:t xml:space="preserve"> prohlašuje, že má zajištěno oprávnění k užití </w:t>
      </w:r>
      <w:r w:rsidRPr="001D6BD3">
        <w:rPr>
          <w:color w:val="auto"/>
          <w:sz w:val="22"/>
          <w:szCs w:val="22"/>
          <w:u w:color="BD1D35"/>
        </w:rPr>
        <w:t>hry</w:t>
      </w:r>
      <w:r w:rsidR="00C96238" w:rsidRPr="001D6BD3">
        <w:rPr>
          <w:color w:val="auto"/>
          <w:sz w:val="22"/>
          <w:szCs w:val="22"/>
          <w:u w:color="BD1D35"/>
          <w:lang w:val="en-US"/>
        </w:rPr>
        <w:t xml:space="preserve">, a </w:t>
      </w:r>
      <w:r w:rsidR="00C96238" w:rsidRPr="001D6BD3">
        <w:rPr>
          <w:color w:val="auto"/>
          <w:sz w:val="22"/>
          <w:szCs w:val="22"/>
          <w:u w:color="BD1D35"/>
        </w:rPr>
        <w:t xml:space="preserve">že je </w:t>
      </w:r>
      <w:r w:rsidR="00DA289A" w:rsidRPr="001D6BD3">
        <w:rPr>
          <w:color w:val="auto"/>
          <w:sz w:val="22"/>
          <w:szCs w:val="22"/>
          <w:u w:color="BD1D35"/>
        </w:rPr>
        <w:t>oprávněn</w:t>
      </w:r>
      <w:r w:rsidR="00C96238" w:rsidRPr="001D6BD3">
        <w:rPr>
          <w:color w:val="auto"/>
          <w:sz w:val="22"/>
          <w:szCs w:val="22"/>
          <w:u w:color="BD1D35"/>
          <w:lang w:val="da-DK"/>
        </w:rPr>
        <w:t xml:space="preserve"> ud</w:t>
      </w:r>
      <w:r w:rsidR="00C96238" w:rsidRPr="001D6BD3">
        <w:rPr>
          <w:color w:val="auto"/>
          <w:sz w:val="22"/>
          <w:szCs w:val="22"/>
          <w:u w:color="BD1D35"/>
        </w:rPr>
        <w:t>ě</w:t>
      </w:r>
      <w:r w:rsidR="00C96238" w:rsidRPr="001D6BD3">
        <w:rPr>
          <w:color w:val="auto"/>
          <w:sz w:val="22"/>
          <w:szCs w:val="22"/>
          <w:u w:color="BD1D35"/>
          <w:lang w:val="en-US"/>
        </w:rPr>
        <w:t xml:space="preserve">lit </w:t>
      </w:r>
      <w:proofErr w:type="spellStart"/>
      <w:r w:rsidR="00C96238" w:rsidRPr="001D6BD3">
        <w:rPr>
          <w:color w:val="auto"/>
          <w:sz w:val="22"/>
          <w:szCs w:val="22"/>
          <w:u w:color="BD1D35"/>
          <w:lang w:val="en-US"/>
        </w:rPr>
        <w:t>opr</w:t>
      </w:r>
      <w:r w:rsidR="00C96238" w:rsidRPr="001D6BD3">
        <w:rPr>
          <w:color w:val="auto"/>
          <w:sz w:val="22"/>
          <w:szCs w:val="22"/>
          <w:u w:color="BD1D35"/>
        </w:rPr>
        <w:t>ávnění</w:t>
      </w:r>
      <w:proofErr w:type="spellEnd"/>
      <w:r w:rsidR="00C96238" w:rsidRPr="001D6BD3">
        <w:rPr>
          <w:color w:val="auto"/>
          <w:sz w:val="22"/>
          <w:szCs w:val="22"/>
          <w:u w:color="BD1D35"/>
        </w:rPr>
        <w:t xml:space="preserve"> ČC a produkční agentuře k</w:t>
      </w:r>
      <w:r w:rsidRPr="001D6BD3">
        <w:rPr>
          <w:color w:val="auto"/>
          <w:sz w:val="22"/>
          <w:szCs w:val="22"/>
          <w:u w:color="BD1D35"/>
        </w:rPr>
        <w:t> prezentaci hry</w:t>
      </w:r>
      <w:r w:rsidR="00C96238" w:rsidRPr="001D6BD3">
        <w:rPr>
          <w:color w:val="auto"/>
          <w:sz w:val="22"/>
          <w:szCs w:val="22"/>
          <w:u w:color="BD1D35"/>
        </w:rPr>
        <w:t xml:space="preserve">, </w:t>
      </w:r>
      <w:r w:rsidRPr="001D6BD3">
        <w:rPr>
          <w:color w:val="auto"/>
          <w:sz w:val="22"/>
          <w:szCs w:val="22"/>
          <w:u w:color="BD1D35"/>
        </w:rPr>
        <w:t>k výrobě smyčky z hry</w:t>
      </w:r>
      <w:r w:rsidR="00C96238" w:rsidRPr="001D6BD3">
        <w:rPr>
          <w:color w:val="auto"/>
          <w:sz w:val="22"/>
          <w:szCs w:val="22"/>
          <w:u w:color="BD1D35"/>
        </w:rPr>
        <w:t xml:space="preserve"> a k jejich užití pro účely propagace </w:t>
      </w:r>
      <w:r w:rsidRPr="001D6BD3">
        <w:rPr>
          <w:color w:val="auto"/>
          <w:sz w:val="22"/>
          <w:szCs w:val="22"/>
          <w:u w:color="BD1D35"/>
        </w:rPr>
        <w:lastRenderedPageBreak/>
        <w:t>hry</w:t>
      </w:r>
      <w:r w:rsidR="00117D45" w:rsidRPr="001D6BD3">
        <w:rPr>
          <w:color w:val="auto"/>
          <w:sz w:val="22"/>
          <w:szCs w:val="22"/>
          <w:u w:color="BD1D35"/>
        </w:rPr>
        <w:t xml:space="preserve"> a činnosti ČC </w:t>
      </w:r>
      <w:r w:rsidR="0051291A" w:rsidRPr="001D6BD3">
        <w:rPr>
          <w:color w:val="auto"/>
          <w:sz w:val="22"/>
          <w:szCs w:val="22"/>
          <w:u w:color="BD1D35"/>
        </w:rPr>
        <w:t xml:space="preserve">a že na základě </w:t>
      </w:r>
      <w:r w:rsidR="00117D45" w:rsidRPr="001D6BD3">
        <w:rPr>
          <w:color w:val="auto"/>
          <w:sz w:val="22"/>
          <w:szCs w:val="22"/>
          <w:u w:color="BD1D35"/>
        </w:rPr>
        <w:t>dodatk</w:t>
      </w:r>
      <w:r w:rsidR="0051291A" w:rsidRPr="001D6BD3">
        <w:rPr>
          <w:color w:val="auto"/>
          <w:sz w:val="22"/>
          <w:szCs w:val="22"/>
          <w:u w:color="BD1D35"/>
        </w:rPr>
        <w:t>u</w:t>
      </w:r>
      <w:r w:rsidR="00117D45" w:rsidRPr="001D6BD3">
        <w:rPr>
          <w:color w:val="auto"/>
          <w:sz w:val="22"/>
          <w:szCs w:val="22"/>
          <w:u w:color="BD1D35"/>
        </w:rPr>
        <w:t xml:space="preserve"> </w:t>
      </w:r>
      <w:r w:rsidR="0051291A" w:rsidRPr="001D6BD3">
        <w:rPr>
          <w:color w:val="auto"/>
          <w:sz w:val="22"/>
          <w:szCs w:val="22"/>
          <w:u w:color="BD1D35"/>
        </w:rPr>
        <w:t xml:space="preserve">v příloze </w:t>
      </w:r>
      <w:r w:rsidR="000D31D5" w:rsidRPr="001D6BD3">
        <w:rPr>
          <w:color w:val="auto"/>
          <w:sz w:val="22"/>
          <w:szCs w:val="22"/>
          <w:u w:color="BD1D35"/>
        </w:rPr>
        <w:t>souhlasí</w:t>
      </w:r>
      <w:r w:rsidR="0051291A" w:rsidRPr="001D6BD3">
        <w:rPr>
          <w:color w:val="auto"/>
          <w:sz w:val="22"/>
          <w:szCs w:val="22"/>
          <w:u w:color="BD1D35"/>
        </w:rPr>
        <w:t xml:space="preserve"> i </w:t>
      </w:r>
      <w:proofErr w:type="gramStart"/>
      <w:r w:rsidR="0051291A" w:rsidRPr="001D6BD3">
        <w:rPr>
          <w:color w:val="auto"/>
          <w:sz w:val="22"/>
          <w:szCs w:val="22"/>
          <w:u w:color="BD1D35"/>
        </w:rPr>
        <w:t>Goethe -</w:t>
      </w:r>
      <w:r w:rsidR="00502726" w:rsidRPr="001D6BD3">
        <w:rPr>
          <w:color w:val="auto"/>
          <w:sz w:val="22"/>
          <w:szCs w:val="22"/>
          <w:u w:color="BD1D35"/>
        </w:rPr>
        <w:t xml:space="preserve"> </w:t>
      </w:r>
      <w:r w:rsidR="0051291A" w:rsidRPr="001D6BD3">
        <w:rPr>
          <w:color w:val="auto"/>
          <w:sz w:val="22"/>
          <w:szCs w:val="22"/>
          <w:u w:color="BD1D35"/>
        </w:rPr>
        <w:t>Institut</w:t>
      </w:r>
      <w:proofErr w:type="gramEnd"/>
      <w:r w:rsidR="0051291A" w:rsidRPr="001D6BD3">
        <w:rPr>
          <w:color w:val="auto"/>
          <w:sz w:val="22"/>
          <w:szCs w:val="22"/>
          <w:u w:color="BD1D35"/>
        </w:rPr>
        <w:t xml:space="preserve"> s udělením licence v tomto rozsahu. </w:t>
      </w:r>
    </w:p>
    <w:p w14:paraId="48B73320" w14:textId="61FCE3E2" w:rsidR="00895A24" w:rsidRPr="001D6BD3" w:rsidRDefault="00430477" w:rsidP="00502726">
      <w:pPr>
        <w:pStyle w:val="Bezmezer"/>
        <w:numPr>
          <w:ilvl w:val="0"/>
          <w:numId w:val="19"/>
        </w:numPr>
        <w:spacing w:before="80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  <w:u w:color="BD1D35"/>
        </w:rPr>
        <w:t>Partner</w:t>
      </w:r>
      <w:r w:rsidR="00C96238" w:rsidRPr="001D6BD3">
        <w:rPr>
          <w:color w:val="auto"/>
          <w:sz w:val="22"/>
          <w:szCs w:val="22"/>
          <w:u w:color="BD1D35"/>
          <w:lang w:val="da-DK"/>
        </w:rPr>
        <w:t xml:space="preserve"> ud</w:t>
      </w:r>
      <w:proofErr w:type="spellStart"/>
      <w:r w:rsidR="00C96238" w:rsidRPr="001D6BD3">
        <w:rPr>
          <w:color w:val="auto"/>
          <w:sz w:val="22"/>
          <w:szCs w:val="22"/>
          <w:u w:color="BD1D35"/>
        </w:rPr>
        <w:t>ěluje</w:t>
      </w:r>
      <w:proofErr w:type="spellEnd"/>
      <w:r w:rsidR="00C96238" w:rsidRPr="001D6BD3">
        <w:rPr>
          <w:color w:val="auto"/>
          <w:sz w:val="22"/>
          <w:szCs w:val="22"/>
          <w:u w:color="BD1D35"/>
        </w:rPr>
        <w:t xml:space="preserve"> ČC bezúplatně </w:t>
      </w:r>
      <w:r w:rsidR="00C96238" w:rsidRPr="001D6BD3">
        <w:rPr>
          <w:color w:val="auto"/>
          <w:sz w:val="22"/>
          <w:szCs w:val="22"/>
          <w:u w:color="BD1D35"/>
          <w:lang w:val="it-IT"/>
        </w:rPr>
        <w:t>opr</w:t>
      </w:r>
      <w:proofErr w:type="spellStart"/>
      <w:r w:rsidR="00C96238" w:rsidRPr="001D6BD3">
        <w:rPr>
          <w:color w:val="auto"/>
          <w:sz w:val="22"/>
          <w:szCs w:val="22"/>
          <w:u w:color="BD1D35"/>
        </w:rPr>
        <w:t>ávnění</w:t>
      </w:r>
      <w:proofErr w:type="spellEnd"/>
      <w:r w:rsidR="00C96238" w:rsidRPr="001D6BD3">
        <w:rPr>
          <w:color w:val="auto"/>
          <w:sz w:val="22"/>
          <w:szCs w:val="22"/>
          <w:u w:color="BD1D35"/>
        </w:rPr>
        <w:t xml:space="preserve"> k užití </w:t>
      </w:r>
      <w:r w:rsidRPr="001D6BD3">
        <w:rPr>
          <w:color w:val="auto"/>
          <w:sz w:val="22"/>
          <w:szCs w:val="22"/>
          <w:u w:color="BD1D35"/>
        </w:rPr>
        <w:t>hry</w:t>
      </w:r>
      <w:r w:rsidR="00C96238" w:rsidRPr="001D6BD3">
        <w:rPr>
          <w:color w:val="auto"/>
          <w:sz w:val="22"/>
          <w:szCs w:val="22"/>
          <w:u w:color="BD1D35"/>
        </w:rPr>
        <w:t xml:space="preserve"> ve výše uveden</w:t>
      </w:r>
      <w:r w:rsidR="00C96238" w:rsidRPr="001D6BD3">
        <w:rPr>
          <w:color w:val="auto"/>
          <w:sz w:val="22"/>
          <w:szCs w:val="22"/>
          <w:u w:color="BD1D35"/>
          <w:lang w:val="fr-FR"/>
        </w:rPr>
        <w:t>é</w:t>
      </w:r>
      <w:r w:rsidR="00C96238" w:rsidRPr="001D6BD3">
        <w:rPr>
          <w:color w:val="auto"/>
          <w:sz w:val="22"/>
          <w:szCs w:val="22"/>
          <w:u w:color="BD1D35"/>
        </w:rPr>
        <w:t xml:space="preserve">m rozsahu na dobu </w:t>
      </w:r>
      <w:r w:rsidRPr="001D6BD3">
        <w:rPr>
          <w:color w:val="auto"/>
          <w:sz w:val="22"/>
          <w:szCs w:val="22"/>
          <w:u w:color="BD1D35"/>
        </w:rPr>
        <w:t>neomezenou</w:t>
      </w:r>
      <w:r w:rsidR="000D31D5" w:rsidRPr="001D6BD3">
        <w:rPr>
          <w:color w:val="auto"/>
          <w:sz w:val="22"/>
          <w:szCs w:val="22"/>
          <w:u w:color="BD1D35"/>
        </w:rPr>
        <w:t xml:space="preserve"> a prohlašuje, že Goethe – Institut s takovými podmínkami a rozsahem udělení licence souhlasí.  </w:t>
      </w:r>
    </w:p>
    <w:p w14:paraId="37313D53" w14:textId="77777777" w:rsidR="00895A24" w:rsidRPr="001D6BD3" w:rsidRDefault="00895A24" w:rsidP="00502726">
      <w:pPr>
        <w:pStyle w:val="Bezmezer"/>
        <w:spacing w:before="80"/>
        <w:jc w:val="both"/>
        <w:rPr>
          <w:rFonts w:eastAsia="Cambria"/>
          <w:caps/>
          <w:color w:val="auto"/>
          <w:sz w:val="22"/>
          <w:szCs w:val="22"/>
        </w:rPr>
      </w:pPr>
    </w:p>
    <w:p w14:paraId="770A65CD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V.</w:t>
      </w:r>
    </w:p>
    <w:p w14:paraId="64F062B4" w14:textId="77777777" w:rsidR="00895A24" w:rsidRPr="001D6BD3" w:rsidRDefault="00C96238" w:rsidP="00502726">
      <w:pPr>
        <w:pStyle w:val="Bezmezer"/>
        <w:spacing w:before="80"/>
        <w:jc w:val="center"/>
        <w:rPr>
          <w:rFonts w:eastAsia="Cambria"/>
          <w:b/>
          <w:caps/>
          <w:color w:val="auto"/>
          <w:sz w:val="22"/>
          <w:szCs w:val="22"/>
        </w:rPr>
      </w:pPr>
      <w:r w:rsidRPr="001D6BD3">
        <w:rPr>
          <w:b/>
          <w:caps/>
          <w:color w:val="auto"/>
          <w:sz w:val="22"/>
          <w:szCs w:val="22"/>
        </w:rPr>
        <w:t>Závěrečná ustanovení</w:t>
      </w:r>
    </w:p>
    <w:p w14:paraId="75078FB2" w14:textId="77777777" w:rsidR="00895A24" w:rsidRPr="001D6BD3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>Vztahy vyplývající z t</w:t>
      </w:r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>to smlouvy, avšak touto smlouvou výslovně neupraven</w:t>
      </w:r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 xml:space="preserve">, se řídí českým právem, </w:t>
      </w:r>
      <w:proofErr w:type="spellStart"/>
      <w:r w:rsidRPr="001D6BD3">
        <w:rPr>
          <w:color w:val="auto"/>
          <w:sz w:val="22"/>
          <w:szCs w:val="22"/>
        </w:rPr>
        <w:t>zejm</w:t>
      </w:r>
      <w:proofErr w:type="spellEnd"/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>na pří</w:t>
      </w:r>
      <w:r w:rsidRPr="001D6BD3">
        <w:rPr>
          <w:color w:val="auto"/>
          <w:sz w:val="22"/>
          <w:szCs w:val="22"/>
          <w:lang w:val="da-DK"/>
        </w:rPr>
        <w:t>slu</w:t>
      </w:r>
      <w:proofErr w:type="spellStart"/>
      <w:r w:rsidRPr="001D6BD3">
        <w:rPr>
          <w:color w:val="auto"/>
          <w:sz w:val="22"/>
          <w:szCs w:val="22"/>
        </w:rPr>
        <w:t>šnými</w:t>
      </w:r>
      <w:proofErr w:type="spellEnd"/>
      <w:r w:rsidRPr="001D6BD3">
        <w:rPr>
          <w:color w:val="auto"/>
          <w:sz w:val="22"/>
          <w:szCs w:val="22"/>
        </w:rPr>
        <w:t xml:space="preserve"> ustanoveními </w:t>
      </w:r>
      <w:proofErr w:type="spellStart"/>
      <w:r w:rsidRPr="001D6BD3">
        <w:rPr>
          <w:color w:val="auto"/>
          <w:sz w:val="22"/>
          <w:szCs w:val="22"/>
        </w:rPr>
        <w:t>obč</w:t>
      </w:r>
      <w:proofErr w:type="spellEnd"/>
      <w:r w:rsidRPr="001D6BD3">
        <w:rPr>
          <w:color w:val="auto"/>
          <w:sz w:val="22"/>
          <w:szCs w:val="22"/>
          <w:lang w:val="da-DK"/>
        </w:rPr>
        <w:t>ansk</w:t>
      </w:r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>ho zákoníku, z.</w:t>
      </w:r>
      <w:r w:rsidR="006E60B0" w:rsidRPr="001D6BD3">
        <w:rPr>
          <w:color w:val="auto"/>
          <w:sz w:val="22"/>
          <w:szCs w:val="22"/>
        </w:rPr>
        <w:t xml:space="preserve"> </w:t>
      </w:r>
      <w:r w:rsidRPr="001D6BD3">
        <w:rPr>
          <w:color w:val="auto"/>
          <w:sz w:val="22"/>
          <w:szCs w:val="22"/>
        </w:rPr>
        <w:t xml:space="preserve">č. 121/2000 Sb., </w:t>
      </w:r>
      <w:proofErr w:type="spellStart"/>
      <w:r w:rsidRPr="001D6BD3">
        <w:rPr>
          <w:color w:val="auto"/>
          <w:sz w:val="22"/>
          <w:szCs w:val="22"/>
        </w:rPr>
        <w:t>autorsk</w:t>
      </w:r>
      <w:proofErr w:type="spellEnd"/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>ho zákona, v </w:t>
      </w:r>
      <w:proofErr w:type="spellStart"/>
      <w:r w:rsidRPr="001D6BD3">
        <w:rPr>
          <w:color w:val="auto"/>
          <w:sz w:val="22"/>
          <w:szCs w:val="22"/>
        </w:rPr>
        <w:t>platn</w:t>
      </w:r>
      <w:proofErr w:type="spellEnd"/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>m znění</w:t>
      </w:r>
      <w:r w:rsidRPr="001D6BD3">
        <w:rPr>
          <w:color w:val="auto"/>
          <w:sz w:val="22"/>
          <w:szCs w:val="22"/>
          <w:lang w:val="it-IT"/>
        </w:rPr>
        <w:t>, a dal</w:t>
      </w:r>
      <w:proofErr w:type="spellStart"/>
      <w:r w:rsidRPr="001D6BD3">
        <w:rPr>
          <w:color w:val="auto"/>
          <w:sz w:val="22"/>
          <w:szCs w:val="22"/>
        </w:rPr>
        <w:t>šími</w:t>
      </w:r>
      <w:proofErr w:type="spellEnd"/>
      <w:r w:rsidRPr="001D6BD3">
        <w:rPr>
          <w:color w:val="auto"/>
          <w:sz w:val="22"/>
          <w:szCs w:val="22"/>
        </w:rPr>
        <w:t xml:space="preserve"> souvisejícími obecně závaznými právní</w:t>
      </w:r>
      <w:r w:rsidRPr="001D6BD3">
        <w:rPr>
          <w:color w:val="auto"/>
          <w:sz w:val="22"/>
          <w:szCs w:val="22"/>
          <w:lang w:val="it-IT"/>
        </w:rPr>
        <w:t>mi p</w:t>
      </w:r>
      <w:proofErr w:type="spellStart"/>
      <w:r w:rsidRPr="001D6BD3">
        <w:rPr>
          <w:color w:val="auto"/>
          <w:sz w:val="22"/>
          <w:szCs w:val="22"/>
        </w:rPr>
        <w:t>ředpisy</w:t>
      </w:r>
      <w:proofErr w:type="spellEnd"/>
      <w:r w:rsidRPr="001D6BD3">
        <w:rPr>
          <w:color w:val="auto"/>
          <w:sz w:val="22"/>
          <w:szCs w:val="22"/>
        </w:rPr>
        <w:t>, v </w:t>
      </w:r>
      <w:proofErr w:type="spellStart"/>
      <w:r w:rsidRPr="001D6BD3">
        <w:rPr>
          <w:color w:val="auto"/>
          <w:sz w:val="22"/>
          <w:szCs w:val="22"/>
        </w:rPr>
        <w:t>platn</w:t>
      </w:r>
      <w:proofErr w:type="spellEnd"/>
      <w:r w:rsidRPr="001D6BD3">
        <w:rPr>
          <w:color w:val="auto"/>
          <w:sz w:val="22"/>
          <w:szCs w:val="22"/>
          <w:lang w:val="fr-FR"/>
        </w:rPr>
        <w:t>é</w:t>
      </w:r>
      <w:r w:rsidRPr="001D6BD3">
        <w:rPr>
          <w:color w:val="auto"/>
          <w:sz w:val="22"/>
          <w:szCs w:val="22"/>
        </w:rPr>
        <w:t xml:space="preserve">m znění. </w:t>
      </w:r>
    </w:p>
    <w:p w14:paraId="3E20869E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1D6BD3">
        <w:rPr>
          <w:color w:val="auto"/>
          <w:sz w:val="22"/>
          <w:szCs w:val="22"/>
        </w:rPr>
        <w:t xml:space="preserve">Smlouva nabývá platnosti a účinnosti </w:t>
      </w:r>
      <w:r w:rsidRPr="00502726">
        <w:rPr>
          <w:color w:val="auto"/>
          <w:sz w:val="22"/>
          <w:szCs w:val="22"/>
        </w:rPr>
        <w:t>dnem podpisu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to smlouvy oběma smluvními stranami. V případě, že tato smlouva </w:t>
      </w:r>
      <w:proofErr w:type="spellStart"/>
      <w:r w:rsidRPr="00502726">
        <w:rPr>
          <w:color w:val="auto"/>
          <w:sz w:val="22"/>
          <w:szCs w:val="22"/>
        </w:rPr>
        <w:t>podl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proofErr w:type="spellStart"/>
      <w:r w:rsidRPr="00502726">
        <w:rPr>
          <w:color w:val="auto"/>
          <w:sz w:val="22"/>
          <w:szCs w:val="22"/>
        </w:rPr>
        <w:t>há</w:t>
      </w:r>
      <w:proofErr w:type="spellEnd"/>
      <w:r w:rsidRPr="00502726">
        <w:rPr>
          <w:color w:val="auto"/>
          <w:sz w:val="22"/>
          <w:szCs w:val="22"/>
        </w:rPr>
        <w:t xml:space="preserve"> povinnosti zveřejnění dle z. č. 340/2015 Sb., o registru smluv, v </w:t>
      </w:r>
      <w:proofErr w:type="spellStart"/>
      <w:r w:rsidRPr="00502726">
        <w:rPr>
          <w:color w:val="auto"/>
          <w:sz w:val="22"/>
          <w:szCs w:val="22"/>
        </w:rPr>
        <w:t>platn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m znění, nabývá účinnosti dnem zveřejnění v registru smluv. </w:t>
      </w:r>
    </w:p>
    <w:p w14:paraId="00D9250F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Tuto smlouvu mohou smluvní strany ukončit vzájemnou dohodou. Dohoda musí být učiněna písemně a podepsána zástupci obou smluvních stran. V dohodě musí být stanoveno, jakým způsobem budou vypořádány </w:t>
      </w:r>
      <w:proofErr w:type="spellStart"/>
      <w:r w:rsidRPr="00502726">
        <w:rPr>
          <w:color w:val="auto"/>
          <w:sz w:val="22"/>
          <w:szCs w:val="22"/>
        </w:rPr>
        <w:t>vzájemn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závazky.</w:t>
      </w:r>
    </w:p>
    <w:p w14:paraId="256F52C5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Od smlouvy je </w:t>
      </w:r>
      <w:proofErr w:type="spellStart"/>
      <w:r w:rsidRPr="00502726">
        <w:rPr>
          <w:color w:val="auto"/>
          <w:sz w:val="22"/>
          <w:szCs w:val="22"/>
        </w:rPr>
        <w:t>možn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jednostranně odstoupit:</w:t>
      </w:r>
    </w:p>
    <w:p w14:paraId="3AC70A63" w14:textId="77777777" w:rsidR="00895A24" w:rsidRPr="00502726" w:rsidRDefault="00C96238" w:rsidP="00502726">
      <w:pPr>
        <w:pStyle w:val="Bezmezer"/>
        <w:spacing w:before="80"/>
        <w:ind w:left="426"/>
        <w:jc w:val="both"/>
        <w:rPr>
          <w:rFonts w:eastAsia="Cambria"/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a) v případě porušení </w:t>
      </w:r>
      <w:proofErr w:type="spellStart"/>
      <w:r w:rsidRPr="00502726">
        <w:rPr>
          <w:color w:val="auto"/>
          <w:sz w:val="22"/>
          <w:szCs w:val="22"/>
        </w:rPr>
        <w:t>někter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>ho ze závazků uvedených v článcích II. a III.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to smlouvy s prodlením přesahujícím deset (10) dnů, nebo </w:t>
      </w:r>
    </w:p>
    <w:p w14:paraId="00E64D80" w14:textId="77777777" w:rsidR="00895A24" w:rsidRPr="00502726" w:rsidRDefault="00C96238" w:rsidP="00502726">
      <w:pPr>
        <w:pStyle w:val="Bezmezer"/>
        <w:spacing w:before="80"/>
        <w:ind w:left="426"/>
        <w:jc w:val="both"/>
        <w:rPr>
          <w:rFonts w:eastAsia="Cambria"/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>b) z důvodu neuskutečnění projektu nebo ohrožení jeho průběhu.</w:t>
      </w:r>
      <w:r w:rsidRPr="00502726">
        <w:rPr>
          <w:color w:val="auto"/>
          <w:sz w:val="22"/>
          <w:szCs w:val="22"/>
          <w:u w:color="E36C0A"/>
        </w:rPr>
        <w:t xml:space="preserve"> </w:t>
      </w:r>
    </w:p>
    <w:p w14:paraId="1E37D4E9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Odstoupení od smlouvy musí být </w:t>
      </w:r>
      <w:proofErr w:type="spellStart"/>
      <w:r w:rsidRPr="00502726">
        <w:rPr>
          <w:color w:val="auto"/>
          <w:sz w:val="22"/>
          <w:szCs w:val="22"/>
        </w:rPr>
        <w:t>učině</w:t>
      </w:r>
      <w:proofErr w:type="spellEnd"/>
      <w:r w:rsidRPr="00502726">
        <w:rPr>
          <w:color w:val="auto"/>
          <w:sz w:val="22"/>
          <w:szCs w:val="22"/>
          <w:lang w:val="it-IT"/>
        </w:rPr>
        <w:t>no p</w:t>
      </w:r>
      <w:proofErr w:type="spellStart"/>
      <w:r w:rsidRPr="00502726">
        <w:rPr>
          <w:color w:val="auto"/>
          <w:sz w:val="22"/>
          <w:szCs w:val="22"/>
        </w:rPr>
        <w:t>ísemně</w:t>
      </w:r>
      <w:proofErr w:type="spellEnd"/>
      <w:r w:rsidRPr="00502726">
        <w:rPr>
          <w:color w:val="auto"/>
          <w:sz w:val="22"/>
          <w:szCs w:val="22"/>
        </w:rPr>
        <w:t xml:space="preserve"> a je </w:t>
      </w:r>
      <w:proofErr w:type="spellStart"/>
      <w:r w:rsidRPr="00502726">
        <w:rPr>
          <w:color w:val="auto"/>
          <w:sz w:val="22"/>
          <w:szCs w:val="22"/>
        </w:rPr>
        <w:t>účinn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doručením druh</w:t>
      </w:r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smluvní straně. Odstoupením od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to smlouvy není </w:t>
      </w:r>
      <w:r w:rsidRPr="00502726">
        <w:rPr>
          <w:color w:val="auto"/>
          <w:sz w:val="22"/>
          <w:szCs w:val="22"/>
          <w:lang w:val="it-IT"/>
        </w:rPr>
        <w:t>dot</w:t>
      </w:r>
      <w:proofErr w:type="spellStart"/>
      <w:r w:rsidRPr="00502726">
        <w:rPr>
          <w:color w:val="auto"/>
          <w:sz w:val="22"/>
          <w:szCs w:val="22"/>
        </w:rPr>
        <w:t>čeno</w:t>
      </w:r>
      <w:proofErr w:type="spellEnd"/>
      <w:r w:rsidRPr="00502726">
        <w:rPr>
          <w:color w:val="auto"/>
          <w:sz w:val="22"/>
          <w:szCs w:val="22"/>
        </w:rPr>
        <w:t xml:space="preserve"> právo na náhradu škody. V případě odstoupení od smlouvy podle odst. 4. písm. b) tohoto článku se smluvní strany zavazují podle okolností </w:t>
      </w:r>
      <w:proofErr w:type="spellStart"/>
      <w:r w:rsidRPr="00502726">
        <w:rPr>
          <w:color w:val="auto"/>
          <w:sz w:val="22"/>
          <w:szCs w:val="22"/>
        </w:rPr>
        <w:t>prov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st </w:t>
      </w:r>
      <w:proofErr w:type="spellStart"/>
      <w:r w:rsidRPr="00502726">
        <w:rPr>
          <w:color w:val="auto"/>
          <w:sz w:val="22"/>
          <w:szCs w:val="22"/>
        </w:rPr>
        <w:t>nezbytn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 xml:space="preserve">kroky směřující k eliminaci ztrát nebo jejich snížení (např. storno objednávek souvisejících se zajištěním výstavy, ukončení smluv) a </w:t>
      </w:r>
      <w:proofErr w:type="spellStart"/>
      <w:r w:rsidRPr="00502726">
        <w:rPr>
          <w:color w:val="auto"/>
          <w:sz w:val="22"/>
          <w:szCs w:val="22"/>
        </w:rPr>
        <w:t>prov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st podle okolností </w:t>
      </w:r>
      <w:proofErr w:type="spellStart"/>
      <w:r w:rsidRPr="00502726">
        <w:rPr>
          <w:color w:val="auto"/>
          <w:sz w:val="22"/>
          <w:szCs w:val="22"/>
        </w:rPr>
        <w:t>následn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 xml:space="preserve">finanční vypořádání.   </w:t>
      </w:r>
    </w:p>
    <w:p w14:paraId="5EEFA4F8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Smluvní strany se dohodly, že všechny </w:t>
      </w:r>
      <w:proofErr w:type="spellStart"/>
      <w:r w:rsidRPr="00502726">
        <w:rPr>
          <w:color w:val="auto"/>
          <w:sz w:val="22"/>
          <w:szCs w:val="22"/>
        </w:rPr>
        <w:t>závazn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projevy vůle je třeba činit písemnou formou a doručit je druh</w:t>
      </w:r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 xml:space="preserve">smluvní straně. </w:t>
      </w:r>
    </w:p>
    <w:p w14:paraId="2A989786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Tato smlouva je podepsána vlastnoručně, nebo elektronicky. Je-li smlouva podepsána vlastnoručně, je vyhotovena ve dvou (2) stejnopisech, z nichž každý bude považován za prvopis. Každá smluvní strana </w:t>
      </w:r>
      <w:proofErr w:type="gramStart"/>
      <w:r w:rsidRPr="00502726">
        <w:rPr>
          <w:color w:val="auto"/>
          <w:sz w:val="22"/>
          <w:szCs w:val="22"/>
        </w:rPr>
        <w:t>obdrží</w:t>
      </w:r>
      <w:proofErr w:type="gramEnd"/>
      <w:r w:rsidRPr="00502726">
        <w:rPr>
          <w:color w:val="auto"/>
          <w:sz w:val="22"/>
          <w:szCs w:val="22"/>
        </w:rPr>
        <w:t xml:space="preserve"> jeden (1) stejnopis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to smlouvy. Je-li tato smlouva podepsána elektronicky, je podepsána pomocí </w:t>
      </w:r>
      <w:proofErr w:type="spellStart"/>
      <w:r w:rsidRPr="00502726">
        <w:rPr>
          <w:color w:val="auto"/>
          <w:sz w:val="22"/>
          <w:szCs w:val="22"/>
        </w:rPr>
        <w:t>uznávan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ho </w:t>
      </w:r>
      <w:proofErr w:type="spellStart"/>
      <w:r w:rsidRPr="00502726">
        <w:rPr>
          <w:color w:val="auto"/>
          <w:sz w:val="22"/>
          <w:szCs w:val="22"/>
        </w:rPr>
        <w:t>elektronick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ho podpisu dle zákona č. 297/2016 Sb., o službách vytvářejících důvěru pro </w:t>
      </w:r>
      <w:proofErr w:type="spellStart"/>
      <w:r w:rsidRPr="00502726">
        <w:rPr>
          <w:color w:val="auto"/>
          <w:sz w:val="22"/>
          <w:szCs w:val="22"/>
        </w:rPr>
        <w:t>elektronick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transakce, ve znění pozdějších předpisů, osoby oprávněn</w:t>
      </w:r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jednat za smluvní stranu.</w:t>
      </w:r>
    </w:p>
    <w:p w14:paraId="3AF9AE2C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  <w:lang w:val="it-IT"/>
        </w:rPr>
      </w:pPr>
      <w:r w:rsidRPr="00502726">
        <w:rPr>
          <w:color w:val="auto"/>
          <w:sz w:val="22"/>
          <w:szCs w:val="22"/>
          <w:lang w:val="it-IT"/>
        </w:rPr>
        <w:t xml:space="preserve">Pro </w:t>
      </w:r>
      <w:r w:rsidRPr="00502726">
        <w:rPr>
          <w:color w:val="auto"/>
          <w:sz w:val="22"/>
          <w:szCs w:val="22"/>
        </w:rPr>
        <w:t>účely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to smlouvy se za písemnou formu nepovažuje výměna e-mailových zpráv či jiných elektronických zpráv; to neplatí, podepisuje-li se smlouva elektronicky. </w:t>
      </w:r>
    </w:p>
    <w:p w14:paraId="179B9432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>Smluvní strany se dále dohodly na tomto náhradním způsobu doručení všech písemností odesílaný</w:t>
      </w:r>
      <w:r w:rsidRPr="00502726">
        <w:rPr>
          <w:color w:val="auto"/>
          <w:sz w:val="22"/>
          <w:szCs w:val="22"/>
          <w:lang w:val="it-IT"/>
        </w:rPr>
        <w:t>ch v</w:t>
      </w:r>
      <w:r w:rsidRPr="00502726">
        <w:rPr>
          <w:color w:val="auto"/>
          <w:sz w:val="22"/>
          <w:szCs w:val="22"/>
        </w:rPr>
        <w:t> souvislosti s touto smlouvou anebo na základě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>to smlouvy (včetně všech hmotněprávní</w:t>
      </w:r>
      <w:r w:rsidRPr="00502726">
        <w:rPr>
          <w:color w:val="auto"/>
          <w:sz w:val="22"/>
          <w:szCs w:val="22"/>
          <w:lang w:val="it-IT"/>
        </w:rPr>
        <w:t xml:space="preserve">ch </w:t>
      </w:r>
      <w:r w:rsidRPr="00502726">
        <w:rPr>
          <w:color w:val="auto"/>
          <w:sz w:val="22"/>
          <w:szCs w:val="22"/>
        </w:rPr>
        <w:t>úkonů): Jestliže se prostřednictvím držitele poštovní licence nepodaří doruč</w:t>
      </w:r>
      <w:r w:rsidRPr="00502726">
        <w:rPr>
          <w:color w:val="auto"/>
          <w:sz w:val="22"/>
          <w:szCs w:val="22"/>
          <w:lang w:val="fr-FR"/>
        </w:rPr>
        <w:t>it p</w:t>
      </w:r>
      <w:proofErr w:type="spellStart"/>
      <w:r w:rsidRPr="00502726">
        <w:rPr>
          <w:color w:val="auto"/>
          <w:sz w:val="22"/>
          <w:szCs w:val="22"/>
        </w:rPr>
        <w:t>ísemnost</w:t>
      </w:r>
      <w:proofErr w:type="spellEnd"/>
      <w:r w:rsidRPr="00502726">
        <w:rPr>
          <w:color w:val="auto"/>
          <w:sz w:val="22"/>
          <w:szCs w:val="22"/>
        </w:rPr>
        <w:t>, zaslanou doporučeně s tzv. dodejkou druh</w:t>
      </w:r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smluvní straně na adresu uvedenou v záhlaví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>to smlouvy, považuje se pro úč</w:t>
      </w:r>
      <w:r w:rsidRPr="00502726">
        <w:rPr>
          <w:color w:val="auto"/>
          <w:sz w:val="22"/>
          <w:szCs w:val="22"/>
          <w:lang w:val="it-IT"/>
        </w:rPr>
        <w:t>ely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>to smlouvy třetí (3.) den po odeslání za den její</w:t>
      </w:r>
      <w:r w:rsidRPr="00502726">
        <w:rPr>
          <w:color w:val="auto"/>
          <w:sz w:val="22"/>
          <w:szCs w:val="22"/>
          <w:lang w:val="it-IT"/>
        </w:rPr>
        <w:t>ho doru</w:t>
      </w:r>
      <w:proofErr w:type="spellStart"/>
      <w:r w:rsidRPr="00502726">
        <w:rPr>
          <w:color w:val="auto"/>
          <w:sz w:val="22"/>
          <w:szCs w:val="22"/>
        </w:rPr>
        <w:t>čení</w:t>
      </w:r>
      <w:proofErr w:type="spellEnd"/>
      <w:r w:rsidRPr="00502726">
        <w:rPr>
          <w:color w:val="auto"/>
          <w:sz w:val="22"/>
          <w:szCs w:val="22"/>
        </w:rPr>
        <w:t>, i když se adresát o její</w:t>
      </w:r>
      <w:r w:rsidRPr="00502726">
        <w:rPr>
          <w:color w:val="auto"/>
          <w:sz w:val="22"/>
          <w:szCs w:val="22"/>
          <w:lang w:val="it-IT"/>
        </w:rPr>
        <w:t>m doru</w:t>
      </w:r>
      <w:proofErr w:type="spellStart"/>
      <w:r w:rsidRPr="00502726">
        <w:rPr>
          <w:color w:val="auto"/>
          <w:sz w:val="22"/>
          <w:szCs w:val="22"/>
        </w:rPr>
        <w:t>čování</w:t>
      </w:r>
      <w:proofErr w:type="spellEnd"/>
      <w:r w:rsidRPr="00502726">
        <w:rPr>
          <w:color w:val="auto"/>
          <w:sz w:val="22"/>
          <w:szCs w:val="22"/>
        </w:rPr>
        <w:t xml:space="preserve"> </w:t>
      </w:r>
      <w:proofErr w:type="spellStart"/>
      <w:r w:rsidRPr="00502726">
        <w:rPr>
          <w:color w:val="auto"/>
          <w:sz w:val="22"/>
          <w:szCs w:val="22"/>
        </w:rPr>
        <w:t>nedozvědě</w:t>
      </w:r>
      <w:proofErr w:type="spellEnd"/>
      <w:r w:rsidRPr="00502726">
        <w:rPr>
          <w:color w:val="auto"/>
          <w:sz w:val="22"/>
          <w:szCs w:val="22"/>
          <w:lang w:val="it-IT"/>
        </w:rPr>
        <w:t>l.</w:t>
      </w:r>
    </w:p>
    <w:p w14:paraId="4690FD35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Neplatnost </w:t>
      </w:r>
      <w:proofErr w:type="spellStart"/>
      <w:r w:rsidRPr="00502726">
        <w:rPr>
          <w:color w:val="auto"/>
          <w:sz w:val="22"/>
          <w:szCs w:val="22"/>
        </w:rPr>
        <w:t>někter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>ho ustanovení 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>to smlouvy nemá za následek neplatnost smlouvy cel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  <w:lang w:val="sv-SE"/>
        </w:rPr>
        <w:t>, leda</w:t>
      </w:r>
      <w:r w:rsidRPr="00502726">
        <w:rPr>
          <w:color w:val="auto"/>
          <w:sz w:val="22"/>
          <w:szCs w:val="22"/>
        </w:rPr>
        <w:t xml:space="preserve">že takové účinky vyplývají ze </w:t>
      </w:r>
      <w:proofErr w:type="spellStart"/>
      <w:r w:rsidRPr="00502726">
        <w:rPr>
          <w:color w:val="auto"/>
          <w:sz w:val="22"/>
          <w:szCs w:val="22"/>
        </w:rPr>
        <w:t>závazn</w:t>
      </w:r>
      <w:proofErr w:type="spellEnd"/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 xml:space="preserve">ho právního předpisu. Smluvní strany se zavazují případně </w:t>
      </w:r>
      <w:proofErr w:type="spellStart"/>
      <w:r w:rsidRPr="00502726">
        <w:rPr>
          <w:color w:val="auto"/>
          <w:sz w:val="22"/>
          <w:szCs w:val="22"/>
        </w:rPr>
        <w:lastRenderedPageBreak/>
        <w:t>neplatn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 xml:space="preserve">ustanovení nahradit vzájemnou dohodou ustanovením platným, kterým je sledován týž účel, a jsou zachovány </w:t>
      </w:r>
      <w:proofErr w:type="spellStart"/>
      <w:r w:rsidRPr="00502726">
        <w:rPr>
          <w:color w:val="auto"/>
          <w:sz w:val="22"/>
          <w:szCs w:val="22"/>
        </w:rPr>
        <w:t>srovnateln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>podmínky pro jeho dosažení.</w:t>
      </w:r>
    </w:p>
    <w:p w14:paraId="434EB930" w14:textId="0C16CE81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Žádná ze smluvních stran není </w:t>
      </w:r>
      <w:r w:rsidRPr="00502726">
        <w:rPr>
          <w:color w:val="auto"/>
          <w:sz w:val="22"/>
          <w:szCs w:val="22"/>
          <w:lang w:val="it-IT"/>
        </w:rPr>
        <w:t>opr</w:t>
      </w:r>
      <w:proofErr w:type="spellStart"/>
      <w:r w:rsidRPr="00502726">
        <w:rPr>
          <w:color w:val="auto"/>
          <w:sz w:val="22"/>
          <w:szCs w:val="22"/>
        </w:rPr>
        <w:t>ávněna</w:t>
      </w:r>
      <w:proofErr w:type="spellEnd"/>
      <w:r w:rsidRPr="00502726">
        <w:rPr>
          <w:color w:val="auto"/>
          <w:sz w:val="22"/>
          <w:szCs w:val="22"/>
        </w:rPr>
        <w:t xml:space="preserve"> postoupit třetí straně závazky anebo práva vyplývající z t</w:t>
      </w:r>
      <w:r w:rsidRPr="00502726">
        <w:rPr>
          <w:color w:val="auto"/>
          <w:sz w:val="22"/>
          <w:szCs w:val="22"/>
          <w:lang w:val="fr-FR"/>
        </w:rPr>
        <w:t>é</w:t>
      </w:r>
      <w:r w:rsidRPr="00502726">
        <w:rPr>
          <w:color w:val="auto"/>
          <w:sz w:val="22"/>
          <w:szCs w:val="22"/>
        </w:rPr>
        <w:t>to smlouvy.</w:t>
      </w:r>
    </w:p>
    <w:p w14:paraId="3E234599" w14:textId="77777777" w:rsidR="00895A24" w:rsidRPr="00502726" w:rsidRDefault="00C96238" w:rsidP="00502726">
      <w:pPr>
        <w:pStyle w:val="Bezmezer"/>
        <w:numPr>
          <w:ilvl w:val="0"/>
          <w:numId w:val="10"/>
        </w:numPr>
        <w:spacing w:before="80"/>
        <w:jc w:val="both"/>
        <w:rPr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 xml:space="preserve">Tuto smlouvu lze měnit a doplňovat pouze písemnou formou po </w:t>
      </w:r>
      <w:proofErr w:type="spellStart"/>
      <w:r w:rsidRPr="00502726">
        <w:rPr>
          <w:color w:val="auto"/>
          <w:sz w:val="22"/>
          <w:szCs w:val="22"/>
        </w:rPr>
        <w:t>vzájemn</w:t>
      </w:r>
      <w:proofErr w:type="spellEnd"/>
      <w:r w:rsidRPr="00502726">
        <w:rPr>
          <w:color w:val="auto"/>
          <w:sz w:val="22"/>
          <w:szCs w:val="22"/>
          <w:lang w:val="fr-FR"/>
        </w:rPr>
        <w:t xml:space="preserve">é </w:t>
      </w:r>
      <w:r w:rsidRPr="00502726">
        <w:rPr>
          <w:color w:val="auto"/>
          <w:sz w:val="22"/>
          <w:szCs w:val="22"/>
        </w:rPr>
        <w:t xml:space="preserve">dohodě obou smluvních stran. </w:t>
      </w:r>
    </w:p>
    <w:p w14:paraId="6A31CC48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1376CDDC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4FC43362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34F414DD" w14:textId="08ED5D96" w:rsidR="00895A24" w:rsidRPr="00502726" w:rsidRDefault="00C96238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  <w:r w:rsidRPr="00502726">
        <w:rPr>
          <w:color w:val="auto"/>
          <w:sz w:val="22"/>
          <w:szCs w:val="22"/>
        </w:rPr>
        <w:t>V Praze dne</w:t>
      </w:r>
      <w:r w:rsidR="00504049">
        <w:rPr>
          <w:color w:val="auto"/>
          <w:sz w:val="22"/>
          <w:szCs w:val="22"/>
        </w:rPr>
        <w:t xml:space="preserve"> 6.8.2024</w:t>
      </w:r>
    </w:p>
    <w:p w14:paraId="12D12918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7D224A24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278351C6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</w:p>
    <w:p w14:paraId="73E4D4CB" w14:textId="07185677" w:rsidR="00895A24" w:rsidRPr="00502726" w:rsidRDefault="00502726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……………………………….……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C96238" w:rsidRPr="00502726">
        <w:rPr>
          <w:color w:val="auto"/>
          <w:sz w:val="22"/>
          <w:szCs w:val="22"/>
        </w:rPr>
        <w:t>………………….……………………</w:t>
      </w:r>
    </w:p>
    <w:p w14:paraId="2CC474F8" w14:textId="4BB9CD00" w:rsidR="00DA289A" w:rsidRPr="00502726" w:rsidRDefault="00C96238" w:rsidP="00502726">
      <w:pPr>
        <w:spacing w:before="80"/>
        <w:rPr>
          <w:rFonts w:cs="Times New Roman"/>
          <w:caps/>
          <w:color w:val="auto"/>
          <w:sz w:val="22"/>
          <w:szCs w:val="22"/>
          <w:lang w:val="pt-PT"/>
        </w:rPr>
      </w:pPr>
      <w:r w:rsidRPr="00502726">
        <w:rPr>
          <w:rFonts w:eastAsia="Cambria" w:cs="Times New Roman"/>
          <w:noProof/>
          <w:color w:val="auto"/>
          <w:sz w:val="22"/>
          <w:szCs w:val="22"/>
          <w:lang w:val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4F7737" wp14:editId="5B9D3E70">
                <wp:simplePos x="0" y="0"/>
                <wp:positionH relativeFrom="column">
                  <wp:posOffset>-233679</wp:posOffset>
                </wp:positionH>
                <wp:positionV relativeFrom="line">
                  <wp:posOffset>63412</wp:posOffset>
                </wp:positionV>
                <wp:extent cx="96925" cy="24771"/>
                <wp:effectExtent l="0" t="0" r="0" b="0"/>
                <wp:wrapNone/>
                <wp:docPr id="1073741827" name="officeArt object" descr="Vol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5" cy="247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87539" id="officeArt object" o:spid="_x0000_s1026" alt="Volný tvar 4" style="position:absolute;margin-left:-18.4pt;margin-top:5pt;width:7.65pt;height:1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" path="m,21600r12720,l14400,,12720,21600,21600,,,21600xe" stroked="f" strokeweight="1pt">
                <v:stroke miterlimit="4" joinstyle="miter"/>
                <v:path arrowok="t" o:extrusionok="f" o:connecttype="custom" o:connectlocs="48463,12386;48463,12386;48463,12386;48463,12386" o:connectangles="0,90,180,270"/>
                <w10:wrap anchory="line"/>
              </v:shape>
            </w:pict>
          </mc:Fallback>
        </mc:AlternateContent>
      </w:r>
      <w:r w:rsidRPr="00502726">
        <w:rPr>
          <w:rFonts w:eastAsia="Cambria" w:cs="Times New Roman"/>
          <w:noProof/>
          <w:color w:val="auto"/>
          <w:sz w:val="22"/>
          <w:szCs w:val="22"/>
          <w:lang w:val="cs-CZ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713723" wp14:editId="245D1B80">
                <wp:simplePos x="0" y="0"/>
                <wp:positionH relativeFrom="column">
                  <wp:posOffset>-233670</wp:posOffset>
                </wp:positionH>
                <wp:positionV relativeFrom="line">
                  <wp:posOffset>1806503</wp:posOffset>
                </wp:positionV>
                <wp:extent cx="96921" cy="35546"/>
                <wp:effectExtent l="0" t="0" r="0" b="0"/>
                <wp:wrapNone/>
                <wp:docPr id="1073741828" name="officeArt object" descr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1" cy="355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5B77F" id="officeArt object" o:spid="_x0000_s1026" alt="Volný tvar 3" style="position:absolute;margin-left:-18.4pt;margin-top:142.25pt;width:7.65pt;height:2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" path="m,21600r12720,l14400,,12720,21600,21600,,,21600xe" stroked="f" strokeweight="1pt">
                <v:stroke miterlimit="4" joinstyle="miter"/>
                <v:path arrowok="t" o:extrusionok="f" o:connecttype="custom" o:connectlocs="48461,17773;48461,17773;48461,17773;48461,17773" o:connectangles="0,90,180,270"/>
                <w10:wrap anchory="line"/>
              </v:shape>
            </w:pict>
          </mc:Fallback>
        </mc:AlternateContent>
      </w:r>
      <w:r w:rsidRPr="00502726">
        <w:rPr>
          <w:rFonts w:eastAsia="Cambria" w:cs="Times New Roman"/>
          <w:noProof/>
          <w:color w:val="auto"/>
          <w:sz w:val="22"/>
          <w:szCs w:val="22"/>
          <w:lang w:val="cs-CZ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F4B28D" wp14:editId="207295C7">
                <wp:simplePos x="0" y="0"/>
                <wp:positionH relativeFrom="column">
                  <wp:posOffset>-233679</wp:posOffset>
                </wp:positionH>
                <wp:positionV relativeFrom="line">
                  <wp:posOffset>488216</wp:posOffset>
                </wp:positionV>
                <wp:extent cx="96925" cy="21889"/>
                <wp:effectExtent l="0" t="0" r="0" b="0"/>
                <wp:wrapNone/>
                <wp:docPr id="1073741829" name="officeArt object" descr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5" cy="21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A63FA" id="officeArt object" o:spid="_x0000_s1026" alt="Volný tvar 2" style="position:absolute;margin-left:-18.4pt;margin-top:38.45pt;width:7.65pt;height:1.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" path="m,21600r12720,l14400,,12720,21600,21600,,,21600xe" stroked="f" strokeweight="1pt">
                <v:stroke miterlimit="4" joinstyle="miter"/>
                <v:path arrowok="t" o:extrusionok="f" o:connecttype="custom" o:connectlocs="48463,10945;48463,10945;48463,10945;48463,10945" o:connectangles="0,90,180,270"/>
                <w10:wrap anchory="line"/>
              </v:shape>
            </w:pict>
          </mc:Fallback>
        </mc:AlternateContent>
      </w:r>
      <w:r w:rsidRPr="00502726">
        <w:rPr>
          <w:rFonts w:eastAsia="Cambria" w:cs="Times New Roman"/>
          <w:noProof/>
          <w:color w:val="auto"/>
          <w:sz w:val="22"/>
          <w:szCs w:val="22"/>
          <w:lang w:val="cs-CZ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6E8C2DD" wp14:editId="0A8894BF">
                <wp:simplePos x="0" y="0"/>
                <wp:positionH relativeFrom="column">
                  <wp:posOffset>-186049</wp:posOffset>
                </wp:positionH>
                <wp:positionV relativeFrom="line">
                  <wp:posOffset>2271296</wp:posOffset>
                </wp:positionV>
                <wp:extent cx="96483" cy="21889"/>
                <wp:effectExtent l="0" t="0" r="0" b="0"/>
                <wp:wrapNone/>
                <wp:docPr id="1073741830" name="officeArt object" descr="Volný tv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3" cy="21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6720" y="21600"/>
                              </a:lnTo>
                              <a:lnTo>
                                <a:pt x="14400" y="0"/>
                              </a:lnTo>
                              <a:lnTo>
                                <a:pt x="6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70B69" id="officeArt object" o:spid="_x0000_s1026" alt="Volný tvar 1" style="position:absolute;margin-left:-14.65pt;margin-top:178.85pt;width:7.6pt;height:1.7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" path="m,21600r6720,l14400,,6720,21600,21600,,,21600xe" stroked="f" strokeweight="1pt">
                <v:stroke miterlimit="4" joinstyle="miter"/>
                <v:path arrowok="t" o:extrusionok="f" o:connecttype="custom" o:connectlocs="48242,10945;48242,10945;48242,10945;48242,10945" o:connectangles="0,90,180,270"/>
                <w10:wrap anchory="line"/>
              </v:shape>
            </w:pict>
          </mc:Fallback>
        </mc:AlternateContent>
      </w:r>
      <w:bookmarkStart w:id="0" w:name="_UnoMark__475_1990225967"/>
      <w:bookmarkEnd w:id="0"/>
      <w:r w:rsidRPr="00502726">
        <w:rPr>
          <w:rFonts w:cs="Times New Roman"/>
          <w:caps/>
          <w:color w:val="auto"/>
          <w:sz w:val="22"/>
          <w:szCs w:val="22"/>
          <w:lang w:val="pt-PT"/>
        </w:rPr>
        <w:t xml:space="preserve">                    Česká </w:t>
      </w:r>
      <w:r w:rsidRPr="00502726">
        <w:rPr>
          <w:rFonts w:cs="Times New Roman"/>
          <w:caps/>
          <w:color w:val="auto"/>
          <w:sz w:val="22"/>
          <w:szCs w:val="22"/>
          <w:lang w:val="it-IT"/>
        </w:rPr>
        <w:t>centra</w:t>
      </w:r>
      <w:r w:rsidRPr="00502726">
        <w:rPr>
          <w:rFonts w:cs="Times New Roman"/>
          <w:caps/>
          <w:color w:val="auto"/>
          <w:sz w:val="22"/>
          <w:szCs w:val="22"/>
          <w:lang w:val="it-IT"/>
        </w:rPr>
        <w:tab/>
      </w:r>
      <w:r w:rsidRPr="00502726">
        <w:rPr>
          <w:rFonts w:cs="Times New Roman"/>
          <w:caps/>
          <w:color w:val="auto"/>
          <w:sz w:val="22"/>
          <w:szCs w:val="22"/>
          <w:lang w:val="it-IT"/>
        </w:rPr>
        <w:tab/>
      </w:r>
      <w:r w:rsidRPr="00502726">
        <w:rPr>
          <w:rFonts w:cs="Times New Roman"/>
          <w:caps/>
          <w:color w:val="auto"/>
          <w:sz w:val="22"/>
          <w:szCs w:val="22"/>
          <w:lang w:val="it-IT"/>
        </w:rPr>
        <w:tab/>
      </w:r>
      <w:r w:rsidR="00DA289A" w:rsidRPr="00502726">
        <w:rPr>
          <w:rFonts w:cs="Times New Roman"/>
          <w:caps/>
          <w:color w:val="auto"/>
          <w:sz w:val="22"/>
          <w:szCs w:val="22"/>
          <w:lang w:val="it-IT"/>
        </w:rPr>
        <w:tab/>
      </w:r>
      <w:r w:rsidR="00502726">
        <w:rPr>
          <w:rFonts w:cs="Times New Roman"/>
          <w:caps/>
          <w:color w:val="auto"/>
          <w:sz w:val="22"/>
          <w:szCs w:val="22"/>
          <w:lang w:val="it-IT"/>
        </w:rPr>
        <w:tab/>
      </w:r>
      <w:r w:rsidR="00DA289A" w:rsidRPr="00502726">
        <w:rPr>
          <w:rFonts w:cs="Times New Roman"/>
          <w:caps/>
          <w:color w:val="auto"/>
          <w:sz w:val="22"/>
          <w:szCs w:val="22"/>
          <w:lang w:val="pt-PT"/>
        </w:rPr>
        <w:t>Charles Games s.r.o.</w:t>
      </w:r>
    </w:p>
    <w:p w14:paraId="07C82670" w14:textId="77777777" w:rsidR="00895A24" w:rsidRPr="00502726" w:rsidRDefault="00895A24" w:rsidP="00502726">
      <w:pPr>
        <w:pStyle w:val="Bezmezer"/>
        <w:spacing w:before="80"/>
        <w:jc w:val="both"/>
        <w:rPr>
          <w:rFonts w:eastAsia="Cambria"/>
          <w:color w:val="auto"/>
          <w:sz w:val="22"/>
          <w:szCs w:val="22"/>
          <w:lang w:val="pt-PT"/>
        </w:rPr>
      </w:pPr>
    </w:p>
    <w:p w14:paraId="24775016" w14:textId="77777777" w:rsidR="00895A24" w:rsidRPr="00502726" w:rsidRDefault="00895A24" w:rsidP="00502726">
      <w:pPr>
        <w:pStyle w:val="VchozAA"/>
        <w:spacing w:before="80" w:line="240" w:lineRule="auto"/>
        <w:jc w:val="both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104814B7" w14:textId="3D414592" w:rsidR="00895A24" w:rsidRPr="00502726" w:rsidRDefault="00B5379C" w:rsidP="00502726">
      <w:pPr>
        <w:pStyle w:val="VchozAA"/>
        <w:spacing w:before="80" w:line="240" w:lineRule="auto"/>
        <w:jc w:val="both"/>
        <w:rPr>
          <w:rFonts w:ascii="Times New Roman" w:eastAsia="Cambria" w:hAnsi="Times New Roman" w:cs="Times New Roman"/>
          <w:color w:val="auto"/>
          <w:sz w:val="22"/>
          <w:szCs w:val="22"/>
        </w:rPr>
      </w:pPr>
      <w:r w:rsidRPr="00502726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Příloha č. 1. Dodatek </w:t>
      </w:r>
      <w:r w:rsidR="000D31D5" w:rsidRPr="00502726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Smlouvy o spolupráci uzavřené </w:t>
      </w:r>
      <w:r w:rsidRPr="00502726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mezi </w:t>
      </w:r>
      <w:r w:rsidR="000D31D5" w:rsidRPr="00502726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Partnerem </w:t>
      </w:r>
      <w:r w:rsidRPr="00502726">
        <w:rPr>
          <w:rFonts w:ascii="Times New Roman" w:eastAsia="Cambria" w:hAnsi="Times New Roman" w:cs="Times New Roman"/>
          <w:color w:val="auto"/>
          <w:sz w:val="22"/>
          <w:szCs w:val="22"/>
        </w:rPr>
        <w:t xml:space="preserve">a </w:t>
      </w:r>
      <w:proofErr w:type="gramStart"/>
      <w:r w:rsidRPr="00502726">
        <w:rPr>
          <w:rFonts w:ascii="Times New Roman" w:eastAsia="Cambria" w:hAnsi="Times New Roman" w:cs="Times New Roman"/>
          <w:color w:val="auto"/>
          <w:sz w:val="22"/>
          <w:szCs w:val="22"/>
        </w:rPr>
        <w:t>Goethe - Instit</w:t>
      </w:r>
      <w:r w:rsidR="000D31D5" w:rsidRPr="00502726">
        <w:rPr>
          <w:rFonts w:ascii="Times New Roman" w:eastAsia="Cambria" w:hAnsi="Times New Roman" w:cs="Times New Roman"/>
          <w:color w:val="auto"/>
          <w:sz w:val="22"/>
          <w:szCs w:val="22"/>
        </w:rPr>
        <w:t>utem</w:t>
      </w:r>
      <w:proofErr w:type="gramEnd"/>
    </w:p>
    <w:sectPr w:rsidR="00895A24" w:rsidRPr="00502726">
      <w:headerReference w:type="default" r:id="rId11"/>
      <w:footerReference w:type="default" r:id="rId12"/>
      <w:pgSz w:w="11920" w:h="16840"/>
      <w:pgMar w:top="1985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E65BE" w14:textId="77777777" w:rsidR="00797177" w:rsidRDefault="00797177">
      <w:r>
        <w:separator/>
      </w:r>
    </w:p>
  </w:endnote>
  <w:endnote w:type="continuationSeparator" w:id="0">
    <w:p w14:paraId="47477F33" w14:textId="77777777" w:rsidR="00797177" w:rsidRDefault="0079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B90B5" w14:textId="77777777" w:rsidR="00895A24" w:rsidRDefault="00895A24">
    <w:pPr>
      <w:pStyle w:val="Zpat"/>
      <w:tabs>
        <w:tab w:val="clear" w:pos="9072"/>
        <w:tab w:val="right" w:pos="8920"/>
      </w:tabs>
    </w:pPr>
  </w:p>
  <w:p w14:paraId="17CB28A1" w14:textId="77777777" w:rsidR="00895A24" w:rsidRDefault="00C96238">
    <w:pPr>
      <w:pStyle w:val="Zpat"/>
      <w:tabs>
        <w:tab w:val="clear" w:pos="9072"/>
        <w:tab w:val="right" w:pos="8920"/>
      </w:tabs>
    </w:pPr>
    <w:r>
      <w:rPr>
        <w:rStyle w:val="dnA"/>
      </w:rPr>
      <w:t xml:space="preserve"> </w:t>
    </w:r>
    <w:r>
      <w:rPr>
        <w:rStyle w:val="dnA"/>
        <w:noProof/>
      </w:rPr>
      <w:drawing>
        <wp:inline distT="0" distB="0" distL="0" distR="0" wp14:anchorId="5C27B7E3" wp14:editId="7AC67420">
          <wp:extent cx="2044700" cy="563880"/>
          <wp:effectExtent l="0" t="0" r="0" b="0"/>
          <wp:docPr id="14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l="6293" t="20165" r="42490" b="18924"/>
                  <a:stretch>
                    <a:fillRect/>
                  </a:stretch>
                </pic:blipFill>
                <pic:spPr>
                  <a:xfrm>
                    <a:off x="0" y="0"/>
                    <a:ext cx="2044700" cy="563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26CFF" w14:textId="77777777" w:rsidR="00797177" w:rsidRDefault="00797177">
      <w:r>
        <w:separator/>
      </w:r>
    </w:p>
  </w:footnote>
  <w:footnote w:type="continuationSeparator" w:id="0">
    <w:p w14:paraId="33CBF73B" w14:textId="77777777" w:rsidR="00797177" w:rsidRDefault="0079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B82D2" w14:textId="77777777" w:rsidR="006E60B0" w:rsidRPr="006E60B0" w:rsidRDefault="00C96238" w:rsidP="006E60B0">
    <w:pPr>
      <w:rPr>
        <w:rFonts w:ascii="Cambria" w:hAnsi="Cambria" w:cs="Calibri"/>
        <w:b/>
        <w:color w:val="auto"/>
        <w:sz w:val="22"/>
        <w:szCs w:val="22"/>
        <w:lang w:val="cs-CZ" w:eastAsia="en-US"/>
      </w:rPr>
    </w:pPr>
    <w:r>
      <w:rPr>
        <w:rStyle w:val="dnA"/>
      </w:rPr>
      <w:t xml:space="preserve"> </w:t>
    </w:r>
    <w:r>
      <w:rPr>
        <w:rStyle w:val="dnA"/>
        <w:noProof/>
        <w:lang w:val="cs-CZ"/>
      </w:rPr>
      <w:drawing>
        <wp:inline distT="0" distB="0" distL="0" distR="0" wp14:anchorId="3BC2925A" wp14:editId="3275616F">
          <wp:extent cx="2409825" cy="600076"/>
          <wp:effectExtent l="0" t="0" r="0" b="0"/>
          <wp:docPr id="13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3" descr="Obrázek 3"/>
                  <pic:cNvPicPr>
                    <a:picLocks noChangeAspect="1"/>
                  </pic:cNvPicPr>
                </pic:nvPicPr>
                <pic:blipFill>
                  <a:blip r:embed="rId1"/>
                  <a:srcRect l="5922" t="17889" r="5620" b="19495"/>
                  <a:stretch>
                    <a:fillRect/>
                  </a:stretch>
                </pic:blipFill>
                <pic:spPr>
                  <a:xfrm>
                    <a:off x="0" y="0"/>
                    <a:ext cx="2409825" cy="6000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6E60B0">
      <w:rPr>
        <w:rStyle w:val="dnA"/>
      </w:rPr>
      <w:tab/>
    </w:r>
    <w:r w:rsidR="006E60B0">
      <w:rPr>
        <w:rStyle w:val="dnA"/>
      </w:rPr>
      <w:tab/>
    </w:r>
    <w:r w:rsidR="006E60B0">
      <w:rPr>
        <w:rStyle w:val="dnA"/>
      </w:rPr>
      <w:tab/>
    </w:r>
    <w:r w:rsidR="006E60B0">
      <w:rPr>
        <w:rStyle w:val="dnA"/>
      </w:rPr>
      <w:tab/>
    </w:r>
    <w:r w:rsidR="00430477" w:rsidRPr="00446C35">
      <w:rPr>
        <w:rFonts w:ascii="Cambria" w:hAnsi="Cambria"/>
        <w:b/>
      </w:rPr>
      <w:t>2024</w:t>
    </w:r>
    <w:r w:rsidR="006E60B0" w:rsidRPr="00446C35">
      <w:rPr>
        <w:rFonts w:ascii="Cambria" w:hAnsi="Cambria"/>
        <w:b/>
      </w:rPr>
      <w:t>/</w:t>
    </w:r>
    <w:r w:rsidR="00446C35" w:rsidRPr="00446C35">
      <w:rPr>
        <w:rFonts w:ascii="Cambria" w:hAnsi="Cambria" w:cs="Calibri"/>
        <w:b/>
        <w:bCs/>
        <w:sz w:val="22"/>
        <w:szCs w:val="22"/>
        <w:lang w:eastAsia="en-US"/>
      </w:rPr>
      <w:t>0756</w:t>
    </w:r>
    <w:r w:rsidR="006E60B0" w:rsidRPr="00446C35">
      <w:rPr>
        <w:rFonts w:ascii="Cambria" w:hAnsi="Cambria" w:cs="Calibri"/>
        <w:b/>
        <w:bCs/>
        <w:sz w:val="22"/>
        <w:szCs w:val="22"/>
        <w:lang w:eastAsia="en-US"/>
      </w:rPr>
      <w:t>/</w:t>
    </w:r>
    <w:r w:rsidR="00446C35" w:rsidRPr="00446C35">
      <w:rPr>
        <w:rFonts w:ascii="Cambria" w:hAnsi="Cambria" w:cs="Calibri"/>
        <w:b/>
        <w:bCs/>
        <w:sz w:val="22"/>
        <w:szCs w:val="22"/>
        <w:lang w:eastAsia="en-US"/>
      </w:rPr>
      <w:t>1012</w:t>
    </w:r>
  </w:p>
  <w:p w14:paraId="5526AF0B" w14:textId="77777777" w:rsidR="00895A24" w:rsidRDefault="00895A24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 w15:restartNumberingAfterBreak="0">
    <w:nsid w:val="0A7012E8"/>
    <w:multiLevelType w:val="multilevel"/>
    <w:tmpl w:val="18F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B430E"/>
    <w:multiLevelType w:val="hybridMultilevel"/>
    <w:tmpl w:val="40C65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85E"/>
    <w:multiLevelType w:val="hybridMultilevel"/>
    <w:tmpl w:val="ED68427E"/>
    <w:numStyleLink w:val="Importovanstyl4"/>
  </w:abstractNum>
  <w:abstractNum w:abstractNumId="4" w15:restartNumberingAfterBreak="0">
    <w:nsid w:val="20CA2B5F"/>
    <w:multiLevelType w:val="hybridMultilevel"/>
    <w:tmpl w:val="2C26F44C"/>
    <w:numStyleLink w:val="Importovanstyl1"/>
  </w:abstractNum>
  <w:abstractNum w:abstractNumId="5" w15:restartNumberingAfterBreak="0">
    <w:nsid w:val="2C89485F"/>
    <w:multiLevelType w:val="hybridMultilevel"/>
    <w:tmpl w:val="92A65BC8"/>
    <w:numStyleLink w:val="Importovanstyl6"/>
  </w:abstractNum>
  <w:abstractNum w:abstractNumId="6" w15:restartNumberingAfterBreak="0">
    <w:nsid w:val="39B06740"/>
    <w:multiLevelType w:val="multilevel"/>
    <w:tmpl w:val="80B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0B2289"/>
    <w:multiLevelType w:val="multilevel"/>
    <w:tmpl w:val="180A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7248F0"/>
    <w:multiLevelType w:val="multilevel"/>
    <w:tmpl w:val="BE6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9F4C5D"/>
    <w:multiLevelType w:val="hybridMultilevel"/>
    <w:tmpl w:val="92A65BC8"/>
    <w:styleLink w:val="Importovanstyl6"/>
    <w:lvl w:ilvl="0" w:tplc="7492701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DC41A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C723E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50B08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9C76F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CBC44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02AF5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ECBF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A4AEA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D2F4BD3"/>
    <w:multiLevelType w:val="hybridMultilevel"/>
    <w:tmpl w:val="38B2966A"/>
    <w:styleLink w:val="Importovanstyl2"/>
    <w:lvl w:ilvl="0" w:tplc="F41C747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0E68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4A2F82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60BE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40A08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FC199A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AA9F7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3ABDB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C663A6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46037BB"/>
    <w:multiLevelType w:val="multilevel"/>
    <w:tmpl w:val="7D5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B0A73"/>
    <w:multiLevelType w:val="hybridMultilevel"/>
    <w:tmpl w:val="2CE6D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259BB"/>
    <w:multiLevelType w:val="hybridMultilevel"/>
    <w:tmpl w:val="38B2966A"/>
    <w:numStyleLink w:val="Importovanstyl2"/>
  </w:abstractNum>
  <w:abstractNum w:abstractNumId="14" w15:restartNumberingAfterBreak="0">
    <w:nsid w:val="62ED5B7B"/>
    <w:multiLevelType w:val="hybridMultilevel"/>
    <w:tmpl w:val="B008B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E73023"/>
    <w:multiLevelType w:val="hybridMultilevel"/>
    <w:tmpl w:val="C79C4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95AC8"/>
    <w:multiLevelType w:val="hybridMultilevel"/>
    <w:tmpl w:val="ED68427E"/>
    <w:styleLink w:val="Importovanstyl4"/>
    <w:lvl w:ilvl="0" w:tplc="2C8EB42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389BC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28FEAC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A0AE1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2001D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C7510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6650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6C02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74DCC0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C0C1F5E"/>
    <w:multiLevelType w:val="hybridMultilevel"/>
    <w:tmpl w:val="2C26F44C"/>
    <w:styleLink w:val="Importovanstyl1"/>
    <w:lvl w:ilvl="0" w:tplc="BD4234A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D9AFB7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AE3190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E6ADC6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D6AEF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9684B0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7C6FE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409CF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945EC8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1151354">
    <w:abstractNumId w:val="17"/>
  </w:num>
  <w:num w:numId="2" w16cid:durableId="908156245">
    <w:abstractNumId w:val="4"/>
  </w:num>
  <w:num w:numId="3" w16cid:durableId="2065172696">
    <w:abstractNumId w:val="10"/>
  </w:num>
  <w:num w:numId="4" w16cid:durableId="882910017">
    <w:abstractNumId w:val="13"/>
  </w:num>
  <w:num w:numId="5" w16cid:durableId="602496882">
    <w:abstractNumId w:val="16"/>
  </w:num>
  <w:num w:numId="6" w16cid:durableId="1969118267">
    <w:abstractNumId w:val="3"/>
  </w:num>
  <w:num w:numId="7" w16cid:durableId="6369086">
    <w:abstractNumId w:val="3"/>
    <w:lvlOverride w:ilvl="0">
      <w:startOverride w:val="2"/>
    </w:lvlOverride>
  </w:num>
  <w:num w:numId="8" w16cid:durableId="1005549596">
    <w:abstractNumId w:val="3"/>
    <w:lvlOverride w:ilvl="0">
      <w:startOverride w:val="1"/>
    </w:lvlOverride>
  </w:num>
  <w:num w:numId="9" w16cid:durableId="1473326968">
    <w:abstractNumId w:val="9"/>
  </w:num>
  <w:num w:numId="10" w16cid:durableId="2013295317">
    <w:abstractNumId w:val="5"/>
  </w:num>
  <w:num w:numId="11" w16cid:durableId="808715951">
    <w:abstractNumId w:val="11"/>
  </w:num>
  <w:num w:numId="12" w16cid:durableId="144130067">
    <w:abstractNumId w:val="7"/>
  </w:num>
  <w:num w:numId="13" w16cid:durableId="1065420665">
    <w:abstractNumId w:val="8"/>
  </w:num>
  <w:num w:numId="14" w16cid:durableId="1783911280">
    <w:abstractNumId w:val="6"/>
  </w:num>
  <w:num w:numId="15" w16cid:durableId="665518669">
    <w:abstractNumId w:val="1"/>
  </w:num>
  <w:num w:numId="16" w16cid:durableId="127729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8263012">
    <w:abstractNumId w:val="15"/>
  </w:num>
  <w:num w:numId="18" w16cid:durableId="42944039">
    <w:abstractNumId w:val="12"/>
  </w:num>
  <w:num w:numId="19" w16cid:durableId="1198739888">
    <w:abstractNumId w:val="14"/>
  </w:num>
  <w:num w:numId="20" w16cid:durableId="187403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24"/>
    <w:rsid w:val="00014D19"/>
    <w:rsid w:val="00066479"/>
    <w:rsid w:val="000D31D5"/>
    <w:rsid w:val="00117D45"/>
    <w:rsid w:val="0018008F"/>
    <w:rsid w:val="001D6BD3"/>
    <w:rsid w:val="002A48DC"/>
    <w:rsid w:val="002C1580"/>
    <w:rsid w:val="002E3662"/>
    <w:rsid w:val="0042415A"/>
    <w:rsid w:val="00430477"/>
    <w:rsid w:val="00434111"/>
    <w:rsid w:val="00441A0D"/>
    <w:rsid w:val="00446C35"/>
    <w:rsid w:val="00502726"/>
    <w:rsid w:val="00504049"/>
    <w:rsid w:val="0051291A"/>
    <w:rsid w:val="00573ED5"/>
    <w:rsid w:val="00635A1A"/>
    <w:rsid w:val="006620E3"/>
    <w:rsid w:val="006E60B0"/>
    <w:rsid w:val="00797177"/>
    <w:rsid w:val="007C665A"/>
    <w:rsid w:val="008437A3"/>
    <w:rsid w:val="00895A24"/>
    <w:rsid w:val="009108E5"/>
    <w:rsid w:val="00970AEC"/>
    <w:rsid w:val="009F6EAF"/>
    <w:rsid w:val="00A00943"/>
    <w:rsid w:val="00A35FFE"/>
    <w:rsid w:val="00AC269F"/>
    <w:rsid w:val="00AF4F59"/>
    <w:rsid w:val="00B524B3"/>
    <w:rsid w:val="00B5379C"/>
    <w:rsid w:val="00BC460B"/>
    <w:rsid w:val="00C96238"/>
    <w:rsid w:val="00DA289A"/>
    <w:rsid w:val="00E063C5"/>
    <w:rsid w:val="00EA05E3"/>
    <w:rsid w:val="00F7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55FA"/>
  <w15:docId w15:val="{41663209-E40E-45E1-BD6A-FE528383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character" w:customStyle="1" w:styleId="dnA">
    <w:name w:val="Žádný A"/>
  </w:style>
  <w:style w:type="paragraph" w:styleId="Zpat">
    <w:name w:val="footer"/>
    <w:link w:val="ZpatChar"/>
    <w:uiPriority w:val="99"/>
    <w:pPr>
      <w:widowControl w:val="0"/>
      <w:tabs>
        <w:tab w:val="center" w:pos="4536"/>
        <w:tab w:val="right" w:pos="9072"/>
      </w:tabs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rPr>
      <w:rFonts w:eastAsia="Times New Roman"/>
      <w:color w:val="000000"/>
      <w:sz w:val="24"/>
      <w:szCs w:val="24"/>
      <w:u w:color="000000"/>
    </w:rPr>
  </w:style>
  <w:style w:type="paragraph" w:customStyle="1" w:styleId="Nadpis">
    <w:name w:val="Nadpis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6">
    <w:name w:val="Importovaný styl 6"/>
    <w:pPr>
      <w:numPr>
        <w:numId w:val="9"/>
      </w:numPr>
    </w:pPr>
  </w:style>
  <w:style w:type="paragraph" w:customStyle="1" w:styleId="VchozAA">
    <w:name w:val="Výchozí A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D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D1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Odstavecseseznamem">
    <w:name w:val="List Paragraph"/>
    <w:basedOn w:val="Normln"/>
    <w:uiPriority w:val="34"/>
    <w:qFormat/>
    <w:rsid w:val="00BC46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Theme="minorHAnsi" w:cs="Times New Roman"/>
      <w:color w:val="auto"/>
      <w:bdr w:val="none" w:sz="0" w:space="0" w:color="auto"/>
      <w:lang w:val="cs-CZ"/>
    </w:rPr>
  </w:style>
  <w:style w:type="character" w:customStyle="1" w:styleId="apple-converted-space">
    <w:name w:val="apple-converted-space"/>
    <w:basedOn w:val="Standardnpsmoodstavce"/>
    <w:rsid w:val="006E60B0"/>
  </w:style>
  <w:style w:type="character" w:customStyle="1" w:styleId="ZpatChar">
    <w:name w:val="Zápatí Char"/>
    <w:basedOn w:val="Standardnpsmoodstavce"/>
    <w:link w:val="Zpat"/>
    <w:uiPriority w:val="99"/>
    <w:rsid w:val="006E60B0"/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semiHidden/>
    <w:rsid w:val="004241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74DF2-D9B0-4515-9EA7-7F3A7D40FDF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50e66c7-ade1-41db-8948-5db72ddfcfa0"/>
    <ds:schemaRef ds:uri="d59b4a7f-f3c1-4ddc-838d-2e3df59775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451F5C-48B7-4656-9972-1038758372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D17CE-3C21-436F-86CD-48C0F1F3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915FF-34CD-475F-B95A-D5CD6B134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Hrabáčková Anna</dc:creator>
  <cp:lastModifiedBy>Svobodová Lenka</cp:lastModifiedBy>
  <cp:revision>2</cp:revision>
  <cp:lastPrinted>2024-05-28T13:49:00Z</cp:lastPrinted>
  <dcterms:created xsi:type="dcterms:W3CDTF">2024-08-12T12:58:00Z</dcterms:created>
  <dcterms:modified xsi:type="dcterms:W3CDTF">2024-08-12T12:58:00Z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0x010100A71AA77CC6480C4B96CD7CF78E5B4059</vt:lpwstr>
  </property>
</Properties>
</file>