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F0" w:rsidRDefault="00436AF0" w:rsidP="0052275B">
      <w:r>
        <w:t>SMLOUVA O DÍLO</w:t>
      </w:r>
    </w:p>
    <w:p w:rsidR="00B83799" w:rsidRDefault="00B83799" w:rsidP="00B83799">
      <w:pPr>
        <w:pStyle w:val="Nzev"/>
        <w:rPr>
          <w:b/>
          <w:sz w:val="24"/>
          <w:u w:val="none"/>
        </w:rPr>
      </w:pPr>
    </w:p>
    <w:p w:rsidR="00436AF0" w:rsidRPr="006F3356" w:rsidRDefault="00436AF0" w:rsidP="00436AF0">
      <w:pPr>
        <w:pStyle w:val="Nzev"/>
        <w:jc w:val="left"/>
        <w:rPr>
          <w:b/>
          <w:sz w:val="24"/>
          <w:u w:val="none"/>
        </w:rPr>
      </w:pPr>
    </w:p>
    <w:p w:rsidR="00436AF0" w:rsidRPr="00AC3EE9" w:rsidRDefault="00436AF0" w:rsidP="00436AF0">
      <w:pPr>
        <w:pStyle w:val="Nzev"/>
        <w:jc w:val="left"/>
        <w:rPr>
          <w:b/>
          <w:sz w:val="24"/>
        </w:rPr>
      </w:pPr>
      <w:r w:rsidRPr="00AC3EE9">
        <w:rPr>
          <w:b/>
          <w:sz w:val="24"/>
        </w:rPr>
        <w:t>Odběratel</w:t>
      </w:r>
      <w:r>
        <w:rPr>
          <w:b/>
          <w:sz w:val="24"/>
        </w:rPr>
        <w:t xml:space="preserve"> /Objednavatel/:</w:t>
      </w:r>
    </w:p>
    <w:p w:rsidR="00436AF0" w:rsidRPr="00B1236D" w:rsidRDefault="00436AF0" w:rsidP="00436AF0"/>
    <w:p w:rsidR="00436AF0" w:rsidRDefault="00436AF0" w:rsidP="00436AF0">
      <w:r>
        <w:t>Mateřská škola Olomouc, Herrmannova 1</w:t>
      </w:r>
    </w:p>
    <w:p w:rsidR="00436AF0" w:rsidRDefault="00436AF0" w:rsidP="00436AF0">
      <w:r>
        <w:t>Herrmannova 510/1 779 00 Olomouc</w:t>
      </w:r>
    </w:p>
    <w:p w:rsidR="00436AF0" w:rsidRDefault="00436AF0" w:rsidP="00436AF0">
      <w:r w:rsidRPr="008D4090">
        <w:t>IČO</w:t>
      </w:r>
      <w:r>
        <w:t>: 75029561</w:t>
      </w:r>
    </w:p>
    <w:p w:rsidR="00436AF0" w:rsidRDefault="00436AF0" w:rsidP="00436AF0"/>
    <w:p w:rsidR="00436AF0" w:rsidRDefault="00436AF0" w:rsidP="00436AF0"/>
    <w:p w:rsidR="00436AF0" w:rsidRPr="000F7AE5" w:rsidRDefault="00436AF0" w:rsidP="00436AF0">
      <w:pPr>
        <w:rPr>
          <w:b/>
          <w:u w:val="single"/>
        </w:rPr>
      </w:pPr>
      <w:r>
        <w:rPr>
          <w:b/>
          <w:u w:val="single"/>
        </w:rPr>
        <w:t>Dodavatel</w:t>
      </w:r>
      <w:r w:rsidRPr="000F7AE5">
        <w:rPr>
          <w:b/>
          <w:u w:val="single"/>
        </w:rPr>
        <w:t>:</w:t>
      </w:r>
    </w:p>
    <w:p w:rsidR="00436AF0" w:rsidRPr="00B1279B" w:rsidRDefault="00436AF0" w:rsidP="00436AF0">
      <w:pPr>
        <w:rPr>
          <w:color w:val="FF0000"/>
        </w:rPr>
      </w:pPr>
    </w:p>
    <w:p w:rsidR="00436AF0" w:rsidRDefault="00436AF0" w:rsidP="00436AF0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PODLAHÁŘSTVÍ</w:t>
      </w:r>
    </w:p>
    <w:p w:rsidR="00436AF0" w:rsidRDefault="00436AF0" w:rsidP="00436AF0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Jan Beck</w:t>
      </w:r>
    </w:p>
    <w:p w:rsidR="00436AF0" w:rsidRDefault="00436AF0" w:rsidP="00436AF0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IČO:10903372</w:t>
      </w:r>
    </w:p>
    <w:p w:rsidR="00436AF0" w:rsidRDefault="00436AF0" w:rsidP="00436AF0">
      <w:pPr>
        <w:pStyle w:val="Nzev"/>
        <w:jc w:val="left"/>
        <w:rPr>
          <w:sz w:val="24"/>
          <w:u w:val="none"/>
        </w:rPr>
      </w:pPr>
    </w:p>
    <w:p w:rsidR="0052275B" w:rsidRDefault="0052275B" w:rsidP="00436AF0">
      <w:pPr>
        <w:pStyle w:val="Nzev"/>
        <w:jc w:val="left"/>
        <w:rPr>
          <w:sz w:val="24"/>
          <w:u w:val="none"/>
        </w:rPr>
      </w:pPr>
    </w:p>
    <w:p w:rsidR="00436AF0" w:rsidRDefault="00436AF0" w:rsidP="00436AF0">
      <w:pPr>
        <w:pBdr>
          <w:top w:val="single" w:sz="4" w:space="6" w:color="auto"/>
        </w:pBdr>
        <w:rPr>
          <w:b/>
          <w:bCs/>
        </w:rPr>
      </w:pPr>
    </w:p>
    <w:p w:rsidR="00436AF0" w:rsidRDefault="00436AF0" w:rsidP="00436AF0">
      <w:pPr>
        <w:pBdr>
          <w:top w:val="single" w:sz="4" w:space="6" w:color="auto"/>
        </w:pBdr>
      </w:pPr>
      <w:r w:rsidRPr="00AC3EE9">
        <w:rPr>
          <w:b/>
          <w:bCs/>
        </w:rPr>
        <w:t>Čl. 1. Předmět a místo plnění smlouvy:</w:t>
      </w:r>
      <w:r w:rsidRPr="00AC3EE9">
        <w:t xml:space="preserve"> </w:t>
      </w:r>
    </w:p>
    <w:p w:rsidR="00436AF0" w:rsidRDefault="00436AF0" w:rsidP="00436AF0">
      <w:pPr>
        <w:pBdr>
          <w:top w:val="single" w:sz="4" w:space="6" w:color="auto"/>
        </w:pBdr>
      </w:pPr>
    </w:p>
    <w:p w:rsidR="00436AF0" w:rsidRPr="008A5513" w:rsidRDefault="00436AF0" w:rsidP="00436AF0">
      <w:pPr>
        <w:pBdr>
          <w:top w:val="single" w:sz="4" w:space="6" w:color="auto"/>
        </w:pBdr>
      </w:pPr>
      <w:r>
        <w:t>Dodávka, montáž a demontáž podlahových krytin v</w:t>
      </w:r>
      <w:r w:rsidR="0052275B">
        <w:t xml:space="preserve">e 3. třídě </w:t>
      </w:r>
      <w:r>
        <w:t> MŠ Herrmannova</w:t>
      </w:r>
      <w:r w:rsidR="0052275B">
        <w:t>, Olomouc</w:t>
      </w:r>
      <w:r>
        <w:t xml:space="preserve"> – rozpis  viz. </w:t>
      </w:r>
      <w:proofErr w:type="gramStart"/>
      <w:r>
        <w:t>příloha</w:t>
      </w:r>
      <w:proofErr w:type="gramEnd"/>
      <w:r>
        <w:t xml:space="preserve"> ,,cenová nabídka“</w:t>
      </w:r>
    </w:p>
    <w:p w:rsidR="00436AF0" w:rsidRDefault="00436AF0" w:rsidP="00436AF0">
      <w:pPr>
        <w:spacing w:before="100" w:beforeAutospacing="1" w:after="100" w:afterAutospacing="1"/>
        <w:contextualSpacing/>
      </w:pPr>
    </w:p>
    <w:p w:rsidR="00436AF0" w:rsidRDefault="0052275B" w:rsidP="00436AF0">
      <w:pPr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Čl. 2 Termíny plnění: do </w:t>
      </w:r>
      <w:proofErr w:type="gramStart"/>
      <w:r>
        <w:rPr>
          <w:b/>
          <w:bCs/>
        </w:rPr>
        <w:t>31.7.2024</w:t>
      </w:r>
      <w:proofErr w:type="gramEnd"/>
    </w:p>
    <w:p w:rsidR="00436AF0" w:rsidRPr="00AC3EE9" w:rsidRDefault="00436AF0" w:rsidP="00436AF0">
      <w:pPr>
        <w:spacing w:before="100" w:beforeAutospacing="1" w:after="100" w:afterAutospacing="1"/>
        <w:contextualSpacing/>
        <w:rPr>
          <w:b/>
          <w:bCs/>
        </w:rPr>
      </w:pPr>
    </w:p>
    <w:p w:rsidR="00436AF0" w:rsidRPr="00AC3EE9" w:rsidRDefault="00436AF0" w:rsidP="00436AF0">
      <w:pPr>
        <w:spacing w:before="100" w:beforeAutospacing="1" w:after="100" w:afterAutospacing="1"/>
        <w:contextualSpacing/>
        <w:rPr>
          <w:b/>
          <w:bCs/>
        </w:rPr>
      </w:pPr>
    </w:p>
    <w:p w:rsidR="00436AF0" w:rsidRPr="00AC3EE9" w:rsidRDefault="00436AF0" w:rsidP="00436AF0">
      <w:pPr>
        <w:spacing w:before="100" w:beforeAutospacing="1" w:after="100" w:afterAutospacing="1"/>
        <w:contextualSpacing/>
        <w:rPr>
          <w:b/>
          <w:bCs/>
        </w:rPr>
      </w:pPr>
      <w:r w:rsidRPr="00AC3EE9">
        <w:rPr>
          <w:b/>
          <w:bCs/>
        </w:rPr>
        <w:t>Čl. 3 Cena předmětu plnění:</w:t>
      </w:r>
    </w:p>
    <w:p w:rsidR="00436AF0" w:rsidRDefault="00436AF0" w:rsidP="00436AF0">
      <w:pPr>
        <w:spacing w:before="100" w:beforeAutospacing="1" w:after="100" w:afterAutospacing="1"/>
        <w:contextualSpacing/>
        <w:rPr>
          <w:bCs/>
        </w:rPr>
      </w:pPr>
    </w:p>
    <w:p w:rsidR="0052275B" w:rsidRDefault="00436AF0" w:rsidP="0052275B">
      <w:pPr>
        <w:spacing w:before="100" w:beforeAutospacing="1" w:after="100" w:afterAutospacing="1"/>
        <w:contextualSpacing/>
        <w:rPr>
          <w:bCs/>
        </w:rPr>
      </w:pPr>
      <w:r w:rsidRPr="00AC3EE9">
        <w:rPr>
          <w:bCs/>
        </w:rPr>
        <w:t xml:space="preserve">Cena předmětu plnění dle čl. </w:t>
      </w:r>
      <w:r>
        <w:rPr>
          <w:bCs/>
        </w:rPr>
        <w:t>1</w:t>
      </w:r>
      <w:r w:rsidRPr="00AC3EE9">
        <w:rPr>
          <w:bCs/>
        </w:rPr>
        <w:t xml:space="preserve"> smlouvy je stanovena dle rozsahu poskytnutého předmětu plnění dohodou smluvních stran v souladu s § 2620 z</w:t>
      </w:r>
      <w:r w:rsidR="0052275B">
        <w:rPr>
          <w:bCs/>
        </w:rPr>
        <w:t>ákona č. 89/2012 Sb. ve výši</w:t>
      </w:r>
    </w:p>
    <w:p w:rsidR="00436AF0" w:rsidRPr="0052275B" w:rsidRDefault="0052275B" w:rsidP="0052275B">
      <w:pPr>
        <w:spacing w:before="100" w:beforeAutospacing="1" w:after="100" w:afterAutospacing="1"/>
        <w:contextualSpacing/>
        <w:rPr>
          <w:bCs/>
        </w:rPr>
      </w:pPr>
      <w:r w:rsidRPr="0052275B">
        <w:rPr>
          <w:b/>
          <w:bCs/>
        </w:rPr>
        <w:t>181 920,-Kč</w:t>
      </w:r>
      <w:r w:rsidR="00436AF0" w:rsidRPr="0052275B">
        <w:rPr>
          <w:b/>
          <w:bCs/>
        </w:rPr>
        <w:t>.</w:t>
      </w:r>
      <w:r w:rsidRPr="0052275B">
        <w:rPr>
          <w:b/>
          <w:bCs/>
        </w:rPr>
        <w:t xml:space="preserve"> Dodavatel není</w:t>
      </w:r>
      <w:r>
        <w:rPr>
          <w:b/>
          <w:bCs/>
        </w:rPr>
        <w:t xml:space="preserve"> plátcem DPH.</w:t>
      </w:r>
      <w:r w:rsidR="00436AF0" w:rsidRPr="00FB4BDC">
        <w:rPr>
          <w:bCs/>
        </w:rPr>
        <w:br/>
      </w:r>
    </w:p>
    <w:p w:rsidR="00436AF0" w:rsidRDefault="00436AF0" w:rsidP="00436AF0">
      <w:pPr>
        <w:spacing w:before="100" w:beforeAutospacing="1" w:after="100" w:afterAutospacing="1"/>
        <w:contextualSpacing/>
        <w:rPr>
          <w:noProof/>
        </w:rPr>
      </w:pPr>
      <w:r w:rsidRPr="00FB4BDC">
        <w:rPr>
          <w:noProof/>
        </w:rPr>
        <w:t>Splatnost faktury bude do 14ti dnů od kompletního převzetí dodávky.</w:t>
      </w:r>
    </w:p>
    <w:p w:rsidR="00436AF0" w:rsidRPr="008A5513" w:rsidRDefault="00436AF0" w:rsidP="00436AF0">
      <w:pPr>
        <w:spacing w:before="100" w:beforeAutospacing="1" w:after="100" w:afterAutospacing="1"/>
        <w:contextualSpacing/>
        <w:rPr>
          <w:noProof/>
        </w:rPr>
      </w:pPr>
    </w:p>
    <w:p w:rsidR="00436AF0" w:rsidRDefault="00436AF0" w:rsidP="00436AF0">
      <w:pPr>
        <w:rPr>
          <w:b/>
          <w:bCs/>
        </w:rPr>
      </w:pPr>
    </w:p>
    <w:p w:rsidR="00436AF0" w:rsidRDefault="00436AF0" w:rsidP="00436AF0">
      <w:pPr>
        <w:rPr>
          <w:b/>
          <w:bCs/>
        </w:rPr>
      </w:pPr>
      <w:r w:rsidRPr="00AC3EE9">
        <w:rPr>
          <w:b/>
          <w:bCs/>
        </w:rPr>
        <w:t>Čl. 4 Osoby pověřené k</w:t>
      </w:r>
      <w:r>
        <w:rPr>
          <w:b/>
          <w:bCs/>
        </w:rPr>
        <w:t> </w:t>
      </w:r>
      <w:r w:rsidRPr="00AC3EE9">
        <w:rPr>
          <w:b/>
          <w:bCs/>
        </w:rPr>
        <w:t>jednání</w:t>
      </w:r>
    </w:p>
    <w:p w:rsidR="00436AF0" w:rsidRDefault="00436AF0" w:rsidP="00436AF0">
      <w:pPr>
        <w:rPr>
          <w:b/>
          <w:bCs/>
        </w:rPr>
      </w:pPr>
    </w:p>
    <w:p w:rsidR="00436AF0" w:rsidRDefault="0052275B" w:rsidP="00436AF0">
      <w:pPr>
        <w:rPr>
          <w:bCs/>
        </w:rPr>
      </w:pPr>
      <w:r>
        <w:rPr>
          <w:bCs/>
        </w:rPr>
        <w:t>Za objednavatele: Mgr. Libuše Pluháčková</w:t>
      </w:r>
    </w:p>
    <w:p w:rsidR="0052275B" w:rsidRDefault="0052275B" w:rsidP="00436AF0">
      <w:pPr>
        <w:rPr>
          <w:bCs/>
        </w:rPr>
      </w:pPr>
      <w:r>
        <w:rPr>
          <w:bCs/>
        </w:rPr>
        <w:t>Za dodavatele: Jan Beck</w:t>
      </w:r>
    </w:p>
    <w:p w:rsidR="00436AF0" w:rsidRDefault="00436AF0" w:rsidP="00436AF0">
      <w:pPr>
        <w:rPr>
          <w:bCs/>
        </w:rPr>
      </w:pPr>
    </w:p>
    <w:p w:rsidR="00436AF0" w:rsidRDefault="00436AF0" w:rsidP="00436AF0">
      <w:pPr>
        <w:rPr>
          <w:bCs/>
        </w:rPr>
      </w:pPr>
    </w:p>
    <w:p w:rsidR="00436AF0" w:rsidRDefault="00436AF0" w:rsidP="00436AF0">
      <w:pPr>
        <w:rPr>
          <w:bCs/>
        </w:rPr>
      </w:pPr>
    </w:p>
    <w:p w:rsidR="00436AF0" w:rsidRDefault="00436AF0" w:rsidP="00436AF0">
      <w:pPr>
        <w:rPr>
          <w:bCs/>
        </w:rPr>
      </w:pPr>
    </w:p>
    <w:p w:rsidR="00436AF0" w:rsidRPr="00AC3EE9" w:rsidRDefault="00436AF0" w:rsidP="00436AF0"/>
    <w:p w:rsidR="00436AF0" w:rsidRDefault="00436AF0" w:rsidP="00436AF0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36AF0" w:rsidRDefault="00436AF0" w:rsidP="00436AF0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3EE9">
        <w:rPr>
          <w:rFonts w:ascii="Times New Roman" w:hAnsi="Times New Roman"/>
          <w:b/>
          <w:bCs/>
          <w:sz w:val="24"/>
          <w:szCs w:val="24"/>
        </w:rPr>
        <w:t xml:space="preserve">Čl. 5 </w:t>
      </w:r>
      <w:r>
        <w:rPr>
          <w:rFonts w:ascii="Times New Roman" w:hAnsi="Times New Roman"/>
          <w:b/>
          <w:bCs/>
          <w:sz w:val="24"/>
          <w:szCs w:val="24"/>
        </w:rPr>
        <w:t>Záruční doba, s</w:t>
      </w:r>
      <w:r w:rsidRPr="00AC3EE9">
        <w:rPr>
          <w:rFonts w:ascii="Times New Roman" w:hAnsi="Times New Roman"/>
          <w:b/>
          <w:bCs/>
          <w:sz w:val="24"/>
          <w:szCs w:val="24"/>
        </w:rPr>
        <w:t>ankce</w:t>
      </w:r>
    </w:p>
    <w:p w:rsidR="00436AF0" w:rsidRDefault="00436AF0" w:rsidP="00436AF0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36AF0" w:rsidRPr="006B0868" w:rsidRDefault="00436AF0" w:rsidP="00436AF0">
      <w:r>
        <w:t xml:space="preserve">Dodavatel </w:t>
      </w:r>
      <w:r w:rsidRPr="006B0868">
        <w:t xml:space="preserve">poskytuje </w:t>
      </w:r>
      <w:r>
        <w:t>odběrateli</w:t>
      </w:r>
      <w:r w:rsidRPr="006B0868">
        <w:t xml:space="preserve"> záruku za jakost veškerého zboží a jeho kompletnost, a to v délce 24 měsíců</w:t>
      </w:r>
      <w:r>
        <w:t xml:space="preserve">. </w:t>
      </w:r>
      <w:r w:rsidRPr="006B0868">
        <w:t xml:space="preserve">Záruka se nevztahuje na vady způsobené </w:t>
      </w:r>
      <w:r>
        <w:t>násilným poškozením.</w:t>
      </w:r>
    </w:p>
    <w:p w:rsidR="00436AF0" w:rsidRPr="00AC3EE9" w:rsidRDefault="00436AF0" w:rsidP="00436AF0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3EE9">
        <w:rPr>
          <w:rFonts w:ascii="Times New Roman" w:hAnsi="Times New Roman"/>
          <w:b/>
          <w:bCs/>
          <w:sz w:val="24"/>
          <w:szCs w:val="24"/>
        </w:rPr>
        <w:lastRenderedPageBreak/>
        <w:br/>
      </w:r>
      <w:r w:rsidRPr="00AC3EE9">
        <w:rPr>
          <w:rFonts w:ascii="Times New Roman" w:hAnsi="Times New Roman"/>
          <w:sz w:val="24"/>
          <w:szCs w:val="24"/>
        </w:rPr>
        <w:t>Smluvní strany se dohodly, že neplnění závazků obou smluvních stran podléhá sankcím úroku z prodlení se splněním termínu či s úhradou faktury ve výši 0,01</w:t>
      </w:r>
      <w:r w:rsidRPr="00AC3EE9">
        <w:rPr>
          <w:rFonts w:ascii="Times New Roman" w:hAnsi="Times New Roman"/>
          <w:b/>
          <w:sz w:val="24"/>
          <w:szCs w:val="24"/>
        </w:rPr>
        <w:t xml:space="preserve"> %</w:t>
      </w:r>
      <w:r w:rsidRPr="00AC3EE9">
        <w:rPr>
          <w:rFonts w:ascii="Times New Roman" w:hAnsi="Times New Roman"/>
          <w:sz w:val="24"/>
          <w:szCs w:val="24"/>
        </w:rPr>
        <w:t xml:space="preserve"> z dlužné částky za každý den prodlení.</w:t>
      </w:r>
    </w:p>
    <w:p w:rsidR="00436AF0" w:rsidRPr="00AC3EE9" w:rsidRDefault="00436AF0" w:rsidP="00436AF0">
      <w:pPr>
        <w:rPr>
          <w:b/>
          <w:bCs/>
          <w:snapToGrid w:val="0"/>
          <w:color w:val="000000"/>
        </w:rPr>
      </w:pPr>
    </w:p>
    <w:p w:rsidR="00436AF0" w:rsidRDefault="00436AF0" w:rsidP="00436AF0">
      <w:pPr>
        <w:rPr>
          <w:b/>
          <w:bCs/>
          <w:snapToGrid w:val="0"/>
          <w:color w:val="000000"/>
        </w:rPr>
      </w:pPr>
    </w:p>
    <w:p w:rsidR="00436AF0" w:rsidRDefault="00436AF0" w:rsidP="00436AF0">
      <w:pPr>
        <w:rPr>
          <w:b/>
          <w:bCs/>
          <w:snapToGrid w:val="0"/>
          <w:color w:val="000000"/>
        </w:rPr>
      </w:pPr>
      <w:r w:rsidRPr="00AC3EE9">
        <w:rPr>
          <w:b/>
          <w:bCs/>
          <w:snapToGrid w:val="0"/>
          <w:color w:val="000000"/>
        </w:rPr>
        <w:t xml:space="preserve">Čl. </w:t>
      </w:r>
      <w:r>
        <w:rPr>
          <w:b/>
          <w:bCs/>
          <w:snapToGrid w:val="0"/>
          <w:color w:val="000000"/>
        </w:rPr>
        <w:t xml:space="preserve">6 </w:t>
      </w:r>
      <w:r w:rsidRPr="00AC3EE9">
        <w:rPr>
          <w:b/>
          <w:bCs/>
          <w:snapToGrid w:val="0"/>
          <w:color w:val="000000"/>
        </w:rPr>
        <w:t>Ostatní ujednání</w:t>
      </w:r>
    </w:p>
    <w:p w:rsidR="00436AF0" w:rsidRDefault="00436AF0" w:rsidP="00436AF0">
      <w:pPr>
        <w:rPr>
          <w:b/>
          <w:bCs/>
          <w:snapToGrid w:val="0"/>
          <w:color w:val="000000"/>
        </w:rPr>
      </w:pPr>
    </w:p>
    <w:p w:rsidR="00436AF0" w:rsidRDefault="00436AF0" w:rsidP="00436AF0">
      <w:pPr>
        <w:pStyle w:val="Zkladntext2"/>
        <w:widowControl w:val="0"/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3EE9">
        <w:rPr>
          <w:sz w:val="24"/>
          <w:szCs w:val="24"/>
        </w:rPr>
        <w:t xml:space="preserve">Tato smlouva je vyhotovena ve </w:t>
      </w:r>
      <w:r>
        <w:rPr>
          <w:sz w:val="24"/>
          <w:szCs w:val="24"/>
        </w:rPr>
        <w:t>2</w:t>
      </w:r>
      <w:r w:rsidRPr="00AC3EE9">
        <w:rPr>
          <w:sz w:val="24"/>
          <w:szCs w:val="24"/>
        </w:rPr>
        <w:t xml:space="preserve"> provedeních, z nichž každé má platnost a závaznost originálu a po je</w:t>
      </w:r>
      <w:r w:rsidRPr="00AC3EE9">
        <w:rPr>
          <w:sz w:val="24"/>
          <w:szCs w:val="24"/>
        </w:rPr>
        <w:softHyphen/>
        <w:t xml:space="preserve">jich podpisu oprávněnými zástupci smluvních stran obdrží zhotovitel i objednatel </w:t>
      </w:r>
      <w:r>
        <w:rPr>
          <w:sz w:val="24"/>
          <w:szCs w:val="24"/>
        </w:rPr>
        <w:t>1</w:t>
      </w:r>
      <w:r w:rsidRPr="00AC3EE9">
        <w:rPr>
          <w:sz w:val="24"/>
          <w:szCs w:val="24"/>
        </w:rPr>
        <w:t xml:space="preserve"> vyhotovení. </w:t>
      </w:r>
    </w:p>
    <w:p w:rsidR="00436AF0" w:rsidRPr="00F879C2" w:rsidRDefault="00436AF0" w:rsidP="00436AF0">
      <w:pPr>
        <w:autoSpaceDE w:val="0"/>
        <w:autoSpaceDN w:val="0"/>
        <w:adjustRightInd w:val="0"/>
        <w:jc w:val="both"/>
      </w:pPr>
      <w:r w:rsidRPr="00277AAF">
        <w:t>Smluvní strany</w:t>
      </w:r>
      <w:r w:rsidRPr="00F879C2">
        <w:t xml:space="preserve"> berou na vědomí, že tato smlouva, včetně jejích případných změn a dodatků, bude uveřejněna v registru smluv v souladu se zákonem č. 340/2015 Sb., o zvláštních podmínkách účinnosti některých smluv, uveřejňování těchto smluv a o registru smluv (zákon o registru smluv), a to vyjma údajů, které požívají ochrany podle zvláštních zákonů (zejména osobní a citlivé údaje a obchodní tajemství). Smluvní strany prohlašují, že tato smlouva neobsahuje žádné obchodní tajemství, ani informace, které by nemohly být zveřejněny v registru smluv.</w:t>
      </w:r>
    </w:p>
    <w:p w:rsidR="00436AF0" w:rsidRDefault="00436AF0" w:rsidP="00436AF0">
      <w:pPr>
        <w:pStyle w:val="Zkladntext21"/>
      </w:pPr>
    </w:p>
    <w:p w:rsidR="00436AF0" w:rsidRPr="00AC3EE9" w:rsidRDefault="00436AF0" w:rsidP="00436AF0">
      <w:pPr>
        <w:spacing w:before="100" w:beforeAutospacing="1" w:after="100" w:afterAutospacing="1"/>
        <w:contextualSpacing/>
        <w:jc w:val="both"/>
      </w:pPr>
      <w:r w:rsidRPr="00AC3EE9">
        <w:t>Práva a závazky, které pro smluvní strany ze smlouvy vyplývají, přecházejí na jejich případné právní nástupce.</w:t>
      </w:r>
    </w:p>
    <w:p w:rsidR="00436AF0" w:rsidRPr="00AC3EE9" w:rsidRDefault="00436AF0" w:rsidP="00436AF0">
      <w:pPr>
        <w:pStyle w:val="Zkladntext2"/>
        <w:widowControl w:val="0"/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AC3EE9">
        <w:rPr>
          <w:sz w:val="24"/>
          <w:szCs w:val="24"/>
        </w:rPr>
        <w:t>Smlouva nabývá účinnosti dnem uveřejnění prostřednictvím registru smluv v souladu se zákonem č. 340/2015 Sb.</w:t>
      </w:r>
    </w:p>
    <w:p w:rsidR="00436AF0" w:rsidRDefault="00436AF0" w:rsidP="00436AF0">
      <w:pPr>
        <w:rPr>
          <w:bCs/>
        </w:rPr>
      </w:pPr>
    </w:p>
    <w:p w:rsidR="00436AF0" w:rsidRDefault="00436AF0" w:rsidP="00436AF0">
      <w:pPr>
        <w:rPr>
          <w:bCs/>
        </w:rPr>
      </w:pPr>
    </w:p>
    <w:p w:rsidR="00436AF0" w:rsidRDefault="00436AF0" w:rsidP="00436AF0">
      <w:pPr>
        <w:rPr>
          <w:bCs/>
        </w:rPr>
      </w:pPr>
    </w:p>
    <w:p w:rsidR="00436AF0" w:rsidRDefault="00436AF0" w:rsidP="00436AF0">
      <w:pPr>
        <w:rPr>
          <w:bCs/>
        </w:rPr>
      </w:pPr>
    </w:p>
    <w:p w:rsidR="00436AF0" w:rsidRPr="00AC3EE9" w:rsidRDefault="00436AF0" w:rsidP="00436AF0">
      <w:pPr>
        <w:rPr>
          <w:bCs/>
        </w:rPr>
      </w:pPr>
    </w:p>
    <w:p w:rsidR="00436AF0" w:rsidRDefault="00436AF0" w:rsidP="00436AF0">
      <w:pPr>
        <w:rPr>
          <w:bCs/>
        </w:rPr>
      </w:pPr>
      <w:r w:rsidRPr="00FB4BDC">
        <w:rPr>
          <w:bCs/>
        </w:rPr>
        <w:t>V </w:t>
      </w:r>
      <w:r>
        <w:rPr>
          <w:bCs/>
        </w:rPr>
        <w:t>Olomouci</w:t>
      </w:r>
      <w:r w:rsidRPr="00FB4BDC">
        <w:rPr>
          <w:bCs/>
        </w:rPr>
        <w:t xml:space="preserve"> dne </w:t>
      </w:r>
      <w:r w:rsidRPr="00FB4BDC">
        <w:rPr>
          <w:bCs/>
        </w:rPr>
        <w:tab/>
      </w:r>
      <w:r w:rsidRPr="00FB4BDC">
        <w:rPr>
          <w:bCs/>
        </w:rPr>
        <w:tab/>
      </w:r>
      <w:r w:rsidRPr="00FB4BDC">
        <w:rPr>
          <w:bCs/>
        </w:rPr>
        <w:tab/>
      </w:r>
      <w:r w:rsidRPr="00FB4BDC">
        <w:rPr>
          <w:bCs/>
        </w:rPr>
        <w:tab/>
      </w:r>
      <w:r w:rsidRPr="00FB4BDC">
        <w:rPr>
          <w:bCs/>
        </w:rPr>
        <w:tab/>
        <w:t xml:space="preserve">                          </w:t>
      </w:r>
      <w:bookmarkStart w:id="0" w:name="_GoBack"/>
    </w:p>
    <w:bookmarkEnd w:id="0"/>
    <w:p w:rsidR="00436AF0" w:rsidRDefault="00436AF0" w:rsidP="00436AF0"/>
    <w:p w:rsidR="00436AF0" w:rsidRDefault="00436AF0" w:rsidP="00436AF0"/>
    <w:p w:rsidR="00436AF0" w:rsidRPr="007E0AAD" w:rsidRDefault="00436AF0" w:rsidP="00436AF0">
      <w:r>
        <w:tab/>
      </w:r>
    </w:p>
    <w:p w:rsidR="00436AF0" w:rsidRPr="007E0AAD" w:rsidRDefault="00436AF0" w:rsidP="00436AF0"/>
    <w:p w:rsidR="00436AF0" w:rsidRPr="007E0AAD" w:rsidRDefault="00436AF0" w:rsidP="00436AF0"/>
    <w:p w:rsidR="00436AF0" w:rsidRPr="007E0AAD" w:rsidRDefault="00436AF0" w:rsidP="00436AF0"/>
    <w:p w:rsidR="00436AF0" w:rsidRPr="007E0AAD" w:rsidRDefault="00436AF0" w:rsidP="00436AF0"/>
    <w:p w:rsidR="00436AF0" w:rsidRPr="007E0AAD" w:rsidRDefault="00436AF0" w:rsidP="00436AF0"/>
    <w:p w:rsidR="000E15C2" w:rsidRDefault="000E15C2"/>
    <w:sectPr w:rsidR="000E15C2" w:rsidSect="002C036B"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3"/>
    <w:rsid w:val="000E15C2"/>
    <w:rsid w:val="00283A53"/>
    <w:rsid w:val="00436AF0"/>
    <w:rsid w:val="0052275B"/>
    <w:rsid w:val="00707C1B"/>
    <w:rsid w:val="00B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AF0"/>
    <w:pPr>
      <w:jc w:val="center"/>
    </w:pPr>
    <w:rPr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436AF0"/>
    <w:rPr>
      <w:rFonts w:ascii="Times New Roman" w:eastAsia="Times New Roman" w:hAnsi="Times New Roman" w:cs="Times New Roman"/>
      <w:sz w:val="4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36AF0"/>
    <w:pPr>
      <w:snapToGrid w:val="0"/>
    </w:pPr>
    <w:rPr>
      <w:rFonts w:ascii="Arial" w:hAnsi="Arial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6AF0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36AF0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36A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436AF0"/>
    <w:pPr>
      <w:widowControl w:val="0"/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AF0"/>
    <w:pPr>
      <w:jc w:val="center"/>
    </w:pPr>
    <w:rPr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436AF0"/>
    <w:rPr>
      <w:rFonts w:ascii="Times New Roman" w:eastAsia="Times New Roman" w:hAnsi="Times New Roman" w:cs="Times New Roman"/>
      <w:sz w:val="4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36AF0"/>
    <w:pPr>
      <w:snapToGrid w:val="0"/>
    </w:pPr>
    <w:rPr>
      <w:rFonts w:ascii="Arial" w:hAnsi="Arial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6AF0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36AF0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36A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436AF0"/>
    <w:pPr>
      <w:widowControl w:val="0"/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2024-08-12T12:49:00Z</dcterms:created>
  <dcterms:modified xsi:type="dcterms:W3CDTF">2024-08-12T12:49:00Z</dcterms:modified>
</cp:coreProperties>
</file>