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EB440" w14:textId="77777777" w:rsidR="00BF16E5" w:rsidRPr="00115DC2" w:rsidRDefault="00BF16E5" w:rsidP="00BF16E5">
      <w:pPr>
        <w:autoSpaceDE w:val="0"/>
        <w:autoSpaceDN w:val="0"/>
        <w:adjustRightInd w:val="0"/>
        <w:spacing w:after="0" w:line="240" w:lineRule="auto"/>
        <w:jc w:val="center"/>
        <w:rPr>
          <w:rFonts w:ascii="Times New Roman" w:hAnsi="Times New Roman" w:cs="Times New Roman"/>
          <w:b/>
          <w:bCs/>
          <w:sz w:val="32"/>
          <w:szCs w:val="32"/>
        </w:rPr>
      </w:pPr>
      <w:r w:rsidRPr="00115DC2">
        <w:rPr>
          <w:rFonts w:ascii="Times New Roman" w:hAnsi="Times New Roman" w:cs="Times New Roman"/>
          <w:b/>
          <w:bCs/>
          <w:sz w:val="32"/>
          <w:szCs w:val="32"/>
        </w:rPr>
        <w:t>Smlouva o poskytnutí projektové činnosti</w:t>
      </w:r>
    </w:p>
    <w:p w14:paraId="7F55AD99" w14:textId="124F509E" w:rsidR="00BF16E5" w:rsidRPr="00115DC2" w:rsidRDefault="00BF16E5" w:rsidP="00BF16E5">
      <w:pPr>
        <w:autoSpaceDE w:val="0"/>
        <w:autoSpaceDN w:val="0"/>
        <w:adjustRightInd w:val="0"/>
        <w:spacing w:after="0" w:line="240" w:lineRule="auto"/>
        <w:jc w:val="center"/>
        <w:rPr>
          <w:rFonts w:ascii="Times New Roman" w:hAnsi="Times New Roman" w:cs="Times New Roman"/>
          <w:b/>
          <w:bCs/>
          <w:sz w:val="24"/>
          <w:szCs w:val="24"/>
        </w:rPr>
      </w:pPr>
      <w:r w:rsidRPr="00115DC2">
        <w:rPr>
          <w:rFonts w:ascii="Times New Roman" w:hAnsi="Times New Roman" w:cs="Times New Roman"/>
          <w:b/>
          <w:bCs/>
          <w:sz w:val="24"/>
          <w:szCs w:val="24"/>
        </w:rPr>
        <w:t>Ev.č.MMJN</w:t>
      </w:r>
      <w:r w:rsidRPr="002941E6">
        <w:rPr>
          <w:rFonts w:ascii="Times New Roman" w:hAnsi="Times New Roman" w:cs="Times New Roman"/>
          <w:b/>
          <w:bCs/>
          <w:sz w:val="24"/>
          <w:szCs w:val="24"/>
        </w:rPr>
        <w:t xml:space="preserve">: </w:t>
      </w:r>
      <w:r w:rsidRPr="003F18E5">
        <w:rPr>
          <w:rFonts w:ascii="Times New Roman" w:hAnsi="Times New Roman" w:cs="Times New Roman"/>
          <w:b/>
          <w:bCs/>
          <w:sz w:val="24"/>
          <w:szCs w:val="24"/>
        </w:rPr>
        <w:t>SD/</w:t>
      </w:r>
      <w:r w:rsidR="00A635C1" w:rsidRPr="003F18E5">
        <w:rPr>
          <w:rFonts w:ascii="Times New Roman" w:hAnsi="Times New Roman" w:cs="Times New Roman"/>
          <w:b/>
          <w:bCs/>
          <w:sz w:val="24"/>
          <w:szCs w:val="24"/>
        </w:rPr>
        <w:t>2024/</w:t>
      </w:r>
      <w:r w:rsidR="003F18E5" w:rsidRPr="003F18E5">
        <w:rPr>
          <w:rFonts w:ascii="Times New Roman" w:hAnsi="Times New Roman" w:cs="Times New Roman"/>
          <w:b/>
          <w:bCs/>
          <w:sz w:val="24"/>
          <w:szCs w:val="24"/>
        </w:rPr>
        <w:t>0815</w:t>
      </w:r>
      <w:r w:rsidR="003243AE">
        <w:rPr>
          <w:rFonts w:ascii="Times New Roman" w:hAnsi="Times New Roman" w:cs="Times New Roman"/>
          <w:b/>
          <w:bCs/>
          <w:sz w:val="24"/>
          <w:szCs w:val="24"/>
        </w:rPr>
        <w:t xml:space="preserve"> </w:t>
      </w:r>
    </w:p>
    <w:p w14:paraId="14F1C92F" w14:textId="77777777" w:rsidR="00BF16E5" w:rsidRPr="00115DC2" w:rsidRDefault="00BF16E5" w:rsidP="00BF16E5">
      <w:pPr>
        <w:autoSpaceDE w:val="0"/>
        <w:autoSpaceDN w:val="0"/>
        <w:adjustRightInd w:val="0"/>
        <w:spacing w:after="0" w:line="240" w:lineRule="auto"/>
        <w:jc w:val="center"/>
        <w:rPr>
          <w:rFonts w:ascii="Times New Roman" w:hAnsi="Times New Roman" w:cs="Times New Roman"/>
          <w:b/>
          <w:bCs/>
          <w:sz w:val="24"/>
          <w:szCs w:val="24"/>
        </w:rPr>
      </w:pPr>
    </w:p>
    <w:p w14:paraId="1ABFDAA1" w14:textId="575BA0CF" w:rsidR="00BF16E5" w:rsidRPr="00115DC2" w:rsidRDefault="00BF16E5" w:rsidP="00BF16E5">
      <w:pPr>
        <w:autoSpaceDE w:val="0"/>
        <w:autoSpaceDN w:val="0"/>
        <w:adjustRightInd w:val="0"/>
        <w:spacing w:after="0" w:line="240" w:lineRule="auto"/>
        <w:jc w:val="center"/>
        <w:rPr>
          <w:rFonts w:ascii="Times New Roman" w:hAnsi="Times New Roman" w:cs="Times New Roman"/>
          <w:b/>
          <w:bCs/>
          <w:sz w:val="24"/>
          <w:szCs w:val="24"/>
        </w:rPr>
      </w:pPr>
      <w:r w:rsidRPr="00115DC2">
        <w:rPr>
          <w:rFonts w:ascii="Times New Roman" w:hAnsi="Times New Roman" w:cs="Times New Roman"/>
          <w:b/>
          <w:bCs/>
          <w:sz w:val="24"/>
          <w:szCs w:val="24"/>
        </w:rPr>
        <w:t>"</w:t>
      </w:r>
      <w:r w:rsidR="00A635C1">
        <w:rPr>
          <w:rFonts w:ascii="Times New Roman" w:hAnsi="Times New Roman" w:cs="Times New Roman"/>
          <w:b/>
          <w:bCs/>
          <w:sz w:val="36"/>
          <w:szCs w:val="36"/>
        </w:rPr>
        <w:t>Dílčí obnova budovy radnice, Jablonec nad Nisou</w:t>
      </w:r>
      <w:r w:rsidRPr="00115DC2">
        <w:rPr>
          <w:rFonts w:ascii="Times New Roman" w:hAnsi="Times New Roman" w:cs="Times New Roman"/>
          <w:b/>
          <w:bCs/>
          <w:sz w:val="24"/>
          <w:szCs w:val="24"/>
        </w:rPr>
        <w:t>"</w:t>
      </w:r>
    </w:p>
    <w:p w14:paraId="4D332210" w14:textId="77777777" w:rsidR="00BF16E5" w:rsidRPr="00115DC2" w:rsidRDefault="00BF16E5" w:rsidP="00BF16E5">
      <w:pPr>
        <w:autoSpaceDE w:val="0"/>
        <w:autoSpaceDN w:val="0"/>
        <w:adjustRightInd w:val="0"/>
        <w:spacing w:after="0" w:line="240" w:lineRule="auto"/>
        <w:jc w:val="center"/>
        <w:rPr>
          <w:rFonts w:ascii="Times New Roman" w:hAnsi="Times New Roman" w:cs="Times New Roman"/>
          <w:b/>
          <w:bCs/>
          <w:sz w:val="24"/>
          <w:szCs w:val="24"/>
        </w:rPr>
      </w:pPr>
    </w:p>
    <w:p w14:paraId="3DAE95E8"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uzavřená v souladu s § 2586 a násl. a § 2430 a násl. zákona č. 89/2012 Sb., občanský zákoník,</w:t>
      </w:r>
    </w:p>
    <w:p w14:paraId="6DB9B3CE"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 xml:space="preserve">ve znění pozdějších právních </w:t>
      </w:r>
      <w:r w:rsidRPr="00AE1849">
        <w:rPr>
          <w:rFonts w:ascii="Times New Roman" w:hAnsi="Times New Roman" w:cs="Times New Roman"/>
          <w:sz w:val="24"/>
          <w:szCs w:val="24"/>
        </w:rPr>
        <w:t>předpisů</w:t>
      </w:r>
      <w:r w:rsidRPr="00000536">
        <w:rPr>
          <w:rFonts w:ascii="Times New Roman" w:hAnsi="Times New Roman" w:cs="Times New Roman"/>
          <w:sz w:val="24"/>
          <w:szCs w:val="24"/>
        </w:rPr>
        <w:t xml:space="preserve"> </w:t>
      </w:r>
      <w:r w:rsidRPr="00AE1849">
        <w:rPr>
          <w:rFonts w:ascii="Times New Roman" w:hAnsi="Times New Roman" w:cs="Times New Roman"/>
          <w:sz w:val="24"/>
          <w:szCs w:val="24"/>
        </w:rPr>
        <w:t xml:space="preserve">(dále jen „občanský zákoník“), </w:t>
      </w:r>
      <w:r w:rsidRPr="00115DC2">
        <w:rPr>
          <w:rFonts w:ascii="Times New Roman" w:hAnsi="Times New Roman" w:cs="Times New Roman"/>
          <w:sz w:val="24"/>
          <w:szCs w:val="24"/>
        </w:rPr>
        <w:t>mezi těmito smluvními stranami:</w:t>
      </w:r>
    </w:p>
    <w:p w14:paraId="0833CD77"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p>
    <w:p w14:paraId="465E09CC" w14:textId="77777777" w:rsidR="00BF16E5" w:rsidRPr="00115DC2" w:rsidRDefault="00BF16E5" w:rsidP="00BF16E5">
      <w:pPr>
        <w:autoSpaceDE w:val="0"/>
        <w:autoSpaceDN w:val="0"/>
        <w:adjustRightInd w:val="0"/>
        <w:spacing w:after="0" w:line="240" w:lineRule="auto"/>
        <w:rPr>
          <w:rFonts w:ascii="Times New Roman" w:hAnsi="Times New Roman" w:cs="Times New Roman"/>
          <w:b/>
          <w:bCs/>
          <w:sz w:val="24"/>
          <w:szCs w:val="24"/>
        </w:rPr>
      </w:pPr>
      <w:r w:rsidRPr="00115DC2">
        <w:rPr>
          <w:rFonts w:ascii="Times New Roman" w:hAnsi="Times New Roman" w:cs="Times New Roman"/>
          <w:b/>
          <w:bCs/>
          <w:sz w:val="24"/>
          <w:szCs w:val="24"/>
        </w:rPr>
        <w:t>Statutární město Jablonec nad Nisou</w:t>
      </w:r>
    </w:p>
    <w:p w14:paraId="20AAC076"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se sídlem: Mírové náměstí 3100/19, 466 01 Jablonec nad Nisou</w:t>
      </w:r>
    </w:p>
    <w:p w14:paraId="51A6312E"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IČO: 002 623 40</w:t>
      </w:r>
    </w:p>
    <w:p w14:paraId="6FB98208"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DIČ: CZ00262340</w:t>
      </w:r>
    </w:p>
    <w:p w14:paraId="3ABE6252" w14:textId="62E71FCB"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532782">
        <w:rPr>
          <w:rFonts w:ascii="Times New Roman" w:hAnsi="Times New Roman" w:cs="Times New Roman"/>
          <w:sz w:val="24"/>
          <w:szCs w:val="24"/>
        </w:rPr>
        <w:t xml:space="preserve">Zastoupený: MgA. Jakubem Chuchlíkem, náměstkem primátora </w:t>
      </w:r>
      <w:r w:rsidR="00ED0FB5" w:rsidRPr="00532782">
        <w:rPr>
          <w:rFonts w:ascii="Times New Roman" w:hAnsi="Times New Roman" w:cs="Times New Roman"/>
          <w:sz w:val="24"/>
          <w:szCs w:val="24"/>
        </w:rPr>
        <w:t>a Jaroslavem Bernatem, vedoucím odboru investic</w:t>
      </w:r>
    </w:p>
    <w:p w14:paraId="34CEAF8B"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bankovní spojení: Komerční banka, a.s.</w:t>
      </w:r>
    </w:p>
    <w:p w14:paraId="78313378" w14:textId="2BA3C274"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 xml:space="preserve">číslo účtu: </w:t>
      </w:r>
      <w:r w:rsidR="00ED0FB5">
        <w:rPr>
          <w:rFonts w:ascii="Times New Roman" w:hAnsi="Times New Roman" w:cs="Times New Roman"/>
          <w:sz w:val="24"/>
          <w:szCs w:val="24"/>
        </w:rPr>
        <w:t>121451/0100</w:t>
      </w:r>
    </w:p>
    <w:p w14:paraId="129089D8" w14:textId="6BEB3515"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 xml:space="preserve">kontaktní osoby </w:t>
      </w:r>
      <w:r w:rsidRPr="00AE1849">
        <w:rPr>
          <w:rFonts w:ascii="Times New Roman" w:hAnsi="Times New Roman" w:cs="Times New Roman"/>
          <w:sz w:val="24"/>
          <w:szCs w:val="24"/>
        </w:rPr>
        <w:t>ve věcech smluvních a ve věcech plnění</w:t>
      </w:r>
      <w:r w:rsidRPr="00115DC2">
        <w:rPr>
          <w:rFonts w:ascii="Times New Roman" w:hAnsi="Times New Roman" w:cs="Times New Roman"/>
          <w:sz w:val="24"/>
          <w:szCs w:val="24"/>
        </w:rPr>
        <w:t xml:space="preserve">: </w:t>
      </w:r>
      <w:r w:rsidR="00A635C1">
        <w:rPr>
          <w:rFonts w:ascii="Times New Roman" w:hAnsi="Times New Roman" w:cs="Times New Roman"/>
          <w:sz w:val="24"/>
          <w:szCs w:val="24"/>
        </w:rPr>
        <w:t>Ivana Dufková</w:t>
      </w:r>
      <w:r w:rsidRPr="00115DC2">
        <w:rPr>
          <w:rFonts w:ascii="Times New Roman" w:hAnsi="Times New Roman" w:cs="Times New Roman"/>
          <w:sz w:val="24"/>
          <w:szCs w:val="24"/>
        </w:rPr>
        <w:t>, odd. přípravy a realizace projektů</w:t>
      </w:r>
      <w:r>
        <w:rPr>
          <w:rFonts w:ascii="Times New Roman" w:hAnsi="Times New Roman" w:cs="Times New Roman"/>
          <w:sz w:val="24"/>
          <w:szCs w:val="24"/>
        </w:rPr>
        <w:t xml:space="preserve">, </w:t>
      </w:r>
      <w:r w:rsidRPr="00115DC2">
        <w:rPr>
          <w:rFonts w:ascii="Times New Roman" w:hAnsi="Times New Roman" w:cs="Times New Roman"/>
          <w:sz w:val="24"/>
          <w:szCs w:val="24"/>
        </w:rPr>
        <w:t>e-</w:t>
      </w:r>
      <w:r w:rsidRPr="003750A2">
        <w:rPr>
          <w:rFonts w:ascii="Times New Roman" w:hAnsi="Times New Roman" w:cs="Times New Roman"/>
          <w:color w:val="000000" w:themeColor="text1"/>
          <w:sz w:val="24"/>
          <w:szCs w:val="24"/>
        </w:rPr>
        <w:t xml:space="preserve">mail: </w:t>
      </w:r>
      <w:hyperlink r:id="rId8" w:history="1">
        <w:r w:rsidR="00A635C1" w:rsidRPr="003750A2">
          <w:rPr>
            <w:rStyle w:val="Hypertextovodkaz"/>
            <w:rFonts w:ascii="Times New Roman" w:hAnsi="Times New Roman" w:cs="Times New Roman"/>
            <w:color w:val="000000" w:themeColor="text1"/>
            <w:sz w:val="24"/>
            <w:szCs w:val="24"/>
          </w:rPr>
          <w:t>dufkova@mestojablonec.cz</w:t>
        </w:r>
      </w:hyperlink>
      <w:r w:rsidR="00A635C1">
        <w:rPr>
          <w:rFonts w:ascii="Times New Roman" w:hAnsi="Times New Roman" w:cs="Times New Roman"/>
          <w:sz w:val="24"/>
          <w:szCs w:val="24"/>
        </w:rPr>
        <w:t xml:space="preserve">, </w:t>
      </w:r>
      <w:r w:rsidRPr="00115DC2">
        <w:rPr>
          <w:rFonts w:ascii="Times New Roman" w:hAnsi="Times New Roman" w:cs="Times New Roman"/>
          <w:sz w:val="24"/>
          <w:szCs w:val="24"/>
        </w:rPr>
        <w:t>telefon: +420</w:t>
      </w:r>
      <w:r>
        <w:rPr>
          <w:rFonts w:ascii="Times New Roman" w:hAnsi="Times New Roman" w:cs="Times New Roman"/>
          <w:sz w:val="24"/>
          <w:szCs w:val="24"/>
        </w:rPr>
        <w:t xml:space="preserve"> 483 357 </w:t>
      </w:r>
      <w:r w:rsidR="00A635C1">
        <w:rPr>
          <w:rFonts w:ascii="Times New Roman" w:hAnsi="Times New Roman" w:cs="Times New Roman"/>
          <w:sz w:val="24"/>
          <w:szCs w:val="24"/>
        </w:rPr>
        <w:t>350</w:t>
      </w:r>
    </w:p>
    <w:p w14:paraId="4E04D1B3"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p>
    <w:p w14:paraId="29ED9CA4"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p>
    <w:p w14:paraId="1B9F068A"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dále jen „objednatel“</w:t>
      </w:r>
    </w:p>
    <w:p w14:paraId="3ECA9022"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p>
    <w:p w14:paraId="7C08446F"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a</w:t>
      </w:r>
    </w:p>
    <w:p w14:paraId="64365F97"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p>
    <w:p w14:paraId="14FE1B12" w14:textId="2DE0A8B4" w:rsidR="00BF16E5" w:rsidRPr="00AE1849" w:rsidRDefault="00ED0FB5" w:rsidP="00BF16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Studio </w:t>
      </w:r>
      <w:r w:rsidR="00B85110">
        <w:rPr>
          <w:rFonts w:ascii="Times New Roman" w:hAnsi="Times New Roman" w:cs="Times New Roman"/>
          <w:b/>
          <w:bCs/>
          <w:sz w:val="24"/>
          <w:szCs w:val="24"/>
        </w:rPr>
        <w:t>Raketoplán</w:t>
      </w:r>
      <w:r>
        <w:rPr>
          <w:rFonts w:ascii="Times New Roman" w:hAnsi="Times New Roman" w:cs="Times New Roman"/>
          <w:b/>
          <w:bCs/>
          <w:sz w:val="24"/>
          <w:szCs w:val="24"/>
        </w:rPr>
        <w:t xml:space="preserve"> s.r.o.</w:t>
      </w:r>
    </w:p>
    <w:p w14:paraId="736134A3" w14:textId="7FF79972" w:rsidR="00BF16E5" w:rsidRPr="00AE1849" w:rsidRDefault="00BF16E5" w:rsidP="00BF16E5">
      <w:pPr>
        <w:autoSpaceDE w:val="0"/>
        <w:autoSpaceDN w:val="0"/>
        <w:adjustRightInd w:val="0"/>
        <w:spacing w:after="0" w:line="240" w:lineRule="auto"/>
        <w:rPr>
          <w:rFonts w:ascii="Times New Roman" w:hAnsi="Times New Roman" w:cs="Times New Roman"/>
          <w:bCs/>
          <w:sz w:val="24"/>
          <w:szCs w:val="24"/>
        </w:rPr>
      </w:pPr>
      <w:r w:rsidRPr="00AE1849">
        <w:rPr>
          <w:rFonts w:ascii="Times New Roman" w:hAnsi="Times New Roman" w:cs="Times New Roman"/>
          <w:sz w:val="24"/>
          <w:szCs w:val="24"/>
        </w:rPr>
        <w:t>se sídlem</w:t>
      </w:r>
      <w:r w:rsidRPr="00000536">
        <w:rPr>
          <w:rFonts w:ascii="Times New Roman" w:hAnsi="Times New Roman" w:cs="Times New Roman"/>
          <w:sz w:val="24"/>
          <w:szCs w:val="24"/>
        </w:rPr>
        <w:t>:</w:t>
      </w:r>
      <w:r w:rsidRPr="00AE1849">
        <w:rPr>
          <w:rFonts w:ascii="Times New Roman" w:hAnsi="Times New Roman" w:cs="Times New Roman"/>
          <w:sz w:val="24"/>
          <w:szCs w:val="24"/>
        </w:rPr>
        <w:t xml:space="preserve"> </w:t>
      </w:r>
      <w:r w:rsidR="00B85110">
        <w:rPr>
          <w:rFonts w:ascii="Times New Roman" w:hAnsi="Times New Roman" w:cs="Times New Roman"/>
          <w:sz w:val="24"/>
          <w:szCs w:val="24"/>
        </w:rPr>
        <w:t>Nad Jezerkou 1075/13, 140 00 Praha 4 - Nusle</w:t>
      </w:r>
    </w:p>
    <w:p w14:paraId="2BE70FA3" w14:textId="30B29DE7" w:rsidR="00BF16E5" w:rsidRDefault="00BF16E5" w:rsidP="00BF16E5">
      <w:pPr>
        <w:autoSpaceDE w:val="0"/>
        <w:autoSpaceDN w:val="0"/>
        <w:adjustRightInd w:val="0"/>
        <w:spacing w:after="0" w:line="240" w:lineRule="auto"/>
        <w:rPr>
          <w:rFonts w:ascii="Times New Roman" w:hAnsi="Times New Roman" w:cs="Times New Roman"/>
          <w:sz w:val="24"/>
          <w:szCs w:val="24"/>
        </w:rPr>
      </w:pPr>
      <w:r w:rsidRPr="00AE1849">
        <w:rPr>
          <w:rFonts w:ascii="Times New Roman" w:hAnsi="Times New Roman" w:cs="Times New Roman"/>
          <w:sz w:val="24"/>
          <w:szCs w:val="24"/>
        </w:rPr>
        <w:t xml:space="preserve">IČO: </w:t>
      </w:r>
      <w:r w:rsidR="00ED0FB5">
        <w:rPr>
          <w:rFonts w:ascii="Times New Roman" w:hAnsi="Times New Roman" w:cs="Times New Roman"/>
          <w:sz w:val="24"/>
          <w:szCs w:val="24"/>
        </w:rPr>
        <w:t>056 20 490</w:t>
      </w:r>
    </w:p>
    <w:p w14:paraId="44229D64" w14:textId="7849E320" w:rsidR="00ED0FB5" w:rsidRPr="00AE1849" w:rsidRDefault="00ED0FB5" w:rsidP="00BF16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DIČ:CZ05620490</w:t>
      </w:r>
    </w:p>
    <w:p w14:paraId="3EAA47E1" w14:textId="1E616021" w:rsidR="00BF16E5" w:rsidRPr="005A76F9" w:rsidRDefault="00BF16E5" w:rsidP="004D7C70">
      <w:pPr>
        <w:rPr>
          <w:rFonts w:ascii="Cambria" w:eastAsia="Cambria" w:hAnsi="Cambria" w:cs="Cambria"/>
          <w:sz w:val="18"/>
          <w:szCs w:val="18"/>
        </w:rPr>
      </w:pPr>
      <w:r w:rsidRPr="00AE1849">
        <w:rPr>
          <w:rFonts w:ascii="Times New Roman" w:hAnsi="Times New Roman" w:cs="Times New Roman"/>
          <w:sz w:val="24"/>
          <w:szCs w:val="24"/>
        </w:rPr>
        <w:t xml:space="preserve">bankovní spojení: </w:t>
      </w:r>
      <w:r w:rsidR="004D7C70" w:rsidRPr="005A76F9">
        <w:rPr>
          <w:rFonts w:ascii="Times New Roman" w:hAnsi="Times New Roman" w:cs="Times New Roman"/>
          <w:sz w:val="24"/>
          <w:szCs w:val="24"/>
        </w:rPr>
        <w:t>Fio Banka, a.s.</w:t>
      </w:r>
      <w:r w:rsidR="004D7C70" w:rsidRPr="005A76F9">
        <w:rPr>
          <w:rFonts w:ascii="Cambria" w:eastAsia="Cambria" w:hAnsi="Cambria" w:cs="Cambria"/>
          <w:sz w:val="18"/>
          <w:szCs w:val="18"/>
        </w:rPr>
        <w:br/>
      </w:r>
      <w:r w:rsidRPr="005A76F9">
        <w:rPr>
          <w:rFonts w:ascii="Times New Roman" w:hAnsi="Times New Roman" w:cs="Times New Roman"/>
          <w:sz w:val="24"/>
          <w:szCs w:val="24"/>
        </w:rPr>
        <w:t xml:space="preserve">číslo účtu: </w:t>
      </w:r>
      <w:r w:rsidR="004D7C70" w:rsidRPr="005A76F9">
        <w:rPr>
          <w:rFonts w:ascii="Times New Roman" w:hAnsi="Times New Roman" w:cs="Times New Roman"/>
          <w:sz w:val="24"/>
          <w:szCs w:val="24"/>
        </w:rPr>
        <w:t>2101117450/2010</w:t>
      </w:r>
    </w:p>
    <w:p w14:paraId="25946545" w14:textId="40B951C1" w:rsidR="00BF16E5" w:rsidRPr="005A76F9" w:rsidRDefault="00BF16E5" w:rsidP="00BF16E5">
      <w:pPr>
        <w:autoSpaceDE w:val="0"/>
        <w:autoSpaceDN w:val="0"/>
        <w:adjustRightInd w:val="0"/>
        <w:spacing w:after="0" w:line="240" w:lineRule="auto"/>
        <w:rPr>
          <w:rFonts w:ascii="Times New Roman" w:hAnsi="Times New Roman" w:cs="Times New Roman"/>
          <w:sz w:val="24"/>
          <w:szCs w:val="24"/>
        </w:rPr>
      </w:pPr>
      <w:r w:rsidRPr="005A76F9">
        <w:rPr>
          <w:rFonts w:ascii="Times New Roman" w:hAnsi="Times New Roman" w:cs="Times New Roman"/>
          <w:sz w:val="24"/>
          <w:szCs w:val="24"/>
        </w:rPr>
        <w:t xml:space="preserve">evidence: </w:t>
      </w:r>
      <w:r w:rsidR="00ED0FB5" w:rsidRPr="005A76F9">
        <w:rPr>
          <w:rFonts w:ascii="Times New Roman" w:hAnsi="Times New Roman" w:cs="Times New Roman"/>
          <w:sz w:val="24"/>
          <w:szCs w:val="24"/>
        </w:rPr>
        <w:t>v OR vedeném Městským soudem v Praze, oddíl C, vložka 267163</w:t>
      </w:r>
      <w:r w:rsidR="004D7C70" w:rsidRPr="005A76F9">
        <w:rPr>
          <w:rFonts w:ascii="Times New Roman" w:hAnsi="Times New Roman" w:cs="Times New Roman"/>
          <w:sz w:val="24"/>
          <w:szCs w:val="24"/>
        </w:rPr>
        <w:br/>
        <w:t>jednatelé: Ing. arch. Pavel Nalezený, ČKA 03 775</w:t>
      </w:r>
    </w:p>
    <w:p w14:paraId="3F3EB02A" w14:textId="2B698CE2" w:rsidR="004D7C70" w:rsidRPr="005A76F9" w:rsidRDefault="004D7C70" w:rsidP="004D7C70">
      <w:pPr>
        <w:autoSpaceDE w:val="0"/>
        <w:autoSpaceDN w:val="0"/>
        <w:adjustRightInd w:val="0"/>
        <w:spacing w:after="0" w:line="240" w:lineRule="auto"/>
        <w:ind w:firstLine="708"/>
        <w:rPr>
          <w:rFonts w:ascii="Times New Roman" w:hAnsi="Times New Roman" w:cs="Times New Roman"/>
          <w:sz w:val="24"/>
          <w:szCs w:val="24"/>
        </w:rPr>
      </w:pPr>
      <w:r w:rsidRPr="005A76F9">
        <w:rPr>
          <w:rFonts w:ascii="Times New Roman" w:hAnsi="Times New Roman" w:cs="Times New Roman"/>
          <w:sz w:val="24"/>
          <w:szCs w:val="24"/>
        </w:rPr>
        <w:t xml:space="preserve">     Ing. arch. Radek Vaňáč, ČKA 04 269</w:t>
      </w:r>
    </w:p>
    <w:p w14:paraId="4DFE7C65" w14:textId="21706733" w:rsidR="00BF16E5" w:rsidRDefault="00BF16E5" w:rsidP="00BF16E5">
      <w:pPr>
        <w:autoSpaceDE w:val="0"/>
        <w:autoSpaceDN w:val="0"/>
        <w:adjustRightInd w:val="0"/>
        <w:spacing w:after="0" w:line="240" w:lineRule="auto"/>
        <w:rPr>
          <w:rFonts w:ascii="Times New Roman" w:hAnsi="Times New Roman" w:cs="Times New Roman"/>
          <w:sz w:val="24"/>
          <w:szCs w:val="24"/>
        </w:rPr>
      </w:pPr>
      <w:r w:rsidRPr="005A76F9">
        <w:rPr>
          <w:rFonts w:ascii="Times New Roman" w:hAnsi="Times New Roman" w:cs="Times New Roman"/>
          <w:sz w:val="24"/>
          <w:szCs w:val="24"/>
        </w:rPr>
        <w:t xml:space="preserve">e-mail: </w:t>
      </w:r>
      <w:hyperlink r:id="rId9" w:history="1">
        <w:r w:rsidR="003750A2" w:rsidRPr="003750A2">
          <w:rPr>
            <w:rStyle w:val="Hypertextovodkaz"/>
            <w:rFonts w:ascii="Times New Roman" w:hAnsi="Times New Roman" w:cs="Times New Roman"/>
            <w:color w:val="000000" w:themeColor="text1"/>
            <w:sz w:val="24"/>
            <w:szCs w:val="24"/>
          </w:rPr>
          <w:t>studio@raketoplan.com</w:t>
        </w:r>
      </w:hyperlink>
      <w:r w:rsidR="003750A2" w:rsidRPr="003750A2">
        <w:rPr>
          <w:rFonts w:ascii="Times New Roman" w:hAnsi="Times New Roman" w:cs="Times New Roman"/>
          <w:color w:val="000000" w:themeColor="text1"/>
          <w:sz w:val="24"/>
          <w:szCs w:val="24"/>
        </w:rPr>
        <w:t>,</w:t>
      </w:r>
      <w:r w:rsidR="003750A2">
        <w:rPr>
          <w:rFonts w:ascii="Times New Roman" w:hAnsi="Times New Roman" w:cs="Times New Roman"/>
          <w:sz w:val="24"/>
          <w:szCs w:val="24"/>
        </w:rPr>
        <w:t xml:space="preserve"> </w:t>
      </w:r>
      <w:r w:rsidRPr="005A76F9">
        <w:rPr>
          <w:rFonts w:ascii="Times New Roman" w:hAnsi="Times New Roman" w:cs="Times New Roman"/>
          <w:sz w:val="24"/>
          <w:szCs w:val="24"/>
        </w:rPr>
        <w:t>telefon: +420</w:t>
      </w:r>
      <w:r w:rsidR="00ED0FB5" w:rsidRPr="005A76F9">
        <w:rPr>
          <w:rFonts w:ascii="Times New Roman" w:hAnsi="Times New Roman" w:cs="Times New Roman"/>
          <w:sz w:val="24"/>
          <w:szCs w:val="24"/>
        </w:rPr>
        <w:t> 605 514</w:t>
      </w:r>
      <w:r w:rsidR="001933E8" w:rsidRPr="005A76F9">
        <w:rPr>
          <w:rFonts w:ascii="Times New Roman" w:hAnsi="Times New Roman" w:cs="Times New Roman"/>
          <w:sz w:val="24"/>
          <w:szCs w:val="24"/>
        </w:rPr>
        <w:t> </w:t>
      </w:r>
      <w:r w:rsidR="00ED0FB5" w:rsidRPr="005A76F9">
        <w:rPr>
          <w:rFonts w:ascii="Times New Roman" w:hAnsi="Times New Roman" w:cs="Times New Roman"/>
          <w:sz w:val="24"/>
          <w:szCs w:val="24"/>
        </w:rPr>
        <w:t>080</w:t>
      </w:r>
      <w:r w:rsidR="001933E8" w:rsidRPr="005A76F9">
        <w:rPr>
          <w:rFonts w:ascii="Times New Roman" w:hAnsi="Times New Roman" w:cs="Times New Roman"/>
          <w:sz w:val="24"/>
          <w:szCs w:val="24"/>
        </w:rPr>
        <w:t>, Pavel Nalezený</w:t>
      </w:r>
      <w:r w:rsidR="001933E8">
        <w:rPr>
          <w:rFonts w:ascii="Times New Roman" w:hAnsi="Times New Roman" w:cs="Times New Roman"/>
          <w:sz w:val="24"/>
          <w:szCs w:val="24"/>
        </w:rPr>
        <w:br/>
      </w:r>
    </w:p>
    <w:p w14:paraId="3388F54B" w14:textId="77777777" w:rsidR="001933E8" w:rsidRPr="00115DC2" w:rsidRDefault="001933E8" w:rsidP="00BF16E5">
      <w:pPr>
        <w:autoSpaceDE w:val="0"/>
        <w:autoSpaceDN w:val="0"/>
        <w:adjustRightInd w:val="0"/>
        <w:spacing w:after="0" w:line="240" w:lineRule="auto"/>
        <w:rPr>
          <w:rFonts w:ascii="Times New Roman" w:hAnsi="Times New Roman" w:cs="Times New Roman"/>
          <w:sz w:val="24"/>
          <w:szCs w:val="24"/>
        </w:rPr>
      </w:pPr>
    </w:p>
    <w:p w14:paraId="658C4467" w14:textId="34BBB48C"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r w:rsidRPr="00115DC2">
        <w:rPr>
          <w:rFonts w:ascii="Times New Roman" w:hAnsi="Times New Roman" w:cs="Times New Roman"/>
          <w:sz w:val="24"/>
          <w:szCs w:val="24"/>
        </w:rPr>
        <w:t>dále jen „zhotovitel“</w:t>
      </w:r>
    </w:p>
    <w:p w14:paraId="51291336" w14:textId="77777777" w:rsidR="00BF16E5" w:rsidRPr="00115DC2" w:rsidRDefault="00BF16E5" w:rsidP="00BF16E5">
      <w:pPr>
        <w:autoSpaceDE w:val="0"/>
        <w:autoSpaceDN w:val="0"/>
        <w:adjustRightInd w:val="0"/>
        <w:spacing w:after="0" w:line="240" w:lineRule="auto"/>
        <w:rPr>
          <w:rFonts w:ascii="Times New Roman" w:hAnsi="Times New Roman" w:cs="Times New Roman"/>
          <w:sz w:val="24"/>
          <w:szCs w:val="24"/>
        </w:rPr>
      </w:pPr>
    </w:p>
    <w:p w14:paraId="2FD2D8C2" w14:textId="77777777" w:rsidR="00BF16E5" w:rsidRPr="00115DC2" w:rsidRDefault="00BF16E5" w:rsidP="00BF16E5">
      <w:pPr>
        <w:autoSpaceDE w:val="0"/>
        <w:autoSpaceDN w:val="0"/>
        <w:adjustRightInd w:val="0"/>
        <w:spacing w:after="0" w:line="240" w:lineRule="auto"/>
        <w:jc w:val="center"/>
        <w:rPr>
          <w:rFonts w:ascii="Times New Roman" w:hAnsi="Times New Roman" w:cs="Times New Roman"/>
          <w:sz w:val="24"/>
          <w:szCs w:val="24"/>
        </w:rPr>
      </w:pPr>
      <w:r w:rsidRPr="00115DC2">
        <w:rPr>
          <w:rFonts w:ascii="Times New Roman" w:hAnsi="Times New Roman" w:cs="Times New Roman"/>
          <w:sz w:val="24"/>
          <w:szCs w:val="24"/>
        </w:rPr>
        <w:t>takto:</w:t>
      </w:r>
    </w:p>
    <w:p w14:paraId="650E6E58" w14:textId="77777777" w:rsidR="001F1751" w:rsidRPr="00115DC2" w:rsidRDefault="001F1751" w:rsidP="00320CFA">
      <w:pPr>
        <w:autoSpaceDE w:val="0"/>
        <w:autoSpaceDN w:val="0"/>
        <w:adjustRightInd w:val="0"/>
        <w:spacing w:after="0" w:line="240" w:lineRule="auto"/>
        <w:rPr>
          <w:rFonts w:ascii="Times New Roman" w:hAnsi="Times New Roman" w:cs="Times New Roman"/>
          <w:sz w:val="24"/>
          <w:szCs w:val="24"/>
        </w:rPr>
      </w:pPr>
    </w:p>
    <w:p w14:paraId="622EC079"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Úvodní ustanovení</w:t>
      </w:r>
    </w:p>
    <w:p w14:paraId="369ACC0E" w14:textId="28371CEB"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Smluvní strany prohlašují, že identifikační údaje specifikující smluvní strany jsou v </w:t>
      </w:r>
      <w:r>
        <w:rPr>
          <w:rFonts w:ascii="Times New Roman" w:hAnsi="Times New Roman" w:cs="Times New Roman"/>
          <w:sz w:val="24"/>
          <w:szCs w:val="24"/>
        </w:rPr>
        <w:t xml:space="preserve">souladu s </w:t>
      </w:r>
      <w:r>
        <w:rPr>
          <w:rFonts w:ascii="TimesNewRomanPSMT" w:hAnsi="TimesNewRomanPSMT" w:cs="TimesNewRomanPSMT"/>
          <w:sz w:val="24"/>
          <w:szCs w:val="24"/>
        </w:rPr>
        <w:t xml:space="preserve">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w:t>
      </w:r>
      <w:r w:rsidR="001933E8">
        <w:rPr>
          <w:rFonts w:ascii="TimesNewRomanPSMT" w:hAnsi="TimesNewRomanPSMT" w:cs="TimesNewRomanPSMT"/>
          <w:sz w:val="24"/>
          <w:szCs w:val="24"/>
        </w:rPr>
        <w:br/>
      </w:r>
      <w:r>
        <w:rPr>
          <w:rFonts w:ascii="TimesNewRomanPSMT" w:hAnsi="TimesNewRomanPSMT" w:cs="TimesNewRomanPSMT"/>
          <w:sz w:val="24"/>
          <w:szCs w:val="24"/>
        </w:rPr>
        <w:t>o to požádá jedna ze smluvních stran.</w:t>
      </w:r>
    </w:p>
    <w:p w14:paraId="6B9316B7"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04DB5E53" w14:textId="3E7501CA"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sidRPr="003222CA">
        <w:rPr>
          <w:rFonts w:ascii="Times New Roman" w:hAnsi="Times New Roman" w:cs="Times New Roman"/>
          <w:sz w:val="24"/>
          <w:szCs w:val="24"/>
        </w:rPr>
        <w:lastRenderedPageBreak/>
        <w:t xml:space="preserve">2. </w:t>
      </w:r>
      <w:r w:rsidRPr="003222CA">
        <w:rPr>
          <w:rFonts w:ascii="TimesNewRomanPSMT" w:hAnsi="TimesNewRomanPSMT" w:cs="TimesNewRomanPSMT"/>
          <w:sz w:val="24"/>
          <w:szCs w:val="24"/>
        </w:rPr>
        <w:t xml:space="preserve">Tato smlouva je uzavřena na </w:t>
      </w:r>
      <w:r w:rsidR="003222CA" w:rsidRPr="003222CA">
        <w:rPr>
          <w:rFonts w:ascii="TimesNewRomanPSMT" w:hAnsi="TimesNewRomanPSMT" w:cs="TimesNewRomanPSMT"/>
          <w:sz w:val="24"/>
          <w:szCs w:val="24"/>
        </w:rPr>
        <w:t>základě</w:t>
      </w:r>
      <w:r w:rsidRPr="003222CA">
        <w:rPr>
          <w:rFonts w:ascii="TimesNewRomanPSMT" w:hAnsi="TimesNewRomanPSMT" w:cs="TimesNewRomanPSMT"/>
          <w:sz w:val="24"/>
          <w:szCs w:val="24"/>
        </w:rPr>
        <w:t xml:space="preserve"> podané cenové nabídky ze dne </w:t>
      </w:r>
      <w:r w:rsidR="00C33D7B" w:rsidRPr="00C33D7B">
        <w:rPr>
          <w:rFonts w:ascii="TimesNewRomanPSMT" w:hAnsi="TimesNewRomanPSMT" w:cs="TimesNewRomanPSMT"/>
          <w:sz w:val="24"/>
          <w:szCs w:val="24"/>
        </w:rPr>
        <w:t>10. 07</w:t>
      </w:r>
      <w:r w:rsidR="003750A2" w:rsidRPr="00C33D7B">
        <w:rPr>
          <w:rFonts w:ascii="TimesNewRomanPSMT" w:hAnsi="TimesNewRomanPSMT" w:cs="TimesNewRomanPSMT"/>
          <w:sz w:val="24"/>
          <w:szCs w:val="24"/>
        </w:rPr>
        <w:t>.</w:t>
      </w:r>
      <w:r w:rsidR="003222CA" w:rsidRPr="00C33D7B">
        <w:rPr>
          <w:rFonts w:ascii="TimesNewRomanPSMT" w:hAnsi="TimesNewRomanPSMT" w:cs="TimesNewRomanPSMT"/>
          <w:sz w:val="24"/>
          <w:szCs w:val="24"/>
        </w:rPr>
        <w:t xml:space="preserve"> </w:t>
      </w:r>
      <w:r w:rsidR="003750A2" w:rsidRPr="00C33D7B">
        <w:rPr>
          <w:rFonts w:ascii="TimesNewRomanPSMT" w:hAnsi="TimesNewRomanPSMT" w:cs="TimesNewRomanPSMT"/>
          <w:sz w:val="24"/>
          <w:szCs w:val="24"/>
        </w:rPr>
        <w:t>2024</w:t>
      </w:r>
      <w:r w:rsidR="003222CA" w:rsidRPr="00C33D7B">
        <w:rPr>
          <w:rFonts w:ascii="TimesNewRomanPSMT" w:hAnsi="TimesNewRomanPSMT" w:cs="TimesNewRomanPSMT"/>
          <w:sz w:val="24"/>
          <w:szCs w:val="24"/>
        </w:rPr>
        <w:t>,</w:t>
      </w:r>
      <w:r w:rsidR="003222CA" w:rsidRPr="003222CA">
        <w:rPr>
          <w:rFonts w:ascii="TimesNewRomanPSMT" w:hAnsi="TimesNewRomanPSMT" w:cs="TimesNewRomanPSMT"/>
          <w:sz w:val="24"/>
          <w:szCs w:val="24"/>
        </w:rPr>
        <w:t xml:space="preserve"> která byla posouzena jako ekonomicky výhodná.</w:t>
      </w:r>
    </w:p>
    <w:p w14:paraId="6EBE42BB"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413031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prohlašuje:</w:t>
      </w:r>
    </w:p>
    <w:p w14:paraId="38692B7E" w14:textId="77777777" w:rsidR="00B85110" w:rsidRPr="001F1751" w:rsidRDefault="00B85110" w:rsidP="00D019F0">
      <w:pPr>
        <w:pStyle w:val="Odstavecseseznamem"/>
        <w:numPr>
          <w:ilvl w:val="0"/>
          <w:numId w:val="1"/>
        </w:numPr>
        <w:autoSpaceDE w:val="0"/>
        <w:autoSpaceDN w:val="0"/>
        <w:adjustRightInd w:val="0"/>
        <w:spacing w:after="0" w:line="240" w:lineRule="auto"/>
        <w:jc w:val="both"/>
        <w:rPr>
          <w:rFonts w:ascii="Times New Roman" w:hAnsi="Times New Roman" w:cs="Times New Roman"/>
          <w:sz w:val="24"/>
          <w:szCs w:val="24"/>
        </w:rPr>
      </w:pPr>
      <w:r w:rsidRPr="001F1751">
        <w:rPr>
          <w:rFonts w:ascii="TimesNewRomanPSMT" w:hAnsi="TimesNewRomanPSMT" w:cs="TimesNewRomanPSMT"/>
          <w:sz w:val="24"/>
          <w:szCs w:val="24"/>
        </w:rPr>
        <w:t xml:space="preserve">že se detailně seznámil se všemi podklady, s </w:t>
      </w:r>
      <w:r w:rsidRPr="001F1751">
        <w:rPr>
          <w:rFonts w:ascii="Times New Roman" w:hAnsi="Times New Roman" w:cs="Times New Roman"/>
          <w:sz w:val="24"/>
          <w:szCs w:val="24"/>
        </w:rPr>
        <w:t>rozsahem a povahou</w:t>
      </w:r>
      <w:r>
        <w:rPr>
          <w:rFonts w:ascii="Times New Roman" w:hAnsi="Times New Roman" w:cs="Times New Roman"/>
          <w:sz w:val="24"/>
          <w:szCs w:val="24"/>
        </w:rPr>
        <w:t xml:space="preserve"> </w:t>
      </w:r>
      <w:r w:rsidRPr="001F1751">
        <w:rPr>
          <w:rFonts w:ascii="TimesNewRomanPSMT" w:hAnsi="TimesNewRomanPSMT" w:cs="TimesNewRomanPSMT"/>
          <w:sz w:val="24"/>
          <w:szCs w:val="24"/>
        </w:rPr>
        <w:t>předmětu plnění této sm</w:t>
      </w:r>
      <w:r>
        <w:rPr>
          <w:rFonts w:ascii="Times New Roman" w:hAnsi="Times New Roman" w:cs="Times New Roman"/>
          <w:sz w:val="24"/>
          <w:szCs w:val="24"/>
        </w:rPr>
        <w:t>louvy</w:t>
      </w:r>
    </w:p>
    <w:p w14:paraId="35B660D5" w14:textId="77777777" w:rsidR="00B85110" w:rsidRPr="001F1751" w:rsidRDefault="00B85110" w:rsidP="00D019F0">
      <w:pPr>
        <w:pStyle w:val="Odstavecseseznamem"/>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1F1751">
        <w:rPr>
          <w:rFonts w:ascii="TimesNewRomanPSMT" w:hAnsi="TimesNewRomanPSMT" w:cs="TimesNewRomanPSMT"/>
          <w:sz w:val="24"/>
          <w:szCs w:val="24"/>
        </w:rPr>
        <w:t>že mu jsou známy veškeré technické, kvalitativní a jiné podmínky nezbytné pro</w:t>
      </w:r>
      <w:r>
        <w:rPr>
          <w:rFonts w:ascii="TimesNewRomanPSMT" w:hAnsi="TimesNewRomanPSMT" w:cs="TimesNewRomanPSMT"/>
          <w:sz w:val="24"/>
          <w:szCs w:val="24"/>
        </w:rPr>
        <w:t xml:space="preserve"> </w:t>
      </w:r>
      <w:r w:rsidRPr="001F1751">
        <w:rPr>
          <w:rFonts w:ascii="TimesNewRomanPSMT" w:hAnsi="TimesNewRomanPSMT" w:cs="TimesNewRomanPSMT"/>
          <w:sz w:val="24"/>
          <w:szCs w:val="24"/>
        </w:rPr>
        <w:t>realiza</w:t>
      </w:r>
      <w:r>
        <w:rPr>
          <w:rFonts w:ascii="TimesNewRomanPSMT" w:hAnsi="TimesNewRomanPSMT" w:cs="TimesNewRomanPSMT"/>
          <w:sz w:val="24"/>
          <w:szCs w:val="24"/>
        </w:rPr>
        <w:t>ci předmětu plnění této smlouvy</w:t>
      </w:r>
    </w:p>
    <w:p w14:paraId="30AD9FF9" w14:textId="77777777" w:rsidR="00B85110" w:rsidRPr="001F1751" w:rsidRDefault="00B85110" w:rsidP="00D019F0">
      <w:pPr>
        <w:pStyle w:val="Odstavecseseznamem"/>
        <w:numPr>
          <w:ilvl w:val="0"/>
          <w:numId w:val="1"/>
        </w:numPr>
        <w:autoSpaceDE w:val="0"/>
        <w:autoSpaceDN w:val="0"/>
        <w:adjustRightInd w:val="0"/>
        <w:spacing w:after="0" w:line="240" w:lineRule="auto"/>
        <w:jc w:val="both"/>
        <w:rPr>
          <w:rFonts w:ascii="Times New Roman" w:hAnsi="Times New Roman" w:cs="Times New Roman"/>
          <w:i/>
          <w:iCs/>
          <w:sz w:val="24"/>
          <w:szCs w:val="24"/>
        </w:rPr>
      </w:pPr>
      <w:r w:rsidRPr="001F1751">
        <w:rPr>
          <w:rFonts w:ascii="TimesNewRomanPSMT" w:hAnsi="TimesNewRomanPSMT" w:cs="TimesNewRomanPSMT"/>
          <w:sz w:val="24"/>
          <w:szCs w:val="24"/>
        </w:rPr>
        <w:t>že disponuje takovými kapacitami a odbornými znalostmi, aby předmět plnění této</w:t>
      </w:r>
      <w:r>
        <w:rPr>
          <w:rFonts w:ascii="TimesNewRomanPSMT" w:hAnsi="TimesNewRomanPSMT" w:cs="TimesNewRomanPSMT"/>
          <w:sz w:val="24"/>
          <w:szCs w:val="24"/>
        </w:rPr>
        <w:t xml:space="preserve"> </w:t>
      </w:r>
      <w:r w:rsidRPr="001F1751">
        <w:rPr>
          <w:rFonts w:ascii="TimesNewRomanPSMT" w:hAnsi="TimesNewRomanPSMT" w:cs="TimesNewRomanPSMT"/>
          <w:sz w:val="24"/>
          <w:szCs w:val="24"/>
        </w:rPr>
        <w:t>smlouvy provedl za dohodnutou maximální cenu a v dohodnutém termínu</w:t>
      </w:r>
    </w:p>
    <w:p w14:paraId="0FDEF012" w14:textId="77777777" w:rsidR="00B85110" w:rsidRDefault="00B85110" w:rsidP="00B85110">
      <w:pPr>
        <w:autoSpaceDE w:val="0"/>
        <w:autoSpaceDN w:val="0"/>
        <w:adjustRightInd w:val="0"/>
        <w:spacing w:after="0" w:line="240" w:lineRule="auto"/>
        <w:rPr>
          <w:rFonts w:ascii="Times New Roman" w:hAnsi="Times New Roman" w:cs="Times New Roman"/>
          <w:i/>
          <w:iCs/>
          <w:sz w:val="24"/>
          <w:szCs w:val="24"/>
        </w:rPr>
      </w:pPr>
    </w:p>
    <w:p w14:paraId="76ACA97E"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bere na vědomí, že objednatel uzavírá tuto smlouvu za účelem přípravy budoucí realizace stavebního díla </w:t>
      </w:r>
      <w:r>
        <w:rPr>
          <w:rFonts w:ascii="Times New Roman" w:hAnsi="Times New Roman" w:cs="Times New Roman"/>
          <w:sz w:val="24"/>
          <w:szCs w:val="24"/>
        </w:rPr>
        <w:t xml:space="preserve">s </w:t>
      </w:r>
      <w:r>
        <w:rPr>
          <w:rFonts w:ascii="TimesNewRomanPSMT" w:hAnsi="TimesNewRomanPSMT" w:cs="TimesNewRomanPSMT"/>
          <w:sz w:val="24"/>
          <w:szCs w:val="24"/>
        </w:rPr>
        <w:t>těmito základními identifikačními údaji:</w:t>
      </w:r>
    </w:p>
    <w:p w14:paraId="58EF4780"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6E96D5BC" w14:textId="60DF95D2" w:rsidR="00B85110" w:rsidRPr="00CB15EC" w:rsidRDefault="00B85110" w:rsidP="00B85110">
      <w:pPr>
        <w:autoSpaceDE w:val="0"/>
        <w:autoSpaceDN w:val="0"/>
        <w:adjustRightInd w:val="0"/>
        <w:spacing w:after="0" w:line="240" w:lineRule="auto"/>
        <w:ind w:left="1418" w:hanging="710"/>
        <w:rPr>
          <w:rFonts w:ascii="TimesNewRomanPSMT" w:hAnsi="TimesNewRomanPSMT" w:cs="TimesNewRomanPSMT"/>
          <w:sz w:val="24"/>
          <w:szCs w:val="24"/>
        </w:rPr>
      </w:pPr>
      <w:r>
        <w:rPr>
          <w:rFonts w:ascii="TimesNewRomanPSMT" w:hAnsi="TimesNewRomanPSMT" w:cs="TimesNewRomanPSMT"/>
          <w:sz w:val="24"/>
          <w:szCs w:val="24"/>
        </w:rPr>
        <w:t>Název</w:t>
      </w:r>
      <w:r>
        <w:rPr>
          <w:rFonts w:ascii="Times New Roman" w:hAnsi="Times New Roman" w:cs="Times New Roman"/>
          <w:sz w:val="24"/>
          <w:szCs w:val="24"/>
        </w:rPr>
        <w:t xml:space="preserve">: </w:t>
      </w:r>
      <w:r w:rsidRPr="000E3F18">
        <w:rPr>
          <w:rFonts w:ascii="Times New Roman" w:hAnsi="Times New Roman" w:cs="Times New Roman"/>
          <w:b/>
          <w:sz w:val="24"/>
          <w:szCs w:val="24"/>
        </w:rPr>
        <w:t>„</w:t>
      </w:r>
      <w:r w:rsidR="003750A2">
        <w:rPr>
          <w:rFonts w:ascii="TimesNewRomanPS-BoldMT" w:hAnsi="TimesNewRomanPS-BoldMT" w:cs="TimesNewRomanPS-BoldMT"/>
          <w:b/>
          <w:bCs/>
          <w:sz w:val="24"/>
          <w:szCs w:val="24"/>
        </w:rPr>
        <w:t>Dílčí obnova budovy radnice</w:t>
      </w:r>
      <w:r>
        <w:rPr>
          <w:rFonts w:ascii="TimesNewRomanPS-BoldMT" w:hAnsi="TimesNewRomanPS-BoldMT" w:cs="TimesNewRomanPS-BoldMT"/>
          <w:b/>
          <w:bCs/>
          <w:sz w:val="24"/>
          <w:szCs w:val="24"/>
        </w:rPr>
        <w:t>, Jablonec nad Nisou</w:t>
      </w:r>
      <w:r w:rsidRPr="000E3F18">
        <w:rPr>
          <w:rFonts w:ascii="TimesNewRomanPS-BoldMT" w:hAnsi="TimesNewRomanPS-BoldMT" w:cs="TimesNewRomanPS-BoldMT"/>
          <w:b/>
          <w:sz w:val="24"/>
          <w:szCs w:val="24"/>
        </w:rPr>
        <w:t>“</w:t>
      </w:r>
    </w:p>
    <w:p w14:paraId="2B927E24" w14:textId="77777777" w:rsidR="00B85110" w:rsidRDefault="00B85110" w:rsidP="00B85110">
      <w:pPr>
        <w:autoSpaceDE w:val="0"/>
        <w:autoSpaceDN w:val="0"/>
        <w:adjustRightInd w:val="0"/>
        <w:spacing w:after="0" w:line="240" w:lineRule="auto"/>
        <w:ind w:firstLine="708"/>
        <w:rPr>
          <w:rFonts w:ascii="TimesNewRomanPSMT" w:hAnsi="TimesNewRomanPSMT" w:cs="TimesNewRomanPSMT"/>
          <w:sz w:val="24"/>
          <w:szCs w:val="24"/>
        </w:rPr>
      </w:pPr>
    </w:p>
    <w:p w14:paraId="02801A89" w14:textId="4D1C3677" w:rsidR="00B85110" w:rsidRDefault="00B85110" w:rsidP="00B85110">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Místo provádění</w:t>
      </w:r>
      <w:r>
        <w:rPr>
          <w:rFonts w:ascii="Times New Roman" w:hAnsi="Times New Roman" w:cs="Times New Roman"/>
          <w:sz w:val="24"/>
          <w:szCs w:val="24"/>
        </w:rPr>
        <w:t xml:space="preserve">: </w:t>
      </w:r>
      <w:r>
        <w:rPr>
          <w:rFonts w:ascii="TimesNewRomanPSMT" w:hAnsi="TimesNewRomanPSMT" w:cs="TimesNewRomanPSMT"/>
          <w:sz w:val="24"/>
          <w:szCs w:val="24"/>
        </w:rPr>
        <w:t>Jablonec nad Nisou, Mírové náměstí 3100/19, st</w:t>
      </w:r>
      <w:r w:rsidR="007968AC">
        <w:rPr>
          <w:rFonts w:ascii="TimesNewRomanPSMT" w:hAnsi="TimesNewRomanPSMT" w:cs="TimesNewRomanPSMT"/>
          <w:sz w:val="24"/>
          <w:szCs w:val="24"/>
        </w:rPr>
        <w:t xml:space="preserve">. </w:t>
      </w:r>
      <w:r w:rsidR="003750A2">
        <w:rPr>
          <w:rFonts w:ascii="TimesNewRomanPSMT" w:hAnsi="TimesNewRomanPSMT" w:cs="TimesNewRomanPSMT"/>
          <w:sz w:val="24"/>
          <w:szCs w:val="24"/>
        </w:rPr>
        <w:t>p</w:t>
      </w:r>
      <w:r>
        <w:rPr>
          <w:rFonts w:ascii="TimesNewRomanPSMT" w:hAnsi="TimesNewRomanPSMT" w:cs="TimesNewRomanPSMT"/>
          <w:sz w:val="24"/>
          <w:szCs w:val="24"/>
        </w:rPr>
        <w:t>pč. 3003</w:t>
      </w:r>
    </w:p>
    <w:p w14:paraId="07869951" w14:textId="77777777" w:rsidR="00B85110" w:rsidRDefault="00B85110" w:rsidP="00B85110">
      <w:pPr>
        <w:autoSpaceDE w:val="0"/>
        <w:autoSpaceDN w:val="0"/>
        <w:adjustRightInd w:val="0"/>
        <w:spacing w:after="0" w:line="240" w:lineRule="auto"/>
        <w:ind w:firstLine="708"/>
        <w:rPr>
          <w:rFonts w:ascii="Times New Roman" w:hAnsi="Times New Roman" w:cs="Times New Roman"/>
          <w:sz w:val="24"/>
          <w:szCs w:val="24"/>
        </w:rPr>
      </w:pPr>
    </w:p>
    <w:p w14:paraId="51B47DF6" w14:textId="77777777" w:rsidR="00B85110" w:rsidRDefault="00B85110" w:rsidP="00B85110">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 xml:space="preserve">Stavebník – </w:t>
      </w:r>
      <w:r>
        <w:rPr>
          <w:rFonts w:ascii="Times New Roman" w:hAnsi="Times New Roman" w:cs="Times New Roman"/>
          <w:sz w:val="24"/>
          <w:szCs w:val="24"/>
        </w:rPr>
        <w:t>investor: objednatel.</w:t>
      </w:r>
    </w:p>
    <w:p w14:paraId="1451266B"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„stavba“).</w:t>
      </w:r>
    </w:p>
    <w:p w14:paraId="083B9C2F"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71E36B39"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w:t>
      </w:r>
    </w:p>
    <w:p w14:paraId="3C9553BB"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rPr>
      </w:pPr>
    </w:p>
    <w:p w14:paraId="47BA07AC"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t>Předmět smlouvy</w:t>
      </w:r>
    </w:p>
    <w:p w14:paraId="46C52A0D" w14:textId="77777777" w:rsidR="00B85110" w:rsidRPr="001F1751"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14EB0307"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na svůj náklad a nebezpečí pro objednatele níže specifikované plnění</w:t>
      </w:r>
      <w:r>
        <w:rPr>
          <w:rFonts w:ascii="Times New Roman" w:hAnsi="Times New Roman" w:cs="Times New Roman"/>
          <w:sz w:val="24"/>
          <w:szCs w:val="24"/>
        </w:rPr>
        <w:t>.</w:t>
      </w:r>
    </w:p>
    <w:p w14:paraId="16DFCFE7"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233798C7"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II.</w:t>
      </w:r>
    </w:p>
    <w:p w14:paraId="26ECC530"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rPr>
      </w:pPr>
    </w:p>
    <w:p w14:paraId="6455936F" w14:textId="77777777" w:rsidR="00B85110"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 New Roman" w:hAnsi="Times New Roman" w:cs="Times New Roman"/>
          <w:b/>
          <w:bCs/>
          <w:sz w:val="24"/>
          <w:szCs w:val="24"/>
          <w:u w:val="single"/>
        </w:rPr>
        <w:t xml:space="preserve">Specifikace </w:t>
      </w:r>
      <w:r w:rsidRPr="001F1751">
        <w:rPr>
          <w:rFonts w:ascii="TimesNewRomanPS-BoldMT" w:hAnsi="TimesNewRomanPS-BoldMT" w:cs="TimesNewRomanPS-BoldMT"/>
          <w:b/>
          <w:bCs/>
          <w:sz w:val="24"/>
          <w:szCs w:val="24"/>
          <w:u w:val="single"/>
        </w:rPr>
        <w:t>plnění</w:t>
      </w:r>
    </w:p>
    <w:p w14:paraId="4205F0BA" w14:textId="77777777" w:rsidR="00B85110" w:rsidRPr="001F1751" w:rsidRDefault="00B85110" w:rsidP="00B85110">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78F0DC85"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Zhotovitel se zavazuje </w:t>
      </w:r>
      <w:r>
        <w:rPr>
          <w:rFonts w:ascii="TimesNewRomanPSMT" w:hAnsi="TimesNewRomanPSMT" w:cs="TimesNewRomanPSMT"/>
          <w:sz w:val="24"/>
          <w:szCs w:val="24"/>
        </w:rPr>
        <w:t xml:space="preserve">za účelem přípravy budoucí řádné realizace stavby </w:t>
      </w:r>
      <w:r>
        <w:rPr>
          <w:rFonts w:ascii="Times New Roman" w:hAnsi="Times New Roman" w:cs="Times New Roman"/>
          <w:sz w:val="24"/>
          <w:szCs w:val="24"/>
        </w:rPr>
        <w:t xml:space="preserve">objednateli poskytnout </w:t>
      </w:r>
      <w:r>
        <w:rPr>
          <w:rFonts w:ascii="TimesNewRomanPSMT" w:hAnsi="TimesNewRomanPSMT" w:cs="TimesNewRomanPSMT"/>
          <w:sz w:val="24"/>
          <w:szCs w:val="24"/>
        </w:rPr>
        <w:t xml:space="preserve">níže popsané plnění v dohodnutém </w:t>
      </w:r>
      <w:r>
        <w:rPr>
          <w:rFonts w:ascii="Times New Roman" w:hAnsi="Times New Roman" w:cs="Times New Roman"/>
          <w:sz w:val="24"/>
          <w:szCs w:val="24"/>
        </w:rPr>
        <w:t xml:space="preserve">rozsahu a za </w:t>
      </w:r>
      <w:r>
        <w:rPr>
          <w:rFonts w:ascii="TimesNewRomanPSMT" w:hAnsi="TimesNewRomanPSMT" w:cs="TimesNewRomanPSMT"/>
          <w:sz w:val="24"/>
          <w:szCs w:val="24"/>
        </w:rPr>
        <w:t>splnění níže uvedených podmínek.</w:t>
      </w:r>
    </w:p>
    <w:p w14:paraId="4B48C90F"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3215FB2D" w14:textId="7E39D5D4" w:rsidR="00420C56" w:rsidRPr="00676CE8" w:rsidRDefault="00676CE8" w:rsidP="00B85110">
      <w:pPr>
        <w:autoSpaceDE w:val="0"/>
        <w:autoSpaceDN w:val="0"/>
        <w:adjustRightInd w:val="0"/>
        <w:spacing w:after="0" w:line="240" w:lineRule="auto"/>
        <w:rPr>
          <w:rFonts w:ascii="Times New Roman" w:hAnsi="Times New Roman" w:cs="Times New Roman"/>
          <w:b/>
          <w:bCs/>
          <w:sz w:val="24"/>
          <w:szCs w:val="24"/>
        </w:rPr>
      </w:pPr>
      <w:r w:rsidRPr="00676CE8">
        <w:rPr>
          <w:rFonts w:ascii="Times New Roman" w:hAnsi="Times New Roman" w:cs="Times New Roman"/>
          <w:b/>
          <w:bCs/>
          <w:sz w:val="24"/>
          <w:szCs w:val="24"/>
        </w:rPr>
        <w:t>Předmětem projekčních prací je:</w:t>
      </w:r>
    </w:p>
    <w:p w14:paraId="603C98D9" w14:textId="6F7C5738" w:rsidR="005C14D4" w:rsidRPr="00AF5AA2" w:rsidRDefault="005C14D4" w:rsidP="00EB4E44">
      <w:pPr>
        <w:autoSpaceDE w:val="0"/>
        <w:autoSpaceDN w:val="0"/>
        <w:adjustRightInd w:val="0"/>
        <w:spacing w:after="0" w:line="240" w:lineRule="auto"/>
        <w:jc w:val="both"/>
        <w:rPr>
          <w:rFonts w:ascii="Times New Roman" w:hAnsi="Times New Roman" w:cs="Times New Roman"/>
          <w:sz w:val="24"/>
          <w:szCs w:val="24"/>
        </w:rPr>
      </w:pPr>
      <w:r w:rsidRPr="00AF5AA2">
        <w:rPr>
          <w:rFonts w:ascii="Times New Roman" w:hAnsi="Times New Roman" w:cs="Times New Roman"/>
          <w:sz w:val="24"/>
          <w:szCs w:val="24"/>
        </w:rPr>
        <w:t>- provedení analýzy a vyhodnocení dosavadního postupu a určení podmínek pro zpracování dokumentace</w:t>
      </w:r>
      <w:r w:rsidR="00AF5AA2">
        <w:rPr>
          <w:rFonts w:ascii="Times New Roman" w:hAnsi="Times New Roman" w:cs="Times New Roman"/>
          <w:sz w:val="24"/>
          <w:szCs w:val="24"/>
        </w:rPr>
        <w:t xml:space="preserve"> </w:t>
      </w:r>
      <w:r w:rsidRPr="00AF5AA2">
        <w:rPr>
          <w:rFonts w:ascii="Times New Roman" w:hAnsi="Times New Roman" w:cs="Times New Roman"/>
          <w:sz w:val="24"/>
          <w:szCs w:val="24"/>
        </w:rPr>
        <w:t>pro provedení stavby dle Vyhl. 131/2024 Sb. (Vyhláška o dokumentaci staveb, § 7 Dokumentace</w:t>
      </w:r>
      <w:r w:rsidR="00AF5AA2">
        <w:rPr>
          <w:rFonts w:ascii="Times New Roman" w:hAnsi="Times New Roman" w:cs="Times New Roman"/>
          <w:sz w:val="24"/>
          <w:szCs w:val="24"/>
        </w:rPr>
        <w:t xml:space="preserve"> </w:t>
      </w:r>
      <w:r w:rsidRPr="00AF5AA2">
        <w:rPr>
          <w:rFonts w:ascii="Times New Roman" w:hAnsi="Times New Roman" w:cs="Times New Roman"/>
          <w:sz w:val="24"/>
          <w:szCs w:val="24"/>
        </w:rPr>
        <w:t>pro provádění stavby, Příloha č. 8 Obsah dokumentace pro provádění stavby)</w:t>
      </w:r>
    </w:p>
    <w:p w14:paraId="0FC098C6" w14:textId="6F54A342" w:rsidR="005C14D4" w:rsidRPr="00AF5AA2" w:rsidRDefault="005C14D4" w:rsidP="00EB4E44">
      <w:pPr>
        <w:autoSpaceDE w:val="0"/>
        <w:autoSpaceDN w:val="0"/>
        <w:adjustRightInd w:val="0"/>
        <w:spacing w:after="0" w:line="240" w:lineRule="auto"/>
        <w:jc w:val="both"/>
        <w:rPr>
          <w:rFonts w:ascii="Times New Roman" w:hAnsi="Times New Roman" w:cs="Times New Roman"/>
          <w:sz w:val="24"/>
          <w:szCs w:val="24"/>
        </w:rPr>
      </w:pPr>
      <w:r w:rsidRPr="00AF5AA2">
        <w:rPr>
          <w:rFonts w:ascii="Times New Roman" w:hAnsi="Times New Roman" w:cs="Times New Roman"/>
          <w:sz w:val="24"/>
          <w:szCs w:val="24"/>
        </w:rPr>
        <w:t>- zpracování textové a výkresové části dokumentace</w:t>
      </w:r>
    </w:p>
    <w:p w14:paraId="6AB19288" w14:textId="1DFC93DF" w:rsidR="005C14D4" w:rsidRPr="00AF5AA2" w:rsidRDefault="005C14D4" w:rsidP="00EB4E44">
      <w:pPr>
        <w:autoSpaceDE w:val="0"/>
        <w:autoSpaceDN w:val="0"/>
        <w:adjustRightInd w:val="0"/>
        <w:spacing w:after="0" w:line="240" w:lineRule="auto"/>
        <w:jc w:val="both"/>
        <w:rPr>
          <w:rFonts w:ascii="Times New Roman" w:hAnsi="Times New Roman" w:cs="Times New Roman"/>
          <w:sz w:val="24"/>
          <w:szCs w:val="24"/>
        </w:rPr>
      </w:pPr>
      <w:r w:rsidRPr="00AF5AA2">
        <w:rPr>
          <w:rFonts w:ascii="Times New Roman" w:hAnsi="Times New Roman" w:cs="Times New Roman"/>
          <w:sz w:val="24"/>
          <w:szCs w:val="24"/>
        </w:rPr>
        <w:t>- zapracování podmínek stavebního povolení do dokumentace pro provedení stavby</w:t>
      </w:r>
    </w:p>
    <w:p w14:paraId="394F6ADC" w14:textId="056F13AF" w:rsidR="005C14D4" w:rsidRPr="00AF5AA2" w:rsidRDefault="005C14D4" w:rsidP="00EB4E44">
      <w:pPr>
        <w:autoSpaceDE w:val="0"/>
        <w:autoSpaceDN w:val="0"/>
        <w:adjustRightInd w:val="0"/>
        <w:spacing w:after="0" w:line="240" w:lineRule="auto"/>
        <w:jc w:val="both"/>
        <w:rPr>
          <w:rFonts w:ascii="Times New Roman" w:hAnsi="Times New Roman" w:cs="Times New Roman"/>
          <w:sz w:val="24"/>
          <w:szCs w:val="24"/>
        </w:rPr>
      </w:pPr>
      <w:r w:rsidRPr="00AF5AA2">
        <w:rPr>
          <w:rFonts w:ascii="Times New Roman" w:hAnsi="Times New Roman" w:cs="Times New Roman"/>
          <w:sz w:val="24"/>
          <w:szCs w:val="24"/>
        </w:rPr>
        <w:t>- reflektování základních a všeobecných náležitostí dokumentace pro provedení stavby</w:t>
      </w:r>
    </w:p>
    <w:p w14:paraId="7E461373" w14:textId="59C05074" w:rsidR="005C14D4" w:rsidRPr="00AF5AA2" w:rsidRDefault="005C14D4" w:rsidP="00EB4E44">
      <w:pPr>
        <w:autoSpaceDE w:val="0"/>
        <w:autoSpaceDN w:val="0"/>
        <w:adjustRightInd w:val="0"/>
        <w:spacing w:after="0" w:line="240" w:lineRule="auto"/>
        <w:jc w:val="both"/>
        <w:rPr>
          <w:rFonts w:ascii="Times New Roman" w:hAnsi="Times New Roman" w:cs="Times New Roman"/>
          <w:sz w:val="24"/>
          <w:szCs w:val="24"/>
        </w:rPr>
      </w:pPr>
      <w:r w:rsidRPr="00AF5AA2">
        <w:rPr>
          <w:rFonts w:ascii="Times New Roman" w:hAnsi="Times New Roman" w:cs="Times New Roman"/>
          <w:sz w:val="24"/>
          <w:szCs w:val="24"/>
        </w:rPr>
        <w:t>- propracování projektu až do úrovně určující požadavky na kvalitu a charakteristické vlastnosti díla,</w:t>
      </w:r>
      <w:r w:rsidR="00AF5AA2">
        <w:rPr>
          <w:rFonts w:ascii="Times New Roman" w:hAnsi="Times New Roman" w:cs="Times New Roman"/>
          <w:sz w:val="24"/>
          <w:szCs w:val="24"/>
        </w:rPr>
        <w:t xml:space="preserve"> </w:t>
      </w:r>
      <w:r w:rsidRPr="00AF5AA2">
        <w:rPr>
          <w:rFonts w:ascii="Times New Roman" w:hAnsi="Times New Roman" w:cs="Times New Roman"/>
          <w:sz w:val="24"/>
          <w:szCs w:val="24"/>
        </w:rPr>
        <w:t>umožňující vypracování rámcové poptávky případným dalším dodavatelům díla</w:t>
      </w:r>
    </w:p>
    <w:p w14:paraId="11CC9CDF" w14:textId="12B9040F" w:rsidR="005C14D4" w:rsidRPr="00AF5AA2" w:rsidRDefault="005C14D4" w:rsidP="00EB4E44">
      <w:pPr>
        <w:autoSpaceDE w:val="0"/>
        <w:autoSpaceDN w:val="0"/>
        <w:adjustRightInd w:val="0"/>
        <w:spacing w:after="0" w:line="240" w:lineRule="auto"/>
        <w:jc w:val="both"/>
        <w:rPr>
          <w:rFonts w:ascii="Times New Roman" w:hAnsi="Times New Roman" w:cs="Times New Roman"/>
          <w:sz w:val="24"/>
          <w:szCs w:val="24"/>
        </w:rPr>
      </w:pPr>
      <w:r w:rsidRPr="00AF5AA2">
        <w:rPr>
          <w:rFonts w:ascii="Times New Roman" w:hAnsi="Times New Roman" w:cs="Times New Roman"/>
          <w:sz w:val="24"/>
          <w:szCs w:val="24"/>
        </w:rPr>
        <w:t xml:space="preserve">- </w:t>
      </w:r>
      <w:r w:rsidR="00EB4E44">
        <w:rPr>
          <w:rFonts w:ascii="Times New Roman" w:hAnsi="Times New Roman" w:cs="Times New Roman"/>
          <w:sz w:val="24"/>
          <w:szCs w:val="24"/>
        </w:rPr>
        <w:t xml:space="preserve">zpracování </w:t>
      </w:r>
      <w:r w:rsidRPr="00AF5AA2">
        <w:rPr>
          <w:rFonts w:ascii="Times New Roman" w:hAnsi="Times New Roman" w:cs="Times New Roman"/>
          <w:sz w:val="24"/>
          <w:szCs w:val="24"/>
        </w:rPr>
        <w:t>nezbytn</w:t>
      </w:r>
      <w:r w:rsidR="00EB4E44">
        <w:rPr>
          <w:rFonts w:ascii="Times New Roman" w:hAnsi="Times New Roman" w:cs="Times New Roman"/>
          <w:sz w:val="24"/>
          <w:szCs w:val="24"/>
        </w:rPr>
        <w:t>ých</w:t>
      </w:r>
      <w:r w:rsidRPr="00AF5AA2">
        <w:rPr>
          <w:rFonts w:ascii="Times New Roman" w:hAnsi="Times New Roman" w:cs="Times New Roman"/>
          <w:sz w:val="24"/>
          <w:szCs w:val="24"/>
        </w:rPr>
        <w:t xml:space="preserve"> výkresov</w:t>
      </w:r>
      <w:r w:rsidR="00EB4E44">
        <w:rPr>
          <w:rFonts w:ascii="Times New Roman" w:hAnsi="Times New Roman" w:cs="Times New Roman"/>
          <w:sz w:val="24"/>
          <w:szCs w:val="24"/>
        </w:rPr>
        <w:t>ých</w:t>
      </w:r>
      <w:r w:rsidRPr="00AF5AA2">
        <w:rPr>
          <w:rFonts w:ascii="Times New Roman" w:hAnsi="Times New Roman" w:cs="Times New Roman"/>
          <w:sz w:val="24"/>
          <w:szCs w:val="24"/>
        </w:rPr>
        <w:t xml:space="preserve"> znázornění detailů tvarových, konstrukčních, materiálových</w:t>
      </w:r>
      <w:r w:rsidR="00AF5AA2" w:rsidRPr="00AF5AA2">
        <w:rPr>
          <w:rFonts w:ascii="Times New Roman" w:hAnsi="Times New Roman" w:cs="Times New Roman"/>
          <w:sz w:val="24"/>
          <w:szCs w:val="24"/>
        </w:rPr>
        <w:t>,</w:t>
      </w:r>
      <w:r w:rsidRPr="00AF5AA2">
        <w:rPr>
          <w:rFonts w:ascii="Times New Roman" w:hAnsi="Times New Roman" w:cs="Times New Roman"/>
          <w:sz w:val="24"/>
          <w:szCs w:val="24"/>
        </w:rPr>
        <w:t xml:space="preserve"> dispozičních a podrobnosti o technologiích, jedná-li se o nestandardní řešení nebo není-li možné odkázat se na platné technické normy, a to s nutnými textovými vysvětlivkami a popisy (jinak platí, že je řešení technických a technologických detailů součástí výrobní nebo dílenské dokumentace)</w:t>
      </w:r>
    </w:p>
    <w:p w14:paraId="3F329A13" w14:textId="1C8324F7" w:rsidR="005C14D4" w:rsidRPr="00AF5AA2" w:rsidRDefault="005C14D4" w:rsidP="005C14D4">
      <w:pPr>
        <w:autoSpaceDE w:val="0"/>
        <w:autoSpaceDN w:val="0"/>
        <w:adjustRightInd w:val="0"/>
        <w:spacing w:after="0" w:line="240" w:lineRule="auto"/>
        <w:rPr>
          <w:rFonts w:ascii="Times New Roman" w:hAnsi="Times New Roman" w:cs="Times New Roman"/>
          <w:sz w:val="24"/>
          <w:szCs w:val="24"/>
        </w:rPr>
      </w:pPr>
      <w:r w:rsidRPr="00AF5AA2">
        <w:rPr>
          <w:rFonts w:ascii="Times New Roman" w:hAnsi="Times New Roman" w:cs="Times New Roman"/>
          <w:sz w:val="24"/>
          <w:szCs w:val="24"/>
        </w:rPr>
        <w:t>- vypracování stavebně-technické specifikace k dokumentaci pro provedení stavby (a k využití pro podklady výběru dodavatele/zhotovitele stavby)</w:t>
      </w:r>
    </w:p>
    <w:p w14:paraId="355DDAB4" w14:textId="0D208C5E" w:rsidR="007976A1" w:rsidRDefault="005C14D4" w:rsidP="005C14D4">
      <w:pPr>
        <w:autoSpaceDE w:val="0"/>
        <w:autoSpaceDN w:val="0"/>
        <w:adjustRightInd w:val="0"/>
        <w:spacing w:after="0" w:line="240" w:lineRule="auto"/>
        <w:rPr>
          <w:rFonts w:ascii="Times New Roman" w:hAnsi="Times New Roman" w:cs="Times New Roman"/>
          <w:sz w:val="24"/>
          <w:szCs w:val="24"/>
        </w:rPr>
      </w:pPr>
      <w:r w:rsidRPr="00AF5AA2">
        <w:rPr>
          <w:rFonts w:ascii="Times New Roman" w:hAnsi="Times New Roman" w:cs="Times New Roman"/>
          <w:sz w:val="24"/>
          <w:szCs w:val="24"/>
        </w:rPr>
        <w:lastRenderedPageBreak/>
        <w:t>- spolupráce s objednatelem při všech důležitých rozhodnutí, včetně výběru materiálů a jejich použití</w:t>
      </w:r>
    </w:p>
    <w:p w14:paraId="7D41DCBF" w14:textId="7A6B812F" w:rsidR="00543098" w:rsidRDefault="00AF5AA2" w:rsidP="00543098">
      <w:pPr>
        <w:overflowPunct w:val="0"/>
        <w:autoSpaceDE w:val="0"/>
        <w:autoSpaceDN w:val="0"/>
        <w:adjustRightInd w:val="0"/>
        <w:spacing w:after="0" w:line="276" w:lineRule="auto"/>
        <w:textAlignment w:val="baseline"/>
        <w:rPr>
          <w:rFonts w:ascii="Times New Roman" w:hAnsi="Times New Roman" w:cs="Times New Roman"/>
          <w:color w:val="000000" w:themeColor="text1"/>
          <w:sz w:val="24"/>
          <w:szCs w:val="24"/>
        </w:rPr>
      </w:pPr>
      <w:r w:rsidRPr="00AF5A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4065E">
        <w:rPr>
          <w:rFonts w:ascii="Times New Roman" w:hAnsi="Times New Roman" w:cs="Times New Roman"/>
          <w:color w:val="000000" w:themeColor="text1"/>
          <w:sz w:val="24"/>
          <w:szCs w:val="24"/>
        </w:rPr>
        <w:t>zhotovení soupisu prací a dodávek, včetně oceněného rozpočtu stavebního díla podloženého tržním průzkumem</w:t>
      </w:r>
    </w:p>
    <w:p w14:paraId="1901E8CA" w14:textId="0654A4E8" w:rsidR="008053EE" w:rsidRDefault="008053EE" w:rsidP="00543098">
      <w:pPr>
        <w:overflowPunct w:val="0"/>
        <w:autoSpaceDE w:val="0"/>
        <w:autoSpaceDN w:val="0"/>
        <w:adjustRightInd w:val="0"/>
        <w:spacing w:after="0" w:line="276" w:lineRule="auto"/>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průběžná konzultace se zástupci oddělení památkové péče a NPÚ</w:t>
      </w:r>
    </w:p>
    <w:p w14:paraId="7789896E" w14:textId="77777777" w:rsidR="007968AC" w:rsidRPr="00AF5AA2" w:rsidRDefault="007968AC" w:rsidP="007968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že </w:t>
      </w:r>
      <w:r w:rsidRPr="00AF5AA2">
        <w:rPr>
          <w:rFonts w:ascii="Times New Roman" w:hAnsi="Times New Roman" w:cs="Times New Roman"/>
          <w:sz w:val="24"/>
          <w:szCs w:val="24"/>
        </w:rPr>
        <w:t>projektová dokumentace pro provedení stavby včetně výkazu výměr a rozpočtu musí splňovat podmínky dotačního titulu 51. výzvy IROP – Památky – SC 4.4 (MRR)</w:t>
      </w:r>
    </w:p>
    <w:p w14:paraId="6776E478" w14:textId="77777777" w:rsidR="00AF5AA2" w:rsidRDefault="00AF5AA2" w:rsidP="00543098">
      <w:pPr>
        <w:overflowPunct w:val="0"/>
        <w:autoSpaceDE w:val="0"/>
        <w:autoSpaceDN w:val="0"/>
        <w:adjustRightInd w:val="0"/>
        <w:spacing w:after="0" w:line="276" w:lineRule="auto"/>
        <w:textAlignment w:val="baseline"/>
        <w:rPr>
          <w:rFonts w:ascii="Times New Roman" w:hAnsi="Times New Roman" w:cs="Times New Roman"/>
          <w:color w:val="000000" w:themeColor="text1"/>
          <w:sz w:val="24"/>
          <w:szCs w:val="24"/>
          <w:highlight w:val="yellow"/>
        </w:rPr>
      </w:pPr>
    </w:p>
    <w:p w14:paraId="15E750D3" w14:textId="11A8A2A4" w:rsidR="00AF5AA2" w:rsidRPr="00AF5AA2" w:rsidRDefault="00AF5AA2" w:rsidP="00AF5AA2">
      <w:pPr>
        <w:autoSpaceDE w:val="0"/>
        <w:autoSpaceDN w:val="0"/>
        <w:adjustRightInd w:val="0"/>
        <w:spacing w:after="0" w:line="240" w:lineRule="auto"/>
        <w:rPr>
          <w:rFonts w:ascii="Times New Roman" w:hAnsi="Times New Roman" w:cs="Times New Roman"/>
          <w:b/>
          <w:bCs/>
          <w:sz w:val="24"/>
          <w:szCs w:val="24"/>
        </w:rPr>
      </w:pPr>
      <w:r w:rsidRPr="00AF5AA2">
        <w:rPr>
          <w:rFonts w:ascii="Times New Roman" w:hAnsi="Times New Roman" w:cs="Times New Roman"/>
          <w:b/>
          <w:bCs/>
          <w:sz w:val="24"/>
          <w:szCs w:val="24"/>
        </w:rPr>
        <w:t>Podkladem pro plnění je:</w:t>
      </w:r>
    </w:p>
    <w:p w14:paraId="7A92CC3A" w14:textId="4D000FD0" w:rsidR="00AF5AA2" w:rsidRPr="004D0ED8" w:rsidRDefault="00391CB0" w:rsidP="00AF5AA2">
      <w:pPr>
        <w:autoSpaceDE w:val="0"/>
        <w:autoSpaceDN w:val="0"/>
        <w:adjustRightInd w:val="0"/>
        <w:spacing w:after="0" w:line="240" w:lineRule="auto"/>
        <w:rPr>
          <w:rFonts w:ascii="Times New Roman" w:hAnsi="Times New Roman" w:cs="Times New Roman"/>
          <w:sz w:val="24"/>
          <w:szCs w:val="24"/>
        </w:rPr>
      </w:pPr>
      <w:r w:rsidRPr="00391CB0">
        <w:rPr>
          <w:rFonts w:ascii="Times New Roman" w:hAnsi="Times New Roman" w:cs="Times New Roman"/>
          <w:b/>
          <w:bCs/>
          <w:sz w:val="24"/>
          <w:szCs w:val="24"/>
        </w:rPr>
        <w:t>1.</w:t>
      </w:r>
      <w:r w:rsidR="00AF5AA2">
        <w:rPr>
          <w:rFonts w:ascii="ArnoPro-Regular" w:hAnsi="ArnoPro-Regular" w:cs="ArnoPro-Regular"/>
        </w:rPr>
        <w:t xml:space="preserve"> </w:t>
      </w:r>
      <w:r w:rsidR="00AF5AA2" w:rsidRPr="004D0ED8">
        <w:rPr>
          <w:rFonts w:ascii="Times New Roman" w:hAnsi="Times New Roman" w:cs="Times New Roman"/>
          <w:sz w:val="24"/>
          <w:szCs w:val="24"/>
        </w:rPr>
        <w:t xml:space="preserve">Původní stavební </w:t>
      </w:r>
      <w:r w:rsidR="0014065E">
        <w:rPr>
          <w:rFonts w:ascii="Times New Roman" w:hAnsi="Times New Roman" w:cs="Times New Roman"/>
          <w:sz w:val="24"/>
          <w:szCs w:val="24"/>
        </w:rPr>
        <w:t>dokumentace</w:t>
      </w:r>
      <w:r w:rsidR="00AF5AA2" w:rsidRPr="004D0ED8">
        <w:rPr>
          <w:rFonts w:ascii="Times New Roman" w:hAnsi="Times New Roman" w:cs="Times New Roman"/>
          <w:sz w:val="24"/>
          <w:szCs w:val="24"/>
        </w:rPr>
        <w:t xml:space="preserve"> radnice v Jablonci nad Nisou, zpracoval Karl Winter v letech 1929-33,</w:t>
      </w:r>
      <w:r w:rsidR="0014065E">
        <w:rPr>
          <w:rFonts w:ascii="Times New Roman" w:hAnsi="Times New Roman" w:cs="Times New Roman"/>
          <w:sz w:val="24"/>
          <w:szCs w:val="24"/>
        </w:rPr>
        <w:t xml:space="preserve"> </w:t>
      </w:r>
      <w:r w:rsidR="00AF5AA2" w:rsidRPr="004D0ED8">
        <w:rPr>
          <w:rFonts w:ascii="Times New Roman" w:hAnsi="Times New Roman" w:cs="Times New Roman"/>
          <w:sz w:val="24"/>
          <w:szCs w:val="24"/>
        </w:rPr>
        <w:t>Archiv stavebního úřadu a spolku přátel města Jablonec nad Nisou (18-06/2008).</w:t>
      </w:r>
    </w:p>
    <w:p w14:paraId="7DC0754B" w14:textId="07AFE94E" w:rsidR="00AF5AA2" w:rsidRPr="004D0ED8" w:rsidRDefault="00391CB0" w:rsidP="00AF5AA2">
      <w:pPr>
        <w:autoSpaceDE w:val="0"/>
        <w:autoSpaceDN w:val="0"/>
        <w:adjustRightInd w:val="0"/>
        <w:spacing w:after="0" w:line="240" w:lineRule="auto"/>
        <w:rPr>
          <w:rFonts w:ascii="Times New Roman" w:hAnsi="Times New Roman" w:cs="Times New Roman"/>
          <w:sz w:val="24"/>
          <w:szCs w:val="24"/>
        </w:rPr>
      </w:pPr>
      <w:r w:rsidRPr="00391CB0">
        <w:rPr>
          <w:rFonts w:ascii="Times New Roman" w:hAnsi="Times New Roman" w:cs="Times New Roman"/>
          <w:b/>
          <w:bCs/>
          <w:sz w:val="24"/>
          <w:szCs w:val="24"/>
        </w:rPr>
        <w:t>2.</w:t>
      </w:r>
      <w:r w:rsidRPr="00391CB0">
        <w:rPr>
          <w:rFonts w:ascii="Times New Roman" w:hAnsi="Times New Roman" w:cs="Times New Roman"/>
          <w:sz w:val="24"/>
          <w:szCs w:val="24"/>
        </w:rPr>
        <w:t xml:space="preserve"> </w:t>
      </w:r>
      <w:r w:rsidR="00AF5AA2" w:rsidRPr="004D0ED8">
        <w:rPr>
          <w:rFonts w:ascii="Times New Roman" w:hAnsi="Times New Roman" w:cs="Times New Roman"/>
          <w:sz w:val="24"/>
          <w:szCs w:val="24"/>
        </w:rPr>
        <w:t xml:space="preserve">Obnova fasády radnice a věže v Jablonci nad Nisou. Dokumentace pro realizaci stavby </w:t>
      </w:r>
    </w:p>
    <w:p w14:paraId="5B60AAD1" w14:textId="77777777" w:rsidR="00AF5AA2" w:rsidRPr="004D0ED8" w:rsidRDefault="00AF5AA2" w:rsidP="00AF5AA2">
      <w:pPr>
        <w:autoSpaceDE w:val="0"/>
        <w:autoSpaceDN w:val="0"/>
        <w:adjustRightInd w:val="0"/>
        <w:spacing w:after="0" w:line="240" w:lineRule="auto"/>
        <w:rPr>
          <w:rFonts w:ascii="Times New Roman" w:hAnsi="Times New Roman" w:cs="Times New Roman"/>
          <w:sz w:val="24"/>
          <w:szCs w:val="24"/>
        </w:rPr>
      </w:pPr>
      <w:r w:rsidRPr="004D0ED8">
        <w:rPr>
          <w:rFonts w:ascii="Times New Roman" w:hAnsi="Times New Roman" w:cs="Times New Roman"/>
          <w:sz w:val="24"/>
          <w:szCs w:val="24"/>
        </w:rPr>
        <w:t>zpracoval Ing. arch. Libor Sommer, ČKA 02515 02/2014.</w:t>
      </w:r>
    </w:p>
    <w:p w14:paraId="1ED0209D" w14:textId="0295F9E8" w:rsidR="00AF5AA2" w:rsidRPr="004D0ED8" w:rsidRDefault="00391CB0" w:rsidP="00AF5AA2">
      <w:pPr>
        <w:autoSpaceDE w:val="0"/>
        <w:autoSpaceDN w:val="0"/>
        <w:adjustRightInd w:val="0"/>
        <w:spacing w:after="0" w:line="240" w:lineRule="auto"/>
        <w:rPr>
          <w:rFonts w:ascii="Times New Roman" w:hAnsi="Times New Roman" w:cs="Times New Roman"/>
          <w:sz w:val="24"/>
          <w:szCs w:val="24"/>
        </w:rPr>
      </w:pPr>
      <w:r w:rsidRPr="00391CB0">
        <w:rPr>
          <w:rFonts w:ascii="Times New Roman" w:hAnsi="Times New Roman" w:cs="Times New Roman"/>
          <w:b/>
          <w:bCs/>
          <w:sz w:val="24"/>
          <w:szCs w:val="24"/>
        </w:rPr>
        <w:t>3.</w:t>
      </w:r>
      <w:r w:rsidRPr="00391CB0">
        <w:rPr>
          <w:rFonts w:ascii="Times New Roman" w:hAnsi="Times New Roman" w:cs="Times New Roman"/>
          <w:sz w:val="24"/>
          <w:szCs w:val="24"/>
        </w:rPr>
        <w:t xml:space="preserve"> </w:t>
      </w:r>
      <w:r w:rsidR="00AF5AA2" w:rsidRPr="004D0ED8">
        <w:rPr>
          <w:rFonts w:ascii="Times New Roman" w:hAnsi="Times New Roman" w:cs="Times New Roman"/>
          <w:sz w:val="24"/>
          <w:szCs w:val="24"/>
        </w:rPr>
        <w:t>Radnice Jablonec nad Nisou – dílčí obnova budovy. Dokumentace pro vydání stavebního povolení zpracovalo Studio Raketoplán s. r. o., 13-03/2024, Ing. arch. Pavel Nalezený ČKA 03775</w:t>
      </w:r>
    </w:p>
    <w:p w14:paraId="3AE7F0EA" w14:textId="317FF530" w:rsidR="00AF5AA2" w:rsidRPr="004D0ED8" w:rsidRDefault="00AF5AA2" w:rsidP="00AF5AA2">
      <w:pPr>
        <w:overflowPunct w:val="0"/>
        <w:autoSpaceDE w:val="0"/>
        <w:autoSpaceDN w:val="0"/>
        <w:adjustRightInd w:val="0"/>
        <w:spacing w:after="0" w:line="276" w:lineRule="auto"/>
        <w:textAlignment w:val="baseline"/>
        <w:rPr>
          <w:rFonts w:ascii="Times New Roman" w:hAnsi="Times New Roman" w:cs="Times New Roman"/>
          <w:sz w:val="24"/>
          <w:szCs w:val="24"/>
        </w:rPr>
      </w:pPr>
      <w:r w:rsidRPr="004D0ED8">
        <w:rPr>
          <w:rFonts w:ascii="Times New Roman" w:hAnsi="Times New Roman" w:cs="Times New Roman"/>
          <w:sz w:val="24"/>
          <w:szCs w:val="24"/>
        </w:rPr>
        <w:t>stavební povolení vydáno 24-05/2024 (Sp. Zn.: 4245/2024/SPR/SÚ/Fu, Č. j.:51183/2024).</w:t>
      </w:r>
    </w:p>
    <w:p w14:paraId="3E9D7C67" w14:textId="77777777" w:rsidR="00AF5AA2" w:rsidRDefault="00AF5AA2" w:rsidP="00543098">
      <w:pPr>
        <w:overflowPunct w:val="0"/>
        <w:autoSpaceDE w:val="0"/>
        <w:autoSpaceDN w:val="0"/>
        <w:adjustRightInd w:val="0"/>
        <w:spacing w:after="0" w:line="276" w:lineRule="auto"/>
        <w:textAlignment w:val="baseline"/>
        <w:rPr>
          <w:rFonts w:ascii="Times New Roman" w:hAnsi="Times New Roman" w:cs="Times New Roman"/>
          <w:color w:val="000000" w:themeColor="text1"/>
          <w:sz w:val="24"/>
          <w:szCs w:val="24"/>
          <w:highlight w:val="yellow"/>
        </w:rPr>
      </w:pPr>
    </w:p>
    <w:p w14:paraId="31774F0B" w14:textId="77777777" w:rsidR="00543098" w:rsidRDefault="00543098" w:rsidP="00790F70">
      <w:pPr>
        <w:autoSpaceDE w:val="0"/>
        <w:autoSpaceDN w:val="0"/>
        <w:adjustRightInd w:val="0"/>
        <w:contextualSpacing/>
        <w:rPr>
          <w:rFonts w:ascii="Times New Roman" w:hAnsi="Times New Roman" w:cs="Times New Roman"/>
          <w:sz w:val="24"/>
          <w:szCs w:val="24"/>
        </w:rPr>
      </w:pPr>
      <w:r w:rsidRPr="00790F70">
        <w:rPr>
          <w:rFonts w:ascii="Times New Roman" w:hAnsi="Times New Roman" w:cs="Times New Roman"/>
          <w:b/>
          <w:bCs/>
          <w:sz w:val="24"/>
          <w:szCs w:val="24"/>
          <w:u w:val="single"/>
        </w:rPr>
        <w:t>Stavební zásahy</w:t>
      </w:r>
      <w:r w:rsidRPr="00790F70">
        <w:rPr>
          <w:rFonts w:ascii="Times New Roman" w:hAnsi="Times New Roman" w:cs="Times New Roman"/>
          <w:sz w:val="24"/>
          <w:szCs w:val="24"/>
        </w:rPr>
        <w:t xml:space="preserve"> (SZ)</w:t>
      </w:r>
    </w:p>
    <w:p w14:paraId="75F2F440" w14:textId="77777777" w:rsidR="00790F70" w:rsidRPr="00790F70" w:rsidRDefault="00790F70" w:rsidP="00790F70">
      <w:pPr>
        <w:autoSpaceDE w:val="0"/>
        <w:autoSpaceDN w:val="0"/>
        <w:adjustRightInd w:val="0"/>
        <w:contextualSpacing/>
        <w:rPr>
          <w:rFonts w:ascii="Times New Roman" w:hAnsi="Times New Roman" w:cs="Times New Roman"/>
          <w:sz w:val="24"/>
          <w:szCs w:val="24"/>
        </w:rPr>
      </w:pPr>
    </w:p>
    <w:p w14:paraId="1BB610C5" w14:textId="30821BC0" w:rsidR="007976A1" w:rsidRPr="007976A1" w:rsidRDefault="007976A1" w:rsidP="007976A1">
      <w:pPr>
        <w:autoSpaceDE w:val="0"/>
        <w:autoSpaceDN w:val="0"/>
        <w:adjustRightInd w:val="0"/>
        <w:spacing w:after="0" w:line="240" w:lineRule="auto"/>
        <w:rPr>
          <w:rFonts w:ascii="Times New Roman" w:hAnsi="Times New Roman" w:cs="Times New Roman"/>
          <w:b/>
          <w:bCs/>
          <w:sz w:val="24"/>
          <w:szCs w:val="24"/>
        </w:rPr>
      </w:pPr>
      <w:r w:rsidRPr="007976A1">
        <w:rPr>
          <w:rFonts w:ascii="Times New Roman" w:hAnsi="Times New Roman" w:cs="Times New Roman"/>
          <w:b/>
          <w:bCs/>
          <w:sz w:val="24"/>
          <w:szCs w:val="24"/>
        </w:rPr>
        <w:t xml:space="preserve">SZ.1a | Sanace žulového soklu v parteru </w:t>
      </w:r>
    </w:p>
    <w:p w14:paraId="595B9FA4" w14:textId="7121DC46"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Návrh sanace žulové soklu v parteru budovy radnice byl zpracován v rámci projektu obnovy fasády radnice a</w:t>
      </w:r>
      <w:r w:rsidR="00CA11F2">
        <w:rPr>
          <w:rFonts w:ascii="Times New Roman" w:hAnsi="Times New Roman" w:cs="Times New Roman"/>
          <w:sz w:val="24"/>
          <w:szCs w:val="24"/>
        </w:rPr>
        <w:t xml:space="preserve"> </w:t>
      </w:r>
      <w:r w:rsidRPr="007976A1">
        <w:rPr>
          <w:rFonts w:ascii="Times New Roman" w:hAnsi="Times New Roman" w:cs="Times New Roman"/>
          <w:sz w:val="24"/>
          <w:szCs w:val="24"/>
        </w:rPr>
        <w:t xml:space="preserve">věže v Jablonci nad Nisou </w:t>
      </w:r>
      <w:r w:rsidR="00391CB0">
        <w:rPr>
          <w:rFonts w:ascii="Times New Roman" w:hAnsi="Times New Roman" w:cs="Times New Roman"/>
          <w:sz w:val="24"/>
          <w:szCs w:val="24"/>
        </w:rPr>
        <w:t xml:space="preserve">(viz </w:t>
      </w:r>
      <w:r w:rsidR="007968AC">
        <w:rPr>
          <w:rFonts w:ascii="Times New Roman" w:hAnsi="Times New Roman" w:cs="Times New Roman"/>
          <w:sz w:val="24"/>
          <w:szCs w:val="24"/>
        </w:rPr>
        <w:t>P</w:t>
      </w:r>
      <w:r w:rsidR="00391CB0">
        <w:rPr>
          <w:rFonts w:ascii="Times New Roman" w:hAnsi="Times New Roman" w:cs="Times New Roman"/>
          <w:sz w:val="24"/>
          <w:szCs w:val="24"/>
        </w:rPr>
        <w:t>odklad 2).</w:t>
      </w:r>
    </w:p>
    <w:p w14:paraId="76D9CC26" w14:textId="6E03FEC5"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xml:space="preserve">Dokumentace pro realizaci, která bude dále použita jako součást </w:t>
      </w:r>
      <w:r w:rsidR="0052421C">
        <w:rPr>
          <w:rFonts w:ascii="Times New Roman" w:hAnsi="Times New Roman" w:cs="Times New Roman"/>
          <w:sz w:val="24"/>
          <w:szCs w:val="24"/>
        </w:rPr>
        <w:t>P</w:t>
      </w:r>
      <w:r w:rsidRPr="007976A1">
        <w:rPr>
          <w:rFonts w:ascii="Times New Roman" w:hAnsi="Times New Roman" w:cs="Times New Roman"/>
          <w:sz w:val="24"/>
          <w:szCs w:val="24"/>
        </w:rPr>
        <w:t>rováděcí dokumentace dílčí obnovy</w:t>
      </w:r>
      <w:r w:rsidR="00CA11F2">
        <w:rPr>
          <w:rFonts w:ascii="Times New Roman" w:hAnsi="Times New Roman" w:cs="Times New Roman"/>
          <w:sz w:val="24"/>
          <w:szCs w:val="24"/>
        </w:rPr>
        <w:t xml:space="preserve"> </w:t>
      </w:r>
      <w:r w:rsidRPr="007976A1">
        <w:rPr>
          <w:rFonts w:ascii="Times New Roman" w:hAnsi="Times New Roman" w:cs="Times New Roman"/>
          <w:sz w:val="24"/>
          <w:szCs w:val="24"/>
        </w:rPr>
        <w:t>budovy radnice Jablonec nad Nisou, řeší následující technické parametry sanace žulového soklu</w:t>
      </w:r>
      <w:r w:rsidR="00EB4E44">
        <w:rPr>
          <w:rFonts w:ascii="Times New Roman" w:hAnsi="Times New Roman" w:cs="Times New Roman"/>
          <w:sz w:val="24"/>
          <w:szCs w:val="24"/>
        </w:rPr>
        <w:t>:</w:t>
      </w:r>
    </w:p>
    <w:p w14:paraId="1C79C432" w14:textId="6745B1B3"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konsolidac</w:t>
      </w:r>
      <w:r w:rsidR="007968AC">
        <w:rPr>
          <w:rFonts w:ascii="Times New Roman" w:hAnsi="Times New Roman" w:cs="Times New Roman"/>
          <w:sz w:val="24"/>
          <w:szCs w:val="24"/>
        </w:rPr>
        <w:t>i</w:t>
      </w:r>
      <w:r w:rsidRPr="007976A1">
        <w:rPr>
          <w:rFonts w:ascii="Times New Roman" w:hAnsi="Times New Roman" w:cs="Times New Roman"/>
          <w:sz w:val="24"/>
          <w:szCs w:val="24"/>
        </w:rPr>
        <w:t xml:space="preserve"> dochovaných kamenných částí parteru</w:t>
      </w:r>
    </w:p>
    <w:p w14:paraId="06686558" w14:textId="77777777"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rozsah odsolovacího procesu kamene</w:t>
      </w:r>
    </w:p>
    <w:p w14:paraId="6E0496C4" w14:textId="762B184E"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hranic</w:t>
      </w:r>
      <w:r w:rsidR="007968AC">
        <w:rPr>
          <w:rFonts w:ascii="Times New Roman" w:hAnsi="Times New Roman" w:cs="Times New Roman"/>
          <w:sz w:val="24"/>
          <w:szCs w:val="24"/>
        </w:rPr>
        <w:t>i</w:t>
      </w:r>
      <w:r w:rsidRPr="007976A1">
        <w:rPr>
          <w:rFonts w:ascii="Times New Roman" w:hAnsi="Times New Roman" w:cs="Times New Roman"/>
          <w:sz w:val="24"/>
          <w:szCs w:val="24"/>
        </w:rPr>
        <w:t xml:space="preserve"> rozsahu hydrofobní ochrany svislých konstrukcí</w:t>
      </w:r>
    </w:p>
    <w:p w14:paraId="4118C714" w14:textId="1EEC7AB1" w:rsid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specifikac</w:t>
      </w:r>
      <w:r w:rsidR="007968AC">
        <w:rPr>
          <w:rFonts w:ascii="Times New Roman" w:hAnsi="Times New Roman" w:cs="Times New Roman"/>
          <w:sz w:val="24"/>
          <w:szCs w:val="24"/>
        </w:rPr>
        <w:t>i</w:t>
      </w:r>
      <w:r w:rsidRPr="007976A1">
        <w:rPr>
          <w:rFonts w:ascii="Times New Roman" w:hAnsi="Times New Roman" w:cs="Times New Roman"/>
          <w:sz w:val="24"/>
          <w:szCs w:val="24"/>
        </w:rPr>
        <w:t xml:space="preserve"> restaurátorských prací</w:t>
      </w:r>
    </w:p>
    <w:p w14:paraId="1E75BF1C" w14:textId="77777777" w:rsidR="00CA11F2" w:rsidRPr="007976A1" w:rsidRDefault="00CA11F2" w:rsidP="007976A1">
      <w:pPr>
        <w:autoSpaceDE w:val="0"/>
        <w:autoSpaceDN w:val="0"/>
        <w:adjustRightInd w:val="0"/>
        <w:spacing w:after="0" w:line="240" w:lineRule="auto"/>
        <w:rPr>
          <w:rFonts w:ascii="Times New Roman" w:hAnsi="Times New Roman" w:cs="Times New Roman"/>
          <w:sz w:val="24"/>
          <w:szCs w:val="24"/>
        </w:rPr>
      </w:pPr>
    </w:p>
    <w:p w14:paraId="6E9A1711" w14:textId="77777777" w:rsidR="007976A1" w:rsidRPr="007976A1" w:rsidRDefault="007976A1" w:rsidP="007976A1">
      <w:pPr>
        <w:autoSpaceDE w:val="0"/>
        <w:autoSpaceDN w:val="0"/>
        <w:adjustRightInd w:val="0"/>
        <w:spacing w:after="0" w:line="240" w:lineRule="auto"/>
        <w:rPr>
          <w:rFonts w:ascii="Times New Roman" w:hAnsi="Times New Roman" w:cs="Times New Roman"/>
          <w:b/>
          <w:bCs/>
          <w:sz w:val="24"/>
          <w:szCs w:val="24"/>
        </w:rPr>
      </w:pPr>
      <w:r w:rsidRPr="007976A1">
        <w:rPr>
          <w:rFonts w:ascii="Times New Roman" w:hAnsi="Times New Roman" w:cs="Times New Roman"/>
          <w:b/>
          <w:bCs/>
          <w:sz w:val="24"/>
          <w:szCs w:val="24"/>
        </w:rPr>
        <w:t>SZ.1b | Revize ocelových mříží v parteru</w:t>
      </w:r>
    </w:p>
    <w:p w14:paraId="7CCBDC18" w14:textId="4DC52291"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Návrh revize ocelových mříží v parteru radnice byl zpracován v rámci projektu dílčí obnovy budovy</w:t>
      </w:r>
      <w:r w:rsidR="00CA11F2">
        <w:rPr>
          <w:rFonts w:ascii="Times New Roman" w:hAnsi="Times New Roman" w:cs="Times New Roman"/>
          <w:sz w:val="24"/>
          <w:szCs w:val="24"/>
        </w:rPr>
        <w:t xml:space="preserve"> </w:t>
      </w:r>
      <w:r w:rsidRPr="007976A1">
        <w:rPr>
          <w:rFonts w:ascii="Times New Roman" w:hAnsi="Times New Roman" w:cs="Times New Roman"/>
          <w:sz w:val="24"/>
          <w:szCs w:val="24"/>
        </w:rPr>
        <w:t>– dokumentace pro vydání stavebního povolení (viz Podklad 3 - část dokumentace D.1.1.7.).</w:t>
      </w:r>
    </w:p>
    <w:p w14:paraId="30AFB7CA" w14:textId="2DB00AA5" w:rsid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Prováděcí dokumentace dílčí obnovy budovy radnice Jablonec nad Nisou t</w:t>
      </w:r>
      <w:r w:rsidR="0052421C">
        <w:rPr>
          <w:rFonts w:ascii="Times New Roman" w:hAnsi="Times New Roman" w:cs="Times New Roman"/>
          <w:sz w:val="24"/>
          <w:szCs w:val="24"/>
        </w:rPr>
        <w:t>a</w:t>
      </w:r>
      <w:r w:rsidRPr="007976A1">
        <w:rPr>
          <w:rFonts w:ascii="Times New Roman" w:hAnsi="Times New Roman" w:cs="Times New Roman"/>
          <w:sz w:val="24"/>
          <w:szCs w:val="24"/>
        </w:rPr>
        <w:t>to část dokumentace</w:t>
      </w:r>
      <w:r w:rsidR="009E1729">
        <w:rPr>
          <w:rFonts w:ascii="Times New Roman" w:hAnsi="Times New Roman" w:cs="Times New Roman"/>
          <w:sz w:val="24"/>
          <w:szCs w:val="24"/>
        </w:rPr>
        <w:t xml:space="preserve"> </w:t>
      </w:r>
      <w:r w:rsidR="0052421C">
        <w:rPr>
          <w:rFonts w:ascii="Times New Roman" w:hAnsi="Times New Roman" w:cs="Times New Roman"/>
          <w:sz w:val="24"/>
          <w:szCs w:val="24"/>
        </w:rPr>
        <w:t xml:space="preserve">bude </w:t>
      </w:r>
      <w:r w:rsidRPr="007976A1">
        <w:rPr>
          <w:rFonts w:ascii="Times New Roman" w:hAnsi="Times New Roman" w:cs="Times New Roman"/>
          <w:b/>
          <w:bCs/>
          <w:sz w:val="24"/>
          <w:szCs w:val="24"/>
        </w:rPr>
        <w:t>dopln</w:t>
      </w:r>
      <w:r w:rsidR="0052421C">
        <w:rPr>
          <w:rFonts w:ascii="Times New Roman" w:hAnsi="Times New Roman" w:cs="Times New Roman"/>
          <w:b/>
          <w:bCs/>
          <w:sz w:val="24"/>
          <w:szCs w:val="24"/>
        </w:rPr>
        <w:t xml:space="preserve">ěna </w:t>
      </w:r>
      <w:r w:rsidRPr="007976A1">
        <w:rPr>
          <w:rFonts w:ascii="Times New Roman" w:hAnsi="Times New Roman" w:cs="Times New Roman"/>
          <w:sz w:val="24"/>
          <w:szCs w:val="24"/>
        </w:rPr>
        <w:t>o další požadavky na architektonické, výtvarné, materiálové, dispoziční a konstrukční řešení</w:t>
      </w:r>
      <w:r w:rsidR="00790F70">
        <w:rPr>
          <w:rFonts w:ascii="Times New Roman" w:hAnsi="Times New Roman" w:cs="Times New Roman"/>
          <w:sz w:val="24"/>
          <w:szCs w:val="24"/>
        </w:rPr>
        <w:t xml:space="preserve"> </w:t>
      </w:r>
      <w:r w:rsidRPr="007976A1">
        <w:rPr>
          <w:rFonts w:ascii="Times New Roman" w:hAnsi="Times New Roman" w:cs="Times New Roman"/>
          <w:sz w:val="24"/>
          <w:szCs w:val="24"/>
        </w:rPr>
        <w:t>(požadavky na doplnění vzejdou z rozboru projektu se zástupci oddělení památkové péče a NPÚ,</w:t>
      </w:r>
      <w:r w:rsidR="008053EE">
        <w:rPr>
          <w:rFonts w:ascii="Times New Roman" w:hAnsi="Times New Roman" w:cs="Times New Roman"/>
          <w:sz w:val="24"/>
          <w:szCs w:val="24"/>
        </w:rPr>
        <w:t xml:space="preserve"> </w:t>
      </w:r>
      <w:r w:rsidRPr="007976A1">
        <w:rPr>
          <w:rFonts w:ascii="Times New Roman" w:hAnsi="Times New Roman" w:cs="Times New Roman"/>
          <w:sz w:val="24"/>
          <w:szCs w:val="24"/>
        </w:rPr>
        <w:t>rozpočtářem a se zástupci uchazečů o dílčí dodávku zakázky).</w:t>
      </w:r>
    </w:p>
    <w:p w14:paraId="4A43AE02" w14:textId="77777777" w:rsidR="00CA11F2" w:rsidRPr="007976A1" w:rsidRDefault="00CA11F2" w:rsidP="007976A1">
      <w:pPr>
        <w:autoSpaceDE w:val="0"/>
        <w:autoSpaceDN w:val="0"/>
        <w:adjustRightInd w:val="0"/>
        <w:spacing w:after="0" w:line="240" w:lineRule="auto"/>
        <w:rPr>
          <w:rFonts w:ascii="Times New Roman" w:hAnsi="Times New Roman" w:cs="Times New Roman"/>
          <w:sz w:val="24"/>
          <w:szCs w:val="24"/>
        </w:rPr>
      </w:pPr>
    </w:p>
    <w:p w14:paraId="602A9068" w14:textId="77777777" w:rsidR="007976A1" w:rsidRPr="007976A1" w:rsidRDefault="007976A1" w:rsidP="007976A1">
      <w:pPr>
        <w:autoSpaceDE w:val="0"/>
        <w:autoSpaceDN w:val="0"/>
        <w:adjustRightInd w:val="0"/>
        <w:spacing w:after="0" w:line="240" w:lineRule="auto"/>
        <w:rPr>
          <w:rFonts w:ascii="Times New Roman" w:hAnsi="Times New Roman" w:cs="Times New Roman"/>
          <w:b/>
          <w:bCs/>
          <w:sz w:val="24"/>
          <w:szCs w:val="24"/>
        </w:rPr>
      </w:pPr>
      <w:r w:rsidRPr="007976A1">
        <w:rPr>
          <w:rFonts w:ascii="Times New Roman" w:hAnsi="Times New Roman" w:cs="Times New Roman"/>
          <w:b/>
          <w:bCs/>
          <w:sz w:val="24"/>
          <w:szCs w:val="24"/>
        </w:rPr>
        <w:t>SZ.2a | Návrh hlavních vstupních dveří</w:t>
      </w:r>
    </w:p>
    <w:p w14:paraId="0AA288F4" w14:textId="5A0512DA"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Návrh hlavních vstupních dveří v parteru radnice byl zpracován v rámci projektu dílčí obnovy budovy</w:t>
      </w:r>
      <w:r w:rsidR="008053EE">
        <w:rPr>
          <w:rFonts w:ascii="Times New Roman" w:hAnsi="Times New Roman" w:cs="Times New Roman"/>
          <w:sz w:val="24"/>
          <w:szCs w:val="24"/>
        </w:rPr>
        <w:t xml:space="preserve"> </w:t>
      </w:r>
      <w:r w:rsidRPr="007976A1">
        <w:rPr>
          <w:rFonts w:ascii="Times New Roman" w:hAnsi="Times New Roman" w:cs="Times New Roman"/>
          <w:sz w:val="24"/>
          <w:szCs w:val="24"/>
        </w:rPr>
        <w:t>– dokumentace pro vydání stavebního povolení (viz Podklad 3 - část dokumentace D.1.1.3.).</w:t>
      </w:r>
    </w:p>
    <w:p w14:paraId="186CBC27" w14:textId="1B195226"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Prováděcí dokumentace dílčí obnovy budovy radnice Jablonec nad Nisou</w:t>
      </w:r>
      <w:r w:rsidR="008053EE">
        <w:rPr>
          <w:rFonts w:ascii="Times New Roman" w:hAnsi="Times New Roman" w:cs="Times New Roman"/>
          <w:sz w:val="24"/>
          <w:szCs w:val="24"/>
        </w:rPr>
        <w:t>,</w:t>
      </w:r>
      <w:r w:rsidRPr="007976A1">
        <w:rPr>
          <w:rFonts w:ascii="Times New Roman" w:hAnsi="Times New Roman" w:cs="Times New Roman"/>
          <w:sz w:val="24"/>
          <w:szCs w:val="24"/>
        </w:rPr>
        <w:t xml:space="preserve"> </w:t>
      </w:r>
      <w:r w:rsidR="008053EE">
        <w:rPr>
          <w:rFonts w:ascii="Times New Roman" w:hAnsi="Times New Roman" w:cs="Times New Roman"/>
          <w:sz w:val="24"/>
          <w:szCs w:val="24"/>
        </w:rPr>
        <w:t>tato</w:t>
      </w:r>
      <w:r w:rsidRPr="007976A1">
        <w:rPr>
          <w:rFonts w:ascii="Times New Roman" w:hAnsi="Times New Roman" w:cs="Times New Roman"/>
          <w:sz w:val="24"/>
          <w:szCs w:val="24"/>
        </w:rPr>
        <w:t xml:space="preserve"> část dokumentace</w:t>
      </w:r>
    </w:p>
    <w:p w14:paraId="1E7AF0E6" w14:textId="7B850993" w:rsidR="007976A1" w:rsidRPr="007976A1" w:rsidRDefault="008053EE" w:rsidP="007976A1">
      <w:pPr>
        <w:autoSpaceDE w:val="0"/>
        <w:autoSpaceDN w:val="0"/>
        <w:adjustRightInd w:val="0"/>
        <w:spacing w:after="0" w:line="240" w:lineRule="auto"/>
        <w:rPr>
          <w:rFonts w:ascii="Times New Roman" w:hAnsi="Times New Roman" w:cs="Times New Roman"/>
          <w:sz w:val="24"/>
          <w:szCs w:val="24"/>
        </w:rPr>
      </w:pPr>
      <w:r w:rsidRPr="0052421C">
        <w:rPr>
          <w:rFonts w:ascii="Times New Roman" w:hAnsi="Times New Roman" w:cs="Times New Roman"/>
          <w:sz w:val="24"/>
          <w:szCs w:val="24"/>
        </w:rPr>
        <w:t>bude</w:t>
      </w:r>
      <w:r>
        <w:rPr>
          <w:rFonts w:ascii="Times New Roman" w:hAnsi="Times New Roman" w:cs="Times New Roman"/>
          <w:b/>
          <w:bCs/>
          <w:sz w:val="24"/>
          <w:szCs w:val="24"/>
        </w:rPr>
        <w:t xml:space="preserve"> </w:t>
      </w:r>
      <w:r w:rsidR="007976A1" w:rsidRPr="007976A1">
        <w:rPr>
          <w:rFonts w:ascii="Times New Roman" w:hAnsi="Times New Roman" w:cs="Times New Roman"/>
          <w:b/>
          <w:bCs/>
          <w:sz w:val="24"/>
          <w:szCs w:val="24"/>
        </w:rPr>
        <w:t>prohloub</w:t>
      </w:r>
      <w:r>
        <w:rPr>
          <w:rFonts w:ascii="Times New Roman" w:hAnsi="Times New Roman" w:cs="Times New Roman"/>
          <w:b/>
          <w:bCs/>
          <w:sz w:val="24"/>
          <w:szCs w:val="24"/>
        </w:rPr>
        <w:t>ena</w:t>
      </w:r>
      <w:r w:rsidR="007976A1" w:rsidRPr="007976A1">
        <w:rPr>
          <w:rFonts w:ascii="Times New Roman" w:hAnsi="Times New Roman" w:cs="Times New Roman"/>
          <w:b/>
          <w:bCs/>
          <w:sz w:val="24"/>
          <w:szCs w:val="24"/>
        </w:rPr>
        <w:t xml:space="preserve"> </w:t>
      </w:r>
      <w:r w:rsidR="007976A1" w:rsidRPr="007976A1">
        <w:rPr>
          <w:rFonts w:ascii="Times New Roman" w:hAnsi="Times New Roman" w:cs="Times New Roman"/>
          <w:sz w:val="24"/>
          <w:szCs w:val="24"/>
        </w:rPr>
        <w:t>o podrobnější požadavky na architektonické, výtvarné, materiálové, dispoziční</w:t>
      </w:r>
    </w:p>
    <w:p w14:paraId="3D491394" w14:textId="408B30F2"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a konstrukční řešení – jedná se především o tyto (další požadavky na doplnění vzejdou z rozboru projektu</w:t>
      </w:r>
      <w:r w:rsidR="008053EE">
        <w:rPr>
          <w:rFonts w:ascii="Times New Roman" w:hAnsi="Times New Roman" w:cs="Times New Roman"/>
          <w:sz w:val="24"/>
          <w:szCs w:val="24"/>
        </w:rPr>
        <w:t xml:space="preserve"> </w:t>
      </w:r>
      <w:r w:rsidRPr="007976A1">
        <w:rPr>
          <w:rFonts w:ascii="Times New Roman" w:hAnsi="Times New Roman" w:cs="Times New Roman"/>
          <w:sz w:val="24"/>
          <w:szCs w:val="24"/>
        </w:rPr>
        <w:t>se zástupci oddělení památkové péče a NPÚ, rozpočtářem a se zástupci uchazečů o dílčí dodávku zakázky)</w:t>
      </w:r>
      <w:r w:rsidR="008053EE">
        <w:rPr>
          <w:rFonts w:ascii="Times New Roman" w:hAnsi="Times New Roman" w:cs="Times New Roman"/>
          <w:sz w:val="24"/>
          <w:szCs w:val="24"/>
        </w:rPr>
        <w:t>:</w:t>
      </w:r>
    </w:p>
    <w:p w14:paraId="3780EE4E" w14:textId="77777777"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detaily styků konstrukčních prvků, kotvení apod. v měřítku 1:20 nebo 1:10 nebo 1:5</w:t>
      </w:r>
    </w:p>
    <w:p w14:paraId="6843027F" w14:textId="77777777"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lastRenderedPageBreak/>
        <w:t>- výkresy podrobností – detaily (definice a návaznosti zámečnických, truhlářských, kamenických</w:t>
      </w:r>
    </w:p>
    <w:p w14:paraId="6DC3AC02" w14:textId="77777777" w:rsid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a ost. konstrukcí).</w:t>
      </w:r>
    </w:p>
    <w:p w14:paraId="7D93DC69" w14:textId="77777777" w:rsidR="00CA11F2" w:rsidRPr="007976A1" w:rsidRDefault="00CA11F2" w:rsidP="007976A1">
      <w:pPr>
        <w:autoSpaceDE w:val="0"/>
        <w:autoSpaceDN w:val="0"/>
        <w:adjustRightInd w:val="0"/>
        <w:spacing w:after="0" w:line="240" w:lineRule="auto"/>
        <w:rPr>
          <w:rFonts w:ascii="Times New Roman" w:hAnsi="Times New Roman" w:cs="Times New Roman"/>
          <w:sz w:val="24"/>
          <w:szCs w:val="24"/>
        </w:rPr>
      </w:pPr>
    </w:p>
    <w:p w14:paraId="06AABBD2" w14:textId="77777777" w:rsidR="007976A1" w:rsidRPr="007976A1" w:rsidRDefault="007976A1" w:rsidP="007976A1">
      <w:pPr>
        <w:autoSpaceDE w:val="0"/>
        <w:autoSpaceDN w:val="0"/>
        <w:adjustRightInd w:val="0"/>
        <w:spacing w:after="0" w:line="240" w:lineRule="auto"/>
        <w:rPr>
          <w:rFonts w:ascii="Times New Roman" w:hAnsi="Times New Roman" w:cs="Times New Roman"/>
          <w:b/>
          <w:bCs/>
          <w:sz w:val="24"/>
          <w:szCs w:val="24"/>
        </w:rPr>
      </w:pPr>
      <w:r w:rsidRPr="007976A1">
        <w:rPr>
          <w:rFonts w:ascii="Times New Roman" w:hAnsi="Times New Roman" w:cs="Times New Roman"/>
          <w:b/>
          <w:bCs/>
          <w:sz w:val="24"/>
          <w:szCs w:val="24"/>
        </w:rPr>
        <w:t>SZ.2b | Revize stávajících dveří v parteru</w:t>
      </w:r>
    </w:p>
    <w:p w14:paraId="55B3A2E0" w14:textId="06A32FCE"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Návrh revize stávajících dveří v parteru radnice byl zpracován v rámci projektu dílčí obnovy budovy</w:t>
      </w:r>
      <w:r w:rsidR="008053EE">
        <w:rPr>
          <w:rFonts w:ascii="Times New Roman" w:hAnsi="Times New Roman" w:cs="Times New Roman"/>
          <w:sz w:val="24"/>
          <w:szCs w:val="24"/>
        </w:rPr>
        <w:t xml:space="preserve"> </w:t>
      </w:r>
      <w:r w:rsidRPr="007976A1">
        <w:rPr>
          <w:rFonts w:ascii="Times New Roman" w:hAnsi="Times New Roman" w:cs="Times New Roman"/>
          <w:sz w:val="24"/>
          <w:szCs w:val="24"/>
        </w:rPr>
        <w:t>– dokumentace pro vydání stavebního povolení (viz Podklad 3 - část dokumentace D.1.1.4.).</w:t>
      </w:r>
    </w:p>
    <w:p w14:paraId="2566E16E" w14:textId="337FB352"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Stavební zásahy (revize dveří v parteru budovy) byly zatříděny do 3 kategorií – A obnova, B oprava, C</w:t>
      </w:r>
      <w:r w:rsidR="008053EE">
        <w:rPr>
          <w:rFonts w:ascii="Times New Roman" w:hAnsi="Times New Roman" w:cs="Times New Roman"/>
          <w:sz w:val="24"/>
          <w:szCs w:val="24"/>
        </w:rPr>
        <w:t xml:space="preserve"> </w:t>
      </w:r>
      <w:r w:rsidRPr="007976A1">
        <w:rPr>
          <w:rFonts w:ascii="Times New Roman" w:hAnsi="Times New Roman" w:cs="Times New Roman"/>
          <w:sz w:val="24"/>
          <w:szCs w:val="24"/>
        </w:rPr>
        <w:t>nahrazení.</w:t>
      </w:r>
    </w:p>
    <w:p w14:paraId="76E304B6" w14:textId="134C551B"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Prováděcí dokumentace dílčí obnovy budovy radnice Jablonec nad Nisou t</w:t>
      </w:r>
      <w:r w:rsidR="00D17E00">
        <w:rPr>
          <w:rFonts w:ascii="Times New Roman" w:hAnsi="Times New Roman" w:cs="Times New Roman"/>
          <w:sz w:val="24"/>
          <w:szCs w:val="24"/>
        </w:rPr>
        <w:t>a</w:t>
      </w:r>
      <w:r w:rsidRPr="007976A1">
        <w:rPr>
          <w:rFonts w:ascii="Times New Roman" w:hAnsi="Times New Roman" w:cs="Times New Roman"/>
          <w:sz w:val="24"/>
          <w:szCs w:val="24"/>
        </w:rPr>
        <w:t>to část dokumentace</w:t>
      </w:r>
    </w:p>
    <w:p w14:paraId="3E3E9B4D" w14:textId="2B167885" w:rsidR="007976A1" w:rsidRPr="007976A1" w:rsidRDefault="00D17E00" w:rsidP="007976A1">
      <w:pPr>
        <w:autoSpaceDE w:val="0"/>
        <w:autoSpaceDN w:val="0"/>
        <w:adjustRightInd w:val="0"/>
        <w:spacing w:after="0" w:line="240" w:lineRule="auto"/>
        <w:rPr>
          <w:rFonts w:ascii="Times New Roman" w:hAnsi="Times New Roman" w:cs="Times New Roman"/>
          <w:sz w:val="24"/>
          <w:szCs w:val="24"/>
        </w:rPr>
      </w:pPr>
      <w:r w:rsidRPr="0052421C">
        <w:rPr>
          <w:rFonts w:ascii="Times New Roman" w:hAnsi="Times New Roman" w:cs="Times New Roman"/>
          <w:sz w:val="24"/>
          <w:szCs w:val="24"/>
        </w:rPr>
        <w:t xml:space="preserve"> bude</w:t>
      </w:r>
      <w:r>
        <w:rPr>
          <w:rFonts w:ascii="Times New Roman" w:hAnsi="Times New Roman" w:cs="Times New Roman"/>
          <w:b/>
          <w:bCs/>
          <w:sz w:val="24"/>
          <w:szCs w:val="24"/>
        </w:rPr>
        <w:t xml:space="preserve"> </w:t>
      </w:r>
      <w:r w:rsidR="007976A1" w:rsidRPr="007976A1">
        <w:rPr>
          <w:rFonts w:ascii="Times New Roman" w:hAnsi="Times New Roman" w:cs="Times New Roman"/>
          <w:b/>
          <w:bCs/>
          <w:sz w:val="24"/>
          <w:szCs w:val="24"/>
        </w:rPr>
        <w:t>prohloub</w:t>
      </w:r>
      <w:r>
        <w:rPr>
          <w:rFonts w:ascii="Times New Roman" w:hAnsi="Times New Roman" w:cs="Times New Roman"/>
          <w:b/>
          <w:bCs/>
          <w:sz w:val="24"/>
          <w:szCs w:val="24"/>
        </w:rPr>
        <w:t>ena</w:t>
      </w:r>
      <w:r w:rsidR="007976A1" w:rsidRPr="007976A1">
        <w:rPr>
          <w:rFonts w:ascii="Times New Roman" w:hAnsi="Times New Roman" w:cs="Times New Roman"/>
          <w:b/>
          <w:bCs/>
          <w:sz w:val="24"/>
          <w:szCs w:val="24"/>
        </w:rPr>
        <w:t xml:space="preserve"> </w:t>
      </w:r>
      <w:r w:rsidR="007976A1" w:rsidRPr="007976A1">
        <w:rPr>
          <w:rFonts w:ascii="Times New Roman" w:hAnsi="Times New Roman" w:cs="Times New Roman"/>
          <w:sz w:val="24"/>
          <w:szCs w:val="24"/>
        </w:rPr>
        <w:t>o další požadavky na architektonické, výtvarné, materiálové, dispoziční a konstrukční řešení -</w:t>
      </w:r>
      <w:r>
        <w:rPr>
          <w:rFonts w:ascii="Times New Roman" w:hAnsi="Times New Roman" w:cs="Times New Roman"/>
          <w:sz w:val="24"/>
          <w:szCs w:val="24"/>
        </w:rPr>
        <w:t xml:space="preserve"> </w:t>
      </w:r>
      <w:r w:rsidR="007976A1" w:rsidRPr="007976A1">
        <w:rPr>
          <w:rFonts w:ascii="Times New Roman" w:hAnsi="Times New Roman" w:cs="Times New Roman"/>
          <w:sz w:val="24"/>
          <w:szCs w:val="24"/>
        </w:rPr>
        <w:t>jedná se především o tyto (požadavky na doplnění vzejdou z rozboru projektu se zástupci oddělení</w:t>
      </w:r>
      <w:r>
        <w:rPr>
          <w:rFonts w:ascii="Times New Roman" w:hAnsi="Times New Roman" w:cs="Times New Roman"/>
          <w:sz w:val="24"/>
          <w:szCs w:val="24"/>
        </w:rPr>
        <w:t xml:space="preserve"> </w:t>
      </w:r>
      <w:r w:rsidR="007976A1" w:rsidRPr="007976A1">
        <w:rPr>
          <w:rFonts w:ascii="Times New Roman" w:hAnsi="Times New Roman" w:cs="Times New Roman"/>
          <w:sz w:val="24"/>
          <w:szCs w:val="24"/>
        </w:rPr>
        <w:t>památkové péče a NPÚ, rozpočtářem a se zástupci uchazečů o dílčí dodávku zakázky)</w:t>
      </w:r>
      <w:r>
        <w:rPr>
          <w:rFonts w:ascii="Times New Roman" w:hAnsi="Times New Roman" w:cs="Times New Roman"/>
          <w:sz w:val="24"/>
          <w:szCs w:val="24"/>
        </w:rPr>
        <w:t>:</w:t>
      </w:r>
    </w:p>
    <w:p w14:paraId="02D8AD59" w14:textId="77777777"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detaily styků konstrukčních prvků, kotvení apod. v měřítku 1:20 nebo 1:10 nebo 1:5</w:t>
      </w:r>
    </w:p>
    <w:p w14:paraId="4D7ED0AD" w14:textId="77777777"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 výkresy podrobností – detaily (definice a návaznosti zámečnických, truhlářských, kamenických</w:t>
      </w:r>
    </w:p>
    <w:p w14:paraId="1518502C" w14:textId="77777777" w:rsid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a ost. konstrukcí)</w:t>
      </w:r>
    </w:p>
    <w:p w14:paraId="1DB9FE4F" w14:textId="77777777" w:rsidR="00CA11F2" w:rsidRPr="007976A1" w:rsidRDefault="00CA11F2" w:rsidP="007976A1">
      <w:pPr>
        <w:autoSpaceDE w:val="0"/>
        <w:autoSpaceDN w:val="0"/>
        <w:adjustRightInd w:val="0"/>
        <w:spacing w:after="0" w:line="240" w:lineRule="auto"/>
        <w:rPr>
          <w:rFonts w:ascii="Times New Roman" w:hAnsi="Times New Roman" w:cs="Times New Roman"/>
          <w:sz w:val="24"/>
          <w:szCs w:val="24"/>
        </w:rPr>
      </w:pPr>
    </w:p>
    <w:p w14:paraId="60C871DD" w14:textId="77777777" w:rsidR="007976A1" w:rsidRPr="007976A1" w:rsidRDefault="007976A1" w:rsidP="007976A1">
      <w:pPr>
        <w:autoSpaceDE w:val="0"/>
        <w:autoSpaceDN w:val="0"/>
        <w:adjustRightInd w:val="0"/>
        <w:spacing w:after="0" w:line="240" w:lineRule="auto"/>
        <w:rPr>
          <w:rFonts w:ascii="Times New Roman" w:hAnsi="Times New Roman" w:cs="Times New Roman"/>
          <w:b/>
          <w:bCs/>
          <w:sz w:val="24"/>
          <w:szCs w:val="24"/>
        </w:rPr>
      </w:pPr>
      <w:r w:rsidRPr="007976A1">
        <w:rPr>
          <w:rFonts w:ascii="Times New Roman" w:hAnsi="Times New Roman" w:cs="Times New Roman"/>
          <w:b/>
          <w:bCs/>
          <w:sz w:val="24"/>
          <w:szCs w:val="24"/>
        </w:rPr>
        <w:t>SZ.2c | Revize stávajících výkladců v parteru, Obnova textilních markýz</w:t>
      </w:r>
    </w:p>
    <w:p w14:paraId="15F227D5" w14:textId="2B78E108" w:rsidR="007976A1" w:rsidRPr="007976A1" w:rsidRDefault="007976A1" w:rsidP="007976A1">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Návrh revize stávajících dveří v parteru radnice byl zpracován v rámci projektu dílčí obnovy budovy</w:t>
      </w:r>
      <w:r w:rsidR="0051664F">
        <w:rPr>
          <w:rFonts w:ascii="Times New Roman" w:hAnsi="Times New Roman" w:cs="Times New Roman"/>
          <w:sz w:val="24"/>
          <w:szCs w:val="24"/>
        </w:rPr>
        <w:t xml:space="preserve"> </w:t>
      </w:r>
      <w:r w:rsidRPr="007976A1">
        <w:rPr>
          <w:rFonts w:ascii="Times New Roman" w:hAnsi="Times New Roman" w:cs="Times New Roman"/>
          <w:sz w:val="24"/>
          <w:szCs w:val="24"/>
        </w:rPr>
        <w:t>– dokumentace pro vydání stavebního povolení (viz Podklad 3 - část dokumentace D.1.1.5.).</w:t>
      </w:r>
    </w:p>
    <w:p w14:paraId="43AD49A3" w14:textId="1D7F53C2" w:rsidR="00543098" w:rsidRPr="00154D63" w:rsidRDefault="007976A1" w:rsidP="00154D63">
      <w:pPr>
        <w:autoSpaceDE w:val="0"/>
        <w:autoSpaceDN w:val="0"/>
        <w:adjustRightInd w:val="0"/>
        <w:spacing w:after="0" w:line="240" w:lineRule="auto"/>
        <w:rPr>
          <w:rFonts w:ascii="Times New Roman" w:hAnsi="Times New Roman" w:cs="Times New Roman"/>
          <w:sz w:val="24"/>
          <w:szCs w:val="24"/>
        </w:rPr>
      </w:pPr>
      <w:r w:rsidRPr="007976A1">
        <w:rPr>
          <w:rFonts w:ascii="Times New Roman" w:hAnsi="Times New Roman" w:cs="Times New Roman"/>
          <w:sz w:val="24"/>
          <w:szCs w:val="24"/>
        </w:rPr>
        <w:t>Stavební zásahy (revize výkladců v parteru budovy) byly zatříděny do 3 kategorií – A obnova, B oprava, C</w:t>
      </w:r>
      <w:r w:rsidR="00CA11F2">
        <w:rPr>
          <w:rFonts w:ascii="Times New Roman" w:hAnsi="Times New Roman" w:cs="Times New Roman"/>
          <w:sz w:val="24"/>
          <w:szCs w:val="24"/>
        </w:rPr>
        <w:t xml:space="preserve"> </w:t>
      </w:r>
      <w:r w:rsidRPr="007976A1">
        <w:rPr>
          <w:rFonts w:ascii="Times New Roman" w:hAnsi="Times New Roman" w:cs="Times New Roman"/>
          <w:sz w:val="24"/>
          <w:szCs w:val="24"/>
        </w:rPr>
        <w:t>nahrazení.</w:t>
      </w:r>
    </w:p>
    <w:p w14:paraId="64246722" w14:textId="4FDC3501"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Prováděcí dokumentace dílčí obnovy budovy radnice Jablonec nad Nisou t</w:t>
      </w:r>
      <w:r w:rsidR="00154D63">
        <w:rPr>
          <w:rFonts w:ascii="Times New Roman" w:hAnsi="Times New Roman" w:cs="Times New Roman"/>
          <w:sz w:val="24"/>
          <w:szCs w:val="24"/>
        </w:rPr>
        <w:t>a</w:t>
      </w:r>
      <w:r w:rsidRPr="0051664F">
        <w:rPr>
          <w:rFonts w:ascii="Times New Roman" w:hAnsi="Times New Roman" w:cs="Times New Roman"/>
          <w:sz w:val="24"/>
          <w:szCs w:val="24"/>
        </w:rPr>
        <w:t>to část dokumentace</w:t>
      </w:r>
      <w:r w:rsidR="00154D63">
        <w:rPr>
          <w:rFonts w:ascii="Times New Roman" w:hAnsi="Times New Roman" w:cs="Times New Roman"/>
          <w:sz w:val="24"/>
          <w:szCs w:val="24"/>
        </w:rPr>
        <w:t xml:space="preserve"> bude </w:t>
      </w:r>
      <w:r w:rsidRPr="0051664F">
        <w:rPr>
          <w:rFonts w:ascii="Times New Roman" w:hAnsi="Times New Roman" w:cs="Times New Roman"/>
          <w:b/>
          <w:bCs/>
          <w:sz w:val="24"/>
          <w:szCs w:val="24"/>
        </w:rPr>
        <w:t>prohloub</w:t>
      </w:r>
      <w:r w:rsidR="00154D63">
        <w:rPr>
          <w:rFonts w:ascii="Times New Roman" w:hAnsi="Times New Roman" w:cs="Times New Roman"/>
          <w:b/>
          <w:bCs/>
          <w:sz w:val="24"/>
          <w:szCs w:val="24"/>
        </w:rPr>
        <w:t>ena</w:t>
      </w:r>
      <w:r w:rsidRPr="0051664F">
        <w:rPr>
          <w:rFonts w:ascii="Times New Roman" w:hAnsi="Times New Roman" w:cs="Times New Roman"/>
          <w:b/>
          <w:bCs/>
          <w:sz w:val="24"/>
          <w:szCs w:val="24"/>
        </w:rPr>
        <w:t xml:space="preserve"> </w:t>
      </w:r>
      <w:r w:rsidRPr="0051664F">
        <w:rPr>
          <w:rFonts w:ascii="Times New Roman" w:hAnsi="Times New Roman" w:cs="Times New Roman"/>
          <w:sz w:val="24"/>
          <w:szCs w:val="24"/>
        </w:rPr>
        <w:t>o další požadavky na architektonické, výtvarné, materiálové, dispoziční a konstrukční řešení</w:t>
      </w:r>
    </w:p>
    <w:p w14:paraId="770D70F9" w14:textId="1594166E"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jedná se především o tyto (požadavky na doplnění vzejdou z rozboru projektu se zástupci oddělení</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památkové péče a NPÚ, rozpočtářem a se zástupci uchazečů o dílčí dodávku zakázky)</w:t>
      </w:r>
      <w:r w:rsidR="00154D63">
        <w:rPr>
          <w:rFonts w:ascii="Times New Roman" w:hAnsi="Times New Roman" w:cs="Times New Roman"/>
          <w:sz w:val="24"/>
          <w:szCs w:val="24"/>
        </w:rPr>
        <w:t>:</w:t>
      </w:r>
    </w:p>
    <w:p w14:paraId="59B40707"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detaily styků konstrukčních prvků, kotvení apod. v měřítku 1:20 nebo 1:10 nebo 1:5</w:t>
      </w:r>
    </w:p>
    <w:p w14:paraId="6A7E7A12"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výkresy podrobností – detaily (definice a návaznosti zámečnických, truhlářských, kamenických</w:t>
      </w:r>
    </w:p>
    <w:p w14:paraId="111DFF46"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a ost. konstrukcí).</w:t>
      </w:r>
    </w:p>
    <w:p w14:paraId="46D6E823" w14:textId="77777777" w:rsid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Dále bude podrobněji zpracována prováděcí dokumentace obnovy textilních markýz, vč. jejich konstrukce.</w:t>
      </w:r>
    </w:p>
    <w:p w14:paraId="7851DD93" w14:textId="77777777" w:rsidR="00154D63" w:rsidRPr="0051664F" w:rsidRDefault="00154D63" w:rsidP="0051664F">
      <w:pPr>
        <w:autoSpaceDE w:val="0"/>
        <w:autoSpaceDN w:val="0"/>
        <w:adjustRightInd w:val="0"/>
        <w:spacing w:after="0" w:line="240" w:lineRule="auto"/>
        <w:rPr>
          <w:rFonts w:ascii="Times New Roman" w:hAnsi="Times New Roman" w:cs="Times New Roman"/>
          <w:sz w:val="24"/>
          <w:szCs w:val="24"/>
        </w:rPr>
      </w:pPr>
    </w:p>
    <w:p w14:paraId="3D945A09" w14:textId="77777777" w:rsidR="0051664F" w:rsidRPr="0051664F" w:rsidRDefault="0051664F" w:rsidP="0051664F">
      <w:pPr>
        <w:autoSpaceDE w:val="0"/>
        <w:autoSpaceDN w:val="0"/>
        <w:adjustRightInd w:val="0"/>
        <w:spacing w:after="0" w:line="240" w:lineRule="auto"/>
        <w:rPr>
          <w:rFonts w:ascii="Times New Roman" w:hAnsi="Times New Roman" w:cs="Times New Roman"/>
          <w:b/>
          <w:bCs/>
          <w:sz w:val="24"/>
          <w:szCs w:val="24"/>
        </w:rPr>
      </w:pPr>
      <w:r w:rsidRPr="0051664F">
        <w:rPr>
          <w:rFonts w:ascii="Times New Roman" w:hAnsi="Times New Roman" w:cs="Times New Roman"/>
          <w:b/>
          <w:bCs/>
          <w:sz w:val="24"/>
          <w:szCs w:val="24"/>
        </w:rPr>
        <w:t>SZ.2d | Revize stávajících oken v parteru a oken v mezaninu parteru</w:t>
      </w:r>
    </w:p>
    <w:p w14:paraId="10A135E2" w14:textId="7254BEB6"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Návrh revize stávajících dveří v parteru radnice byl zpracován v rámci projektu dílčí obnovy budovy</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 dokumentace pro vydání stavebního povolení (viz Podklad 3 - část dokumentace D.1.1.6.).</w:t>
      </w:r>
    </w:p>
    <w:p w14:paraId="016CD345" w14:textId="09B43A20"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Stavební zásahy (revize oken v parteru a mezaninu parteru budovy) byly zatříděny do 3 kategorií – A</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obnova, B oprava, C nahrazení.</w:t>
      </w:r>
    </w:p>
    <w:p w14:paraId="46F1B763" w14:textId="772A8C1B"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Prováděcí dokumentace dílčí obnovy budovy radnice Jablonec nad Nisou t</w:t>
      </w:r>
      <w:r w:rsidR="00154D63">
        <w:rPr>
          <w:rFonts w:ascii="Times New Roman" w:hAnsi="Times New Roman" w:cs="Times New Roman"/>
          <w:sz w:val="24"/>
          <w:szCs w:val="24"/>
        </w:rPr>
        <w:t>a</w:t>
      </w:r>
      <w:r w:rsidRPr="0051664F">
        <w:rPr>
          <w:rFonts w:ascii="Times New Roman" w:hAnsi="Times New Roman" w:cs="Times New Roman"/>
          <w:sz w:val="24"/>
          <w:szCs w:val="24"/>
        </w:rPr>
        <w:t>to část dokumentace</w:t>
      </w:r>
    </w:p>
    <w:p w14:paraId="42152915" w14:textId="449A9FA5" w:rsidR="0051664F" w:rsidRPr="0051664F" w:rsidRDefault="00154D63" w:rsidP="0051664F">
      <w:pPr>
        <w:autoSpaceDE w:val="0"/>
        <w:autoSpaceDN w:val="0"/>
        <w:adjustRightInd w:val="0"/>
        <w:spacing w:after="0" w:line="240" w:lineRule="auto"/>
        <w:rPr>
          <w:rFonts w:ascii="Times New Roman" w:hAnsi="Times New Roman" w:cs="Times New Roman"/>
          <w:sz w:val="24"/>
          <w:szCs w:val="24"/>
        </w:rPr>
      </w:pPr>
      <w:r w:rsidRPr="0052421C">
        <w:rPr>
          <w:rFonts w:ascii="Times New Roman" w:hAnsi="Times New Roman" w:cs="Times New Roman"/>
          <w:sz w:val="24"/>
          <w:szCs w:val="24"/>
        </w:rPr>
        <w:t>bude</w:t>
      </w:r>
      <w:r>
        <w:rPr>
          <w:rFonts w:ascii="Times New Roman" w:hAnsi="Times New Roman" w:cs="Times New Roman"/>
          <w:b/>
          <w:bCs/>
          <w:sz w:val="24"/>
          <w:szCs w:val="24"/>
        </w:rPr>
        <w:t xml:space="preserve"> </w:t>
      </w:r>
      <w:r w:rsidR="0051664F" w:rsidRPr="0051664F">
        <w:rPr>
          <w:rFonts w:ascii="Times New Roman" w:hAnsi="Times New Roman" w:cs="Times New Roman"/>
          <w:b/>
          <w:bCs/>
          <w:sz w:val="24"/>
          <w:szCs w:val="24"/>
        </w:rPr>
        <w:t>prohloub</w:t>
      </w:r>
      <w:r>
        <w:rPr>
          <w:rFonts w:ascii="Times New Roman" w:hAnsi="Times New Roman" w:cs="Times New Roman"/>
          <w:b/>
          <w:bCs/>
          <w:sz w:val="24"/>
          <w:szCs w:val="24"/>
        </w:rPr>
        <w:t>ena</w:t>
      </w:r>
      <w:r w:rsidR="0051664F" w:rsidRPr="0051664F">
        <w:rPr>
          <w:rFonts w:ascii="Times New Roman" w:hAnsi="Times New Roman" w:cs="Times New Roman"/>
          <w:b/>
          <w:bCs/>
          <w:sz w:val="24"/>
          <w:szCs w:val="24"/>
        </w:rPr>
        <w:t xml:space="preserve"> </w:t>
      </w:r>
      <w:r w:rsidR="0051664F" w:rsidRPr="0051664F">
        <w:rPr>
          <w:rFonts w:ascii="Times New Roman" w:hAnsi="Times New Roman" w:cs="Times New Roman"/>
          <w:sz w:val="24"/>
          <w:szCs w:val="24"/>
        </w:rPr>
        <w:t>o další požadavky na architektonické, výtvarné, materiálové, dispoziční a konstrukční řešení</w:t>
      </w:r>
    </w:p>
    <w:p w14:paraId="68238757" w14:textId="422EC201"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jedná se především o tyto (požadavky na doplnění vzejdou z rozboru projektu se zástupci oddělení</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památkové péče a NPÚ, rozpočtářem a se zástupci uchazečů o dílčí dodávku zakázky)</w:t>
      </w:r>
      <w:r w:rsidR="00154D63">
        <w:rPr>
          <w:rFonts w:ascii="Times New Roman" w:hAnsi="Times New Roman" w:cs="Times New Roman"/>
          <w:sz w:val="24"/>
          <w:szCs w:val="24"/>
        </w:rPr>
        <w:t>:</w:t>
      </w:r>
    </w:p>
    <w:p w14:paraId="360C163B"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detaily styků konstrukčních prvků, kotvení apod. v měřítku 1:20 nebo 1:10 nebo 1:5</w:t>
      </w:r>
    </w:p>
    <w:p w14:paraId="08BDB86B"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výkresy podrobností – detaily (definice a návaznosti zámečnických, truhlářských, kamenických</w:t>
      </w:r>
    </w:p>
    <w:p w14:paraId="71589252" w14:textId="77777777" w:rsid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a ost. konstrukcí).</w:t>
      </w:r>
    </w:p>
    <w:p w14:paraId="164533FF" w14:textId="77777777" w:rsidR="00154D63" w:rsidRPr="0051664F" w:rsidRDefault="00154D63" w:rsidP="0051664F">
      <w:pPr>
        <w:autoSpaceDE w:val="0"/>
        <w:autoSpaceDN w:val="0"/>
        <w:adjustRightInd w:val="0"/>
        <w:spacing w:after="0" w:line="240" w:lineRule="auto"/>
        <w:rPr>
          <w:rFonts w:ascii="Times New Roman" w:hAnsi="Times New Roman" w:cs="Times New Roman"/>
          <w:sz w:val="24"/>
          <w:szCs w:val="24"/>
        </w:rPr>
      </w:pPr>
    </w:p>
    <w:p w14:paraId="6DF24F7E"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b/>
          <w:bCs/>
          <w:sz w:val="24"/>
          <w:szCs w:val="24"/>
        </w:rPr>
        <w:lastRenderedPageBreak/>
        <w:t xml:space="preserve">SZ.3 | Zpřístupnění terasy u obřadní síně </w:t>
      </w:r>
      <w:r w:rsidRPr="0051664F">
        <w:rPr>
          <w:rFonts w:ascii="Times New Roman" w:hAnsi="Times New Roman" w:cs="Times New Roman"/>
          <w:sz w:val="24"/>
          <w:szCs w:val="24"/>
        </w:rPr>
        <w:t>(návrh zábradlí)</w:t>
      </w:r>
    </w:p>
    <w:p w14:paraId="591F13CF" w14:textId="2E28161A"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Návrh zpřístupnění terasy u obřadní síně radnice byl zpracován v rámci projektu dílčí obnovy budovy</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 dokumentace pro vydání stavebního povolení (viz Podklad 3 - část dokumentace D.1.1.8.).</w:t>
      </w:r>
    </w:p>
    <w:p w14:paraId="1847CD29" w14:textId="66D96DB6"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Prováděcí dokumentace dílčí obnovy budovy radnice Jablonec nad Nisou</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t</w:t>
      </w:r>
      <w:r w:rsidR="00154D63">
        <w:rPr>
          <w:rFonts w:ascii="Times New Roman" w:hAnsi="Times New Roman" w:cs="Times New Roman"/>
          <w:sz w:val="24"/>
          <w:szCs w:val="24"/>
        </w:rPr>
        <w:t>a</w:t>
      </w:r>
      <w:r w:rsidRPr="0051664F">
        <w:rPr>
          <w:rFonts w:ascii="Times New Roman" w:hAnsi="Times New Roman" w:cs="Times New Roman"/>
          <w:sz w:val="24"/>
          <w:szCs w:val="24"/>
        </w:rPr>
        <w:t>to část dokumentace</w:t>
      </w:r>
    </w:p>
    <w:p w14:paraId="4DDBAD0F" w14:textId="1F77B2EF" w:rsidR="0051664F" w:rsidRPr="0051664F" w:rsidRDefault="00154D63" w:rsidP="0051664F">
      <w:pPr>
        <w:autoSpaceDE w:val="0"/>
        <w:autoSpaceDN w:val="0"/>
        <w:adjustRightInd w:val="0"/>
        <w:spacing w:after="0" w:line="240" w:lineRule="auto"/>
        <w:rPr>
          <w:rFonts w:ascii="Times New Roman" w:hAnsi="Times New Roman" w:cs="Times New Roman"/>
          <w:sz w:val="24"/>
          <w:szCs w:val="24"/>
        </w:rPr>
      </w:pPr>
      <w:r w:rsidRPr="0052421C">
        <w:rPr>
          <w:rFonts w:ascii="Times New Roman" w:hAnsi="Times New Roman" w:cs="Times New Roman"/>
          <w:sz w:val="24"/>
          <w:szCs w:val="24"/>
        </w:rPr>
        <w:t>bude</w:t>
      </w:r>
      <w:r>
        <w:rPr>
          <w:rFonts w:ascii="Times New Roman" w:hAnsi="Times New Roman" w:cs="Times New Roman"/>
          <w:b/>
          <w:bCs/>
          <w:sz w:val="24"/>
          <w:szCs w:val="24"/>
        </w:rPr>
        <w:t xml:space="preserve"> </w:t>
      </w:r>
      <w:r w:rsidR="0051664F" w:rsidRPr="0051664F">
        <w:rPr>
          <w:rFonts w:ascii="Times New Roman" w:hAnsi="Times New Roman" w:cs="Times New Roman"/>
          <w:b/>
          <w:bCs/>
          <w:sz w:val="24"/>
          <w:szCs w:val="24"/>
        </w:rPr>
        <w:t>dopln</w:t>
      </w:r>
      <w:r>
        <w:rPr>
          <w:rFonts w:ascii="Times New Roman" w:hAnsi="Times New Roman" w:cs="Times New Roman"/>
          <w:b/>
          <w:bCs/>
          <w:sz w:val="24"/>
          <w:szCs w:val="24"/>
        </w:rPr>
        <w:t>ěna</w:t>
      </w:r>
      <w:r w:rsidR="0051664F" w:rsidRPr="0051664F">
        <w:rPr>
          <w:rFonts w:ascii="Times New Roman" w:hAnsi="Times New Roman" w:cs="Times New Roman"/>
          <w:b/>
          <w:bCs/>
          <w:sz w:val="24"/>
          <w:szCs w:val="24"/>
        </w:rPr>
        <w:t xml:space="preserve"> </w:t>
      </w:r>
      <w:r w:rsidR="0051664F" w:rsidRPr="0051664F">
        <w:rPr>
          <w:rFonts w:ascii="Times New Roman" w:hAnsi="Times New Roman" w:cs="Times New Roman"/>
          <w:sz w:val="24"/>
          <w:szCs w:val="24"/>
        </w:rPr>
        <w:t>o další požadavky na architektonické, výtvarné, materiálové, dispoziční a konstrukční řešení</w:t>
      </w:r>
      <w:r>
        <w:rPr>
          <w:rFonts w:ascii="Times New Roman" w:hAnsi="Times New Roman" w:cs="Times New Roman"/>
          <w:sz w:val="24"/>
          <w:szCs w:val="24"/>
        </w:rPr>
        <w:t xml:space="preserve"> </w:t>
      </w:r>
      <w:r w:rsidR="0051664F" w:rsidRPr="0051664F">
        <w:rPr>
          <w:rFonts w:ascii="Times New Roman" w:hAnsi="Times New Roman" w:cs="Times New Roman"/>
          <w:sz w:val="24"/>
          <w:szCs w:val="24"/>
        </w:rPr>
        <w:t>(požadavky na doplnění vzejdou z rozboru projektu se zástupci oddělení památkové péče a NPÚ,</w:t>
      </w:r>
      <w:r>
        <w:rPr>
          <w:rFonts w:ascii="Times New Roman" w:hAnsi="Times New Roman" w:cs="Times New Roman"/>
          <w:sz w:val="24"/>
          <w:szCs w:val="24"/>
        </w:rPr>
        <w:t xml:space="preserve"> </w:t>
      </w:r>
      <w:r w:rsidR="0051664F" w:rsidRPr="0051664F">
        <w:rPr>
          <w:rFonts w:ascii="Times New Roman" w:hAnsi="Times New Roman" w:cs="Times New Roman"/>
          <w:sz w:val="24"/>
          <w:szCs w:val="24"/>
        </w:rPr>
        <w:t>rozpočtářem a se zástupci uchazečů o dílčí dodávku zakázky).</w:t>
      </w:r>
    </w:p>
    <w:p w14:paraId="0FFC7861" w14:textId="12A93B25" w:rsid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Ze strany objednatele budou poskytnuty podklady o skladbě vodorovné konstrukce terasy (vč. provedení</w:t>
      </w:r>
      <w:r w:rsidR="00154D63">
        <w:rPr>
          <w:rFonts w:ascii="Times New Roman" w:hAnsi="Times New Roman" w:cs="Times New Roman"/>
          <w:sz w:val="24"/>
          <w:szCs w:val="24"/>
        </w:rPr>
        <w:t xml:space="preserve"> </w:t>
      </w:r>
      <w:r w:rsidRPr="0051664F">
        <w:rPr>
          <w:rFonts w:ascii="Times New Roman" w:hAnsi="Times New Roman" w:cs="Times New Roman"/>
          <w:sz w:val="24"/>
          <w:szCs w:val="24"/>
        </w:rPr>
        <w:t>hydroizolační vrstvy), na níž bude konstrukce doplňujícího zábradlí navazovat.</w:t>
      </w:r>
    </w:p>
    <w:p w14:paraId="4427CE63" w14:textId="77777777" w:rsidR="00154D63" w:rsidRPr="0051664F" w:rsidRDefault="00154D63" w:rsidP="0051664F">
      <w:pPr>
        <w:autoSpaceDE w:val="0"/>
        <w:autoSpaceDN w:val="0"/>
        <w:adjustRightInd w:val="0"/>
        <w:spacing w:after="0" w:line="240" w:lineRule="auto"/>
        <w:rPr>
          <w:rFonts w:ascii="Times New Roman" w:hAnsi="Times New Roman" w:cs="Times New Roman"/>
          <w:sz w:val="24"/>
          <w:szCs w:val="24"/>
        </w:rPr>
      </w:pPr>
    </w:p>
    <w:p w14:paraId="63A2CDF8" w14:textId="77777777" w:rsidR="0051664F" w:rsidRPr="0051664F" w:rsidRDefault="0051664F" w:rsidP="0051664F">
      <w:pPr>
        <w:autoSpaceDE w:val="0"/>
        <w:autoSpaceDN w:val="0"/>
        <w:adjustRightInd w:val="0"/>
        <w:spacing w:after="0" w:line="240" w:lineRule="auto"/>
        <w:rPr>
          <w:rFonts w:ascii="Times New Roman" w:hAnsi="Times New Roman" w:cs="Times New Roman"/>
          <w:b/>
          <w:bCs/>
          <w:sz w:val="24"/>
          <w:szCs w:val="24"/>
        </w:rPr>
      </w:pPr>
      <w:r w:rsidRPr="0051664F">
        <w:rPr>
          <w:rFonts w:ascii="Times New Roman" w:hAnsi="Times New Roman" w:cs="Times New Roman"/>
          <w:b/>
          <w:bCs/>
          <w:sz w:val="24"/>
          <w:szCs w:val="24"/>
        </w:rPr>
        <w:t>SZ.4 | Opravy hospodářského dvora a vjezdu</w:t>
      </w:r>
    </w:p>
    <w:p w14:paraId="77C48DCA"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Návrh opravy hospodářského dvora radnice byl zpracován v rámci projektu dílčí obnovy budovy</w:t>
      </w:r>
    </w:p>
    <w:p w14:paraId="4A807166"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dokumentace pro vydání stavebního povolení (viz Podklad 3 - část dokumentace D.1.1.9.).</w:t>
      </w:r>
    </w:p>
    <w:p w14:paraId="3C8B2900" w14:textId="1F0E0852"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Prováděcí dokumentace dílčí obnovy budovy radnice Jablonec nad Nisou t</w:t>
      </w:r>
      <w:r w:rsidR="00154D63">
        <w:rPr>
          <w:rFonts w:ascii="Times New Roman" w:hAnsi="Times New Roman" w:cs="Times New Roman"/>
          <w:sz w:val="24"/>
          <w:szCs w:val="24"/>
        </w:rPr>
        <w:t>a</w:t>
      </w:r>
      <w:r w:rsidRPr="0051664F">
        <w:rPr>
          <w:rFonts w:ascii="Times New Roman" w:hAnsi="Times New Roman" w:cs="Times New Roman"/>
          <w:sz w:val="24"/>
          <w:szCs w:val="24"/>
        </w:rPr>
        <w:t>to část dokumentace</w:t>
      </w:r>
    </w:p>
    <w:p w14:paraId="48A2406B" w14:textId="7F517526" w:rsidR="0051664F" w:rsidRPr="0051664F" w:rsidRDefault="00154D63" w:rsidP="0051664F">
      <w:pPr>
        <w:autoSpaceDE w:val="0"/>
        <w:autoSpaceDN w:val="0"/>
        <w:adjustRightInd w:val="0"/>
        <w:spacing w:after="0" w:line="240" w:lineRule="auto"/>
        <w:rPr>
          <w:rFonts w:ascii="Times New Roman" w:hAnsi="Times New Roman" w:cs="Times New Roman"/>
          <w:sz w:val="24"/>
          <w:szCs w:val="24"/>
        </w:rPr>
      </w:pPr>
      <w:r w:rsidRPr="0052421C">
        <w:rPr>
          <w:rFonts w:ascii="Times New Roman" w:hAnsi="Times New Roman" w:cs="Times New Roman"/>
          <w:sz w:val="24"/>
          <w:szCs w:val="24"/>
        </w:rPr>
        <w:t>bude</w:t>
      </w:r>
      <w:r>
        <w:rPr>
          <w:rFonts w:ascii="Times New Roman" w:hAnsi="Times New Roman" w:cs="Times New Roman"/>
          <w:b/>
          <w:bCs/>
          <w:sz w:val="24"/>
          <w:szCs w:val="24"/>
        </w:rPr>
        <w:t xml:space="preserve"> </w:t>
      </w:r>
      <w:r w:rsidR="0051664F" w:rsidRPr="0051664F">
        <w:rPr>
          <w:rFonts w:ascii="Times New Roman" w:hAnsi="Times New Roman" w:cs="Times New Roman"/>
          <w:b/>
          <w:bCs/>
          <w:sz w:val="24"/>
          <w:szCs w:val="24"/>
        </w:rPr>
        <w:t>prohloub</w:t>
      </w:r>
      <w:r>
        <w:rPr>
          <w:rFonts w:ascii="Times New Roman" w:hAnsi="Times New Roman" w:cs="Times New Roman"/>
          <w:b/>
          <w:bCs/>
          <w:sz w:val="24"/>
          <w:szCs w:val="24"/>
        </w:rPr>
        <w:t>ena</w:t>
      </w:r>
      <w:r w:rsidR="0051664F" w:rsidRPr="0051664F">
        <w:rPr>
          <w:rFonts w:ascii="Times New Roman" w:hAnsi="Times New Roman" w:cs="Times New Roman"/>
          <w:b/>
          <w:bCs/>
          <w:sz w:val="24"/>
          <w:szCs w:val="24"/>
        </w:rPr>
        <w:t xml:space="preserve"> </w:t>
      </w:r>
      <w:r w:rsidR="0051664F" w:rsidRPr="0051664F">
        <w:rPr>
          <w:rFonts w:ascii="Times New Roman" w:hAnsi="Times New Roman" w:cs="Times New Roman"/>
          <w:sz w:val="24"/>
          <w:szCs w:val="24"/>
        </w:rPr>
        <w:t>o další požadavky na architektonické, výtvarné, materiálové, dispoziční a konstrukční řešení -</w:t>
      </w:r>
      <w:r>
        <w:rPr>
          <w:rFonts w:ascii="Times New Roman" w:hAnsi="Times New Roman" w:cs="Times New Roman"/>
          <w:sz w:val="24"/>
          <w:szCs w:val="24"/>
        </w:rPr>
        <w:t xml:space="preserve"> </w:t>
      </w:r>
      <w:r w:rsidR="0051664F" w:rsidRPr="0051664F">
        <w:rPr>
          <w:rFonts w:ascii="Times New Roman" w:hAnsi="Times New Roman" w:cs="Times New Roman"/>
          <w:sz w:val="24"/>
          <w:szCs w:val="24"/>
        </w:rPr>
        <w:t>jedná se především o tyto (požadavky na doplnění vzejdou z rozboru projektu se zástupci oddělení</w:t>
      </w:r>
      <w:r>
        <w:rPr>
          <w:rFonts w:ascii="Times New Roman" w:hAnsi="Times New Roman" w:cs="Times New Roman"/>
          <w:sz w:val="24"/>
          <w:szCs w:val="24"/>
        </w:rPr>
        <w:t xml:space="preserve"> </w:t>
      </w:r>
      <w:r w:rsidR="0051664F" w:rsidRPr="0051664F">
        <w:rPr>
          <w:rFonts w:ascii="Times New Roman" w:hAnsi="Times New Roman" w:cs="Times New Roman"/>
          <w:sz w:val="24"/>
          <w:szCs w:val="24"/>
        </w:rPr>
        <w:t>památkové péče a NPÚ, rozpočtářem a se zástupci uchazečů o dílčí dodávku zakázky)</w:t>
      </w:r>
      <w:r>
        <w:rPr>
          <w:rFonts w:ascii="Times New Roman" w:hAnsi="Times New Roman" w:cs="Times New Roman"/>
          <w:sz w:val="24"/>
          <w:szCs w:val="24"/>
        </w:rPr>
        <w:t>:</w:t>
      </w:r>
    </w:p>
    <w:p w14:paraId="138E25B6"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půdorys s podrobnějším řešení povrchů, odvodnění i zabudovaných výrobků</w:t>
      </w:r>
    </w:p>
    <w:p w14:paraId="6B00A143" w14:textId="098317DD"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úpravy fasád (všechny plochy) včetně kót výškového řešení vztažených k hlavnímu podlaží radnice, barevné</w:t>
      </w:r>
      <w:r w:rsidR="00190761">
        <w:rPr>
          <w:rFonts w:ascii="Times New Roman" w:hAnsi="Times New Roman" w:cs="Times New Roman"/>
          <w:sz w:val="24"/>
          <w:szCs w:val="24"/>
        </w:rPr>
        <w:t xml:space="preserve"> </w:t>
      </w:r>
      <w:r w:rsidRPr="0051664F">
        <w:rPr>
          <w:rFonts w:ascii="Times New Roman" w:hAnsi="Times New Roman" w:cs="Times New Roman"/>
          <w:sz w:val="24"/>
          <w:szCs w:val="24"/>
        </w:rPr>
        <w:t>řešení s charakteristikami povrchů (materiály, úpravy), kladečské výkresy skládaných konstrukcí</w:t>
      </w:r>
      <w:r w:rsidR="00190761">
        <w:rPr>
          <w:rFonts w:ascii="Times New Roman" w:hAnsi="Times New Roman" w:cs="Times New Roman"/>
          <w:sz w:val="24"/>
          <w:szCs w:val="24"/>
        </w:rPr>
        <w:t xml:space="preserve"> </w:t>
      </w:r>
      <w:r w:rsidRPr="0051664F">
        <w:rPr>
          <w:rFonts w:ascii="Times New Roman" w:hAnsi="Times New Roman" w:cs="Times New Roman"/>
          <w:sz w:val="24"/>
          <w:szCs w:val="24"/>
        </w:rPr>
        <w:t>(obvodový plášť), zabudované výrobky ve fasádách,</w:t>
      </w:r>
    </w:p>
    <w:p w14:paraId="1237860C"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detaily styků konstrukčních prvků, kotvení apod. v měřítku 1:20 nebo 1:10 nebo 1:5</w:t>
      </w:r>
    </w:p>
    <w:p w14:paraId="771E33D4"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 výkresy podrobností – detaily (definice a návaznosti zámečnických, truhlářských, kamenických</w:t>
      </w:r>
    </w:p>
    <w:p w14:paraId="5CB73211" w14:textId="77777777" w:rsidR="0051664F" w:rsidRPr="0051664F" w:rsidRDefault="0051664F" w:rsidP="0051664F">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a ost. konstrukcí).</w:t>
      </w:r>
    </w:p>
    <w:p w14:paraId="0B9809EC" w14:textId="20837C50" w:rsidR="00543098" w:rsidRDefault="0051664F" w:rsidP="00190761">
      <w:pPr>
        <w:autoSpaceDE w:val="0"/>
        <w:autoSpaceDN w:val="0"/>
        <w:adjustRightInd w:val="0"/>
        <w:spacing w:after="0" w:line="240" w:lineRule="auto"/>
        <w:rPr>
          <w:rFonts w:ascii="Times New Roman" w:hAnsi="Times New Roman" w:cs="Times New Roman"/>
          <w:sz w:val="24"/>
          <w:szCs w:val="24"/>
        </w:rPr>
      </w:pPr>
      <w:r w:rsidRPr="0051664F">
        <w:rPr>
          <w:rFonts w:ascii="Times New Roman" w:hAnsi="Times New Roman" w:cs="Times New Roman"/>
          <w:sz w:val="24"/>
          <w:szCs w:val="24"/>
        </w:rPr>
        <w:t>Ze strany objednatele budou poskytnuty podklady o skladbě vodorovné konstrukce dvora / stropu nad</w:t>
      </w:r>
      <w:r w:rsidR="00190761">
        <w:rPr>
          <w:rFonts w:ascii="Times New Roman" w:hAnsi="Times New Roman" w:cs="Times New Roman"/>
          <w:sz w:val="24"/>
          <w:szCs w:val="24"/>
        </w:rPr>
        <w:t xml:space="preserve"> </w:t>
      </w:r>
      <w:r w:rsidRPr="0051664F">
        <w:rPr>
          <w:rFonts w:ascii="Times New Roman" w:hAnsi="Times New Roman" w:cs="Times New Roman"/>
          <w:sz w:val="24"/>
          <w:szCs w:val="24"/>
        </w:rPr>
        <w:t>podzemním podlažím (vč. provedení hydroizolační vrstvy). Případně budou pořízeny sondy, které skladbu</w:t>
      </w:r>
      <w:r w:rsidR="00190761">
        <w:rPr>
          <w:rFonts w:ascii="Times New Roman" w:hAnsi="Times New Roman" w:cs="Times New Roman"/>
          <w:sz w:val="24"/>
          <w:szCs w:val="24"/>
        </w:rPr>
        <w:t xml:space="preserve"> </w:t>
      </w:r>
      <w:r w:rsidRPr="0051664F">
        <w:rPr>
          <w:rFonts w:ascii="Times New Roman" w:hAnsi="Times New Roman" w:cs="Times New Roman"/>
          <w:sz w:val="24"/>
          <w:szCs w:val="24"/>
        </w:rPr>
        <w:t>vodorovné konstrukce doloží.</w:t>
      </w:r>
    </w:p>
    <w:p w14:paraId="72876617" w14:textId="77777777" w:rsidR="0051664F" w:rsidRPr="00A409E0" w:rsidRDefault="0051664F" w:rsidP="0051664F">
      <w:pPr>
        <w:overflowPunct w:val="0"/>
        <w:autoSpaceDE w:val="0"/>
        <w:autoSpaceDN w:val="0"/>
        <w:adjustRightInd w:val="0"/>
        <w:spacing w:after="0" w:line="276" w:lineRule="auto"/>
        <w:textAlignment w:val="baseline"/>
        <w:rPr>
          <w:rFonts w:ascii="Times New Roman" w:hAnsi="Times New Roman" w:cs="Times New Roman"/>
          <w:sz w:val="24"/>
          <w:szCs w:val="24"/>
        </w:rPr>
      </w:pPr>
    </w:p>
    <w:p w14:paraId="75B5F7C7" w14:textId="77777777" w:rsidR="00A409E0" w:rsidRPr="00A409E0" w:rsidRDefault="00A409E0" w:rsidP="00A409E0">
      <w:pPr>
        <w:autoSpaceDE w:val="0"/>
        <w:autoSpaceDN w:val="0"/>
        <w:adjustRightInd w:val="0"/>
        <w:spacing w:after="0" w:line="240" w:lineRule="auto"/>
        <w:rPr>
          <w:rFonts w:ascii="Times New Roman" w:hAnsi="Times New Roman" w:cs="Times New Roman"/>
          <w:b/>
          <w:bCs/>
          <w:sz w:val="24"/>
          <w:szCs w:val="24"/>
        </w:rPr>
      </w:pPr>
      <w:r w:rsidRPr="00A409E0">
        <w:rPr>
          <w:rFonts w:ascii="Times New Roman" w:hAnsi="Times New Roman" w:cs="Times New Roman"/>
          <w:b/>
          <w:bCs/>
          <w:sz w:val="24"/>
          <w:szCs w:val="24"/>
        </w:rPr>
        <w:t>SZ.5 | Úprava chodníku v SZ nároží radnice</w:t>
      </w:r>
    </w:p>
    <w:p w14:paraId="5DC1392A" w14:textId="1629427F" w:rsidR="00A409E0" w:rsidRPr="00A409E0" w:rsidRDefault="00A409E0" w:rsidP="00A409E0">
      <w:pPr>
        <w:autoSpaceDE w:val="0"/>
        <w:autoSpaceDN w:val="0"/>
        <w:adjustRightInd w:val="0"/>
        <w:spacing w:after="0" w:line="240" w:lineRule="auto"/>
        <w:rPr>
          <w:rFonts w:ascii="Times New Roman" w:hAnsi="Times New Roman" w:cs="Times New Roman"/>
          <w:sz w:val="24"/>
          <w:szCs w:val="24"/>
        </w:rPr>
      </w:pPr>
      <w:r w:rsidRPr="00A409E0">
        <w:rPr>
          <w:rFonts w:ascii="Times New Roman" w:hAnsi="Times New Roman" w:cs="Times New Roman"/>
          <w:sz w:val="24"/>
          <w:szCs w:val="24"/>
        </w:rPr>
        <w:t>Návrh úpravy chodníku při severozápadním nároží radnice byl zpracován v rámci projektu dílčí obnovy</w:t>
      </w:r>
      <w:r>
        <w:rPr>
          <w:rFonts w:ascii="Times New Roman" w:hAnsi="Times New Roman" w:cs="Times New Roman"/>
          <w:sz w:val="24"/>
          <w:szCs w:val="24"/>
        </w:rPr>
        <w:t xml:space="preserve"> </w:t>
      </w:r>
      <w:r w:rsidRPr="00A409E0">
        <w:rPr>
          <w:rFonts w:ascii="Times New Roman" w:hAnsi="Times New Roman" w:cs="Times New Roman"/>
          <w:sz w:val="24"/>
          <w:szCs w:val="24"/>
        </w:rPr>
        <w:t>budovy – dokumentace pro vydání stavebního povolení (viz Podklad 3 - část dokumentace D.1.1.10.).</w:t>
      </w:r>
    </w:p>
    <w:p w14:paraId="58BAD8D2" w14:textId="6A0498CA" w:rsidR="00A409E0" w:rsidRPr="00A409E0" w:rsidRDefault="00A409E0" w:rsidP="00A409E0">
      <w:pPr>
        <w:autoSpaceDE w:val="0"/>
        <w:autoSpaceDN w:val="0"/>
        <w:adjustRightInd w:val="0"/>
        <w:spacing w:after="0" w:line="240" w:lineRule="auto"/>
        <w:rPr>
          <w:rFonts w:ascii="Times New Roman" w:hAnsi="Times New Roman" w:cs="Times New Roman"/>
          <w:sz w:val="24"/>
          <w:szCs w:val="24"/>
        </w:rPr>
      </w:pPr>
      <w:r w:rsidRPr="00A409E0">
        <w:rPr>
          <w:rFonts w:ascii="Times New Roman" w:hAnsi="Times New Roman" w:cs="Times New Roman"/>
          <w:sz w:val="24"/>
          <w:szCs w:val="24"/>
        </w:rPr>
        <w:t>Prováděcí dokumentace dílčí obnovy budovy radnice Jablonec nad Nisou</w:t>
      </w:r>
      <w:r>
        <w:rPr>
          <w:rFonts w:ascii="Times New Roman" w:hAnsi="Times New Roman" w:cs="Times New Roman"/>
          <w:sz w:val="24"/>
          <w:szCs w:val="24"/>
        </w:rPr>
        <w:t xml:space="preserve"> </w:t>
      </w:r>
      <w:r w:rsidRPr="00A409E0">
        <w:rPr>
          <w:rFonts w:ascii="Times New Roman" w:hAnsi="Times New Roman" w:cs="Times New Roman"/>
          <w:sz w:val="24"/>
          <w:szCs w:val="24"/>
        </w:rPr>
        <w:t>t</w:t>
      </w:r>
      <w:r>
        <w:rPr>
          <w:rFonts w:ascii="Times New Roman" w:hAnsi="Times New Roman" w:cs="Times New Roman"/>
          <w:sz w:val="24"/>
          <w:szCs w:val="24"/>
        </w:rPr>
        <w:t>at</w:t>
      </w:r>
      <w:r w:rsidRPr="00A409E0">
        <w:rPr>
          <w:rFonts w:ascii="Times New Roman" w:hAnsi="Times New Roman" w:cs="Times New Roman"/>
          <w:sz w:val="24"/>
          <w:szCs w:val="24"/>
        </w:rPr>
        <w:t>o část dokumentace</w:t>
      </w:r>
    </w:p>
    <w:p w14:paraId="5D2C0520" w14:textId="09B8717C" w:rsidR="0051664F" w:rsidRPr="00A409E0" w:rsidRDefault="00A409E0" w:rsidP="00A409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bude </w:t>
      </w:r>
      <w:r w:rsidRPr="0052421C">
        <w:rPr>
          <w:rFonts w:ascii="Times New Roman" w:hAnsi="Times New Roman" w:cs="Times New Roman"/>
          <w:b/>
          <w:bCs/>
          <w:sz w:val="24"/>
          <w:szCs w:val="24"/>
        </w:rPr>
        <w:t>doplněna</w:t>
      </w:r>
      <w:r w:rsidRPr="00A409E0">
        <w:rPr>
          <w:rFonts w:ascii="Times New Roman" w:hAnsi="Times New Roman" w:cs="Times New Roman"/>
          <w:sz w:val="24"/>
          <w:szCs w:val="24"/>
        </w:rPr>
        <w:t xml:space="preserve"> o další požadavky na architektonické, výtvarné, materiálové, dispoziční a konstrukční řešení</w:t>
      </w:r>
      <w:r>
        <w:rPr>
          <w:rFonts w:ascii="Times New Roman" w:hAnsi="Times New Roman" w:cs="Times New Roman"/>
          <w:sz w:val="24"/>
          <w:szCs w:val="24"/>
        </w:rPr>
        <w:t xml:space="preserve"> </w:t>
      </w:r>
      <w:r w:rsidRPr="00A409E0">
        <w:rPr>
          <w:rFonts w:ascii="Times New Roman" w:hAnsi="Times New Roman" w:cs="Times New Roman"/>
          <w:sz w:val="24"/>
          <w:szCs w:val="24"/>
        </w:rPr>
        <w:t>(požadavky na doplnění vzejdou z rozboru projektu se zástupci oddělení památkové péče a NPÚ,</w:t>
      </w:r>
      <w:r>
        <w:rPr>
          <w:rFonts w:ascii="Times New Roman" w:hAnsi="Times New Roman" w:cs="Times New Roman"/>
          <w:sz w:val="24"/>
          <w:szCs w:val="24"/>
        </w:rPr>
        <w:t xml:space="preserve"> </w:t>
      </w:r>
      <w:r w:rsidRPr="00A409E0">
        <w:rPr>
          <w:rFonts w:ascii="Times New Roman" w:hAnsi="Times New Roman" w:cs="Times New Roman"/>
          <w:sz w:val="24"/>
          <w:szCs w:val="24"/>
        </w:rPr>
        <w:t>rozpočtářem a se zástupci uchazečů o dílčí dodávku zakázky).</w:t>
      </w:r>
    </w:p>
    <w:p w14:paraId="01DEBAA4" w14:textId="77777777" w:rsidR="0051664F" w:rsidRDefault="0051664F" w:rsidP="0051664F">
      <w:pPr>
        <w:overflowPunct w:val="0"/>
        <w:autoSpaceDE w:val="0"/>
        <w:autoSpaceDN w:val="0"/>
        <w:adjustRightInd w:val="0"/>
        <w:spacing w:after="0" w:line="276" w:lineRule="auto"/>
        <w:textAlignment w:val="baseline"/>
        <w:rPr>
          <w:rFonts w:ascii="Times New Roman" w:hAnsi="Times New Roman" w:cs="Times New Roman"/>
          <w:color w:val="000000" w:themeColor="text1"/>
          <w:sz w:val="24"/>
          <w:szCs w:val="24"/>
          <w:highlight w:val="yellow"/>
        </w:rPr>
      </w:pPr>
    </w:p>
    <w:p w14:paraId="0081F65C" w14:textId="40768F6D" w:rsidR="00A0684E" w:rsidRPr="00A0684E" w:rsidRDefault="00A0684E" w:rsidP="0051664F">
      <w:pPr>
        <w:overflowPunct w:val="0"/>
        <w:autoSpaceDE w:val="0"/>
        <w:autoSpaceDN w:val="0"/>
        <w:adjustRightInd w:val="0"/>
        <w:spacing w:after="0" w:line="276" w:lineRule="auto"/>
        <w:textAlignment w:val="baseline"/>
        <w:rPr>
          <w:rFonts w:ascii="Times New Roman" w:hAnsi="Times New Roman" w:cs="Times New Roman"/>
          <w:color w:val="000000" w:themeColor="text1"/>
          <w:sz w:val="24"/>
          <w:szCs w:val="24"/>
        </w:rPr>
      </w:pPr>
      <w:r w:rsidRPr="00A0684E">
        <w:rPr>
          <w:rFonts w:ascii="Times New Roman" w:hAnsi="Times New Roman" w:cs="Times New Roman"/>
          <w:color w:val="000000" w:themeColor="text1"/>
          <w:sz w:val="24"/>
          <w:szCs w:val="24"/>
        </w:rPr>
        <w:t>2. Zhotovitel se zavazuje:</w:t>
      </w:r>
    </w:p>
    <w:p w14:paraId="3D28F08B" w14:textId="3B67DEB4" w:rsidR="00A0684E" w:rsidRPr="00650DC0" w:rsidRDefault="00A0684E" w:rsidP="00A0684E">
      <w:pPr>
        <w:autoSpaceDE w:val="0"/>
        <w:autoSpaceDN w:val="0"/>
        <w:adjustRightInd w:val="0"/>
        <w:spacing w:after="0" w:line="240" w:lineRule="auto"/>
        <w:jc w:val="both"/>
        <w:rPr>
          <w:rFonts w:ascii="Times New Roman" w:hAnsi="Times New Roman" w:cs="Times New Roman"/>
          <w:sz w:val="24"/>
          <w:szCs w:val="24"/>
        </w:rPr>
      </w:pPr>
      <w:r>
        <w:rPr>
          <w:rFonts w:ascii="TimesNewRomanPS-BoldMT" w:hAnsi="TimesNewRomanPS-BoldMT" w:cs="TimesNewRomanPS-BoldMT"/>
          <w:bCs/>
          <w:sz w:val="24"/>
          <w:szCs w:val="24"/>
        </w:rPr>
        <w:t>a</w:t>
      </w:r>
      <w:r w:rsidRPr="00650DC0">
        <w:rPr>
          <w:rFonts w:ascii="TimesNewRomanPS-BoldMT" w:hAnsi="TimesNewRomanPS-BoldMT" w:cs="TimesNewRomanPS-BoldMT"/>
          <w:bCs/>
          <w:sz w:val="24"/>
          <w:szCs w:val="24"/>
        </w:rPr>
        <w:t>)</w:t>
      </w:r>
      <w:r w:rsidRPr="00650DC0">
        <w:rPr>
          <w:rFonts w:ascii="TimesNewRomanPS-BoldMT" w:hAnsi="TimesNewRomanPS-BoldMT" w:cs="TimesNewRomanPS-BoldMT"/>
          <w:b/>
          <w:bCs/>
          <w:sz w:val="24"/>
          <w:szCs w:val="24"/>
        </w:rPr>
        <w:t xml:space="preserve"> </w:t>
      </w:r>
      <w:r w:rsidRPr="00650DC0">
        <w:rPr>
          <w:rFonts w:ascii="Times New Roman" w:hAnsi="Times New Roman" w:cs="Times New Roman"/>
          <w:b/>
          <w:bCs/>
          <w:sz w:val="24"/>
          <w:szCs w:val="24"/>
        </w:rPr>
        <w:t xml:space="preserve">zpracovat projektovou dokumentaci pro </w:t>
      </w:r>
      <w:r w:rsidRPr="00650DC0">
        <w:rPr>
          <w:rFonts w:ascii="TimesNewRomanPS-BoldMT" w:hAnsi="TimesNewRomanPS-BoldMT" w:cs="TimesNewRomanPS-BoldMT"/>
          <w:b/>
          <w:bCs/>
          <w:sz w:val="24"/>
          <w:szCs w:val="24"/>
        </w:rPr>
        <w:t>provádění stavby</w:t>
      </w:r>
      <w:r>
        <w:rPr>
          <w:rFonts w:ascii="TimesNewRomanPS-BoldMT" w:hAnsi="TimesNewRomanPS-BoldMT" w:cs="TimesNewRomanPS-BoldMT"/>
          <w:b/>
          <w:bCs/>
          <w:sz w:val="24"/>
          <w:szCs w:val="24"/>
        </w:rPr>
        <w:t xml:space="preserve"> (DPS – 5FS)</w:t>
      </w:r>
      <w:r w:rsidRPr="00650DC0">
        <w:rPr>
          <w:rFonts w:ascii="TimesNewRomanPS-BoldMT" w:hAnsi="TimesNewRomanPS-BoldMT" w:cs="TimesNewRomanPS-BoldMT"/>
          <w:b/>
          <w:bCs/>
          <w:sz w:val="24"/>
          <w:szCs w:val="24"/>
        </w:rPr>
        <w:t xml:space="preserve"> včetně oceněného a neoceněného soupisu prací, dodávek a </w:t>
      </w:r>
      <w:r w:rsidRPr="00A0684E">
        <w:rPr>
          <w:rFonts w:ascii="TimesNewRomanPS-BoldMT" w:hAnsi="TimesNewRomanPS-BoldMT" w:cs="TimesNewRomanPS-BoldMT"/>
          <w:b/>
          <w:bCs/>
          <w:sz w:val="24"/>
          <w:szCs w:val="24"/>
        </w:rPr>
        <w:t>služeb</w:t>
      </w:r>
      <w:r w:rsidRPr="00A0684E">
        <w:rPr>
          <w:rFonts w:ascii="Times New Roman" w:hAnsi="Times New Roman" w:cs="Times New Roman"/>
          <w:b/>
          <w:bCs/>
          <w:sz w:val="24"/>
          <w:szCs w:val="24"/>
        </w:rPr>
        <w:t xml:space="preserve"> (6FS)</w:t>
      </w:r>
      <w:r>
        <w:rPr>
          <w:rFonts w:ascii="Times New Roman" w:hAnsi="Times New Roman" w:cs="Times New Roman"/>
          <w:sz w:val="24"/>
          <w:szCs w:val="24"/>
        </w:rPr>
        <w:t xml:space="preserve"> </w:t>
      </w:r>
      <w:r w:rsidRPr="00650DC0">
        <w:rPr>
          <w:rFonts w:ascii="TimesNewRomanPSMT" w:hAnsi="TimesNewRomanPSMT" w:cs="TimesNewRomanPSMT"/>
          <w:sz w:val="24"/>
          <w:szCs w:val="24"/>
        </w:rPr>
        <w:t>(dále také jako „</w:t>
      </w:r>
      <w:r w:rsidRPr="00650DC0">
        <w:rPr>
          <w:rFonts w:ascii="TimesNewRomanPS-ItalicMT" w:hAnsi="TimesNewRomanPS-ItalicMT" w:cs="TimesNewRomanPS-ItalicMT"/>
          <w:i/>
          <w:iCs/>
          <w:sz w:val="24"/>
          <w:szCs w:val="24"/>
        </w:rPr>
        <w:t>projektová dokumentace pro provádění stavby</w:t>
      </w:r>
      <w:r w:rsidRPr="00650DC0">
        <w:rPr>
          <w:rFonts w:ascii="TimesNewRomanPSMT" w:hAnsi="TimesNewRomanPSMT" w:cs="TimesNewRomanPSMT"/>
          <w:sz w:val="24"/>
          <w:szCs w:val="24"/>
        </w:rPr>
        <w:t>“),</w:t>
      </w:r>
      <w:r>
        <w:rPr>
          <w:rFonts w:ascii="TimesNewRomanPSMT" w:hAnsi="TimesNewRomanPSMT" w:cs="TimesNewRomanPSMT"/>
          <w:sz w:val="24"/>
          <w:szCs w:val="24"/>
        </w:rPr>
        <w:t xml:space="preserve"> </w:t>
      </w:r>
    </w:p>
    <w:p w14:paraId="66A0E214" w14:textId="77777777" w:rsidR="00A0684E" w:rsidRPr="00877175" w:rsidRDefault="00A0684E" w:rsidP="00A0684E">
      <w:pPr>
        <w:pStyle w:val="Odstavecseseznamem"/>
        <w:suppressAutoHyphens/>
        <w:spacing w:after="0" w:line="240" w:lineRule="auto"/>
        <w:ind w:left="0"/>
        <w:rPr>
          <w:rFonts w:ascii="Times New Roman" w:hAnsi="Times New Roman" w:cs="Times New Roman"/>
          <w:sz w:val="24"/>
          <w:szCs w:val="24"/>
        </w:rPr>
      </w:pPr>
    </w:p>
    <w:p w14:paraId="450E1473" w14:textId="55BD5057" w:rsidR="00A0684E" w:rsidRDefault="00A0684E" w:rsidP="00A0684E">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 xml:space="preserve">b) </w:t>
      </w:r>
      <w:r>
        <w:rPr>
          <w:rFonts w:ascii="TimesNewRomanPS-BoldMT" w:hAnsi="TimesNewRomanPS-BoldMT" w:cs="TimesNewRomanPS-BoldMT"/>
          <w:b/>
          <w:bCs/>
          <w:sz w:val="24"/>
          <w:szCs w:val="24"/>
        </w:rPr>
        <w:t>poskytovat součinnost při zadávacím řízení v rámci výběru dodavatele stavby</w:t>
      </w:r>
    </w:p>
    <w:p w14:paraId="48334AEE" w14:textId="77777777" w:rsidR="00A0684E" w:rsidRDefault="00A0684E" w:rsidP="00A068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tomto rozsahu:</w:t>
      </w:r>
    </w:p>
    <w:p w14:paraId="72CE6D6A" w14:textId="77777777" w:rsidR="00A0684E" w:rsidRPr="003467A2" w:rsidRDefault="00A0684E" w:rsidP="00A0684E">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3467A2">
        <w:rPr>
          <w:rFonts w:ascii="TimesNewRomanPSMT" w:hAnsi="TimesNewRomanPSMT" w:cs="TimesNewRomanPSMT"/>
          <w:sz w:val="24"/>
          <w:szCs w:val="24"/>
        </w:rPr>
        <w:t>aktualizace soupisu prací, dodávek a služeb s výkazem výměr k dokumentaci pro provádění stavby před zahájením zadávacího řízení na zhotovitele stavby, a to nejpozději do 14 dnů od výzvy objednatele</w:t>
      </w:r>
      <w:r>
        <w:rPr>
          <w:rFonts w:ascii="TimesNewRomanPSMT" w:hAnsi="TimesNewRomanPSMT" w:cs="TimesNewRomanPSMT"/>
          <w:sz w:val="24"/>
          <w:szCs w:val="24"/>
        </w:rPr>
        <w:t xml:space="preserve"> – úhrada za tuto činnost</w:t>
      </w:r>
      <w:r w:rsidRPr="003467A2">
        <w:rPr>
          <w:rFonts w:ascii="TimesNewRomanPSMT" w:hAnsi="TimesNewRomanPSMT" w:cs="TimesNewRomanPSMT"/>
          <w:sz w:val="24"/>
          <w:szCs w:val="24"/>
        </w:rPr>
        <w:t xml:space="preserve"> není součástí cenové nabídky </w:t>
      </w:r>
    </w:p>
    <w:p w14:paraId="74487D5B" w14:textId="77777777" w:rsidR="00A0684E" w:rsidRPr="004A5CC7" w:rsidRDefault="00A0684E" w:rsidP="00A0684E">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lastRenderedPageBreak/>
        <w:t>poskytování písemných odpovědí na dodatečné dotazy uchazečů k</w:t>
      </w:r>
      <w:r>
        <w:rPr>
          <w:rFonts w:ascii="TimesNewRomanPSMT" w:hAnsi="TimesNewRomanPSMT" w:cs="TimesNewRomanPSMT"/>
          <w:sz w:val="24"/>
          <w:szCs w:val="24"/>
        </w:rPr>
        <w:t> </w:t>
      </w:r>
      <w:r w:rsidRPr="007025D3">
        <w:rPr>
          <w:rFonts w:ascii="TimesNewRomanPSMT" w:hAnsi="TimesNewRomanPSMT" w:cs="TimesNewRomanPSMT"/>
          <w:sz w:val="24"/>
          <w:szCs w:val="24"/>
        </w:rPr>
        <w:t>zadávací</w:t>
      </w:r>
      <w:r>
        <w:rPr>
          <w:rFonts w:ascii="TimesNewRomanPSMT" w:hAnsi="TimesNewRomanPSMT" w:cs="TimesNewRomanPSMT"/>
          <w:sz w:val="24"/>
          <w:szCs w:val="24"/>
        </w:rPr>
        <w:t xml:space="preserve"> </w:t>
      </w:r>
      <w:r w:rsidRPr="00753D63">
        <w:rPr>
          <w:rFonts w:ascii="TimesNewRomanPSMT" w:hAnsi="TimesNewRomanPSMT" w:cs="TimesNewRomanPSMT"/>
          <w:sz w:val="24"/>
          <w:szCs w:val="24"/>
        </w:rPr>
        <w:t xml:space="preserve">dokumentaci ve vztahu </w:t>
      </w:r>
      <w:r w:rsidRPr="007025D3">
        <w:rPr>
          <w:rFonts w:ascii="TimesNewRomanPSMT" w:hAnsi="TimesNewRomanPSMT" w:cs="TimesNewRomanPSMT"/>
          <w:sz w:val="24"/>
          <w:szCs w:val="24"/>
        </w:rPr>
        <w:t>k projektové dokumentaci,</w:t>
      </w:r>
      <w:r>
        <w:rPr>
          <w:rFonts w:ascii="TimesNewRomanPSMT" w:hAnsi="TimesNewRomanPSMT" w:cs="TimesNewRomanPSMT"/>
          <w:sz w:val="24"/>
          <w:szCs w:val="24"/>
        </w:rPr>
        <w:t xml:space="preserve"> </w:t>
      </w:r>
      <w:r w:rsidRPr="004A5CC7">
        <w:rPr>
          <w:rFonts w:ascii="TimesNewRomanPSMT" w:hAnsi="TimesNewRomanPSMT" w:cs="TimesNewRomanPSMT"/>
          <w:sz w:val="24"/>
          <w:szCs w:val="24"/>
        </w:rPr>
        <w:t xml:space="preserve">soupisu prací dodávek a služeb a to nejpozději do 2 pracovních dnů po doručení </w:t>
      </w:r>
      <w:r>
        <w:rPr>
          <w:rFonts w:ascii="TimesNewRomanPSMT" w:hAnsi="TimesNewRomanPSMT" w:cs="TimesNewRomanPSMT"/>
          <w:sz w:val="24"/>
          <w:szCs w:val="24"/>
        </w:rPr>
        <w:t>žádosti</w:t>
      </w:r>
    </w:p>
    <w:p w14:paraId="1BFE0405" w14:textId="77777777" w:rsidR="00A0684E" w:rsidRPr="007025D3" w:rsidRDefault="00A0684E" w:rsidP="00A0684E">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zpracování změn do projektové dokumentace, soupisu prací dodávek a služeb</w:t>
      </w:r>
      <w:r>
        <w:rPr>
          <w:rFonts w:ascii="TimesNewRomanPSMT" w:hAnsi="TimesNewRomanPSMT" w:cs="TimesNewRomanPSMT"/>
          <w:sz w:val="24"/>
          <w:szCs w:val="24"/>
        </w:rPr>
        <w:t xml:space="preserve"> </w:t>
      </w:r>
      <w:r w:rsidRPr="007025D3">
        <w:rPr>
          <w:rFonts w:ascii="TimesNewRomanPSMT" w:hAnsi="TimesNewRomanPSMT" w:cs="TimesNewRomanPSMT"/>
          <w:sz w:val="24"/>
          <w:szCs w:val="24"/>
        </w:rPr>
        <w:t>v souvislosti s dodatečnými informacemi k zadávací dokumentaci, a to</w:t>
      </w:r>
      <w:r>
        <w:rPr>
          <w:rFonts w:ascii="TimesNewRomanPSMT" w:hAnsi="TimesNewRomanPSMT" w:cs="TimesNewRomanPSMT"/>
          <w:sz w:val="24"/>
          <w:szCs w:val="24"/>
        </w:rPr>
        <w:t xml:space="preserve"> </w:t>
      </w:r>
      <w:r w:rsidRPr="007025D3">
        <w:rPr>
          <w:rFonts w:ascii="TimesNewRomanPSMT" w:hAnsi="TimesNewRomanPSMT" w:cs="TimesNewRomanPSMT"/>
          <w:sz w:val="24"/>
          <w:szCs w:val="24"/>
        </w:rPr>
        <w:t>nejpozději do 2 pra</w:t>
      </w:r>
      <w:r>
        <w:rPr>
          <w:rFonts w:ascii="TimesNewRomanPSMT" w:hAnsi="TimesNewRomanPSMT" w:cs="TimesNewRomanPSMT"/>
          <w:sz w:val="24"/>
          <w:szCs w:val="24"/>
        </w:rPr>
        <w:t>covních dnů po doručení žádosti</w:t>
      </w:r>
    </w:p>
    <w:p w14:paraId="7AED064F" w14:textId="77777777" w:rsidR="00A0684E" w:rsidRDefault="00A0684E" w:rsidP="00A0684E">
      <w:pPr>
        <w:pStyle w:val="Odstavecseseznamem"/>
        <w:numPr>
          <w:ilvl w:val="0"/>
          <w:numId w:val="4"/>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na výzvu objednatele účast v hodnotící komisi při zadávacím řízení na</w:t>
      </w:r>
      <w:r>
        <w:rPr>
          <w:rFonts w:ascii="TimesNewRomanPSMT" w:hAnsi="TimesNewRomanPSMT" w:cs="TimesNewRomanPSMT"/>
          <w:sz w:val="24"/>
          <w:szCs w:val="24"/>
        </w:rPr>
        <w:t xml:space="preserve"> </w:t>
      </w:r>
      <w:r w:rsidRPr="007025D3">
        <w:rPr>
          <w:rFonts w:ascii="TimesNewRomanPSMT" w:hAnsi="TimesNewRomanPSMT" w:cs="TimesNewRomanPSMT"/>
          <w:sz w:val="24"/>
          <w:szCs w:val="24"/>
        </w:rPr>
        <w:t>zhotovitele stavby jako její člen s příslušnou odborností ve vztahu předmětu</w:t>
      </w:r>
      <w:r>
        <w:rPr>
          <w:rFonts w:ascii="TimesNewRomanPSMT" w:hAnsi="TimesNewRomanPSMT" w:cs="TimesNewRomanPSMT"/>
          <w:sz w:val="24"/>
          <w:szCs w:val="24"/>
        </w:rPr>
        <w:t xml:space="preserve"> </w:t>
      </w:r>
      <w:r w:rsidRPr="007025D3">
        <w:rPr>
          <w:rFonts w:ascii="TimesNewRomanPSMT" w:hAnsi="TimesNewRomanPSMT" w:cs="TimesNewRomanPSMT"/>
          <w:sz w:val="24"/>
          <w:szCs w:val="24"/>
        </w:rPr>
        <w:t>zakázky, předpoklad maximálně 5 jednání, objednatel vyzve k účasti zhotovitele</w:t>
      </w:r>
      <w:r>
        <w:rPr>
          <w:rFonts w:ascii="TimesNewRomanPSMT" w:hAnsi="TimesNewRomanPSMT" w:cs="TimesNewRomanPSMT"/>
          <w:sz w:val="24"/>
          <w:szCs w:val="24"/>
        </w:rPr>
        <w:t xml:space="preserve"> </w:t>
      </w:r>
      <w:r w:rsidRPr="007025D3">
        <w:rPr>
          <w:rFonts w:ascii="TimesNewRomanPSMT" w:hAnsi="TimesNewRomanPSMT" w:cs="TimesNewRomanPSMT"/>
          <w:sz w:val="24"/>
          <w:szCs w:val="24"/>
        </w:rPr>
        <w:t>nejméně 3 dny předem; kontrola oceněných soupisů prací dodávek a služeb</w:t>
      </w:r>
      <w:r>
        <w:rPr>
          <w:rFonts w:ascii="TimesNewRomanPSMT" w:hAnsi="TimesNewRomanPSMT" w:cs="TimesNewRomanPSMT"/>
          <w:sz w:val="24"/>
          <w:szCs w:val="24"/>
        </w:rPr>
        <w:t xml:space="preserve"> </w:t>
      </w:r>
      <w:r w:rsidRPr="007025D3">
        <w:rPr>
          <w:rFonts w:ascii="TimesNewRomanPSMT" w:hAnsi="TimesNewRomanPSMT" w:cs="TimesNewRomanPSMT"/>
          <w:sz w:val="24"/>
          <w:szCs w:val="24"/>
        </w:rPr>
        <w:t>doložených v rámci nabídek uchazečů výběrového řízení</w:t>
      </w:r>
      <w:r>
        <w:rPr>
          <w:rFonts w:ascii="TimesNewRomanPSMT" w:hAnsi="TimesNewRomanPSMT" w:cs="TimesNewRomanPSMT"/>
          <w:sz w:val="24"/>
          <w:szCs w:val="24"/>
        </w:rPr>
        <w:t xml:space="preserve"> – úhrada za tuto činnost</w:t>
      </w:r>
      <w:r w:rsidRPr="003467A2">
        <w:rPr>
          <w:rFonts w:ascii="TimesNewRomanPSMT" w:hAnsi="TimesNewRomanPSMT" w:cs="TimesNewRomanPSMT"/>
          <w:sz w:val="24"/>
          <w:szCs w:val="24"/>
        </w:rPr>
        <w:t xml:space="preserve"> není součástí cenové nabídky</w:t>
      </w:r>
    </w:p>
    <w:p w14:paraId="72180460" w14:textId="77777777" w:rsidR="00A0684E" w:rsidRPr="007025D3" w:rsidRDefault="00A0684E" w:rsidP="00A0684E">
      <w:pPr>
        <w:pStyle w:val="Odstavecseseznamem"/>
        <w:autoSpaceDE w:val="0"/>
        <w:autoSpaceDN w:val="0"/>
        <w:adjustRightInd w:val="0"/>
        <w:spacing w:after="0" w:line="240" w:lineRule="auto"/>
        <w:rPr>
          <w:rFonts w:ascii="TimesNewRomanPSMT" w:hAnsi="TimesNewRomanPSMT" w:cs="TimesNewRomanPSMT"/>
          <w:sz w:val="24"/>
          <w:szCs w:val="24"/>
        </w:rPr>
      </w:pPr>
    </w:p>
    <w:p w14:paraId="1E6CC47F" w14:textId="77777777" w:rsidR="00A0684E" w:rsidRDefault="00A0684E" w:rsidP="00A0684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součinnost při zadávacím řízení</w:t>
      </w:r>
      <w:r>
        <w:rPr>
          <w:rFonts w:ascii="TimesNewRomanPSMT" w:hAnsi="TimesNewRomanPSMT" w:cs="TimesNewRomanPSMT"/>
          <w:sz w:val="24"/>
          <w:szCs w:val="24"/>
        </w:rPr>
        <w:t>“),</w:t>
      </w:r>
    </w:p>
    <w:p w14:paraId="4DBB0C16" w14:textId="77777777" w:rsidR="00A0684E" w:rsidRDefault="00A0684E" w:rsidP="00A0684E">
      <w:pPr>
        <w:autoSpaceDE w:val="0"/>
        <w:autoSpaceDN w:val="0"/>
        <w:adjustRightInd w:val="0"/>
        <w:spacing w:after="0" w:line="240" w:lineRule="auto"/>
        <w:rPr>
          <w:rFonts w:ascii="TimesNewRomanPSMT" w:hAnsi="TimesNewRomanPSMT" w:cs="TimesNewRomanPSMT"/>
          <w:sz w:val="24"/>
          <w:szCs w:val="24"/>
        </w:rPr>
      </w:pPr>
    </w:p>
    <w:p w14:paraId="664FCB10" w14:textId="56021190" w:rsidR="001F5AD6" w:rsidRDefault="001F5AD6" w:rsidP="001F5AD6">
      <w:pPr>
        <w:autoSpaceDE w:val="0"/>
        <w:autoSpaceDN w:val="0"/>
        <w:adjustRightInd w:val="0"/>
        <w:spacing w:after="0" w:line="240" w:lineRule="auto"/>
        <w:jc w:val="both"/>
        <w:rPr>
          <w:rFonts w:ascii="Times New Roman" w:hAnsi="Times New Roman" w:cs="Times New Roman"/>
          <w:color w:val="000000" w:themeColor="text1"/>
          <w:sz w:val="24"/>
          <w:szCs w:val="24"/>
        </w:rPr>
      </w:pPr>
      <w:r w:rsidRPr="00A409E0">
        <w:rPr>
          <w:rFonts w:ascii="Times New Roman" w:hAnsi="Times New Roman" w:cs="Times New Roman"/>
          <w:sz w:val="24"/>
          <w:szCs w:val="24"/>
        </w:rPr>
        <w:t>3</w:t>
      </w:r>
      <w:r w:rsidRPr="00420C56">
        <w:rPr>
          <w:rFonts w:ascii="Times New Roman" w:hAnsi="Times New Roman" w:cs="Times New Roman"/>
          <w:sz w:val="24"/>
          <w:szCs w:val="24"/>
        </w:rPr>
        <w:t xml:space="preserve">. </w:t>
      </w:r>
      <w:r w:rsidRPr="00420C56">
        <w:rPr>
          <w:rFonts w:ascii="Times New Roman" w:hAnsi="Times New Roman" w:cs="Times New Roman"/>
          <w:color w:val="000000" w:themeColor="text1"/>
          <w:sz w:val="24"/>
          <w:szCs w:val="24"/>
        </w:rPr>
        <w:t>Zhotovitel se zavazuje předat objednateli plnění v tomto rozsahu a v této podobě:</w:t>
      </w:r>
    </w:p>
    <w:p w14:paraId="6131C8FE" w14:textId="77777777" w:rsidR="00A0684E" w:rsidRPr="00420C56" w:rsidRDefault="00A0684E" w:rsidP="001F5AD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C29A076" w14:textId="3FC06844" w:rsidR="001F5AD6" w:rsidRPr="00420C56" w:rsidRDefault="001F5AD6" w:rsidP="007C283E">
      <w:pPr>
        <w:autoSpaceDE w:val="0"/>
        <w:autoSpaceDN w:val="0"/>
        <w:adjustRightInd w:val="0"/>
        <w:spacing w:after="0" w:line="240" w:lineRule="auto"/>
        <w:ind w:left="426"/>
        <w:jc w:val="both"/>
        <w:rPr>
          <w:rFonts w:ascii="TimesNewRomanPSMT" w:hAnsi="TimesNewRomanPSMT" w:cs="TimesNewRomanPSMT"/>
          <w:color w:val="000000" w:themeColor="text1"/>
          <w:sz w:val="24"/>
          <w:szCs w:val="24"/>
        </w:rPr>
      </w:pPr>
      <w:r w:rsidRPr="00420C56">
        <w:rPr>
          <w:rFonts w:ascii="Times New Roman" w:hAnsi="Times New Roman" w:cs="Times New Roman"/>
          <w:color w:val="000000" w:themeColor="text1"/>
          <w:sz w:val="24"/>
          <w:szCs w:val="24"/>
        </w:rPr>
        <w:t xml:space="preserve">a) </w:t>
      </w:r>
      <w:r w:rsidRPr="00420C56">
        <w:rPr>
          <w:rFonts w:ascii="TimesNewRomanPSMT" w:hAnsi="TimesNewRomanPSMT" w:cs="TimesNewRomanPSMT"/>
          <w:b/>
          <w:bCs/>
          <w:color w:val="000000" w:themeColor="text1"/>
          <w:sz w:val="24"/>
          <w:szCs w:val="24"/>
        </w:rPr>
        <w:t xml:space="preserve">projektovou dokumentaci pro </w:t>
      </w:r>
      <w:r w:rsidR="00420C56" w:rsidRPr="00420C56">
        <w:rPr>
          <w:rFonts w:ascii="TimesNewRomanPSMT" w:hAnsi="TimesNewRomanPSMT" w:cs="TimesNewRomanPSMT"/>
          <w:b/>
          <w:bCs/>
          <w:color w:val="000000" w:themeColor="text1"/>
          <w:sz w:val="24"/>
          <w:szCs w:val="24"/>
        </w:rPr>
        <w:t>provedení stavby</w:t>
      </w:r>
      <w:r w:rsidRPr="00420C56">
        <w:rPr>
          <w:rFonts w:ascii="TimesNewRomanPSMT" w:hAnsi="TimesNewRomanPSMT" w:cs="TimesNewRomanPSMT"/>
          <w:color w:val="000000" w:themeColor="text1"/>
          <w:sz w:val="24"/>
          <w:szCs w:val="24"/>
        </w:rPr>
        <w:t>: 6 x čistopis v tištěné podobě + 1x v elektronické podobě (ve formátu *.pdf a *.dwg), všechny výkresy a dokumentace musí být podepsané a orazítkované autorizovanou osobou</w:t>
      </w:r>
      <w:r w:rsidR="00063210">
        <w:rPr>
          <w:rFonts w:ascii="TimesNewRomanPSMT" w:hAnsi="TimesNewRomanPSMT" w:cs="TimesNewRomanPSMT"/>
          <w:color w:val="000000" w:themeColor="text1"/>
          <w:sz w:val="24"/>
          <w:szCs w:val="24"/>
        </w:rPr>
        <w:t>. Nedílnou součástí této části plnění díla je předání vyplněného a podepsaného „Čestného prohlášení ke střetu zájmů“, které tvoří přílohu č.1 této smlouvy.</w:t>
      </w:r>
    </w:p>
    <w:p w14:paraId="33FD8F9B" w14:textId="77777777" w:rsidR="001F5AD6" w:rsidRPr="00063210" w:rsidRDefault="001F5AD6" w:rsidP="007C283E">
      <w:pPr>
        <w:autoSpaceDE w:val="0"/>
        <w:autoSpaceDN w:val="0"/>
        <w:adjustRightInd w:val="0"/>
        <w:spacing w:after="0" w:line="240" w:lineRule="auto"/>
        <w:ind w:left="426"/>
        <w:jc w:val="both"/>
        <w:rPr>
          <w:rFonts w:ascii="TimesNewRomanPSMT" w:hAnsi="TimesNewRomanPSMT" w:cs="TimesNewRomanPSMT"/>
          <w:color w:val="000000" w:themeColor="text1"/>
          <w:sz w:val="24"/>
          <w:szCs w:val="24"/>
        </w:rPr>
      </w:pPr>
    </w:p>
    <w:p w14:paraId="665F8F93" w14:textId="135A0F3A" w:rsidR="00E9558D" w:rsidRPr="00063210" w:rsidRDefault="001F5AD6" w:rsidP="00B02282">
      <w:pPr>
        <w:autoSpaceDE w:val="0"/>
        <w:autoSpaceDN w:val="0"/>
        <w:adjustRightInd w:val="0"/>
        <w:spacing w:after="0" w:line="240" w:lineRule="auto"/>
        <w:ind w:left="426"/>
        <w:jc w:val="both"/>
        <w:rPr>
          <w:rFonts w:ascii="Times New Roman" w:hAnsi="Times New Roman" w:cs="Times New Roman"/>
          <w:color w:val="000000" w:themeColor="text1"/>
          <w:sz w:val="24"/>
          <w:szCs w:val="24"/>
        </w:rPr>
      </w:pPr>
      <w:r w:rsidRPr="00063210">
        <w:rPr>
          <w:rFonts w:ascii="Times New Roman" w:hAnsi="Times New Roman" w:cs="Times New Roman"/>
          <w:color w:val="000000" w:themeColor="text1"/>
          <w:sz w:val="24"/>
          <w:szCs w:val="24"/>
        </w:rPr>
        <w:t xml:space="preserve">b) </w:t>
      </w:r>
      <w:r w:rsidRPr="00063210">
        <w:rPr>
          <w:rFonts w:ascii="TimesNewRomanPSMT" w:hAnsi="TimesNewRomanPSMT" w:cs="TimesNewRomanPSMT"/>
          <w:b/>
          <w:bCs/>
          <w:color w:val="000000" w:themeColor="text1"/>
          <w:sz w:val="24"/>
          <w:szCs w:val="24"/>
        </w:rPr>
        <w:t>oceněný soupis prací</w:t>
      </w:r>
      <w:r w:rsidRPr="00063210">
        <w:rPr>
          <w:rFonts w:ascii="TimesNewRomanPSMT" w:hAnsi="TimesNewRomanPSMT" w:cs="TimesNewRomanPSMT"/>
          <w:color w:val="000000" w:themeColor="text1"/>
          <w:sz w:val="24"/>
          <w:szCs w:val="24"/>
        </w:rPr>
        <w:t xml:space="preserve">: 1x v tištěné podobě a 1x v elektronické podobě (ve formátu </w:t>
      </w:r>
      <w:r w:rsidRPr="00063210">
        <w:rPr>
          <w:rFonts w:ascii="Times New Roman" w:hAnsi="Times New Roman" w:cs="Times New Roman"/>
          <w:color w:val="000000" w:themeColor="text1"/>
          <w:sz w:val="24"/>
          <w:szCs w:val="24"/>
        </w:rPr>
        <w:t>*.xls a *.KZ),</w:t>
      </w:r>
    </w:p>
    <w:p w14:paraId="5D04D202" w14:textId="77777777" w:rsidR="00420C56" w:rsidRPr="00063210" w:rsidRDefault="00420C56" w:rsidP="00B02282">
      <w:pPr>
        <w:autoSpaceDE w:val="0"/>
        <w:autoSpaceDN w:val="0"/>
        <w:adjustRightInd w:val="0"/>
        <w:spacing w:after="0" w:line="240" w:lineRule="auto"/>
        <w:ind w:left="426"/>
        <w:jc w:val="both"/>
        <w:rPr>
          <w:rFonts w:ascii="Times New Roman" w:hAnsi="Times New Roman" w:cs="Times New Roman"/>
          <w:color w:val="000000" w:themeColor="text1"/>
          <w:sz w:val="24"/>
          <w:szCs w:val="24"/>
        </w:rPr>
      </w:pPr>
    </w:p>
    <w:p w14:paraId="5B2C6B57" w14:textId="2A190495" w:rsidR="00A409E0" w:rsidRPr="00063210" w:rsidRDefault="00A409E0" w:rsidP="00A409E0">
      <w:pPr>
        <w:autoSpaceDE w:val="0"/>
        <w:autoSpaceDN w:val="0"/>
        <w:adjustRightInd w:val="0"/>
        <w:spacing w:after="0" w:line="240" w:lineRule="auto"/>
        <w:ind w:left="426"/>
        <w:jc w:val="both"/>
        <w:rPr>
          <w:rFonts w:ascii="Times New Roman" w:hAnsi="Times New Roman" w:cs="Times New Roman"/>
          <w:color w:val="000000" w:themeColor="text1"/>
          <w:sz w:val="24"/>
          <w:szCs w:val="24"/>
        </w:rPr>
      </w:pPr>
      <w:r w:rsidRPr="00063210">
        <w:rPr>
          <w:rFonts w:ascii="Times New Roman" w:hAnsi="Times New Roman" w:cs="Times New Roman"/>
          <w:color w:val="000000" w:themeColor="text1"/>
          <w:sz w:val="24"/>
          <w:szCs w:val="24"/>
        </w:rPr>
        <w:t xml:space="preserve">c) </w:t>
      </w:r>
      <w:r w:rsidRPr="00063210">
        <w:rPr>
          <w:rFonts w:ascii="TimesNewRomanPSMT" w:hAnsi="TimesNewRomanPSMT" w:cs="TimesNewRomanPSMT"/>
          <w:b/>
          <w:bCs/>
          <w:color w:val="000000" w:themeColor="text1"/>
          <w:sz w:val="24"/>
          <w:szCs w:val="24"/>
        </w:rPr>
        <w:t>neoceněný soupis prací</w:t>
      </w:r>
      <w:r w:rsidRPr="00063210">
        <w:rPr>
          <w:rFonts w:ascii="TimesNewRomanPSMT" w:hAnsi="TimesNewRomanPSMT" w:cs="TimesNewRomanPSMT"/>
          <w:color w:val="000000" w:themeColor="text1"/>
          <w:sz w:val="24"/>
          <w:szCs w:val="24"/>
        </w:rPr>
        <w:t xml:space="preserve">: 1x v tištěné podobě a 1x v elektronické podobě (ve formátu </w:t>
      </w:r>
      <w:r w:rsidRPr="00063210">
        <w:rPr>
          <w:rFonts w:ascii="Times New Roman" w:hAnsi="Times New Roman" w:cs="Times New Roman"/>
          <w:color w:val="000000" w:themeColor="text1"/>
          <w:sz w:val="24"/>
          <w:szCs w:val="24"/>
        </w:rPr>
        <w:t>*.xls a *.KZ),</w:t>
      </w:r>
    </w:p>
    <w:p w14:paraId="2C87CC80" w14:textId="77777777" w:rsidR="00420C56" w:rsidRDefault="00420C56" w:rsidP="00B02282">
      <w:pPr>
        <w:autoSpaceDE w:val="0"/>
        <w:autoSpaceDN w:val="0"/>
        <w:adjustRightInd w:val="0"/>
        <w:spacing w:after="0" w:line="240" w:lineRule="auto"/>
        <w:ind w:left="426"/>
        <w:jc w:val="both"/>
        <w:rPr>
          <w:rFonts w:ascii="Times New Roman" w:hAnsi="Times New Roman" w:cs="Times New Roman"/>
          <w:color w:val="000000" w:themeColor="text1"/>
          <w:sz w:val="24"/>
          <w:szCs w:val="24"/>
        </w:rPr>
      </w:pPr>
    </w:p>
    <w:p w14:paraId="5CD45981" w14:textId="77777777" w:rsidR="0076355B" w:rsidRDefault="0076355B" w:rsidP="0076355B">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je povinen při provádění plnění dodržet tyto podmínky:</w:t>
      </w:r>
    </w:p>
    <w:p w14:paraId="597AA019" w14:textId="77777777" w:rsidR="0076355B" w:rsidRDefault="0076355B" w:rsidP="0076355B">
      <w:pPr>
        <w:autoSpaceDE w:val="0"/>
        <w:autoSpaceDN w:val="0"/>
        <w:adjustRightInd w:val="0"/>
        <w:spacing w:after="0" w:line="240" w:lineRule="auto"/>
        <w:rPr>
          <w:rFonts w:ascii="TimesNewRomanPSMT" w:hAnsi="TimesNewRomanPSMT" w:cs="TimesNewRomanPSMT"/>
          <w:sz w:val="24"/>
          <w:szCs w:val="24"/>
        </w:rPr>
      </w:pPr>
    </w:p>
    <w:p w14:paraId="505CD10C"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sidRPr="00282F29">
        <w:rPr>
          <w:rFonts w:ascii="Times New Roman" w:hAnsi="Times New Roman" w:cs="Times New Roman"/>
          <w:sz w:val="24"/>
          <w:szCs w:val="24"/>
        </w:rPr>
        <w:t>a) p</w:t>
      </w:r>
      <w:r w:rsidRPr="00282F29">
        <w:rPr>
          <w:rFonts w:ascii="TimesNewRomanPSMT" w:hAnsi="TimesNewRomanPSMT" w:cs="TimesNewRomanPSMT"/>
          <w:sz w:val="24"/>
          <w:szCs w:val="24"/>
        </w:rPr>
        <w:t>rojektová dokumentace pro provádění stavby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c. 309/2006 Sb.“);</w:t>
      </w:r>
    </w:p>
    <w:p w14:paraId="13CC9DC4"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2BCD2AF7" w14:textId="3A373680" w:rsidR="0076355B" w:rsidRPr="00D94742"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sidRPr="00D94742">
        <w:rPr>
          <w:rFonts w:ascii="Times New Roman" w:hAnsi="Times New Roman" w:cs="Times New Roman"/>
          <w:sz w:val="24"/>
          <w:szCs w:val="24"/>
        </w:rPr>
        <w:t xml:space="preserve">b) </w:t>
      </w:r>
      <w:r w:rsidRPr="00D94742">
        <w:rPr>
          <w:rFonts w:ascii="TimesNewRomanPSMT" w:hAnsi="TimesNewRomanPSMT" w:cs="TimesNewRomanPSMT"/>
          <w:sz w:val="24"/>
          <w:szCs w:val="24"/>
        </w:rPr>
        <w:t>projektové dokumentace musí být proveden</w:t>
      </w:r>
      <w:r w:rsidR="00282F29" w:rsidRPr="00D94742">
        <w:rPr>
          <w:rFonts w:ascii="TimesNewRomanPSMT" w:hAnsi="TimesNewRomanPSMT" w:cs="TimesNewRomanPSMT"/>
          <w:sz w:val="24"/>
          <w:szCs w:val="24"/>
        </w:rPr>
        <w:t>a</w:t>
      </w:r>
      <w:r w:rsidRPr="00D94742">
        <w:rPr>
          <w:rFonts w:ascii="TimesNewRomanPSMT" w:hAnsi="TimesNewRomanPSMT" w:cs="TimesNewRomanPSMT"/>
          <w:sz w:val="24"/>
          <w:szCs w:val="24"/>
        </w:rPr>
        <w:t xml:space="preserve"> v souladu se všemi platnými právními</w:t>
      </w:r>
    </w:p>
    <w:p w14:paraId="78F6197F" w14:textId="4553AE47" w:rsidR="0076355B" w:rsidRPr="00650DC0" w:rsidRDefault="0076355B" w:rsidP="0076355B">
      <w:pPr>
        <w:pStyle w:val="Textkomente"/>
        <w:tabs>
          <w:tab w:val="left" w:pos="426"/>
        </w:tabs>
        <w:ind w:left="426"/>
        <w:rPr>
          <w:rFonts w:ascii="TimesNewRomanPSMT" w:hAnsi="TimesNewRomanPSMT" w:cs="TimesNewRomanPSMT"/>
          <w:sz w:val="24"/>
          <w:szCs w:val="24"/>
        </w:rPr>
      </w:pPr>
      <w:r w:rsidRPr="00D94742">
        <w:rPr>
          <w:rFonts w:ascii="TimesNewRomanPSMT" w:hAnsi="TimesNewRomanPSMT" w:cs="TimesNewRomanPSMT"/>
          <w:sz w:val="24"/>
          <w:szCs w:val="24"/>
        </w:rPr>
        <w:t xml:space="preserve">předpisy pro daný typ stavby, především v souladu se zákonem č. </w:t>
      </w:r>
      <w:r w:rsidR="00D94742" w:rsidRPr="00D94742">
        <w:rPr>
          <w:rFonts w:ascii="TimesNewRomanPSMT" w:hAnsi="TimesNewRomanPSMT" w:cs="TimesNewRomanPSMT"/>
          <w:sz w:val="24"/>
          <w:szCs w:val="24"/>
        </w:rPr>
        <w:t>283/2021</w:t>
      </w:r>
      <w:r w:rsidRPr="00D94742">
        <w:rPr>
          <w:rFonts w:ascii="TimesNewRomanPSMT" w:hAnsi="TimesNewRomanPSMT" w:cs="TimesNewRomanPSMT"/>
          <w:sz w:val="24"/>
          <w:szCs w:val="24"/>
        </w:rPr>
        <w:t xml:space="preserve"> Sb., stavebním zákonem, ve znění pozdějších předpisů, s vyhláškou Ministerstva pro místní rozvoj č. 499/2006 Sb., o dokumentaci staveb, ve znění pozdějších předpisů nebo </w:t>
      </w:r>
      <w:hyperlink r:id="rId10" w:history="1">
        <w:r w:rsidRPr="00D94742">
          <w:rPr>
            <w:rFonts w:ascii="TimesNewRomanPSMT" w:hAnsi="TimesNewRomanPSMT" w:cs="TimesNewRomanPSMT"/>
            <w:sz w:val="24"/>
            <w:szCs w:val="24"/>
          </w:rPr>
          <w:t>, ve znění pozdějších předpisů, s vyhláškou Ministerstva pro místní rozvoj č. 131/2024 Sb., o dokumentaci staveb, ve znění pozdějších předpisů</w:t>
        </w:r>
      </w:hyperlink>
      <w:r w:rsidRPr="00D94742">
        <w:rPr>
          <w:rFonts w:ascii="TimesNewRomanPSMT" w:hAnsi="TimesNewRomanPSMT" w:cs="TimesNewRomanPSMT"/>
          <w:sz w:val="24"/>
          <w:szCs w:val="24"/>
        </w:rPr>
        <w:t xml:space="preserve">, s vyhláškou Ministerstva pro místní rozvoj č. 398/2009 Sb., o obecných technických požadavcích zabezpečujících bezbariérové užívání staveb, ve znění pozdějších předpisů a v souladu s vyhláškou Ministerstva pro místní rozvoj č. </w:t>
      </w:r>
      <w:r w:rsidRPr="00D94742">
        <w:rPr>
          <w:rFonts w:ascii="Times New Roman" w:hAnsi="Times New Roman" w:cs="Times New Roman"/>
          <w:sz w:val="24"/>
          <w:szCs w:val="24"/>
        </w:rPr>
        <w:t xml:space="preserve">169/2016 Sb., O </w:t>
      </w:r>
      <w:r w:rsidRPr="00D94742">
        <w:rPr>
          <w:rFonts w:ascii="TimesNewRomanPSMT" w:hAnsi="TimesNewRomanPSMT" w:cs="TimesNewRomanPSMT"/>
          <w:sz w:val="24"/>
          <w:szCs w:val="24"/>
        </w:rPr>
        <w:t>stanovení rozsahu dokumentace veřejné zakázky na stavební práce a soupisu stavebních prací, dodávek a služeb s výkazem výměr;</w:t>
      </w:r>
    </w:p>
    <w:p w14:paraId="143D2030"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08089F71"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sidRPr="00093E74">
        <w:rPr>
          <w:rFonts w:ascii="Times New Roman" w:hAnsi="Times New Roman" w:cs="Times New Roman"/>
          <w:sz w:val="24"/>
          <w:szCs w:val="24"/>
        </w:rPr>
        <w:t xml:space="preserve">c) </w:t>
      </w:r>
      <w:r w:rsidRPr="00093E74">
        <w:rPr>
          <w:rFonts w:ascii="TimesNewRomanPSMT" w:hAnsi="TimesNewRomanPSMT" w:cs="TimesNewRomanPSMT"/>
          <w:sz w:val="24"/>
          <w:szCs w:val="24"/>
        </w:rPr>
        <w:t>při předání projektové dokumentace provede zhotovitel</w:t>
      </w:r>
      <w:r>
        <w:rPr>
          <w:rFonts w:ascii="TimesNewRomanPSMT" w:hAnsi="TimesNewRomanPSMT" w:cs="TimesNewRomanPSMT"/>
          <w:sz w:val="24"/>
          <w:szCs w:val="24"/>
        </w:rPr>
        <w:t xml:space="preserve"> </w:t>
      </w:r>
      <w:r w:rsidRPr="00093E74">
        <w:rPr>
          <w:rFonts w:ascii="TimesNewRomanPSMT" w:hAnsi="TimesNewRomanPSMT" w:cs="TimesNewRomanPSMT"/>
          <w:sz w:val="24"/>
          <w:szCs w:val="24"/>
        </w:rPr>
        <w:t>prezentaci v sídle objednatele;</w:t>
      </w:r>
    </w:p>
    <w:p w14:paraId="4DD968E6"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289A17E6"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 New Roman" w:hAnsi="Times New Roman" w:cs="Times New Roman"/>
          <w:sz w:val="24"/>
          <w:szCs w:val="24"/>
        </w:rPr>
        <w:t xml:space="preserve">d) </w:t>
      </w:r>
      <w:r>
        <w:rPr>
          <w:rFonts w:ascii="TimesNewRomanPSMT" w:hAnsi="TimesNewRomanPSMT" w:cs="TimesNewRomanPSMT"/>
          <w:sz w:val="24"/>
          <w:szCs w:val="24"/>
        </w:rPr>
        <w:t>všechny dokumenty a výkresy musí být podepsány a orazítkovány autorizovanou osobou (včetně soupisu prací, dodávek a služeb);</w:t>
      </w:r>
    </w:p>
    <w:p w14:paraId="3A938BF3"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496CC85C" w14:textId="05B1E721"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 New Roman" w:hAnsi="Times New Roman" w:cs="Times New Roman"/>
          <w:sz w:val="24"/>
          <w:szCs w:val="24"/>
        </w:rPr>
        <w:t xml:space="preserve">e) </w:t>
      </w:r>
      <w:r>
        <w:rPr>
          <w:rFonts w:ascii="TimesNewRomanPSMT" w:hAnsi="TimesNewRomanPSMT" w:cs="TimesNewRomanPSMT"/>
          <w:sz w:val="24"/>
          <w:szCs w:val="24"/>
        </w:rPr>
        <w:t>oceněný a neoceněný soupis prací, dodávek a služeb musí být podepsaný</w:t>
      </w:r>
      <w:r>
        <w:rPr>
          <w:rFonts w:ascii="TimesNewRomanPSMT" w:hAnsi="TimesNewRomanPSMT" w:cs="TimesNewRomanPSMT"/>
          <w:sz w:val="24"/>
          <w:szCs w:val="24"/>
        </w:rPr>
        <w:tab/>
        <w:t>autorizovaným projektantem a členěný podle jednotného ceníku stavebních prací</w:t>
      </w:r>
      <w:r w:rsidR="00282F29">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aktuální cenové úrovni ve formě oceněného soupisu prací, dodávek a služeb</w:t>
      </w:r>
      <w:r>
        <w:rPr>
          <w:rFonts w:ascii="TimesNewRomanPSMT" w:hAnsi="TimesNewRomanPSMT" w:cs="TimesNewRomanPSMT"/>
          <w:sz w:val="24"/>
          <w:szCs w:val="24"/>
        </w:rPr>
        <w:tab/>
        <w:t>(rozpočet musí obsahovat sloupec, ve kterém je uveden odkaz na typ použité cenové</w:t>
      </w:r>
    </w:p>
    <w:p w14:paraId="6D4F5E84" w14:textId="77777777" w:rsidR="0076355B" w:rsidRDefault="0076355B" w:rsidP="0076355B">
      <w:pPr>
        <w:tabs>
          <w:tab w:val="left"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soustavy);</w:t>
      </w:r>
    </w:p>
    <w:p w14:paraId="18E9D9C7" w14:textId="77777777" w:rsidR="0076355B" w:rsidRDefault="0076355B" w:rsidP="0076355B">
      <w:pPr>
        <w:tabs>
          <w:tab w:val="left" w:pos="426"/>
        </w:tabs>
        <w:autoSpaceDE w:val="0"/>
        <w:autoSpaceDN w:val="0"/>
        <w:adjustRightInd w:val="0"/>
        <w:spacing w:after="0" w:line="240" w:lineRule="auto"/>
        <w:ind w:left="426"/>
        <w:jc w:val="both"/>
        <w:rPr>
          <w:rFonts w:ascii="Times New Roman" w:hAnsi="Times New Roman" w:cs="Times New Roman"/>
          <w:sz w:val="24"/>
          <w:szCs w:val="24"/>
        </w:rPr>
      </w:pPr>
    </w:p>
    <w:p w14:paraId="5E546974"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 New Roman" w:hAnsi="Times New Roman" w:cs="Times New Roman"/>
          <w:sz w:val="24"/>
          <w:szCs w:val="24"/>
        </w:rPr>
        <w:t xml:space="preserve">f) </w:t>
      </w:r>
      <w:r>
        <w:rPr>
          <w:rFonts w:ascii="TimesNewRomanPSMT" w:hAnsi="TimesNewRomanPSMT" w:cs="TimesNewRomanPSMT"/>
          <w:sz w:val="24"/>
          <w:szCs w:val="24"/>
        </w:rPr>
        <w:t>oceněný a neoceněný soupis prací, dodávek a služeb musí být v jednom souboru, včetně všech položek stavebních nebo montážních prací, dodávek materiálů a služeb, nezbytných pro zhotovení stavebního objektu a provozního souboru;</w:t>
      </w:r>
    </w:p>
    <w:p w14:paraId="675E6FE3"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2CF7551F"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 New Roman" w:hAnsi="Times New Roman" w:cs="Times New Roman"/>
          <w:sz w:val="24"/>
          <w:szCs w:val="24"/>
        </w:rPr>
        <w:t xml:space="preserve">g) </w:t>
      </w:r>
      <w:r>
        <w:rPr>
          <w:rFonts w:ascii="TimesNewRomanPSMT" w:hAnsi="TimesNewRomanPSMT" w:cs="TimesNewRomanPSMT"/>
          <w:sz w:val="24"/>
          <w:szCs w:val="24"/>
        </w:rPr>
        <w:t>oceněný soupis prací, dodávek a služeb musí být zpracován dle jednotného ceníku</w:t>
      </w:r>
    </w:p>
    <w:p w14:paraId="27895131"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NewRomanPSMT" w:hAnsi="TimesNewRomanPSMT" w:cs="TimesNewRomanPSMT"/>
          <w:sz w:val="24"/>
          <w:szCs w:val="24"/>
        </w:rPr>
        <w:t>stavebních prací v cenové úrovni aktuálního roku, v rozpočtu musí být uveden název</w:t>
      </w:r>
    </w:p>
    <w:p w14:paraId="59FC90DA"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NewRomanPSMT" w:hAnsi="TimesNewRomanPSMT" w:cs="TimesNewRomanPSMT"/>
          <w:sz w:val="24"/>
          <w:szCs w:val="24"/>
        </w:rPr>
        <w:t>použitého jednotného ceníku (cenové soustavy);</w:t>
      </w:r>
    </w:p>
    <w:p w14:paraId="494DE30C"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4C0C13C2"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 New Roman" w:hAnsi="Times New Roman" w:cs="Times New Roman"/>
          <w:sz w:val="24"/>
          <w:szCs w:val="24"/>
        </w:rPr>
        <w:t xml:space="preserve">h) v </w:t>
      </w:r>
      <w:r>
        <w:rPr>
          <w:rFonts w:ascii="TimesNewRomanPSMT" w:hAnsi="TimesNewRomanPSMT" w:cs="TimesNewRomanPSMT"/>
          <w:sz w:val="24"/>
          <w:szCs w:val="24"/>
        </w:rPr>
        <w:t>oceněném a neoceněném soupisu prací, dodávek a služeb nesmí být uvedeny soubory a komplety; pokud budou použity vlastní položky, které nejsou definovány v</w:t>
      </w:r>
    </w:p>
    <w:p w14:paraId="065ECF80"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NewRomanPSMT" w:hAnsi="TimesNewRomanPSMT" w:cs="TimesNewRomanPSMT"/>
          <w:sz w:val="24"/>
          <w:szCs w:val="24"/>
        </w:rPr>
        <w:t>použité cenové soustavě, uvede zhotovitel jejich přesnou specifikaci a způsob jejich ocenění; součástí položkového rozpočtu stavby budou také jednotkové ceny stavebních prací, které jsou uvedeny v cenové soustavě</w:t>
      </w:r>
      <w:r>
        <w:rPr>
          <w:rFonts w:ascii="Times New Roman" w:hAnsi="Times New Roman" w:cs="Times New Roman"/>
          <w:sz w:val="24"/>
          <w:szCs w:val="24"/>
        </w:rPr>
        <w:t>. P</w:t>
      </w:r>
      <w:r>
        <w:rPr>
          <w:rFonts w:ascii="TimesNewRomanPSMT" w:hAnsi="TimesNewRomanPSMT" w:cs="TimesNewRomanPSMT"/>
          <w:sz w:val="24"/>
          <w:szCs w:val="24"/>
        </w:rPr>
        <w:t>okud je jednotková cena uvedená projektantem vyšší než jednotková cena uvedená v cenové soustavě, je nutné rozdíl vysvětlit;</w:t>
      </w:r>
    </w:p>
    <w:p w14:paraId="7E4B02B1"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p>
    <w:p w14:paraId="1EB32C0D"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 New Roman" w:hAnsi="Times New Roman" w:cs="Times New Roman"/>
          <w:sz w:val="24"/>
          <w:szCs w:val="24"/>
        </w:rPr>
        <w:t xml:space="preserve">i) </w:t>
      </w:r>
      <w:r>
        <w:rPr>
          <w:rFonts w:ascii="TimesNewRomanPSMT" w:hAnsi="TimesNewRomanPSMT" w:cs="TimesNewRomanPSMT"/>
          <w:sz w:val="24"/>
          <w:szCs w:val="24"/>
        </w:rPr>
        <w:t>neoceněný soupis prací, dodávek a služeb musí být ošetřen proti možnému přepsání,</w:t>
      </w:r>
    </w:p>
    <w:p w14:paraId="5AADA9FD" w14:textId="77777777" w:rsidR="0076355B" w:rsidRDefault="0076355B" w:rsidP="0076355B">
      <w:pPr>
        <w:tabs>
          <w:tab w:val="left" w:pos="426"/>
        </w:tabs>
        <w:autoSpaceDE w:val="0"/>
        <w:autoSpaceDN w:val="0"/>
        <w:adjustRightInd w:val="0"/>
        <w:spacing w:after="0" w:line="240" w:lineRule="auto"/>
        <w:ind w:left="426"/>
        <w:jc w:val="both"/>
        <w:rPr>
          <w:rFonts w:ascii="TimesNewRomanPSMT" w:hAnsi="TimesNewRomanPSMT" w:cs="TimesNewRomanPSMT"/>
          <w:sz w:val="24"/>
          <w:szCs w:val="24"/>
        </w:rPr>
      </w:pPr>
      <w:r>
        <w:rPr>
          <w:rFonts w:ascii="TimesNewRomanPSMT" w:hAnsi="TimesNewRomanPSMT" w:cs="TimesNewRomanPSMT"/>
          <w:sz w:val="24"/>
          <w:szCs w:val="24"/>
        </w:rPr>
        <w:t>odemčeny můžou být pouze buňky, které je uchazeč povinen vyplnit a soupis musí obsahovat vzorce pro výpočet konečné ceny bez DPH i s DPH (dle platných daňových předpisů).</w:t>
      </w:r>
    </w:p>
    <w:p w14:paraId="535F42C0" w14:textId="77777777" w:rsidR="0076355B" w:rsidRDefault="0076355B" w:rsidP="0076355B">
      <w:pPr>
        <w:autoSpaceDE w:val="0"/>
        <w:autoSpaceDN w:val="0"/>
        <w:adjustRightInd w:val="0"/>
        <w:spacing w:after="0" w:line="240" w:lineRule="auto"/>
        <w:jc w:val="both"/>
        <w:rPr>
          <w:rFonts w:ascii="TimesNewRomanPSMT" w:hAnsi="TimesNewRomanPSMT" w:cs="TimesNewRomanPSMT"/>
          <w:sz w:val="24"/>
          <w:szCs w:val="24"/>
        </w:rPr>
      </w:pPr>
    </w:p>
    <w:p w14:paraId="0890928D" w14:textId="77777777" w:rsidR="0076355B" w:rsidRDefault="0076355B" w:rsidP="0076355B">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 xml:space="preserve">Zhotovitel bere na vědomí, že dílo bude podkladem pro výběr dodavatele stavby v rámci zadávacího řízení a musí být zpracováno v takové kvalitě a odpovídajícím provedení, aby mohlo být jako takový podklad bez dalšího využito. </w:t>
      </w:r>
      <w:r>
        <w:rPr>
          <w:rFonts w:ascii="Times New Roman" w:hAnsi="Times New Roman" w:cs="Times New Roman"/>
          <w:sz w:val="24"/>
          <w:szCs w:val="24"/>
        </w:rPr>
        <w:t xml:space="preserve">Zhotovitel je povinen v </w:t>
      </w:r>
      <w:r>
        <w:rPr>
          <w:rFonts w:ascii="TimesNewRomanPSMT" w:hAnsi="TimesNewRomanPSMT" w:cs="TimesNewRomanPSMT"/>
          <w:sz w:val="24"/>
          <w:szCs w:val="24"/>
        </w:rPr>
        <w:t xml:space="preserve">rámci plnění díla dle této smlouvy zajistit, aby soupis prací, dodávek a služeb byl jednoznačně a dostatečně popsán, a to uvedením technických parametrů nebo vlastností požadovaného materiálu nebo výrobku. </w:t>
      </w:r>
    </w:p>
    <w:p w14:paraId="2D52D3AF" w14:textId="77777777" w:rsidR="0076355B" w:rsidRDefault="0076355B" w:rsidP="0076355B">
      <w:pPr>
        <w:autoSpaceDE w:val="0"/>
        <w:autoSpaceDN w:val="0"/>
        <w:adjustRightInd w:val="0"/>
        <w:spacing w:after="0" w:line="240" w:lineRule="auto"/>
        <w:jc w:val="both"/>
        <w:rPr>
          <w:rFonts w:ascii="TimesNewRomanPSMT" w:hAnsi="TimesNewRomanPSMT" w:cs="TimesNewRomanPSMT"/>
          <w:sz w:val="24"/>
          <w:szCs w:val="24"/>
        </w:rPr>
      </w:pPr>
    </w:p>
    <w:p w14:paraId="5D8FBDB5" w14:textId="77777777" w:rsidR="0076355B" w:rsidRDefault="0076355B" w:rsidP="0076355B">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Používá</w:t>
      </w:r>
      <w:r>
        <w:rPr>
          <w:rFonts w:ascii="Times New Roman" w:hAnsi="Times New Roman" w:cs="Times New Roman"/>
          <w:sz w:val="24"/>
          <w:szCs w:val="24"/>
        </w:rPr>
        <w:t>-</w:t>
      </w:r>
      <w:r>
        <w:rPr>
          <w:rFonts w:ascii="TimesNewRomanPSMT" w:hAnsi="TimesNewRomanPSMT" w:cs="TimesNewRomanPSMT"/>
          <w:sz w:val="24"/>
          <w:szCs w:val="24"/>
        </w:rPr>
        <w:t>li tato smlouva pojem „dílo“ a pokud výslovně nestanoví jinak, rozumí se jím výstupy z předprojektové činnosti, projektová dokumentace pro stavební povolení, projektová dokumentace pro provádění stavby.</w:t>
      </w:r>
    </w:p>
    <w:p w14:paraId="4687E4F6" w14:textId="77777777" w:rsidR="0076355B" w:rsidRDefault="0076355B" w:rsidP="00B02282">
      <w:pPr>
        <w:autoSpaceDE w:val="0"/>
        <w:autoSpaceDN w:val="0"/>
        <w:adjustRightInd w:val="0"/>
        <w:spacing w:after="0" w:line="240" w:lineRule="auto"/>
        <w:ind w:left="426"/>
        <w:jc w:val="both"/>
        <w:rPr>
          <w:rFonts w:ascii="Times New Roman" w:hAnsi="Times New Roman" w:cs="Times New Roman"/>
          <w:color w:val="000000" w:themeColor="text1"/>
          <w:sz w:val="24"/>
          <w:szCs w:val="24"/>
        </w:rPr>
      </w:pPr>
    </w:p>
    <w:p w14:paraId="35857187"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sidRPr="00063210">
        <w:rPr>
          <w:rFonts w:ascii="TimesNewRomanPSMT" w:hAnsi="TimesNewRomanPSMT" w:cs="TimesNewRomanPSMT"/>
          <w:b/>
          <w:bCs/>
          <w:sz w:val="24"/>
          <w:szCs w:val="24"/>
        </w:rPr>
        <w:t xml:space="preserve">Článek </w:t>
      </w:r>
      <w:r w:rsidRPr="00063210">
        <w:rPr>
          <w:rFonts w:ascii="Times New Roman" w:hAnsi="Times New Roman" w:cs="Times New Roman"/>
          <w:b/>
          <w:bCs/>
          <w:sz w:val="24"/>
          <w:szCs w:val="24"/>
        </w:rPr>
        <w:t>III.</w:t>
      </w:r>
    </w:p>
    <w:p w14:paraId="5B6117FD" w14:textId="77777777" w:rsidR="00B85110" w:rsidRDefault="00B85110" w:rsidP="00B85110">
      <w:pPr>
        <w:autoSpaceDE w:val="0"/>
        <w:autoSpaceDN w:val="0"/>
        <w:adjustRightInd w:val="0"/>
        <w:spacing w:after="0" w:line="240" w:lineRule="auto"/>
        <w:rPr>
          <w:rFonts w:ascii="Times New Roman" w:hAnsi="Times New Roman" w:cs="Times New Roman"/>
          <w:b/>
          <w:bCs/>
          <w:sz w:val="24"/>
          <w:szCs w:val="24"/>
        </w:rPr>
      </w:pPr>
    </w:p>
    <w:p w14:paraId="36E23DD8" w14:textId="77777777" w:rsidR="00B85110" w:rsidRPr="00B41458" w:rsidRDefault="00B85110" w:rsidP="00B85110">
      <w:pPr>
        <w:autoSpaceDE w:val="0"/>
        <w:autoSpaceDN w:val="0"/>
        <w:adjustRightInd w:val="0"/>
        <w:spacing w:after="0" w:line="240" w:lineRule="auto"/>
        <w:jc w:val="center"/>
        <w:rPr>
          <w:rFonts w:ascii="Times New Roman" w:hAnsi="Times New Roman" w:cs="Times New Roman"/>
          <w:b/>
          <w:bCs/>
          <w:sz w:val="24"/>
          <w:szCs w:val="24"/>
          <w:u w:val="single"/>
        </w:rPr>
      </w:pPr>
      <w:r w:rsidRPr="00B41458">
        <w:rPr>
          <w:rFonts w:ascii="TimesNewRomanPSMT" w:hAnsi="TimesNewRomanPSMT" w:cs="TimesNewRomanPSMT"/>
          <w:b/>
          <w:bCs/>
          <w:sz w:val="24"/>
          <w:szCs w:val="24"/>
          <w:u w:val="single"/>
        </w:rPr>
        <w:t xml:space="preserve">Kontrola provádění plnění </w:t>
      </w:r>
      <w:r w:rsidRPr="00B41458">
        <w:rPr>
          <w:rFonts w:ascii="Times New Roman" w:hAnsi="Times New Roman" w:cs="Times New Roman"/>
          <w:b/>
          <w:bCs/>
          <w:sz w:val="24"/>
          <w:szCs w:val="24"/>
          <w:u w:val="single"/>
        </w:rPr>
        <w:t>a konzultace</w:t>
      </w:r>
    </w:p>
    <w:p w14:paraId="206B67C1" w14:textId="77777777" w:rsidR="00B85110" w:rsidRDefault="00B85110" w:rsidP="00B85110">
      <w:pPr>
        <w:autoSpaceDE w:val="0"/>
        <w:autoSpaceDN w:val="0"/>
        <w:adjustRightInd w:val="0"/>
        <w:spacing w:after="0" w:line="240" w:lineRule="auto"/>
        <w:rPr>
          <w:rFonts w:ascii="Times New Roman" w:hAnsi="Times New Roman" w:cs="Times New Roman"/>
          <w:b/>
          <w:bCs/>
          <w:sz w:val="24"/>
          <w:szCs w:val="24"/>
        </w:rPr>
      </w:pPr>
    </w:p>
    <w:p w14:paraId="53781A4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Zhotovitel se zavazuje umožnit provedení kontroly provádění plnění objednateli, popř. dalším oprávněným osobám, a za tím účelem vytvořit potřebné podmínky </w:t>
      </w:r>
      <w:r>
        <w:rPr>
          <w:rFonts w:ascii="Times New Roman" w:hAnsi="Times New Roman" w:cs="Times New Roman"/>
          <w:sz w:val="24"/>
          <w:szCs w:val="24"/>
        </w:rPr>
        <w:t xml:space="preserve">a nezbytnou </w:t>
      </w:r>
      <w:r>
        <w:rPr>
          <w:rFonts w:ascii="TimesNewRomanPSMT" w:hAnsi="TimesNewRomanPSMT" w:cs="TimesNewRomanPSMT"/>
          <w:sz w:val="24"/>
          <w:szCs w:val="24"/>
        </w:rPr>
        <w:t>součinnost.</w:t>
      </w:r>
    </w:p>
    <w:p w14:paraId="4193D98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4D3C8A64" w14:textId="77777777" w:rsidR="00D40788" w:rsidRPr="002847AF" w:rsidRDefault="00B85110" w:rsidP="00D4078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2. </w:t>
      </w:r>
      <w:r w:rsidR="00D40788" w:rsidRPr="002847AF">
        <w:rPr>
          <w:rFonts w:ascii="TimesNewRomanPSMT" w:hAnsi="TimesNewRomanPSMT" w:cs="TimesNewRomanPSMT"/>
          <w:sz w:val="24"/>
          <w:szCs w:val="24"/>
        </w:rPr>
        <w:t>Za účelem kontroly provádění díla bude zhotovitel s objednatelem průběžně konzultovat</w:t>
      </w:r>
    </w:p>
    <w:p w14:paraId="600BCB94" w14:textId="4BF7AAA1" w:rsidR="00B85110" w:rsidRDefault="00D40788" w:rsidP="00B85110">
      <w:pPr>
        <w:autoSpaceDE w:val="0"/>
        <w:autoSpaceDN w:val="0"/>
        <w:adjustRightInd w:val="0"/>
        <w:spacing w:after="0" w:line="240" w:lineRule="auto"/>
        <w:jc w:val="both"/>
        <w:rPr>
          <w:rFonts w:ascii="TimesNewRomanPSMT" w:hAnsi="TimesNewRomanPSMT" w:cs="TimesNewRomanPSMT"/>
          <w:sz w:val="24"/>
          <w:szCs w:val="24"/>
        </w:rPr>
      </w:pPr>
      <w:r w:rsidRPr="002847AF">
        <w:rPr>
          <w:rFonts w:ascii="TimesNewRomanPSMT" w:hAnsi="TimesNewRomanPSMT" w:cs="TimesNewRomanPSMT"/>
          <w:sz w:val="24"/>
          <w:szCs w:val="24"/>
        </w:rPr>
        <w:t xml:space="preserve">přípravy projektové dokumentace (ve všech stupních). Objednatel je oprávněn při konzultacích dávat připomínky či požadavky na doplnění. Zhotovitel se zavazuje zapracovat všechny požadavky objednatele vyplývající z provedených konzultací, pokud nebudou v rozporu s platnými právními </w:t>
      </w:r>
      <w:r w:rsidRPr="002847AF">
        <w:rPr>
          <w:rFonts w:ascii="TimesNewRomanPSMT" w:hAnsi="TimesNewRomanPSMT" w:cs="TimesNewRomanPSMT"/>
          <w:sz w:val="24"/>
          <w:szCs w:val="24"/>
        </w:rPr>
        <w:lastRenderedPageBreak/>
        <w:t>předpisy; zhotovitel je povinen na to objednatele upozornit, jestliže mohl tento rozpor s platnými právními předpisy zjistit při vynaložení odborné péče.</w:t>
      </w:r>
    </w:p>
    <w:p w14:paraId="3F8DE2E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41478918" w14:textId="65DD322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Konzultace budou probíhat v místě sídla </w:t>
      </w:r>
      <w:r w:rsidRPr="00D40788">
        <w:rPr>
          <w:rFonts w:ascii="TimesNewRomanPSMT" w:hAnsi="TimesNewRomanPSMT" w:cs="TimesNewRomanPSMT"/>
          <w:sz w:val="24"/>
          <w:szCs w:val="24"/>
        </w:rPr>
        <w:t xml:space="preserve">objednatele, </w:t>
      </w:r>
      <w:r w:rsidRPr="00D40788">
        <w:rPr>
          <w:rFonts w:ascii="Times New Roman" w:hAnsi="Times New Roman" w:cs="Times New Roman"/>
          <w:sz w:val="24"/>
          <w:szCs w:val="24"/>
        </w:rPr>
        <w:t xml:space="preserve">a to </w:t>
      </w:r>
      <w:r w:rsidR="00400045" w:rsidRPr="00D40788">
        <w:rPr>
          <w:rFonts w:ascii="Times New Roman" w:hAnsi="Times New Roman" w:cs="Times New Roman"/>
          <w:sz w:val="24"/>
          <w:szCs w:val="24"/>
        </w:rPr>
        <w:t>2</w:t>
      </w:r>
      <w:r w:rsidR="00D40788">
        <w:rPr>
          <w:rFonts w:ascii="Times New Roman" w:hAnsi="Times New Roman" w:cs="Times New Roman"/>
          <w:sz w:val="24"/>
          <w:szCs w:val="24"/>
        </w:rPr>
        <w:t xml:space="preserve"> </w:t>
      </w:r>
      <w:r w:rsidR="00400045" w:rsidRPr="00D40788">
        <w:rPr>
          <w:rFonts w:ascii="Times New Roman" w:hAnsi="Times New Roman" w:cs="Times New Roman"/>
          <w:sz w:val="24"/>
          <w:szCs w:val="24"/>
        </w:rPr>
        <w:t>-</w:t>
      </w:r>
      <w:r w:rsidR="00D40788">
        <w:rPr>
          <w:rFonts w:ascii="Times New Roman" w:hAnsi="Times New Roman" w:cs="Times New Roman"/>
          <w:sz w:val="24"/>
          <w:szCs w:val="24"/>
        </w:rPr>
        <w:t xml:space="preserve"> </w:t>
      </w:r>
      <w:r w:rsidR="00400045" w:rsidRPr="00D40788">
        <w:rPr>
          <w:rFonts w:ascii="Times New Roman" w:hAnsi="Times New Roman" w:cs="Times New Roman"/>
          <w:sz w:val="24"/>
          <w:szCs w:val="24"/>
        </w:rPr>
        <w:t>3x</w:t>
      </w:r>
      <w:r w:rsidR="00400045">
        <w:rPr>
          <w:rFonts w:ascii="Times New Roman" w:hAnsi="Times New Roman" w:cs="Times New Roman"/>
          <w:sz w:val="24"/>
          <w:szCs w:val="24"/>
        </w:rPr>
        <w:t xml:space="preserve"> v průběhu </w:t>
      </w:r>
      <w:r w:rsidR="00D40788">
        <w:rPr>
          <w:rFonts w:ascii="Times New Roman" w:hAnsi="Times New Roman" w:cs="Times New Roman"/>
          <w:sz w:val="24"/>
          <w:szCs w:val="24"/>
        </w:rPr>
        <w:t>plnění díla</w:t>
      </w:r>
      <w:r>
        <w:rPr>
          <w:rFonts w:ascii="TimesNewRomanPSMT" w:hAnsi="TimesNewRomanPSMT" w:cs="TimesNewRomanPSMT"/>
          <w:sz w:val="24"/>
          <w:szCs w:val="24"/>
        </w:rPr>
        <w:t>, pokud objednatel písemně zhotoviteli nesdělí, že na provedení konzultace netrvá. Konkrétní termíny koordinačních schůzek určí vždy objednatel s tím, že termín konání konzultace musí oznámit zhotoviteli vždy nejméně 1 týden před jejím konáním.</w:t>
      </w:r>
    </w:p>
    <w:p w14:paraId="7063463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2B8AA146"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O proběhlé konzultaci bude proveden písemný zápis (je-li to pro daný případ relevantní), který bude obsahovat zejména:</w:t>
      </w:r>
    </w:p>
    <w:p w14:paraId="0059D1E0" w14:textId="77777777" w:rsidR="00B85110" w:rsidRPr="00B41458" w:rsidRDefault="00B85110" w:rsidP="00D019F0">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označení této smlouvy včetně uvedení jejího evidenčního čísla,</w:t>
      </w:r>
    </w:p>
    <w:p w14:paraId="10D530E1" w14:textId="77777777" w:rsidR="00B85110" w:rsidRPr="00B41458" w:rsidRDefault="00B85110" w:rsidP="00D019F0">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B41458">
        <w:rPr>
          <w:rFonts w:ascii="Times New Roman" w:hAnsi="Times New Roman" w:cs="Times New Roman"/>
          <w:sz w:val="24"/>
          <w:szCs w:val="24"/>
        </w:rPr>
        <w:t>datum konzultace,</w:t>
      </w:r>
    </w:p>
    <w:p w14:paraId="5DC0EB8C" w14:textId="77777777" w:rsidR="00B85110" w:rsidRPr="00B41458" w:rsidRDefault="00B85110" w:rsidP="00D019F0">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stručné shrnutí předmětu projednávání,</w:t>
      </w:r>
    </w:p>
    <w:p w14:paraId="4D1950D4" w14:textId="77777777" w:rsidR="00B85110" w:rsidRPr="00B41458" w:rsidRDefault="00B85110" w:rsidP="00D019F0">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případné připomínky či návrhy na doplnění ze strany objednatele podle odstavce 2, nebo</w:t>
      </w:r>
      <w:r>
        <w:rPr>
          <w:rFonts w:ascii="TimesNewRomanPSMT" w:hAnsi="TimesNewRomanPSMT" w:cs="TimesNewRomanPSMT"/>
          <w:sz w:val="24"/>
          <w:szCs w:val="24"/>
        </w:rPr>
        <w:t xml:space="preserve"> </w:t>
      </w:r>
      <w:r w:rsidRPr="00B41458">
        <w:rPr>
          <w:rFonts w:ascii="TimesNewRomanPSMT" w:hAnsi="TimesNewRomanPSMT" w:cs="TimesNewRomanPSMT"/>
          <w:sz w:val="24"/>
          <w:szCs w:val="24"/>
        </w:rPr>
        <w:t>požadavky objednatele, aby zhotovitel zajistil nápravu podle odstavce 5,</w:t>
      </w:r>
    </w:p>
    <w:p w14:paraId="5F3EA171" w14:textId="77777777" w:rsidR="00B85110" w:rsidRDefault="00B85110" w:rsidP="00D019F0">
      <w:pPr>
        <w:pStyle w:val="Odstavecseseznamem"/>
        <w:numPr>
          <w:ilvl w:val="0"/>
          <w:numId w:val="5"/>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jména a vlastnoruční podpis osob odpovědných za plnění této smlouvy.</w:t>
      </w:r>
    </w:p>
    <w:p w14:paraId="00C45062" w14:textId="77777777" w:rsidR="00B85110" w:rsidRPr="00B41458" w:rsidRDefault="00B85110" w:rsidP="00B85110">
      <w:pPr>
        <w:pStyle w:val="Odstavecseseznamem"/>
        <w:autoSpaceDE w:val="0"/>
        <w:autoSpaceDN w:val="0"/>
        <w:adjustRightInd w:val="0"/>
        <w:spacing w:after="0" w:line="240" w:lineRule="auto"/>
        <w:rPr>
          <w:rFonts w:ascii="TimesNewRomanPSMT" w:hAnsi="TimesNewRomanPSMT" w:cs="TimesNewRomanPSMT"/>
          <w:sz w:val="24"/>
          <w:szCs w:val="24"/>
        </w:rPr>
      </w:pPr>
    </w:p>
    <w:p w14:paraId="064C7B66"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Zjistí</w:t>
      </w:r>
      <w:r>
        <w:rPr>
          <w:rFonts w:ascii="Times New Roman" w:hAnsi="Times New Roman" w:cs="Times New Roman"/>
          <w:sz w:val="24"/>
          <w:szCs w:val="24"/>
        </w:rPr>
        <w:t>-</w:t>
      </w:r>
      <w:r>
        <w:rPr>
          <w:rFonts w:ascii="TimesNewRomanPSMT" w:hAnsi="TimesNewRomanPSMT" w:cs="TimesNewRomanPSMT"/>
          <w:sz w:val="24"/>
          <w:szCs w:val="24"/>
        </w:rPr>
        <w:t>li se při kontrole, že zhotovitel porušuje své povinnosti vyplývající z této smlouvy, může objednatel požadovat, aby zhotovitel zajistil nápravu a prováděl plnění řádným způsobem.</w:t>
      </w:r>
    </w:p>
    <w:p w14:paraId="7CB6AD57" w14:textId="77777777" w:rsidR="00AF223B" w:rsidRDefault="00AF223B" w:rsidP="00B85110">
      <w:pPr>
        <w:autoSpaceDE w:val="0"/>
        <w:autoSpaceDN w:val="0"/>
        <w:adjustRightInd w:val="0"/>
        <w:spacing w:after="0" w:line="240" w:lineRule="auto"/>
        <w:jc w:val="both"/>
        <w:rPr>
          <w:rFonts w:ascii="TimesNewRomanPSMT" w:hAnsi="TimesNewRomanPSMT" w:cs="TimesNewRomanPSMT"/>
          <w:sz w:val="24"/>
          <w:szCs w:val="24"/>
        </w:rPr>
      </w:pPr>
    </w:p>
    <w:p w14:paraId="4944A0F0"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IV.</w:t>
      </w:r>
    </w:p>
    <w:p w14:paraId="68DEEFAD"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4B9DAD8B"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B41458">
        <w:rPr>
          <w:rFonts w:ascii="TimesNewRomanPSMT" w:hAnsi="TimesNewRomanPSMT" w:cs="TimesNewRomanPSMT"/>
          <w:b/>
          <w:bCs/>
          <w:sz w:val="24"/>
          <w:szCs w:val="24"/>
          <w:u w:val="single"/>
        </w:rPr>
        <w:t xml:space="preserve">Čas a místo </w:t>
      </w:r>
      <w:r w:rsidRPr="00B41458">
        <w:rPr>
          <w:rFonts w:ascii="Times New Roman" w:hAnsi="Times New Roman" w:cs="Times New Roman"/>
          <w:b/>
          <w:bCs/>
          <w:sz w:val="24"/>
          <w:szCs w:val="24"/>
          <w:u w:val="single"/>
        </w:rPr>
        <w:t>s</w:t>
      </w:r>
      <w:r w:rsidRPr="00B41458">
        <w:rPr>
          <w:rFonts w:ascii="TimesNewRomanPSMT" w:hAnsi="TimesNewRomanPSMT" w:cs="TimesNewRomanPSMT"/>
          <w:b/>
          <w:bCs/>
          <w:sz w:val="24"/>
          <w:szCs w:val="24"/>
          <w:u w:val="single"/>
        </w:rPr>
        <w:t>plnění</w:t>
      </w:r>
    </w:p>
    <w:p w14:paraId="7B178456" w14:textId="77777777" w:rsidR="00B85110" w:rsidRPr="00B4145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p>
    <w:p w14:paraId="503CC516"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v těchto termínech:</w:t>
      </w:r>
    </w:p>
    <w:p w14:paraId="4661C1EC"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3E3ADED2" w14:textId="6F2200A3" w:rsidR="005A76F9" w:rsidRPr="00FA5A0E" w:rsidRDefault="000B03E1" w:rsidP="002847AF">
      <w:pPr>
        <w:pStyle w:val="Odstavecseseznamem"/>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sidRPr="00FA5A0E">
        <w:rPr>
          <w:rFonts w:ascii="Times New Roman" w:hAnsi="Times New Roman" w:cs="Times New Roman"/>
          <w:sz w:val="24"/>
          <w:szCs w:val="24"/>
        </w:rPr>
        <w:t>rozvržení šíře prováděcí dokumentace</w:t>
      </w:r>
      <w:r w:rsidR="005A76F9" w:rsidRPr="00FA5A0E">
        <w:rPr>
          <w:rFonts w:ascii="Times New Roman" w:hAnsi="Times New Roman" w:cs="Times New Roman"/>
          <w:sz w:val="24"/>
          <w:szCs w:val="24"/>
        </w:rPr>
        <w:t xml:space="preserve">: </w:t>
      </w:r>
      <w:r w:rsidR="007C283E" w:rsidRPr="00FA5A0E">
        <w:rPr>
          <w:rFonts w:ascii="Times New Roman" w:hAnsi="Times New Roman" w:cs="Times New Roman"/>
          <w:b/>
          <w:bCs/>
          <w:sz w:val="24"/>
          <w:szCs w:val="24"/>
        </w:rPr>
        <w:t xml:space="preserve">nejpozději </w:t>
      </w:r>
      <w:r w:rsidR="005A76F9" w:rsidRPr="00FA5A0E">
        <w:rPr>
          <w:rFonts w:ascii="Times New Roman" w:hAnsi="Times New Roman" w:cs="Times New Roman"/>
          <w:b/>
          <w:bCs/>
          <w:sz w:val="24"/>
          <w:szCs w:val="24"/>
        </w:rPr>
        <w:t xml:space="preserve">do </w:t>
      </w:r>
      <w:r w:rsidR="00FA5A0E" w:rsidRPr="00FA5A0E">
        <w:rPr>
          <w:rFonts w:ascii="Times New Roman" w:hAnsi="Times New Roman" w:cs="Times New Roman"/>
          <w:b/>
          <w:bCs/>
          <w:sz w:val="24"/>
          <w:szCs w:val="24"/>
        </w:rPr>
        <w:t>23</w:t>
      </w:r>
      <w:r w:rsidRPr="00FA5A0E">
        <w:rPr>
          <w:rFonts w:ascii="Times New Roman" w:hAnsi="Times New Roman" w:cs="Times New Roman"/>
          <w:b/>
          <w:bCs/>
          <w:sz w:val="24"/>
          <w:szCs w:val="24"/>
        </w:rPr>
        <w:t>. 07. 2024</w:t>
      </w:r>
    </w:p>
    <w:p w14:paraId="60AECF30" w14:textId="334DD894" w:rsidR="005A76F9" w:rsidRPr="00A1490E" w:rsidRDefault="005A76F9" w:rsidP="002847AF">
      <w:pPr>
        <w:autoSpaceDE w:val="0"/>
        <w:autoSpaceDN w:val="0"/>
        <w:adjustRightInd w:val="0"/>
        <w:spacing w:after="0" w:line="240" w:lineRule="auto"/>
        <w:ind w:left="284" w:firstLine="60"/>
        <w:jc w:val="both"/>
        <w:rPr>
          <w:rFonts w:ascii="Times New Roman" w:hAnsi="Times New Roman" w:cs="Times New Roman"/>
          <w:sz w:val="24"/>
          <w:szCs w:val="24"/>
        </w:rPr>
      </w:pPr>
    </w:p>
    <w:p w14:paraId="0F2892EF" w14:textId="658B12D3" w:rsidR="00B85110" w:rsidRPr="00A1490E" w:rsidRDefault="000B03E1" w:rsidP="002847AF">
      <w:pPr>
        <w:pStyle w:val="Odstavecseseznamem"/>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odsouhlasení podrobného rozpracování prováděcí dokumentace</w:t>
      </w:r>
      <w:r w:rsidR="003D5A48">
        <w:rPr>
          <w:rFonts w:ascii="Times New Roman" w:hAnsi="Times New Roman" w:cs="Times New Roman"/>
          <w:sz w:val="24"/>
          <w:szCs w:val="24"/>
        </w:rPr>
        <w:t xml:space="preserve"> (hrubopis)</w:t>
      </w:r>
      <w:r w:rsidR="00B85110" w:rsidRPr="00A1490E">
        <w:rPr>
          <w:rFonts w:ascii="Times New Roman" w:hAnsi="Times New Roman" w:cs="Times New Roman"/>
          <w:sz w:val="24"/>
          <w:szCs w:val="24"/>
        </w:rPr>
        <w:t xml:space="preserve">: </w:t>
      </w:r>
      <w:r w:rsidR="00B85110" w:rsidRPr="00A1490E">
        <w:rPr>
          <w:rFonts w:ascii="Times New Roman" w:hAnsi="Times New Roman" w:cs="Times New Roman"/>
          <w:b/>
          <w:bCs/>
          <w:sz w:val="24"/>
          <w:szCs w:val="24"/>
        </w:rPr>
        <w:t xml:space="preserve">do </w:t>
      </w:r>
      <w:r w:rsidR="00FA5A0E">
        <w:rPr>
          <w:rFonts w:ascii="Times New Roman" w:hAnsi="Times New Roman" w:cs="Times New Roman"/>
          <w:b/>
          <w:bCs/>
          <w:sz w:val="24"/>
          <w:szCs w:val="24"/>
        </w:rPr>
        <w:t>16</w:t>
      </w:r>
      <w:r>
        <w:rPr>
          <w:rFonts w:ascii="Times New Roman" w:hAnsi="Times New Roman" w:cs="Times New Roman"/>
          <w:b/>
          <w:bCs/>
          <w:sz w:val="24"/>
          <w:szCs w:val="24"/>
        </w:rPr>
        <w:t>. 08. 2024</w:t>
      </w:r>
    </w:p>
    <w:p w14:paraId="0728A7D6" w14:textId="4517FAAF" w:rsidR="00416DF6" w:rsidRPr="00A1490E" w:rsidRDefault="00416DF6" w:rsidP="007C283E">
      <w:pPr>
        <w:autoSpaceDE w:val="0"/>
        <w:autoSpaceDN w:val="0"/>
        <w:adjustRightInd w:val="0"/>
        <w:spacing w:after="0" w:line="240" w:lineRule="auto"/>
        <w:ind w:left="284"/>
        <w:jc w:val="both"/>
        <w:rPr>
          <w:rFonts w:ascii="Times New Roman" w:hAnsi="Times New Roman" w:cs="Times New Roman"/>
          <w:sz w:val="24"/>
          <w:szCs w:val="24"/>
        </w:rPr>
      </w:pPr>
    </w:p>
    <w:p w14:paraId="2FE193A5" w14:textId="0E3E5BFD" w:rsidR="005A76F9" w:rsidRPr="00A1490E" w:rsidRDefault="000B03E1" w:rsidP="002847AF">
      <w:pPr>
        <w:pStyle w:val="Odstavecseseznamem"/>
        <w:numPr>
          <w:ilvl w:val="0"/>
          <w:numId w:val="40"/>
        </w:numPr>
        <w:autoSpaceDE w:val="0"/>
        <w:autoSpaceDN w:val="0"/>
        <w:adjustRightInd w:val="0"/>
        <w:spacing w:after="0" w:line="240" w:lineRule="auto"/>
        <w:ind w:left="567" w:hanging="283"/>
        <w:jc w:val="both"/>
        <w:rPr>
          <w:rFonts w:ascii="Times New Roman" w:hAnsi="Times New Roman" w:cs="Times New Roman"/>
          <w:b/>
          <w:bCs/>
          <w:sz w:val="24"/>
          <w:szCs w:val="24"/>
        </w:rPr>
      </w:pPr>
      <w:r>
        <w:rPr>
          <w:rFonts w:ascii="Times New Roman" w:hAnsi="Times New Roman" w:cs="Times New Roman"/>
          <w:sz w:val="24"/>
          <w:szCs w:val="24"/>
        </w:rPr>
        <w:t xml:space="preserve">čistopis prováděcí dokumentace včetně </w:t>
      </w:r>
      <w:r w:rsidR="007C283E" w:rsidRPr="00A1490E">
        <w:rPr>
          <w:rFonts w:ascii="Times New Roman" w:hAnsi="Times New Roman" w:cs="Times New Roman"/>
          <w:sz w:val="24"/>
          <w:szCs w:val="24"/>
        </w:rPr>
        <w:t>soupis</w:t>
      </w:r>
      <w:r>
        <w:rPr>
          <w:rFonts w:ascii="Times New Roman" w:hAnsi="Times New Roman" w:cs="Times New Roman"/>
          <w:sz w:val="24"/>
          <w:szCs w:val="24"/>
        </w:rPr>
        <w:t>u</w:t>
      </w:r>
      <w:r w:rsidR="007C283E" w:rsidRPr="00A1490E">
        <w:rPr>
          <w:rFonts w:ascii="Times New Roman" w:hAnsi="Times New Roman" w:cs="Times New Roman"/>
          <w:sz w:val="24"/>
          <w:szCs w:val="24"/>
        </w:rPr>
        <w:t xml:space="preserve"> prací a dodávek, předpoklad</w:t>
      </w:r>
      <w:r w:rsidR="00416DF6" w:rsidRPr="00A1490E">
        <w:rPr>
          <w:rFonts w:ascii="Times New Roman" w:hAnsi="Times New Roman" w:cs="Times New Roman"/>
          <w:sz w:val="24"/>
          <w:szCs w:val="24"/>
        </w:rPr>
        <w:t xml:space="preserve">: </w:t>
      </w:r>
      <w:r w:rsidR="001F5AD6" w:rsidRPr="00A1490E">
        <w:rPr>
          <w:rFonts w:ascii="TimesNewRomanPSMT" w:hAnsi="TimesNewRomanPSMT" w:cs="TimesNewRomanPSMT"/>
          <w:b/>
          <w:bCs/>
          <w:sz w:val="24"/>
          <w:szCs w:val="24"/>
        </w:rPr>
        <w:t xml:space="preserve">do </w:t>
      </w:r>
      <w:r w:rsidR="00FA5A0E">
        <w:rPr>
          <w:rFonts w:ascii="TimesNewRomanPSMT" w:hAnsi="TimesNewRomanPSMT" w:cs="TimesNewRomanPSMT"/>
          <w:b/>
          <w:bCs/>
          <w:sz w:val="24"/>
          <w:szCs w:val="24"/>
        </w:rPr>
        <w:t>24</w:t>
      </w:r>
      <w:r w:rsidR="004C055A">
        <w:rPr>
          <w:rFonts w:ascii="TimesNewRomanPSMT" w:hAnsi="TimesNewRomanPSMT" w:cs="TimesNewRomanPSMT"/>
          <w:b/>
          <w:bCs/>
          <w:sz w:val="24"/>
          <w:szCs w:val="24"/>
        </w:rPr>
        <w:t>. 09. 2024</w:t>
      </w:r>
      <w:r w:rsidR="00416DF6" w:rsidRPr="00A1490E">
        <w:rPr>
          <w:rFonts w:ascii="TimesNewRomanPSMT" w:hAnsi="TimesNewRomanPSMT" w:cs="TimesNewRomanPSMT"/>
          <w:b/>
          <w:bCs/>
          <w:sz w:val="24"/>
          <w:szCs w:val="24"/>
        </w:rPr>
        <w:t xml:space="preserve"> </w:t>
      </w:r>
    </w:p>
    <w:p w14:paraId="3FD6C024" w14:textId="77777777" w:rsidR="007C283E" w:rsidRPr="007C283E" w:rsidRDefault="007C283E" w:rsidP="007C283E">
      <w:pPr>
        <w:autoSpaceDE w:val="0"/>
        <w:autoSpaceDN w:val="0"/>
        <w:adjustRightInd w:val="0"/>
        <w:spacing w:after="0" w:line="240" w:lineRule="auto"/>
        <w:jc w:val="both"/>
        <w:rPr>
          <w:rFonts w:ascii="Times New Roman" w:hAnsi="Times New Roman" w:cs="Times New Roman"/>
          <w:b/>
          <w:bCs/>
          <w:sz w:val="24"/>
          <w:szCs w:val="24"/>
        </w:rPr>
      </w:pPr>
    </w:p>
    <w:p w14:paraId="50930A0E"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2. Zho</w:t>
      </w:r>
      <w:r>
        <w:rPr>
          <w:rFonts w:ascii="TimesNewRomanPSMT" w:hAnsi="TimesNewRomanPSMT" w:cs="TimesNewRomanPSMT"/>
          <w:sz w:val="24"/>
          <w:szCs w:val="24"/>
        </w:rPr>
        <w:t>tovitel je oprávněn předat dílo kdykoli během dohodnuté lhůty, je však povinen alespoň</w:t>
      </w:r>
    </w:p>
    <w:p w14:paraId="33F5A051"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pracovní dny dopředu vyzvat objednatele k převzetí díla s výjimkou, že čas předání díla připadne na poslední den lhůty.</w:t>
      </w:r>
    </w:p>
    <w:p w14:paraId="7114061C"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283B5357"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Mís</w:t>
      </w:r>
      <w:r>
        <w:rPr>
          <w:rFonts w:ascii="Times New Roman" w:hAnsi="Times New Roman" w:cs="Times New Roman"/>
          <w:sz w:val="24"/>
          <w:szCs w:val="24"/>
        </w:rPr>
        <w:t>tem s</w:t>
      </w:r>
      <w:r>
        <w:rPr>
          <w:rFonts w:ascii="TimesNewRomanPSMT" w:hAnsi="TimesNewRomanPSMT" w:cs="TimesNewRomanPSMT"/>
          <w:sz w:val="24"/>
          <w:szCs w:val="24"/>
        </w:rPr>
        <w:t>plnění je sídlo objednatele.</w:t>
      </w:r>
    </w:p>
    <w:p w14:paraId="06F8EB21"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1660FF26"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Zhotovitel se zavazuje </w:t>
      </w:r>
      <w:r>
        <w:rPr>
          <w:rFonts w:ascii="TimesNewRomanPSMT" w:hAnsi="TimesNewRomanPSMT" w:cs="TimesNewRomanPSMT"/>
          <w:sz w:val="24"/>
          <w:szCs w:val="24"/>
        </w:rPr>
        <w:t xml:space="preserve">předat spolu s dílem všechny </w:t>
      </w:r>
      <w:r>
        <w:rPr>
          <w:rFonts w:ascii="Times New Roman" w:hAnsi="Times New Roman" w:cs="Times New Roman"/>
          <w:sz w:val="24"/>
          <w:szCs w:val="24"/>
        </w:rPr>
        <w:t xml:space="preserve">doklady </w:t>
      </w:r>
      <w:r>
        <w:rPr>
          <w:rFonts w:ascii="TimesNewRomanPSMT" w:hAnsi="TimesNewRomanPSMT" w:cs="TimesNewRomanPSMT"/>
          <w:sz w:val="24"/>
          <w:szCs w:val="24"/>
        </w:rPr>
        <w:t>nebo jiné dokumenty, které</w:t>
      </w:r>
    </w:p>
    <w:p w14:paraId="22290416"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objednatel potřebuje k </w:t>
      </w:r>
      <w:r>
        <w:rPr>
          <w:rFonts w:ascii="Times New Roman" w:hAnsi="Times New Roman" w:cs="Times New Roman"/>
          <w:sz w:val="24"/>
          <w:szCs w:val="24"/>
        </w:rPr>
        <w:t>u</w:t>
      </w:r>
      <w:r>
        <w:rPr>
          <w:rFonts w:ascii="TimesNewRomanPSMT" w:hAnsi="TimesNewRomanPSMT" w:cs="TimesNewRomanPSMT"/>
          <w:sz w:val="24"/>
          <w:szCs w:val="24"/>
        </w:rPr>
        <w:t>žívání dí</w:t>
      </w:r>
      <w:r>
        <w:rPr>
          <w:rFonts w:ascii="Times New Roman" w:hAnsi="Times New Roman" w:cs="Times New Roman"/>
          <w:sz w:val="24"/>
          <w:szCs w:val="24"/>
        </w:rPr>
        <w:t xml:space="preserve">la v souladu s </w:t>
      </w:r>
      <w:r>
        <w:rPr>
          <w:rFonts w:ascii="TimesNewRomanPSMT" w:hAnsi="TimesNewRomanPSMT" w:cs="TimesNewRomanPSMT"/>
          <w:sz w:val="24"/>
          <w:szCs w:val="24"/>
        </w:rPr>
        <w:t>účelem vyplývajícím z této smlouvy, popř.</w:t>
      </w:r>
    </w:p>
    <w:p w14:paraId="1A8E8B13"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k </w:t>
      </w:r>
      <w:r>
        <w:rPr>
          <w:rFonts w:ascii="TimesNewRomanPSMT" w:hAnsi="TimesNewRomanPSMT" w:cs="TimesNewRomanPSMT"/>
          <w:sz w:val="24"/>
          <w:szCs w:val="24"/>
        </w:rPr>
        <w:t>účelu, který je pro užívání díla obvyklý</w:t>
      </w:r>
      <w:r>
        <w:rPr>
          <w:rFonts w:ascii="Times New Roman" w:hAnsi="Times New Roman" w:cs="Times New Roman"/>
          <w:sz w:val="24"/>
          <w:szCs w:val="24"/>
        </w:rPr>
        <w:t xml:space="preserve">, nebo </w:t>
      </w:r>
      <w:r>
        <w:rPr>
          <w:rFonts w:ascii="TimesNewRomanPSMT" w:hAnsi="TimesNewRomanPSMT" w:cs="TimesNewRomanPSMT"/>
          <w:sz w:val="24"/>
          <w:szCs w:val="24"/>
        </w:rPr>
        <w:t>které požadují právní předpisy.</w:t>
      </w:r>
    </w:p>
    <w:p w14:paraId="697A0B87"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0A1919A8"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w:t>
      </w:r>
    </w:p>
    <w:p w14:paraId="7FF9ECD0"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31FEDCE7" w14:textId="77777777" w:rsidR="00B85110" w:rsidRPr="004825A7"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Předání a převzetí díla</w:t>
      </w:r>
    </w:p>
    <w:p w14:paraId="196D4EC8"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1173FF5D"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předat objednateli řádně provedené dílo. Za řádně provedené dílo se</w:t>
      </w:r>
    </w:p>
    <w:p w14:paraId="2A1848CF"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považuje dílo dokončené, tj. způsobilé sloužit objednateli k účelu vyplývajícímu z této smlouvy, popř. k účelu, který je pro užívání díla obvyklý, a které zhotovitel předá objednateli</w:t>
      </w:r>
    </w:p>
    <w:p w14:paraId="00AE059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dohodnutém času, na dohodnutém místě a bez vad.</w:t>
      </w:r>
    </w:p>
    <w:p w14:paraId="2F1A3EC3"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CE699C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 předání díla se sepíše předávací protokol (pokud objednatel nerozhodne jinak), který musí obsahovat zejména:</w:t>
      </w:r>
    </w:p>
    <w:p w14:paraId="55A74672" w14:textId="7C0EB835" w:rsidR="00B85110" w:rsidRPr="004825A7" w:rsidRDefault="00B85110" w:rsidP="00D019F0">
      <w:pPr>
        <w:pStyle w:val="Odstavecseseznamem"/>
        <w:numPr>
          <w:ilvl w:val="0"/>
          <w:numId w:val="6"/>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zhotovitele včetně uvedení sídla a IČ</w:t>
      </w:r>
      <w:r w:rsidR="00BE7DCE">
        <w:rPr>
          <w:rFonts w:ascii="TimesNewRomanPSMT" w:hAnsi="TimesNewRomanPSMT" w:cs="TimesNewRomanPSMT"/>
          <w:sz w:val="24"/>
          <w:szCs w:val="24"/>
        </w:rPr>
        <w:t>O</w:t>
      </w:r>
      <w:r w:rsidRPr="004825A7">
        <w:rPr>
          <w:rFonts w:ascii="TimesNewRomanPSMT" w:hAnsi="TimesNewRomanPSMT" w:cs="TimesNewRomanPSMT"/>
          <w:sz w:val="24"/>
          <w:szCs w:val="24"/>
        </w:rPr>
        <w:t>,</w:t>
      </w:r>
    </w:p>
    <w:p w14:paraId="0D465401" w14:textId="5BBDBE4A" w:rsidR="00B85110" w:rsidRPr="004825A7" w:rsidRDefault="00B85110" w:rsidP="00D019F0">
      <w:pPr>
        <w:pStyle w:val="Odstavecseseznamem"/>
        <w:numPr>
          <w:ilvl w:val="0"/>
          <w:numId w:val="6"/>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objednatele včetně uvedení sídla a IČ</w:t>
      </w:r>
      <w:r w:rsidR="00BE7DCE">
        <w:rPr>
          <w:rFonts w:ascii="TimesNewRomanPSMT" w:hAnsi="TimesNewRomanPSMT" w:cs="TimesNewRomanPSMT"/>
          <w:sz w:val="24"/>
          <w:szCs w:val="24"/>
        </w:rPr>
        <w:t>O</w:t>
      </w:r>
      <w:r w:rsidRPr="004825A7">
        <w:rPr>
          <w:rFonts w:ascii="TimesNewRomanPSMT" w:hAnsi="TimesNewRomanPSMT" w:cs="TimesNewRomanPSMT"/>
          <w:sz w:val="24"/>
          <w:szCs w:val="24"/>
        </w:rPr>
        <w:t>,</w:t>
      </w:r>
    </w:p>
    <w:p w14:paraId="5E115838" w14:textId="77777777" w:rsidR="00B85110" w:rsidRPr="004825A7" w:rsidRDefault="00B85110" w:rsidP="00D019F0">
      <w:pPr>
        <w:pStyle w:val="Odstavecseseznamem"/>
        <w:numPr>
          <w:ilvl w:val="0"/>
          <w:numId w:val="6"/>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 New Roman" w:hAnsi="Times New Roman" w:cs="Times New Roman"/>
          <w:sz w:val="24"/>
          <w:szCs w:val="24"/>
        </w:rPr>
        <w:t>ozn</w:t>
      </w:r>
      <w:r w:rsidRPr="004825A7">
        <w:rPr>
          <w:rFonts w:ascii="TimesNewRomanPSMT" w:hAnsi="TimesNewRomanPSMT" w:cs="TimesNewRomanPSMT"/>
          <w:sz w:val="24"/>
          <w:szCs w:val="24"/>
        </w:rPr>
        <w:t>ačení této smlouvy včetně uvedení jejího evidenčního čísla,</w:t>
      </w:r>
    </w:p>
    <w:p w14:paraId="5A723C7A" w14:textId="112BD9CC" w:rsidR="00B85110" w:rsidRPr="007C283E" w:rsidRDefault="00B85110" w:rsidP="00D019F0">
      <w:pPr>
        <w:pStyle w:val="Odstavecseseznamem"/>
        <w:numPr>
          <w:ilvl w:val="0"/>
          <w:numId w:val="6"/>
        </w:numPr>
        <w:autoSpaceDE w:val="0"/>
        <w:autoSpaceDN w:val="0"/>
        <w:adjustRightInd w:val="0"/>
        <w:spacing w:after="0" w:line="240" w:lineRule="auto"/>
        <w:rPr>
          <w:rFonts w:ascii="TimesNewRomanPSMT" w:hAnsi="TimesNewRomanPSMT" w:cs="TimesNewRomanPSMT"/>
          <w:sz w:val="24"/>
          <w:szCs w:val="24"/>
        </w:rPr>
      </w:pPr>
      <w:r w:rsidRPr="00CD36A0">
        <w:rPr>
          <w:rFonts w:ascii="TimesNewRomanPSMT" w:hAnsi="TimesNewRomanPSMT" w:cs="TimesNewRomanPSMT"/>
          <w:sz w:val="24"/>
          <w:szCs w:val="24"/>
        </w:rPr>
        <w:t xml:space="preserve">název projektu: </w:t>
      </w:r>
      <w:r w:rsidRPr="007C283E">
        <w:rPr>
          <w:rFonts w:ascii="TimesNewRomanPSMT" w:hAnsi="TimesNewRomanPSMT" w:cs="TimesNewRomanPSMT"/>
          <w:sz w:val="24"/>
          <w:szCs w:val="24"/>
        </w:rPr>
        <w:t>„</w:t>
      </w:r>
      <w:r w:rsidR="007C283E" w:rsidRPr="007C283E">
        <w:rPr>
          <w:rFonts w:ascii="Times New Roman" w:hAnsi="Times New Roman" w:cs="Times New Roman"/>
          <w:b/>
          <w:bCs/>
          <w:sz w:val="24"/>
          <w:szCs w:val="24"/>
        </w:rPr>
        <w:t>Dílčí obnova budovy radnice, Jablonec nad Nisou</w:t>
      </w:r>
      <w:r w:rsidRPr="007C283E">
        <w:rPr>
          <w:rFonts w:ascii="TimesNewRomanPSMT" w:hAnsi="TimesNewRomanPSMT" w:cs="TimesNewRomanPSMT"/>
          <w:sz w:val="24"/>
          <w:szCs w:val="24"/>
        </w:rPr>
        <w:t>“</w:t>
      </w:r>
    </w:p>
    <w:p w14:paraId="6B86EFE1" w14:textId="77777777" w:rsidR="00B85110" w:rsidRPr="004825A7" w:rsidRDefault="00B85110" w:rsidP="00D019F0">
      <w:pPr>
        <w:pStyle w:val="Odstavecseseznamem"/>
        <w:numPr>
          <w:ilvl w:val="0"/>
          <w:numId w:val="7"/>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rozsah a předmět plnění,</w:t>
      </w:r>
    </w:p>
    <w:p w14:paraId="32AD8998" w14:textId="77777777" w:rsidR="00B85110" w:rsidRPr="004825A7" w:rsidRDefault="00B85110" w:rsidP="00D019F0">
      <w:pPr>
        <w:pStyle w:val="Odstavecseseznamem"/>
        <w:numPr>
          <w:ilvl w:val="0"/>
          <w:numId w:val="7"/>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čas a místo předání díla,</w:t>
      </w:r>
    </w:p>
    <w:p w14:paraId="468453A0" w14:textId="77777777" w:rsidR="00B85110" w:rsidRPr="004825A7" w:rsidRDefault="00B85110" w:rsidP="00D019F0">
      <w:pPr>
        <w:pStyle w:val="Odstavecseseznamem"/>
        <w:numPr>
          <w:ilvl w:val="0"/>
          <w:numId w:val="7"/>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jména a vlastnoruční podpis osob odpovědných za plnění této smlouvy,</w:t>
      </w:r>
    </w:p>
    <w:p w14:paraId="5D88FEEF" w14:textId="77777777" w:rsidR="00B85110" w:rsidRPr="004825A7" w:rsidRDefault="00B85110" w:rsidP="00D019F0">
      <w:pPr>
        <w:pStyle w:val="Odstavecseseznamem"/>
        <w:numPr>
          <w:ilvl w:val="0"/>
          <w:numId w:val="7"/>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oznámení objednatele dle odst. 4, pokud objednatel provede prohlídku díla přímo při</w:t>
      </w:r>
    </w:p>
    <w:p w14:paraId="6BA9008C" w14:textId="77777777" w:rsidR="00B85110" w:rsidRDefault="00B85110" w:rsidP="00B85110">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jeho předání.</w:t>
      </w:r>
    </w:p>
    <w:p w14:paraId="4D86E003" w14:textId="77777777" w:rsidR="00B85110" w:rsidRDefault="00B85110" w:rsidP="00B85110">
      <w:pPr>
        <w:autoSpaceDE w:val="0"/>
        <w:autoSpaceDN w:val="0"/>
        <w:adjustRightInd w:val="0"/>
        <w:spacing w:after="0" w:line="240" w:lineRule="auto"/>
        <w:ind w:firstLine="708"/>
        <w:jc w:val="both"/>
        <w:rPr>
          <w:rFonts w:ascii="TimesNewRomanPSMT" w:hAnsi="TimesNewRomanPSMT" w:cs="TimesNewRomanPSMT"/>
          <w:sz w:val="24"/>
          <w:szCs w:val="24"/>
        </w:rPr>
      </w:pPr>
    </w:p>
    <w:p w14:paraId="4A4CB552" w14:textId="28714236" w:rsidR="00B85110" w:rsidRPr="003D5A48" w:rsidRDefault="00B85110" w:rsidP="00B85110">
      <w:pPr>
        <w:autoSpaceDE w:val="0"/>
        <w:autoSpaceDN w:val="0"/>
        <w:adjustRightInd w:val="0"/>
        <w:spacing w:after="0" w:line="240" w:lineRule="auto"/>
        <w:jc w:val="both"/>
        <w:rPr>
          <w:rFonts w:ascii="Times New Roman" w:hAnsi="Times New Roman" w:cs="Times New Roman"/>
          <w:sz w:val="24"/>
          <w:szCs w:val="24"/>
        </w:rPr>
      </w:pPr>
      <w:r w:rsidRPr="003D5A48">
        <w:rPr>
          <w:rFonts w:ascii="Times New Roman" w:hAnsi="Times New Roman" w:cs="Times New Roman"/>
          <w:sz w:val="24"/>
          <w:szCs w:val="24"/>
        </w:rPr>
        <w:t xml:space="preserve">3. </w:t>
      </w:r>
      <w:r w:rsidRPr="003D5A48">
        <w:rPr>
          <w:rFonts w:ascii="TimesNewRomanPSMT" w:hAnsi="TimesNewRomanPSMT" w:cs="TimesNewRomanPSMT"/>
          <w:sz w:val="24"/>
          <w:szCs w:val="24"/>
        </w:rPr>
        <w:t xml:space="preserve">Zhotovitel se zavazuje umožnit objednateli kontrolu dokončeného </w:t>
      </w:r>
      <w:r w:rsidR="00BE7DCE" w:rsidRPr="003D5A48">
        <w:rPr>
          <w:rFonts w:ascii="TimesNewRomanPSMT" w:hAnsi="TimesNewRomanPSMT" w:cs="TimesNewRomanPSMT"/>
          <w:sz w:val="24"/>
          <w:szCs w:val="24"/>
        </w:rPr>
        <w:t>hrubopisu</w:t>
      </w:r>
      <w:r w:rsidRPr="003D5A48">
        <w:rPr>
          <w:rFonts w:ascii="TimesNewRomanPSMT" w:hAnsi="TimesNewRomanPSMT" w:cs="TimesNewRomanPSMT"/>
          <w:sz w:val="24"/>
          <w:szCs w:val="24"/>
        </w:rPr>
        <w:t xml:space="preserve"> díla</w:t>
      </w:r>
      <w:r w:rsidRPr="003D5A48">
        <w:rPr>
          <w:rFonts w:ascii="Times New Roman" w:hAnsi="Times New Roman" w:cs="Times New Roman"/>
          <w:sz w:val="24"/>
          <w:szCs w:val="24"/>
        </w:rPr>
        <w:t>.</w:t>
      </w:r>
    </w:p>
    <w:p w14:paraId="7BD4E9A5" w14:textId="77777777" w:rsidR="00B85110" w:rsidRPr="003D5A48" w:rsidRDefault="00B85110" w:rsidP="00B85110">
      <w:pPr>
        <w:autoSpaceDE w:val="0"/>
        <w:autoSpaceDN w:val="0"/>
        <w:adjustRightInd w:val="0"/>
        <w:spacing w:after="0" w:line="240" w:lineRule="auto"/>
        <w:rPr>
          <w:rFonts w:ascii="Times New Roman" w:hAnsi="Times New Roman" w:cs="Times New Roman"/>
          <w:sz w:val="24"/>
          <w:szCs w:val="24"/>
        </w:rPr>
      </w:pPr>
    </w:p>
    <w:p w14:paraId="32145D7F" w14:textId="246B8CB5"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sidRPr="003D5A48">
        <w:rPr>
          <w:rFonts w:ascii="Times New Roman" w:hAnsi="Times New Roman" w:cs="Times New Roman"/>
          <w:sz w:val="24"/>
          <w:szCs w:val="24"/>
        </w:rPr>
        <w:t xml:space="preserve">4. </w:t>
      </w:r>
      <w:r w:rsidRPr="003D5A48">
        <w:rPr>
          <w:rFonts w:ascii="TimesNewRomanPSMT" w:hAnsi="TimesNewRomanPSMT" w:cs="TimesNewRomanPSMT"/>
          <w:sz w:val="24"/>
          <w:szCs w:val="24"/>
        </w:rPr>
        <w:t xml:space="preserve">Objednatel se zavazuje provést prohlídku předaného </w:t>
      </w:r>
      <w:r w:rsidR="00BE7DCE" w:rsidRPr="003D5A48">
        <w:rPr>
          <w:rFonts w:ascii="TimesNewRomanPSMT" w:hAnsi="TimesNewRomanPSMT" w:cs="TimesNewRomanPSMT"/>
          <w:sz w:val="24"/>
          <w:szCs w:val="24"/>
        </w:rPr>
        <w:t>hrubopisu</w:t>
      </w:r>
      <w:r w:rsidRPr="003D5A48">
        <w:rPr>
          <w:rFonts w:ascii="TimesNewRomanPSMT" w:hAnsi="TimesNewRomanPSMT" w:cs="TimesNewRomanPSMT"/>
          <w:sz w:val="24"/>
          <w:szCs w:val="24"/>
        </w:rPr>
        <w:t xml:space="preserve"> díla nejpozději do </w:t>
      </w:r>
      <w:r w:rsidRPr="003D5A48">
        <w:rPr>
          <w:rFonts w:ascii="Times New Roman" w:hAnsi="Times New Roman" w:cs="Times New Roman"/>
          <w:sz w:val="24"/>
          <w:szCs w:val="24"/>
        </w:rPr>
        <w:t xml:space="preserve">10 </w:t>
      </w:r>
      <w:r w:rsidRPr="003D5A48">
        <w:rPr>
          <w:rFonts w:ascii="TimesNewRomanPSMT" w:hAnsi="TimesNewRomanPSMT" w:cs="TimesNewRomanPSMT"/>
          <w:sz w:val="24"/>
          <w:szCs w:val="24"/>
        </w:rPr>
        <w:t xml:space="preserve">pracovních dnů ode dne jeho předání a v této lhůtě oznámit zhotoviteli případné výhrady k předanému dílu. </w:t>
      </w:r>
      <w:r w:rsidRPr="003D5A48">
        <w:rPr>
          <w:rFonts w:ascii="Times New Roman" w:hAnsi="Times New Roman" w:cs="Times New Roman"/>
          <w:sz w:val="24"/>
          <w:szCs w:val="24"/>
        </w:rPr>
        <w:t xml:space="preserve">Pokud objednatel v </w:t>
      </w:r>
      <w:r w:rsidRPr="003D5A48">
        <w:rPr>
          <w:rFonts w:ascii="TimesNewRomanPSMT" w:hAnsi="TimesNewRomanPSMT" w:cs="TimesNewRomanPSMT"/>
          <w:sz w:val="24"/>
          <w:szCs w:val="24"/>
        </w:rPr>
        <w:t xml:space="preserve">uvedené lhůtě oznámí zhotoviteli, že nemá výhrady, nebo žádné výhrady neoznámí, má se za to, že objednatel dílo akceptuje bez výhrad a že dílo převzal. </w:t>
      </w:r>
      <w:r w:rsidRPr="003D5A48">
        <w:rPr>
          <w:rFonts w:ascii="Times New Roman" w:hAnsi="Times New Roman" w:cs="Times New Roman"/>
          <w:sz w:val="24"/>
          <w:szCs w:val="24"/>
        </w:rPr>
        <w:t xml:space="preserve">Tato </w:t>
      </w:r>
      <w:r w:rsidRPr="003D5A48">
        <w:rPr>
          <w:rFonts w:ascii="TimesNewRomanPSMT" w:hAnsi="TimesNewRomanPSMT" w:cs="TimesNewRomanPSMT"/>
          <w:sz w:val="24"/>
          <w:szCs w:val="24"/>
        </w:rPr>
        <w:t xml:space="preserve">skutečnost se však nikterak nedotýká možnosti uplatnění vad skrytých, které se projeví až později a objednatel je nemohl při běžné péči a jeho odbornosti v uvedené lhůtě rozpoznat. Pokud objednatel zjistí, že předané dílo trpí vadami, pro které dle jeho názoru lze dílo užívat </w:t>
      </w:r>
      <w:r w:rsidRPr="003D5A48">
        <w:rPr>
          <w:rFonts w:ascii="Times New Roman" w:hAnsi="Times New Roman" w:cs="Times New Roman"/>
          <w:sz w:val="24"/>
          <w:szCs w:val="24"/>
        </w:rPr>
        <w:t xml:space="preserve">k </w:t>
      </w:r>
      <w:r w:rsidRPr="003D5A48">
        <w:rPr>
          <w:rFonts w:ascii="TimesNewRomanPSMT" w:hAnsi="TimesNewRomanPSMT" w:cs="TimesNewRomanPSMT"/>
          <w:sz w:val="24"/>
          <w:szCs w:val="24"/>
        </w:rPr>
        <w:t>účelu vyplývajícímu z této smlouvy, popř. k účelu, který je pro užívání díla obvyklý, oznámí zhotoviteli, že dílo akceptuje s výhradami. V takovém případě se má za to, že objednatel dílo převzal. Nelze</w:t>
      </w:r>
      <w:r w:rsidRPr="003D5A48">
        <w:rPr>
          <w:rFonts w:ascii="Times New Roman" w:hAnsi="Times New Roman" w:cs="Times New Roman"/>
          <w:sz w:val="24"/>
          <w:szCs w:val="24"/>
        </w:rPr>
        <w:t>-li d</w:t>
      </w:r>
      <w:r w:rsidRPr="003D5A48">
        <w:rPr>
          <w:rFonts w:ascii="TimesNewRomanPSMT" w:hAnsi="TimesNewRomanPSMT" w:cs="TimesNewRomanPSMT"/>
          <w:sz w:val="24"/>
          <w:szCs w:val="24"/>
        </w:rPr>
        <w:t>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w:t>
      </w:r>
      <w:r w:rsidRPr="003D5A48">
        <w:rPr>
          <w:rFonts w:ascii="Times New Roman" w:hAnsi="Times New Roman" w:cs="Times New Roman"/>
          <w:sz w:val="24"/>
          <w:szCs w:val="24"/>
        </w:rPr>
        <w:t>-</w:t>
      </w:r>
      <w:r w:rsidRPr="003D5A48">
        <w:rPr>
          <w:rFonts w:ascii="TimesNewRomanPSMT" w:hAnsi="TimesNewRomanPSMT" w:cs="TimesNewRomanPSMT"/>
          <w:sz w:val="24"/>
          <w:szCs w:val="24"/>
        </w:rPr>
        <w:t>li to povaha věci a nedohodnou-lise smluvní strany jinak.</w:t>
      </w:r>
    </w:p>
    <w:p w14:paraId="5253A308"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DA25833"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 xml:space="preserve">Objednatel je oprávněn odmítnout převzetí díla také tehdy, pokud zhotovitel nevyzve </w:t>
      </w:r>
      <w:r>
        <w:rPr>
          <w:rFonts w:ascii="Times New Roman" w:hAnsi="Times New Roman" w:cs="Times New Roman"/>
          <w:sz w:val="24"/>
          <w:szCs w:val="24"/>
        </w:rPr>
        <w:t xml:space="preserve">objednatele k </w:t>
      </w:r>
      <w:r>
        <w:rPr>
          <w:rFonts w:ascii="TimesNewRomanPSMT" w:hAnsi="TimesNewRomanPSMT" w:cs="TimesNewRomanPSMT"/>
          <w:sz w:val="24"/>
          <w:szCs w:val="24"/>
        </w:rPr>
        <w:t>převzetí díla včas dle článku IV. této smlouvy.</w:t>
      </w:r>
    </w:p>
    <w:p w14:paraId="081E84C2"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5D7AD11"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Oznámení o výhradách a oznámení o odmítnutí díla musí obsahovat popis vad díla a právo,</w:t>
      </w:r>
    </w:p>
    <w:p w14:paraId="0E172D8F"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které objednatel v důsledku vady díla uplatňuje.</w:t>
      </w:r>
    </w:p>
    <w:p w14:paraId="2A3B8C42"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49809A7D"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Zhotovitel se zavazuje bezplatně odstranit oznámené vady ve lhůtě dle článku VIII. této </w:t>
      </w:r>
      <w:r>
        <w:rPr>
          <w:rFonts w:ascii="Times New Roman" w:hAnsi="Times New Roman" w:cs="Times New Roman"/>
          <w:sz w:val="24"/>
          <w:szCs w:val="24"/>
        </w:rPr>
        <w:t>smlouvy.</w:t>
      </w:r>
    </w:p>
    <w:p w14:paraId="65B3976F"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35C557FD"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Pro opětovné předání díla se výše uvedený postup uplatní obdobně</w:t>
      </w:r>
      <w:r>
        <w:rPr>
          <w:rFonts w:ascii="Times New Roman" w:hAnsi="Times New Roman" w:cs="Times New Roman"/>
          <w:sz w:val="24"/>
          <w:szCs w:val="24"/>
        </w:rPr>
        <w:t>.</w:t>
      </w:r>
    </w:p>
    <w:p w14:paraId="6ECD5681"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567C8BA6"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VI</w:t>
      </w:r>
      <w:r>
        <w:rPr>
          <w:rFonts w:ascii="Times New Roman" w:hAnsi="Times New Roman" w:cs="Times New Roman"/>
          <w:b/>
          <w:bCs/>
          <w:sz w:val="24"/>
          <w:szCs w:val="24"/>
        </w:rPr>
        <w:t>.</w:t>
      </w:r>
    </w:p>
    <w:p w14:paraId="030631A8"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1FAB9F0C"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Práva a povinnosti smluvních stran</w:t>
      </w:r>
    </w:p>
    <w:p w14:paraId="16015EDD" w14:textId="77777777" w:rsidR="00B85110" w:rsidRPr="004825A7"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p>
    <w:p w14:paraId="1CC8B55D" w14:textId="77777777" w:rsidR="00753E97" w:rsidRDefault="00B85110" w:rsidP="00753E97">
      <w:pPr>
        <w:autoSpaceDE w:val="0"/>
        <w:autoSpaceDN w:val="0"/>
        <w:adjustRightInd w:val="0"/>
        <w:spacing w:after="0" w:line="240" w:lineRule="auto"/>
        <w:jc w:val="both"/>
        <w:rPr>
          <w:rFonts w:ascii="TimesNewRomanPSMT" w:hAnsi="TimesNewRomanPSMT" w:cs="TimesNewRomanPSMT"/>
          <w:sz w:val="24"/>
          <w:szCs w:val="24"/>
        </w:rPr>
      </w:pPr>
      <w:r w:rsidRPr="00753E97">
        <w:rPr>
          <w:rFonts w:ascii="Times New Roman" w:hAnsi="Times New Roman" w:cs="Times New Roman"/>
          <w:sz w:val="24"/>
          <w:szCs w:val="24"/>
        </w:rPr>
        <w:t xml:space="preserve">1. </w:t>
      </w:r>
      <w:r w:rsidRPr="00753E97">
        <w:rPr>
          <w:rFonts w:ascii="TimesNewRomanPSMT" w:hAnsi="TimesNewRomanPSMT" w:cs="TimesNewRomanPSMT"/>
          <w:sz w:val="24"/>
          <w:szCs w:val="24"/>
        </w:rPr>
        <w:t xml:space="preserve">Zhotovitel se zavazuje provést plnění s odbornou péčí a obstarat vše, co je k provedení plnění potřeba. Zhotovitel se zavazuje provést plnění v </w:t>
      </w:r>
      <w:r w:rsidRPr="00753E97">
        <w:rPr>
          <w:rFonts w:ascii="Times New Roman" w:hAnsi="Times New Roman" w:cs="Times New Roman"/>
          <w:sz w:val="24"/>
          <w:szCs w:val="24"/>
        </w:rPr>
        <w:t>souladu s podklady k </w:t>
      </w:r>
      <w:r w:rsidRPr="00753E97">
        <w:rPr>
          <w:rFonts w:ascii="TimesNewRomanPSMT" w:hAnsi="TimesNewRomanPSMT" w:cs="TimesNewRomanPSMT"/>
          <w:sz w:val="24"/>
          <w:szCs w:val="24"/>
        </w:rPr>
        <w:t xml:space="preserve">veřejné zakázce a dalšími podklady, které obdrží od objednatele. </w:t>
      </w:r>
      <w:r w:rsidR="00753E97" w:rsidRPr="00753E97">
        <w:rPr>
          <w:rFonts w:ascii="Times New Roman" w:hAnsi="Times New Roman" w:cs="Times New Roman"/>
          <w:sz w:val="24"/>
          <w:szCs w:val="24"/>
        </w:rPr>
        <w:t>Zhotovitel</w:t>
      </w:r>
      <w:r w:rsidR="00753E97">
        <w:rPr>
          <w:rFonts w:ascii="Times New Roman" w:hAnsi="Times New Roman" w:cs="Times New Roman"/>
          <w:sz w:val="24"/>
          <w:szCs w:val="24"/>
        </w:rPr>
        <w:t xml:space="preserve"> je povinen zajistit, aby </w:t>
      </w:r>
      <w:r w:rsidR="00753E97">
        <w:rPr>
          <w:rFonts w:ascii="TimesNewRomanPSMT" w:hAnsi="TimesNewRomanPSMT" w:cs="TimesNewRomanPSMT"/>
          <w:sz w:val="24"/>
          <w:szCs w:val="24"/>
        </w:rPr>
        <w:t xml:space="preserve">plnění odpovídalo požadavkům objednatele, obecně platným právním předpisům ČR (zejména vyhlášce Ministerstva pro místní rozvoj č. </w:t>
      </w:r>
      <w:r w:rsidR="00753E97">
        <w:rPr>
          <w:rFonts w:ascii="Times New Roman" w:hAnsi="Times New Roman" w:cs="Times New Roman"/>
          <w:sz w:val="24"/>
          <w:szCs w:val="24"/>
        </w:rPr>
        <w:t xml:space="preserve">169/2016 Sb., </w:t>
      </w:r>
      <w:r w:rsidR="00753E97">
        <w:rPr>
          <w:rFonts w:ascii="TimesNewRomanPSMT" w:hAnsi="TimesNewRomanPSMT" w:cs="TimesNewRomanPSMT"/>
          <w:sz w:val="24"/>
          <w:szCs w:val="24"/>
        </w:rPr>
        <w:t xml:space="preserve">o stanovení rozsahu dokumentace veřejné zakázky na stavební práce a soupisu stavebních prací, dodávek </w:t>
      </w:r>
      <w:r w:rsidR="00753E97">
        <w:rPr>
          <w:rFonts w:ascii="Times New Roman" w:hAnsi="Times New Roman" w:cs="Times New Roman"/>
          <w:sz w:val="24"/>
          <w:szCs w:val="24"/>
        </w:rPr>
        <w:t xml:space="preserve">a </w:t>
      </w:r>
      <w:r w:rsidR="00753E97">
        <w:rPr>
          <w:rFonts w:ascii="TimesNewRomanPSMT" w:hAnsi="TimesNewRomanPSMT" w:cs="TimesNewRomanPSMT"/>
          <w:sz w:val="24"/>
          <w:szCs w:val="24"/>
        </w:rPr>
        <w:t>služeb s výkazem výměr</w:t>
      </w:r>
      <w:r w:rsidR="00753E97">
        <w:rPr>
          <w:rFonts w:ascii="Times New Roman" w:hAnsi="Times New Roman" w:cs="Times New Roman"/>
          <w:sz w:val="24"/>
          <w:szCs w:val="24"/>
        </w:rPr>
        <w:t xml:space="preserve">, v </w:t>
      </w:r>
      <w:r w:rsidR="00753E97">
        <w:rPr>
          <w:rFonts w:ascii="TimesNewRomanPSMT" w:hAnsi="TimesNewRomanPSMT" w:cs="TimesNewRomanPSMT"/>
          <w:sz w:val="24"/>
          <w:szCs w:val="24"/>
        </w:rPr>
        <w:t xml:space="preserve">platném znění), ve smlouvě uvedeným dokumentům a příslušným technickým normám, jejichž závaznost si smluvní strany </w:t>
      </w:r>
      <w:r w:rsidR="00753E97">
        <w:rPr>
          <w:rFonts w:ascii="TimesNewRomanPSMT" w:hAnsi="TimesNewRomanPSMT" w:cs="TimesNewRomanPSMT"/>
          <w:sz w:val="24"/>
          <w:szCs w:val="24"/>
        </w:rPr>
        <w:lastRenderedPageBreak/>
        <w:t xml:space="preserve">tímto sjednávají. Zhotovitel odpovídá za úplnost a správnost díla a za soulad rozpočtu a výkazu výměr </w:t>
      </w:r>
      <w:r w:rsidR="00753E97">
        <w:rPr>
          <w:rFonts w:ascii="Times New Roman" w:hAnsi="Times New Roman" w:cs="Times New Roman"/>
          <w:sz w:val="24"/>
          <w:szCs w:val="24"/>
        </w:rPr>
        <w:t xml:space="preserve">s </w:t>
      </w:r>
      <w:r w:rsidR="00753E97">
        <w:rPr>
          <w:rFonts w:ascii="TimesNewRomanPSMT" w:hAnsi="TimesNewRomanPSMT" w:cs="TimesNewRomanPSMT"/>
          <w:sz w:val="24"/>
          <w:szCs w:val="24"/>
        </w:rPr>
        <w:t xml:space="preserve">výkresovou částí díla a nese plnou odpovědnost za případné důsledky vad díla, včetně způsobených víceprací při realizaci </w:t>
      </w:r>
      <w:r w:rsidR="00753E97">
        <w:rPr>
          <w:rFonts w:ascii="Times New Roman" w:hAnsi="Times New Roman" w:cs="Times New Roman"/>
          <w:sz w:val="24"/>
          <w:szCs w:val="24"/>
        </w:rPr>
        <w:t xml:space="preserve">stavby </w:t>
      </w:r>
      <w:r w:rsidR="00753E97">
        <w:rPr>
          <w:rFonts w:ascii="TimesNewRomanPSMT" w:hAnsi="TimesNewRomanPSMT" w:cs="TimesNewRomanPSMT"/>
          <w:sz w:val="24"/>
          <w:szCs w:val="24"/>
        </w:rPr>
        <w:t>či vzniklou následnou škodu.</w:t>
      </w:r>
    </w:p>
    <w:p w14:paraId="4DA1040C" w14:textId="5AE2605D"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EBAE20C"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127ECBAA"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2558026A"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se zavazuje neprodleně informovat objednatele o všech skutečnostech, které by</w:t>
      </w:r>
    </w:p>
    <w:p w14:paraId="3C61653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objednateli </w:t>
      </w:r>
      <w:r>
        <w:rPr>
          <w:rFonts w:ascii="TimesNewRomanPSMT" w:hAnsi="TimesNewRomanPSMT" w:cs="TimesNewRomanPSMT"/>
          <w:sz w:val="24"/>
          <w:szCs w:val="24"/>
        </w:rPr>
        <w:t>mohly způsobit finanční, nebo jinou újmu, o překážkách, které by mohly ohrozit</w:t>
      </w:r>
    </w:p>
    <w:p w14:paraId="7F73C39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termíny stanovené touto smlouvou a o vadách předaného díla.</w:t>
      </w:r>
    </w:p>
    <w:p w14:paraId="172474CB"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CA154E7"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že bez zbytečného odkladu oznámí objednateli potřebu uskutečnění právního jednání. K </w:t>
      </w:r>
      <w:r>
        <w:rPr>
          <w:rFonts w:ascii="Times New Roman" w:hAnsi="Times New Roman" w:cs="Times New Roman"/>
          <w:sz w:val="24"/>
          <w:szCs w:val="24"/>
        </w:rPr>
        <w:t xml:space="preserve">tomu mu </w:t>
      </w:r>
      <w:r>
        <w:rPr>
          <w:rFonts w:ascii="TimesNewRomanPSMT" w:hAnsi="TimesNewRomanPSMT" w:cs="TimesNewRomanPSMT"/>
          <w:sz w:val="24"/>
          <w:szCs w:val="24"/>
        </w:rPr>
        <w:t>objednatel vystaví plnou moc.</w:t>
      </w:r>
    </w:p>
    <w:p w14:paraId="044314DD"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C8407FA"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se zavazuje bez zbytečného odkladu, nejpozději do 3 dnů, předat objednateli všechny věci, které za něho převzal nebo obstaral v rámci plnění dle této smlouvy.</w:t>
      </w:r>
    </w:p>
    <w:p w14:paraId="1032C35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5A5F298C" w14:textId="77777777" w:rsidR="009139F3"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Zhotovitel se zavazuje podat objednateli zprávu o postupu plnění této smlouvy, </w:t>
      </w:r>
    </w:p>
    <w:p w14:paraId="067B7E1A" w14:textId="0FC9D2F4"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kdykoli o to objednatel požádá, a to způsobem, v rozsahu a ve lhůtě dle požadavku objednatele.</w:t>
      </w:r>
    </w:p>
    <w:p w14:paraId="4AA15B19"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2B30BC01"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Plnění může zhotovitel provést prostřednictvím poddodavatelů, odpovídá však, jako by plnil sám.</w:t>
      </w:r>
    </w:p>
    <w:p w14:paraId="07A937C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01CC7BDF"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 xml:space="preserve">Zhotovitel je povinen mít po celou dobu provádění plnění podle této smlouvy sjednané pojištění odpovědnosti za škodu způsobenou </w:t>
      </w:r>
      <w:r>
        <w:rPr>
          <w:rFonts w:ascii="Times New Roman" w:hAnsi="Times New Roman" w:cs="Times New Roman"/>
          <w:sz w:val="24"/>
          <w:szCs w:val="24"/>
        </w:rPr>
        <w:t xml:space="preserve">v </w:t>
      </w:r>
      <w:r>
        <w:rPr>
          <w:rFonts w:ascii="TimesNewRomanPSMT" w:hAnsi="TimesNewRomanPSMT" w:cs="TimesNewRomanPSMT"/>
          <w:sz w:val="24"/>
          <w:szCs w:val="24"/>
        </w:rPr>
        <w:t>souvislosti s výkonem své činnosti s pojistným plněním ve výši nejméně 1</w:t>
      </w:r>
      <w:r>
        <w:rPr>
          <w:rFonts w:ascii="Times New Roman" w:hAnsi="Times New Roman" w:cs="Times New Roman"/>
          <w:sz w:val="24"/>
          <w:szCs w:val="24"/>
        </w:rPr>
        <w:t xml:space="preserve">.000.000,- </w:t>
      </w:r>
      <w:r>
        <w:rPr>
          <w:rFonts w:ascii="TimesNewRomanPSMT" w:hAnsi="TimesNewRomanPSMT" w:cs="TimesNewRomanPSMT"/>
          <w:sz w:val="24"/>
          <w:szCs w:val="24"/>
        </w:rPr>
        <w:t xml:space="preserve">Kč (slovy: jeden milion korun českých) </w:t>
      </w:r>
      <w:r>
        <w:rPr>
          <w:rFonts w:ascii="Times New Roman" w:hAnsi="Times New Roman" w:cs="Times New Roman"/>
          <w:sz w:val="24"/>
          <w:szCs w:val="24"/>
        </w:rPr>
        <w:t xml:space="preserve">na </w:t>
      </w:r>
      <w:r>
        <w:rPr>
          <w:rFonts w:ascii="TimesNewRomanPSMT" w:hAnsi="TimesNewRomanPSMT" w:cs="TimesNewRomanPSMT"/>
          <w:sz w:val="24"/>
          <w:szCs w:val="24"/>
        </w:rPr>
        <w:t>pojistnou událost. Zhotovitel je na žádost objednatele povinen předložit doklad o existenci pojištění ve lhůtě stanovené objednatelem.</w:t>
      </w:r>
    </w:p>
    <w:p w14:paraId="1CB8D98E"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7A7ED142"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9. </w:t>
      </w:r>
      <w:r>
        <w:rPr>
          <w:rFonts w:ascii="TimesNewRomanPSMT" w:hAnsi="TimesNewRomanPSMT" w:cs="TimesNewRomanPSMT"/>
          <w:sz w:val="24"/>
          <w:szCs w:val="24"/>
        </w:rPr>
        <w:t>Objednatel je povinen poskytovat zhotoviteli součinnost potřebnou pro řádné plnění této</w:t>
      </w:r>
    </w:p>
    <w:p w14:paraId="6E2EDC6A"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smlouvy. </w:t>
      </w:r>
      <w:r>
        <w:rPr>
          <w:rFonts w:ascii="TimesNewRomanPSMT" w:hAnsi="TimesNewRomanPSMT" w:cs="TimesNewRomanPSMT"/>
          <w:sz w:val="24"/>
          <w:szCs w:val="24"/>
        </w:rPr>
        <w:t xml:space="preserve">Objednatel je zejména povinen předat zhotoviteli podklady nutné pro provedení díla a umožnit zhotoviteli přístup do příslušných prostor. </w:t>
      </w:r>
      <w:r>
        <w:rPr>
          <w:rFonts w:ascii="Times New Roman" w:hAnsi="Times New Roman" w:cs="Times New Roman"/>
          <w:sz w:val="24"/>
          <w:szCs w:val="24"/>
        </w:rPr>
        <w:t xml:space="preserve">Zhotovitel se </w:t>
      </w:r>
      <w:r>
        <w:rPr>
          <w:rFonts w:ascii="TimesNewRomanPSMT" w:hAnsi="TimesNewRomanPSMT" w:cs="TimesNewRomanPSMT"/>
          <w:sz w:val="24"/>
          <w:szCs w:val="24"/>
        </w:rPr>
        <w:t>zavazuje podklady předané objednatelem použít pouze ke splnění této smlouvy. Po předání díla je zhotovitel povinen podklady neprodleně vrátit objednateli, nedohodnou-li se smluvní strany jinak.</w:t>
      </w:r>
    </w:p>
    <w:p w14:paraId="16CAD010"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Objednatel je povinen se vyjádřit do 3 pracovních dnů ke skutečnostem souvisejícím s prováděním díla.</w:t>
      </w:r>
    </w:p>
    <w:p w14:paraId="78654379" w14:textId="77777777" w:rsidR="008B1E00" w:rsidRDefault="008B1E00" w:rsidP="00B85110">
      <w:pPr>
        <w:autoSpaceDE w:val="0"/>
        <w:autoSpaceDN w:val="0"/>
        <w:adjustRightInd w:val="0"/>
        <w:spacing w:after="0" w:line="240" w:lineRule="auto"/>
        <w:rPr>
          <w:rFonts w:ascii="TimesNewRomanPSMT" w:hAnsi="TimesNewRomanPSMT" w:cs="TimesNewRomanPSMT"/>
          <w:sz w:val="24"/>
          <w:szCs w:val="24"/>
        </w:rPr>
      </w:pPr>
    </w:p>
    <w:p w14:paraId="47E00A22" w14:textId="77777777" w:rsidR="00753E97" w:rsidRPr="00690CDE" w:rsidRDefault="00753E97" w:rsidP="00753E97">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E95F8E">
        <w:rPr>
          <w:rFonts w:ascii="TimesNewRomanPSMT" w:hAnsi="TimesNewRomanPSMT" w:cs="TimesNewRomanPSMT"/>
          <w:color w:val="000000" w:themeColor="text1"/>
          <w:sz w:val="24"/>
          <w:szCs w:val="24"/>
        </w:rPr>
        <w:t>10. V případě, že zhotovitel usoudí, že pro řádné dokončení předmětu plnění je nezbytné provést sondy, bude o této skutečnosti včas informovat objednatele. Zhotovitel se zavazuje, že sondy budou po provedení prací zapraveny.</w:t>
      </w:r>
      <w:r w:rsidRPr="00690CDE">
        <w:rPr>
          <w:rFonts w:ascii="TimesNewRomanPSMT" w:hAnsi="TimesNewRomanPSMT" w:cs="TimesNewRomanPSMT"/>
          <w:color w:val="000000" w:themeColor="text1"/>
          <w:sz w:val="24"/>
          <w:szCs w:val="24"/>
        </w:rPr>
        <w:t xml:space="preserve"> </w:t>
      </w:r>
    </w:p>
    <w:p w14:paraId="78F18E7F" w14:textId="77777777" w:rsidR="00753E97" w:rsidRPr="00690CDE" w:rsidRDefault="00753E97" w:rsidP="00753E97">
      <w:pPr>
        <w:autoSpaceDE w:val="0"/>
        <w:autoSpaceDN w:val="0"/>
        <w:adjustRightInd w:val="0"/>
        <w:spacing w:after="0" w:line="240" w:lineRule="auto"/>
        <w:jc w:val="both"/>
        <w:rPr>
          <w:rFonts w:ascii="TimesNewRomanPSMT" w:hAnsi="TimesNewRomanPSMT" w:cs="TimesNewRomanPSMT"/>
          <w:color w:val="000000" w:themeColor="text1"/>
          <w:sz w:val="24"/>
          <w:szCs w:val="24"/>
        </w:rPr>
      </w:pPr>
    </w:p>
    <w:p w14:paraId="65F48E4D" w14:textId="77777777" w:rsidR="00753E97" w:rsidRPr="00690CDE" w:rsidRDefault="00753E97" w:rsidP="00753E97">
      <w:pPr>
        <w:spacing w:after="0"/>
        <w:ind w:left="29" w:right="34"/>
        <w:jc w:val="both"/>
        <w:rPr>
          <w:rFonts w:ascii="TimesNewRomanPSMT" w:hAnsi="TimesNewRomanPSMT" w:cs="TimesNewRomanPSMT"/>
          <w:color w:val="000000" w:themeColor="text1"/>
          <w:sz w:val="24"/>
          <w:szCs w:val="24"/>
        </w:rPr>
      </w:pPr>
      <w:r w:rsidRPr="00690CDE">
        <w:rPr>
          <w:rFonts w:ascii="TimesNewRomanPSMT" w:hAnsi="TimesNewRomanPSMT" w:cs="TimesNewRomanPSMT"/>
          <w:color w:val="000000" w:themeColor="text1"/>
          <w:sz w:val="24"/>
          <w:szCs w:val="24"/>
        </w:rPr>
        <w:t>11. Při zpracování díla je zhotovitel povinen dodržovat zásady „významně nepoškozovat“ životní prostředí (DNSH Oznámení Evropské komise č. 2021/C58/01), viz příloha č.2 této smlouvy.</w:t>
      </w:r>
    </w:p>
    <w:p w14:paraId="1C113408" w14:textId="77777777" w:rsidR="00753E97" w:rsidRDefault="00753E97" w:rsidP="00B85110">
      <w:pPr>
        <w:autoSpaceDE w:val="0"/>
        <w:autoSpaceDN w:val="0"/>
        <w:adjustRightInd w:val="0"/>
        <w:spacing w:after="0" w:line="240" w:lineRule="auto"/>
        <w:rPr>
          <w:rFonts w:ascii="TimesNewRomanPSMT" w:hAnsi="TimesNewRomanPSMT" w:cs="TimesNewRomanPSMT"/>
          <w:sz w:val="24"/>
          <w:szCs w:val="24"/>
        </w:rPr>
      </w:pPr>
    </w:p>
    <w:p w14:paraId="2DD3302D" w14:textId="77777777" w:rsidR="00F45F84" w:rsidRDefault="00F45F84" w:rsidP="00B85110">
      <w:pPr>
        <w:autoSpaceDE w:val="0"/>
        <w:autoSpaceDN w:val="0"/>
        <w:adjustRightInd w:val="0"/>
        <w:spacing w:after="0" w:line="240" w:lineRule="auto"/>
        <w:rPr>
          <w:rFonts w:ascii="TimesNewRomanPSMT" w:hAnsi="TimesNewRomanPSMT" w:cs="TimesNewRomanPSMT"/>
          <w:sz w:val="24"/>
          <w:szCs w:val="24"/>
        </w:rPr>
      </w:pPr>
    </w:p>
    <w:p w14:paraId="0D1A4119" w14:textId="77777777" w:rsidR="00F45F84" w:rsidRDefault="00F45F84" w:rsidP="00B85110">
      <w:pPr>
        <w:autoSpaceDE w:val="0"/>
        <w:autoSpaceDN w:val="0"/>
        <w:adjustRightInd w:val="0"/>
        <w:spacing w:after="0" w:line="240" w:lineRule="auto"/>
        <w:rPr>
          <w:rFonts w:ascii="TimesNewRomanPSMT" w:hAnsi="TimesNewRomanPSMT" w:cs="TimesNewRomanPSMT"/>
          <w:sz w:val="24"/>
          <w:szCs w:val="24"/>
        </w:rPr>
      </w:pPr>
    </w:p>
    <w:p w14:paraId="0D11A212" w14:textId="77777777" w:rsidR="00F45F84" w:rsidRDefault="00F45F84" w:rsidP="00B85110">
      <w:pPr>
        <w:autoSpaceDE w:val="0"/>
        <w:autoSpaceDN w:val="0"/>
        <w:adjustRightInd w:val="0"/>
        <w:spacing w:after="0" w:line="240" w:lineRule="auto"/>
        <w:rPr>
          <w:rFonts w:ascii="TimesNewRomanPSMT" w:hAnsi="TimesNewRomanPSMT" w:cs="TimesNewRomanPSMT"/>
          <w:sz w:val="24"/>
          <w:szCs w:val="24"/>
        </w:rPr>
      </w:pPr>
    </w:p>
    <w:p w14:paraId="5F9A5B58" w14:textId="77777777" w:rsidR="00F45F84" w:rsidRDefault="00F45F84" w:rsidP="00B85110">
      <w:pPr>
        <w:autoSpaceDE w:val="0"/>
        <w:autoSpaceDN w:val="0"/>
        <w:adjustRightInd w:val="0"/>
        <w:spacing w:after="0" w:line="240" w:lineRule="auto"/>
        <w:rPr>
          <w:rFonts w:ascii="TimesNewRomanPSMT" w:hAnsi="TimesNewRomanPSMT" w:cs="TimesNewRomanPSMT"/>
          <w:sz w:val="24"/>
          <w:szCs w:val="24"/>
        </w:rPr>
      </w:pPr>
    </w:p>
    <w:p w14:paraId="406AD46B" w14:textId="77777777" w:rsidR="00F45F84" w:rsidRDefault="00F45F84" w:rsidP="00B85110">
      <w:pPr>
        <w:autoSpaceDE w:val="0"/>
        <w:autoSpaceDN w:val="0"/>
        <w:adjustRightInd w:val="0"/>
        <w:spacing w:after="0" w:line="240" w:lineRule="auto"/>
        <w:rPr>
          <w:rFonts w:ascii="TimesNewRomanPSMT" w:hAnsi="TimesNewRomanPSMT" w:cs="TimesNewRomanPSMT"/>
          <w:sz w:val="24"/>
          <w:szCs w:val="24"/>
        </w:rPr>
      </w:pPr>
    </w:p>
    <w:p w14:paraId="7E6D89AC"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lastRenderedPageBreak/>
        <w:t>Článek VII.</w:t>
      </w:r>
    </w:p>
    <w:p w14:paraId="4B4782B2"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rPr>
      </w:pPr>
    </w:p>
    <w:p w14:paraId="116DC035" w14:textId="77777777" w:rsidR="00B85110" w:rsidRPr="005D122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5D1228">
        <w:rPr>
          <w:rFonts w:ascii="Times New Roman" w:hAnsi="Times New Roman" w:cs="Times New Roman"/>
          <w:b/>
          <w:bCs/>
          <w:sz w:val="24"/>
          <w:szCs w:val="24"/>
          <w:u w:val="single"/>
        </w:rPr>
        <w:t xml:space="preserve">Cena za </w:t>
      </w:r>
      <w:r w:rsidRPr="005D1228">
        <w:rPr>
          <w:rFonts w:ascii="TimesNewRomanPSMT" w:hAnsi="TimesNewRomanPSMT" w:cs="TimesNewRomanPSMT"/>
          <w:b/>
          <w:bCs/>
          <w:sz w:val="24"/>
          <w:szCs w:val="24"/>
          <w:u w:val="single"/>
        </w:rPr>
        <w:t>plnění a platební podmínky</w:t>
      </w:r>
    </w:p>
    <w:p w14:paraId="3A73670E"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78454798" w14:textId="43042837" w:rsidR="00B85110" w:rsidRPr="00BC23ED" w:rsidRDefault="00BC23ED" w:rsidP="00BC23ED">
      <w:pPr>
        <w:tabs>
          <w:tab w:val="left" w:pos="142"/>
        </w:tabs>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w:t>
      </w:r>
      <w:r w:rsidR="00B85110" w:rsidRPr="00BC23ED">
        <w:rPr>
          <w:rFonts w:ascii="Times New Roman" w:hAnsi="Times New Roman" w:cs="Times New Roman"/>
          <w:sz w:val="24"/>
          <w:szCs w:val="24"/>
        </w:rPr>
        <w:t xml:space="preserve">Cena za </w:t>
      </w:r>
      <w:r w:rsidR="00B85110" w:rsidRPr="00BC23ED">
        <w:rPr>
          <w:rFonts w:ascii="TimesNewRomanPSMT" w:hAnsi="TimesNewRomanPSMT" w:cs="TimesNewRomanPSMT"/>
          <w:sz w:val="24"/>
          <w:szCs w:val="24"/>
        </w:rPr>
        <w:t xml:space="preserve">plnění </w:t>
      </w:r>
      <w:r w:rsidR="00B85110" w:rsidRPr="00BC23ED">
        <w:rPr>
          <w:rFonts w:ascii="Times New Roman" w:hAnsi="Times New Roman" w:cs="Times New Roman"/>
          <w:sz w:val="24"/>
          <w:szCs w:val="24"/>
        </w:rPr>
        <w:t xml:space="preserve">je </w:t>
      </w:r>
      <w:r w:rsidR="00B85110" w:rsidRPr="00BC23ED">
        <w:rPr>
          <w:rFonts w:ascii="TimesNewRomanPSMT" w:hAnsi="TimesNewRomanPSMT" w:cs="TimesNewRomanPSMT"/>
          <w:sz w:val="24"/>
          <w:szCs w:val="24"/>
        </w:rPr>
        <w:t>smluvními stranami sjednána v maximální výši:</w:t>
      </w:r>
    </w:p>
    <w:p w14:paraId="756D8639" w14:textId="77777777" w:rsidR="00BE7DCE" w:rsidRPr="00BC23ED" w:rsidRDefault="00BE7DCE" w:rsidP="00495EDE">
      <w:pPr>
        <w:autoSpaceDE w:val="0"/>
        <w:autoSpaceDN w:val="0"/>
        <w:adjustRightInd w:val="0"/>
        <w:spacing w:after="0" w:line="240" w:lineRule="auto"/>
        <w:ind w:left="426" w:hanging="426"/>
        <w:rPr>
          <w:rFonts w:ascii="TimesNewRomanPSMT" w:hAnsi="TimesNewRomanPSMT" w:cs="TimesNewRomanPSMT"/>
          <w:b/>
          <w:bCs/>
          <w:sz w:val="24"/>
          <w:szCs w:val="24"/>
        </w:rPr>
      </w:pPr>
      <w:r w:rsidRPr="00BC23ED">
        <w:rPr>
          <w:rFonts w:ascii="TimesNewRomanPSMT" w:hAnsi="TimesNewRomanPSMT" w:cs="TimesNewRomanPSMT"/>
          <w:b/>
          <w:bCs/>
          <w:sz w:val="24"/>
          <w:szCs w:val="24"/>
        </w:rPr>
        <w:t>Celková cena díla dle čl. II</w:t>
      </w:r>
    </w:p>
    <w:p w14:paraId="488ADBD5" w14:textId="4BDEC870" w:rsidR="0051369D" w:rsidRPr="00BC23ED" w:rsidRDefault="00AE5664" w:rsidP="00495EDE">
      <w:pPr>
        <w:pStyle w:val="Odstavecseseznamem"/>
        <w:numPr>
          <w:ilvl w:val="0"/>
          <w:numId w:val="38"/>
        </w:numPr>
        <w:autoSpaceDE w:val="0"/>
        <w:autoSpaceDN w:val="0"/>
        <w:adjustRightInd w:val="0"/>
        <w:spacing w:after="0" w:line="240" w:lineRule="auto"/>
        <w:ind w:left="284" w:hanging="284"/>
        <w:rPr>
          <w:rFonts w:ascii="TimesNewRomanPSMT" w:hAnsi="TimesNewRomanPSMT" w:cs="TimesNewRomanPSMT"/>
          <w:sz w:val="24"/>
          <w:szCs w:val="24"/>
        </w:rPr>
      </w:pPr>
      <w:r w:rsidRPr="00BC23ED">
        <w:rPr>
          <w:rFonts w:ascii="TimesNewRomanPSMT" w:hAnsi="TimesNewRomanPSMT" w:cs="TimesNewRomanPSMT"/>
          <w:sz w:val="24"/>
          <w:szCs w:val="24"/>
        </w:rPr>
        <w:t>473 000</w:t>
      </w:r>
      <w:r w:rsidR="0051369D" w:rsidRPr="00BC23ED">
        <w:rPr>
          <w:rFonts w:ascii="TimesNewRomanPSMT" w:hAnsi="TimesNewRomanPSMT" w:cs="TimesNewRomanPSMT"/>
          <w:sz w:val="24"/>
          <w:szCs w:val="24"/>
        </w:rPr>
        <w:t xml:space="preserve"> Kč (slovy: </w:t>
      </w:r>
      <w:r w:rsidR="008943F4" w:rsidRPr="00BC23ED">
        <w:rPr>
          <w:rFonts w:ascii="TimesNewRomanPSMT" w:hAnsi="TimesNewRomanPSMT" w:cs="TimesNewRomanPSMT"/>
          <w:sz w:val="24"/>
          <w:szCs w:val="24"/>
        </w:rPr>
        <w:t>čtyři sta sedmdesát tři tisíc korun českých</w:t>
      </w:r>
      <w:r w:rsidR="0051369D" w:rsidRPr="00BC23ED">
        <w:rPr>
          <w:rFonts w:ascii="TimesNewRomanPSMT" w:hAnsi="TimesNewRomanPSMT" w:cs="TimesNewRomanPSMT"/>
          <w:sz w:val="24"/>
          <w:szCs w:val="24"/>
        </w:rPr>
        <w:t>) bez DPH</w:t>
      </w:r>
    </w:p>
    <w:p w14:paraId="02E6373A" w14:textId="4AB18203" w:rsidR="0051369D" w:rsidRPr="00BC23ED" w:rsidRDefault="00AE5664" w:rsidP="00495EDE">
      <w:pPr>
        <w:pStyle w:val="Odstavecseseznamem"/>
        <w:numPr>
          <w:ilvl w:val="0"/>
          <w:numId w:val="38"/>
        </w:numPr>
        <w:autoSpaceDE w:val="0"/>
        <w:autoSpaceDN w:val="0"/>
        <w:adjustRightInd w:val="0"/>
        <w:spacing w:after="0" w:line="240" w:lineRule="auto"/>
        <w:ind w:left="284" w:hanging="284"/>
        <w:rPr>
          <w:rFonts w:ascii="TimesNewRomanPSMT" w:hAnsi="TimesNewRomanPSMT" w:cs="TimesNewRomanPSMT"/>
          <w:b/>
          <w:bCs/>
          <w:sz w:val="24"/>
          <w:szCs w:val="24"/>
        </w:rPr>
      </w:pPr>
      <w:r w:rsidRPr="00BC23ED">
        <w:rPr>
          <w:rFonts w:ascii="TimesNewRomanPSMT" w:hAnsi="TimesNewRomanPSMT" w:cs="TimesNewRomanPSMT"/>
          <w:b/>
          <w:bCs/>
          <w:sz w:val="24"/>
          <w:szCs w:val="24"/>
        </w:rPr>
        <w:t>572 330</w:t>
      </w:r>
      <w:r w:rsidR="0051369D" w:rsidRPr="00BC23ED">
        <w:rPr>
          <w:rFonts w:ascii="TimesNewRomanPSMT" w:hAnsi="TimesNewRomanPSMT" w:cs="TimesNewRomanPSMT"/>
          <w:b/>
          <w:bCs/>
          <w:sz w:val="24"/>
          <w:szCs w:val="24"/>
        </w:rPr>
        <w:t xml:space="preserve"> Kč </w:t>
      </w:r>
      <w:r w:rsidR="0051369D" w:rsidRPr="00BC23ED">
        <w:rPr>
          <w:rFonts w:ascii="TimesNewRomanPSMT" w:hAnsi="TimesNewRomanPSMT" w:cs="TimesNewRomanPSMT"/>
          <w:sz w:val="24"/>
          <w:szCs w:val="24"/>
        </w:rPr>
        <w:t xml:space="preserve">(slovy: </w:t>
      </w:r>
      <w:r w:rsidR="008943F4" w:rsidRPr="00BC23ED">
        <w:rPr>
          <w:rFonts w:ascii="TimesNewRomanPSMT" w:hAnsi="TimesNewRomanPSMT" w:cs="TimesNewRomanPSMT"/>
          <w:sz w:val="24"/>
          <w:szCs w:val="24"/>
        </w:rPr>
        <w:t>pět set sedmdesát dva tisíc tři sta třicet korun českých</w:t>
      </w:r>
      <w:r w:rsidR="0051369D" w:rsidRPr="00BC23ED">
        <w:rPr>
          <w:rFonts w:ascii="TimesNewRomanPSMT" w:hAnsi="TimesNewRomanPSMT" w:cs="TimesNewRomanPSMT"/>
          <w:sz w:val="24"/>
          <w:szCs w:val="24"/>
        </w:rPr>
        <w:t>) vč</w:t>
      </w:r>
      <w:r w:rsidR="00495EDE" w:rsidRPr="00BC23ED">
        <w:rPr>
          <w:rFonts w:ascii="TimesNewRomanPSMT" w:hAnsi="TimesNewRomanPSMT" w:cs="TimesNewRomanPSMT"/>
          <w:sz w:val="24"/>
          <w:szCs w:val="24"/>
        </w:rPr>
        <w:t>etně</w:t>
      </w:r>
      <w:r w:rsidR="0051369D" w:rsidRPr="00BC23ED">
        <w:rPr>
          <w:rFonts w:ascii="TimesNewRomanPSMT" w:hAnsi="TimesNewRomanPSMT" w:cs="TimesNewRomanPSMT"/>
          <w:sz w:val="24"/>
          <w:szCs w:val="24"/>
        </w:rPr>
        <w:t xml:space="preserve"> DPH 21%</w:t>
      </w:r>
    </w:p>
    <w:p w14:paraId="508CF3FE" w14:textId="77777777" w:rsidR="000E35B4" w:rsidRPr="00BC23ED" w:rsidRDefault="000E35B4" w:rsidP="000E35B4">
      <w:pPr>
        <w:autoSpaceDE w:val="0"/>
        <w:autoSpaceDN w:val="0"/>
        <w:adjustRightInd w:val="0"/>
        <w:spacing w:after="0" w:line="240" w:lineRule="auto"/>
        <w:rPr>
          <w:rFonts w:ascii="TimesNewRomanPSMT" w:hAnsi="TimesNewRomanPSMT" w:cs="TimesNewRomanPSMT"/>
          <w:b/>
          <w:bCs/>
          <w:sz w:val="24"/>
          <w:szCs w:val="24"/>
        </w:rPr>
      </w:pPr>
    </w:p>
    <w:p w14:paraId="44B71C82" w14:textId="3A4F8DFB" w:rsidR="000E35B4" w:rsidRPr="00BC23ED" w:rsidRDefault="00BC23ED" w:rsidP="00BC23ED">
      <w:pPr>
        <w:tabs>
          <w:tab w:val="left" w:pos="142"/>
        </w:tabs>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2. </w:t>
      </w:r>
      <w:r w:rsidR="0095189C" w:rsidRPr="00BC23ED">
        <w:rPr>
          <w:rFonts w:ascii="Times New Roman" w:hAnsi="Times New Roman" w:cs="Times New Roman"/>
          <w:sz w:val="24"/>
          <w:szCs w:val="24"/>
        </w:rPr>
        <w:t>Podrobný rozpis ceny za plnění</w:t>
      </w:r>
      <w:r w:rsidR="000E35B4" w:rsidRPr="00BC23ED">
        <w:rPr>
          <w:rFonts w:ascii="TimesNewRomanPSMT" w:hAnsi="TimesNewRomanPSMT" w:cs="TimesNewRomanPSMT"/>
          <w:sz w:val="24"/>
          <w:szCs w:val="24"/>
        </w:rPr>
        <w:t>:</w:t>
      </w:r>
    </w:p>
    <w:p w14:paraId="632F9786" w14:textId="217EB770" w:rsidR="00AE5664" w:rsidRPr="00BC23ED" w:rsidRDefault="00AE5664" w:rsidP="00495EDE">
      <w:pPr>
        <w:autoSpaceDE w:val="0"/>
        <w:autoSpaceDN w:val="0"/>
        <w:adjustRightInd w:val="0"/>
        <w:spacing w:after="0" w:line="240" w:lineRule="auto"/>
        <w:jc w:val="both"/>
        <w:rPr>
          <w:rFonts w:ascii="Times New Roman" w:hAnsi="Times New Roman" w:cs="Times New Roman"/>
          <w:sz w:val="24"/>
          <w:szCs w:val="24"/>
        </w:rPr>
      </w:pPr>
      <w:r w:rsidRPr="00BC23ED">
        <w:rPr>
          <w:rFonts w:ascii="Times New Roman" w:hAnsi="Times New Roman" w:cs="Times New Roman"/>
          <w:sz w:val="24"/>
          <w:szCs w:val="24"/>
        </w:rPr>
        <w:t>a) cena za zpracování projektové dokumentace pro provádění stavby:</w:t>
      </w:r>
    </w:p>
    <w:p w14:paraId="33D4DD87" w14:textId="1554937B" w:rsidR="00AE5664" w:rsidRPr="00BC23ED" w:rsidRDefault="00AE5664" w:rsidP="00495EDE">
      <w:pPr>
        <w:pStyle w:val="Odstavecseseznamem"/>
        <w:numPr>
          <w:ilvl w:val="0"/>
          <w:numId w:val="10"/>
        </w:numPr>
        <w:autoSpaceDE w:val="0"/>
        <w:autoSpaceDN w:val="0"/>
        <w:adjustRightInd w:val="0"/>
        <w:spacing w:after="0" w:line="240" w:lineRule="auto"/>
        <w:ind w:left="284" w:hanging="284"/>
        <w:jc w:val="both"/>
        <w:rPr>
          <w:rFonts w:ascii="Times New Roman" w:hAnsi="Times New Roman" w:cs="Times New Roman"/>
          <w:sz w:val="24"/>
          <w:szCs w:val="24"/>
        </w:rPr>
      </w:pPr>
      <w:r w:rsidRPr="00BC23ED">
        <w:rPr>
          <w:rFonts w:ascii="Times New Roman" w:hAnsi="Times New Roman" w:cs="Times New Roman"/>
          <w:sz w:val="24"/>
          <w:szCs w:val="24"/>
        </w:rPr>
        <w:t xml:space="preserve">376 000 Kč (slovy: </w:t>
      </w:r>
      <w:r w:rsidR="008943F4" w:rsidRPr="00BC23ED">
        <w:rPr>
          <w:rFonts w:ascii="Times New Roman" w:hAnsi="Times New Roman" w:cs="Times New Roman"/>
          <w:sz w:val="24"/>
          <w:szCs w:val="24"/>
        </w:rPr>
        <w:t>tři sta sedmdesát šest tisíc korun českých</w:t>
      </w:r>
      <w:r w:rsidRPr="00BC23ED">
        <w:rPr>
          <w:rFonts w:ascii="Times New Roman" w:hAnsi="Times New Roman" w:cs="Times New Roman"/>
          <w:sz w:val="24"/>
          <w:szCs w:val="24"/>
        </w:rPr>
        <w:t>) bez DPH,</w:t>
      </w:r>
    </w:p>
    <w:p w14:paraId="08434276" w14:textId="0655FE95" w:rsidR="00AE5664" w:rsidRPr="00BC23ED" w:rsidRDefault="007A2468" w:rsidP="00495EDE">
      <w:pPr>
        <w:pStyle w:val="Odstavecseseznamem"/>
        <w:numPr>
          <w:ilvl w:val="0"/>
          <w:numId w:val="10"/>
        </w:numPr>
        <w:autoSpaceDE w:val="0"/>
        <w:autoSpaceDN w:val="0"/>
        <w:adjustRightInd w:val="0"/>
        <w:spacing w:after="0" w:line="240" w:lineRule="auto"/>
        <w:ind w:left="284" w:hanging="284"/>
        <w:jc w:val="both"/>
        <w:rPr>
          <w:rFonts w:ascii="Times New Roman" w:hAnsi="Times New Roman" w:cs="Times New Roman"/>
          <w:sz w:val="24"/>
          <w:szCs w:val="24"/>
        </w:rPr>
      </w:pPr>
      <w:r w:rsidRPr="00BC23ED">
        <w:rPr>
          <w:rFonts w:ascii="Times New Roman" w:hAnsi="Times New Roman" w:cs="Times New Roman"/>
          <w:b/>
          <w:bCs/>
          <w:sz w:val="24"/>
          <w:szCs w:val="24"/>
        </w:rPr>
        <w:t>454 960</w:t>
      </w:r>
      <w:r w:rsidR="00AE5664" w:rsidRPr="00BC23ED">
        <w:rPr>
          <w:rFonts w:ascii="Times New Roman" w:hAnsi="Times New Roman" w:cs="Times New Roman"/>
          <w:b/>
          <w:bCs/>
          <w:sz w:val="24"/>
          <w:szCs w:val="24"/>
        </w:rPr>
        <w:t xml:space="preserve"> Kč </w:t>
      </w:r>
      <w:r w:rsidR="00AE5664" w:rsidRPr="00BC23ED">
        <w:rPr>
          <w:rFonts w:ascii="Times New Roman" w:hAnsi="Times New Roman" w:cs="Times New Roman"/>
          <w:sz w:val="24"/>
          <w:szCs w:val="24"/>
        </w:rPr>
        <w:t>(slovy</w:t>
      </w:r>
      <w:r w:rsidR="008943F4" w:rsidRPr="00BC23ED">
        <w:rPr>
          <w:rFonts w:ascii="Times New Roman" w:hAnsi="Times New Roman" w:cs="Times New Roman"/>
          <w:sz w:val="24"/>
          <w:szCs w:val="24"/>
        </w:rPr>
        <w:t>: čtyři sta padesát čtyři tisíc devět set šedesát korun českých</w:t>
      </w:r>
      <w:r w:rsidR="00AE5664" w:rsidRPr="00BC23ED">
        <w:rPr>
          <w:rFonts w:ascii="Times New Roman" w:hAnsi="Times New Roman" w:cs="Times New Roman"/>
          <w:sz w:val="24"/>
          <w:szCs w:val="24"/>
        </w:rPr>
        <w:t>) včetně DP</w:t>
      </w:r>
      <w:r w:rsidR="00495EDE" w:rsidRPr="00BC23ED">
        <w:rPr>
          <w:rFonts w:ascii="Times New Roman" w:hAnsi="Times New Roman" w:cs="Times New Roman"/>
          <w:sz w:val="24"/>
          <w:szCs w:val="24"/>
        </w:rPr>
        <w:t>H 21%</w:t>
      </w:r>
      <w:r w:rsidR="00AE5664" w:rsidRPr="00BC23ED">
        <w:rPr>
          <w:rFonts w:ascii="Times New Roman" w:hAnsi="Times New Roman" w:cs="Times New Roman"/>
          <w:sz w:val="24"/>
          <w:szCs w:val="24"/>
        </w:rPr>
        <w:t>,</w:t>
      </w:r>
    </w:p>
    <w:p w14:paraId="1CF66AB6" w14:textId="77777777" w:rsidR="008943F4" w:rsidRPr="00BC23ED" w:rsidRDefault="008943F4" w:rsidP="00936428">
      <w:pPr>
        <w:autoSpaceDE w:val="0"/>
        <w:autoSpaceDN w:val="0"/>
        <w:adjustRightInd w:val="0"/>
        <w:spacing w:after="0" w:line="240" w:lineRule="auto"/>
        <w:rPr>
          <w:rFonts w:ascii="Times New Roman" w:hAnsi="Times New Roman" w:cs="Times New Roman"/>
          <w:sz w:val="24"/>
          <w:szCs w:val="24"/>
        </w:rPr>
      </w:pPr>
    </w:p>
    <w:p w14:paraId="79D483F5" w14:textId="6B6D0600" w:rsidR="00AE5664" w:rsidRPr="00BC23ED" w:rsidRDefault="00AE5664" w:rsidP="00AE5664">
      <w:pPr>
        <w:autoSpaceDE w:val="0"/>
        <w:autoSpaceDN w:val="0"/>
        <w:adjustRightInd w:val="0"/>
        <w:spacing w:after="0" w:line="240" w:lineRule="auto"/>
        <w:rPr>
          <w:rFonts w:ascii="Times New Roman" w:hAnsi="Times New Roman" w:cs="Times New Roman"/>
          <w:sz w:val="24"/>
          <w:szCs w:val="24"/>
        </w:rPr>
      </w:pPr>
      <w:r w:rsidRPr="00BC23ED">
        <w:rPr>
          <w:rFonts w:ascii="Times New Roman" w:hAnsi="Times New Roman" w:cs="Times New Roman"/>
          <w:sz w:val="24"/>
          <w:szCs w:val="24"/>
        </w:rPr>
        <w:t>b) cena za zpracování oceněného a neoceněného soupisu prací, dodávek a služeb:</w:t>
      </w:r>
    </w:p>
    <w:p w14:paraId="68D73AA6" w14:textId="18590750" w:rsidR="00AE5664" w:rsidRPr="00BC23ED" w:rsidRDefault="007A2468" w:rsidP="00495EDE">
      <w:pPr>
        <w:pStyle w:val="Odstavecseseznamem"/>
        <w:numPr>
          <w:ilvl w:val="0"/>
          <w:numId w:val="10"/>
        </w:numPr>
        <w:autoSpaceDE w:val="0"/>
        <w:autoSpaceDN w:val="0"/>
        <w:adjustRightInd w:val="0"/>
        <w:spacing w:after="0" w:line="240" w:lineRule="auto"/>
        <w:ind w:left="284" w:hanging="284"/>
        <w:rPr>
          <w:rFonts w:ascii="Times New Roman" w:hAnsi="Times New Roman" w:cs="Times New Roman"/>
          <w:sz w:val="24"/>
          <w:szCs w:val="24"/>
        </w:rPr>
      </w:pPr>
      <w:r w:rsidRPr="00BC23ED">
        <w:rPr>
          <w:rFonts w:ascii="Times New Roman" w:hAnsi="Times New Roman" w:cs="Times New Roman"/>
          <w:sz w:val="24"/>
          <w:szCs w:val="24"/>
        </w:rPr>
        <w:t xml:space="preserve">  </w:t>
      </w:r>
      <w:r w:rsidR="00AE5664" w:rsidRPr="00BC23ED">
        <w:rPr>
          <w:rFonts w:ascii="Times New Roman" w:hAnsi="Times New Roman" w:cs="Times New Roman"/>
          <w:sz w:val="24"/>
          <w:szCs w:val="24"/>
        </w:rPr>
        <w:t xml:space="preserve">97 000 Kč (slovy: </w:t>
      </w:r>
      <w:r w:rsidR="008943F4" w:rsidRPr="00BC23ED">
        <w:rPr>
          <w:rFonts w:ascii="Times New Roman" w:hAnsi="Times New Roman" w:cs="Times New Roman"/>
          <w:sz w:val="24"/>
          <w:szCs w:val="24"/>
        </w:rPr>
        <w:t>devadesát sedm tisíc korun českých</w:t>
      </w:r>
      <w:r w:rsidR="00AE5664" w:rsidRPr="00BC23ED">
        <w:rPr>
          <w:rFonts w:ascii="Times New Roman" w:hAnsi="Times New Roman" w:cs="Times New Roman"/>
          <w:sz w:val="24"/>
          <w:szCs w:val="24"/>
        </w:rPr>
        <w:t>) bez DPH,</w:t>
      </w:r>
    </w:p>
    <w:p w14:paraId="23F1DAD5" w14:textId="4C0C1387" w:rsidR="00AE5664" w:rsidRPr="00BC23ED" w:rsidRDefault="007A2468" w:rsidP="00495EDE">
      <w:pPr>
        <w:pStyle w:val="Odstavecseseznamem"/>
        <w:numPr>
          <w:ilvl w:val="0"/>
          <w:numId w:val="10"/>
        </w:numPr>
        <w:autoSpaceDE w:val="0"/>
        <w:autoSpaceDN w:val="0"/>
        <w:adjustRightInd w:val="0"/>
        <w:spacing w:after="0" w:line="240" w:lineRule="auto"/>
        <w:ind w:left="284" w:hanging="284"/>
        <w:rPr>
          <w:rFonts w:ascii="Times New Roman" w:hAnsi="Times New Roman" w:cs="Times New Roman"/>
          <w:sz w:val="24"/>
          <w:szCs w:val="24"/>
        </w:rPr>
      </w:pPr>
      <w:r w:rsidRPr="00BC23ED">
        <w:rPr>
          <w:rFonts w:ascii="Times New Roman" w:hAnsi="Times New Roman" w:cs="Times New Roman"/>
          <w:b/>
          <w:bCs/>
          <w:sz w:val="24"/>
          <w:szCs w:val="24"/>
        </w:rPr>
        <w:t>117 370</w:t>
      </w:r>
      <w:r w:rsidR="00AE5664" w:rsidRPr="00BC23ED">
        <w:rPr>
          <w:rFonts w:ascii="Times New Roman" w:hAnsi="Times New Roman" w:cs="Times New Roman"/>
          <w:b/>
          <w:bCs/>
          <w:sz w:val="24"/>
          <w:szCs w:val="24"/>
        </w:rPr>
        <w:t xml:space="preserve"> Kč </w:t>
      </w:r>
      <w:r w:rsidR="00AE5664" w:rsidRPr="00BC23ED">
        <w:rPr>
          <w:rFonts w:ascii="Times New Roman" w:hAnsi="Times New Roman" w:cs="Times New Roman"/>
          <w:sz w:val="24"/>
          <w:szCs w:val="24"/>
        </w:rPr>
        <w:t>(slovy</w:t>
      </w:r>
      <w:r w:rsidR="008943F4" w:rsidRPr="00BC23ED">
        <w:rPr>
          <w:rFonts w:ascii="Times New Roman" w:hAnsi="Times New Roman" w:cs="Times New Roman"/>
          <w:sz w:val="24"/>
          <w:szCs w:val="24"/>
        </w:rPr>
        <w:t>: jedno sto sedmnáct tisíc tři sta sedmdesát korun českých</w:t>
      </w:r>
      <w:r w:rsidR="00AE5664" w:rsidRPr="00BC23ED">
        <w:rPr>
          <w:rFonts w:ascii="Times New Roman" w:hAnsi="Times New Roman" w:cs="Times New Roman"/>
          <w:sz w:val="24"/>
          <w:szCs w:val="24"/>
        </w:rPr>
        <w:t>) včetně DPH</w:t>
      </w:r>
      <w:r w:rsidR="00495EDE" w:rsidRPr="00BC23ED">
        <w:rPr>
          <w:rFonts w:ascii="Times New Roman" w:hAnsi="Times New Roman" w:cs="Times New Roman"/>
          <w:sz w:val="24"/>
          <w:szCs w:val="24"/>
        </w:rPr>
        <w:t xml:space="preserve"> 21%</w:t>
      </w:r>
      <w:r w:rsidR="00AE5664" w:rsidRPr="00BC23ED">
        <w:rPr>
          <w:rFonts w:ascii="Times New Roman" w:hAnsi="Times New Roman" w:cs="Times New Roman"/>
          <w:sz w:val="24"/>
          <w:szCs w:val="24"/>
        </w:rPr>
        <w:t>,</w:t>
      </w:r>
    </w:p>
    <w:p w14:paraId="6EA5A439" w14:textId="77777777" w:rsidR="00B85110" w:rsidRPr="00C267AC" w:rsidRDefault="00B85110" w:rsidP="00B85110">
      <w:pPr>
        <w:autoSpaceDE w:val="0"/>
        <w:autoSpaceDN w:val="0"/>
        <w:adjustRightInd w:val="0"/>
        <w:spacing w:after="0" w:line="240" w:lineRule="auto"/>
        <w:ind w:left="1125"/>
        <w:rPr>
          <w:rFonts w:ascii="TimesNewRomanPSMT" w:hAnsi="TimesNewRomanPSMT" w:cs="TimesNewRomanPSMT"/>
          <w:sz w:val="24"/>
          <w:szCs w:val="24"/>
        </w:rPr>
      </w:pPr>
    </w:p>
    <w:p w14:paraId="639A134B" w14:textId="349A0132" w:rsidR="00B85110" w:rsidRPr="00462C13" w:rsidRDefault="00BC23ED" w:rsidP="00BC23ED">
      <w:pPr>
        <w:pStyle w:val="Odstavecseseznamem"/>
        <w:autoSpaceDE w:val="0"/>
        <w:autoSpaceDN w:val="0"/>
        <w:adjustRightInd w:val="0"/>
        <w:spacing w:after="0" w:line="240" w:lineRule="auto"/>
        <w:ind w:left="0"/>
        <w:rPr>
          <w:rFonts w:ascii="TimesNewRomanPSMT" w:hAnsi="TimesNewRomanPSMT" w:cs="TimesNewRomanPSMT"/>
          <w:sz w:val="24"/>
          <w:szCs w:val="24"/>
        </w:rPr>
      </w:pPr>
      <w:r>
        <w:rPr>
          <w:rFonts w:ascii="Times New Roman" w:hAnsi="Times New Roman" w:cs="Times New Roman"/>
          <w:sz w:val="24"/>
          <w:szCs w:val="24"/>
        </w:rPr>
        <w:t xml:space="preserve">3. </w:t>
      </w:r>
      <w:r w:rsidR="00B85110" w:rsidRPr="00462C13">
        <w:rPr>
          <w:rFonts w:ascii="Times New Roman" w:hAnsi="Times New Roman" w:cs="Times New Roman"/>
          <w:sz w:val="24"/>
          <w:szCs w:val="24"/>
        </w:rPr>
        <w:t xml:space="preserve">Cena dle odst. 1 </w:t>
      </w:r>
      <w:r w:rsidR="00B85110" w:rsidRPr="00462C13">
        <w:rPr>
          <w:rFonts w:ascii="TimesNewRomanPSMT" w:hAnsi="TimesNewRomanPSMT" w:cs="TimesNewRomanPSMT"/>
          <w:sz w:val="24"/>
          <w:szCs w:val="24"/>
        </w:rPr>
        <w:t>je stanovena jako konečná a nepřekročitelná a zahrnuje veškeré náklady nezbytné k řádnému splnění závazků zhotovitele, včetně inflace.</w:t>
      </w:r>
    </w:p>
    <w:p w14:paraId="28E3165D" w14:textId="77777777" w:rsidR="00B85110" w:rsidRPr="00462C13" w:rsidRDefault="00B85110" w:rsidP="00BC23E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 případě rozšíření stavebního programu nebo standardu objednatelem, bude cena díla úměrně upravena písemným dodatkem SoD.</w:t>
      </w:r>
    </w:p>
    <w:p w14:paraId="17312C37" w14:textId="77777777" w:rsidR="00B85110" w:rsidRDefault="00B85110" w:rsidP="00BC23ED">
      <w:pPr>
        <w:autoSpaceDE w:val="0"/>
        <w:autoSpaceDN w:val="0"/>
        <w:adjustRightInd w:val="0"/>
        <w:spacing w:after="0" w:line="240" w:lineRule="auto"/>
        <w:rPr>
          <w:rFonts w:ascii="TimesNewRomanPSMT" w:hAnsi="TimesNewRomanPSMT" w:cs="TimesNewRomanPSMT"/>
          <w:sz w:val="24"/>
          <w:szCs w:val="24"/>
        </w:rPr>
      </w:pPr>
    </w:p>
    <w:p w14:paraId="2BD89FA9" w14:textId="57B217A3" w:rsidR="00857BD1" w:rsidRPr="00245CE6" w:rsidRDefault="00936428" w:rsidP="00936428">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245CE6">
        <w:rPr>
          <w:rFonts w:ascii="TimesNewRomanPSMT" w:hAnsi="TimesNewRomanPSMT" w:cs="TimesNewRomanPSMT"/>
          <w:color w:val="000000" w:themeColor="text1"/>
          <w:sz w:val="24"/>
          <w:szCs w:val="24"/>
        </w:rPr>
        <w:t>4. Cena plnění bude uhrazena na základě dílčích faktur vystavených zhotovitelem.</w:t>
      </w:r>
      <w:r w:rsidR="00580479" w:rsidRPr="00245CE6">
        <w:rPr>
          <w:rFonts w:ascii="TimesNewRomanPSMT" w:hAnsi="TimesNewRomanPSMT" w:cs="TimesNewRomanPSMT"/>
          <w:color w:val="000000" w:themeColor="text1"/>
          <w:sz w:val="24"/>
          <w:szCs w:val="24"/>
        </w:rPr>
        <w:t xml:space="preserve"> </w:t>
      </w:r>
      <w:r w:rsidRPr="00245CE6">
        <w:rPr>
          <w:rFonts w:ascii="TimesNewRomanPSMT" w:hAnsi="TimesNewRomanPSMT" w:cs="TimesNewRomanPSMT"/>
          <w:color w:val="000000" w:themeColor="text1"/>
          <w:sz w:val="24"/>
          <w:szCs w:val="24"/>
        </w:rPr>
        <w:t xml:space="preserve">Zhotovitel je oprávněn fakturovat cenu uvedenou v odst.1 </w:t>
      </w:r>
      <w:r w:rsidR="00857BD1" w:rsidRPr="00245CE6">
        <w:rPr>
          <w:rFonts w:ascii="TimesNewRomanPSMT" w:hAnsi="TimesNewRomanPSMT" w:cs="TimesNewRomanPSMT"/>
          <w:color w:val="000000" w:themeColor="text1"/>
          <w:sz w:val="24"/>
          <w:szCs w:val="24"/>
        </w:rPr>
        <w:t>takto:</w:t>
      </w:r>
    </w:p>
    <w:p w14:paraId="5881DFFC" w14:textId="7F1982EB" w:rsidR="00857BD1" w:rsidRPr="00245CE6" w:rsidRDefault="00857BD1" w:rsidP="00936428">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245CE6">
        <w:rPr>
          <w:rFonts w:ascii="TimesNewRomanPSMT" w:hAnsi="TimesNewRomanPSMT" w:cs="TimesNewRomanPSMT"/>
          <w:color w:val="000000" w:themeColor="text1"/>
          <w:sz w:val="24"/>
          <w:szCs w:val="24"/>
        </w:rPr>
        <w:t xml:space="preserve">a) </w:t>
      </w:r>
      <w:r w:rsidR="00936428" w:rsidRPr="00245CE6">
        <w:rPr>
          <w:rFonts w:ascii="TimesNewRomanPSMT" w:hAnsi="TimesNewRomanPSMT" w:cs="TimesNewRomanPSMT"/>
          <w:color w:val="000000" w:themeColor="text1"/>
          <w:sz w:val="24"/>
          <w:szCs w:val="24"/>
        </w:rPr>
        <w:t xml:space="preserve">za rozvržení šíře prováděcí dokumentace (seznam příloh, definice typických a atypických detailů) ve výši </w:t>
      </w:r>
      <w:r w:rsidRPr="00245CE6">
        <w:rPr>
          <w:rFonts w:ascii="TimesNewRomanPSMT" w:hAnsi="TimesNewRomanPSMT" w:cs="TimesNewRomanPSMT"/>
          <w:color w:val="000000" w:themeColor="text1"/>
          <w:sz w:val="24"/>
          <w:szCs w:val="24"/>
        </w:rPr>
        <w:t>2</w:t>
      </w:r>
      <w:r w:rsidR="00936428" w:rsidRPr="00245CE6">
        <w:rPr>
          <w:rFonts w:ascii="TimesNewRomanPSMT" w:hAnsi="TimesNewRomanPSMT" w:cs="TimesNewRomanPSMT"/>
          <w:color w:val="000000" w:themeColor="text1"/>
          <w:sz w:val="24"/>
          <w:szCs w:val="24"/>
        </w:rPr>
        <w:t xml:space="preserve">0% ceny za zpracování projektové dokumentace pro </w:t>
      </w:r>
      <w:r w:rsidR="00EC3212" w:rsidRPr="00245CE6">
        <w:rPr>
          <w:rFonts w:ascii="TimesNewRomanPSMT" w:hAnsi="TimesNewRomanPSMT" w:cs="TimesNewRomanPSMT"/>
          <w:color w:val="000000" w:themeColor="text1"/>
          <w:sz w:val="24"/>
          <w:szCs w:val="24"/>
        </w:rPr>
        <w:t>provádění stavby</w:t>
      </w:r>
      <w:r w:rsidR="00580479" w:rsidRPr="00245CE6">
        <w:rPr>
          <w:rFonts w:ascii="TimesNewRomanPSMT" w:hAnsi="TimesNewRomanPSMT" w:cs="TimesNewRomanPSMT"/>
          <w:color w:val="000000" w:themeColor="text1"/>
          <w:sz w:val="24"/>
          <w:szCs w:val="24"/>
        </w:rPr>
        <w:t xml:space="preserve"> viz </w:t>
      </w:r>
      <w:r w:rsidRPr="00245CE6">
        <w:rPr>
          <w:rFonts w:ascii="TimesNewRomanPSMT" w:hAnsi="TimesNewRomanPSMT" w:cs="TimesNewRomanPSMT"/>
          <w:color w:val="000000" w:themeColor="text1"/>
          <w:sz w:val="24"/>
          <w:szCs w:val="24"/>
        </w:rPr>
        <w:t>odst.2a po odsouhlasení objednatelem</w:t>
      </w:r>
    </w:p>
    <w:p w14:paraId="40BC60C9" w14:textId="5E465146" w:rsidR="00936428" w:rsidRPr="00245CE6" w:rsidRDefault="00857BD1" w:rsidP="00936428">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245CE6">
        <w:rPr>
          <w:rFonts w:ascii="TimesNewRomanPSMT" w:hAnsi="TimesNewRomanPSMT" w:cs="TimesNewRomanPSMT"/>
          <w:color w:val="000000" w:themeColor="text1"/>
          <w:sz w:val="24"/>
          <w:szCs w:val="24"/>
        </w:rPr>
        <w:t xml:space="preserve">b) za zpracování projektové dokumentace pro provádění stavby zbylá </w:t>
      </w:r>
      <w:r w:rsidR="00580479" w:rsidRPr="00245CE6">
        <w:rPr>
          <w:rFonts w:ascii="TimesNewRomanPSMT" w:hAnsi="TimesNewRomanPSMT" w:cs="TimesNewRomanPSMT"/>
          <w:color w:val="000000" w:themeColor="text1"/>
          <w:sz w:val="24"/>
          <w:szCs w:val="24"/>
        </w:rPr>
        <w:t xml:space="preserve">část ve výši 80% viz. odst 2a </w:t>
      </w:r>
      <w:r w:rsidR="00EC3212" w:rsidRPr="00245CE6">
        <w:rPr>
          <w:rFonts w:ascii="TimesNewRomanPSMT" w:hAnsi="TimesNewRomanPSMT" w:cs="TimesNewRomanPSMT"/>
          <w:color w:val="000000" w:themeColor="text1"/>
          <w:sz w:val="24"/>
          <w:szCs w:val="24"/>
        </w:rPr>
        <w:t>po odevzdání projektové dokumentace</w:t>
      </w:r>
      <w:r w:rsidR="00580479" w:rsidRPr="00245CE6">
        <w:rPr>
          <w:rFonts w:ascii="TimesNewRomanPSMT" w:hAnsi="TimesNewRomanPSMT" w:cs="TimesNewRomanPSMT"/>
          <w:color w:val="000000" w:themeColor="text1"/>
          <w:sz w:val="24"/>
          <w:szCs w:val="24"/>
        </w:rPr>
        <w:t xml:space="preserve"> a odsouhlasení </w:t>
      </w:r>
      <w:r w:rsidR="00EC3212" w:rsidRPr="00245CE6">
        <w:rPr>
          <w:rFonts w:ascii="TimesNewRomanPSMT" w:hAnsi="TimesNewRomanPSMT" w:cs="TimesNewRomanPSMT"/>
          <w:color w:val="000000" w:themeColor="text1"/>
          <w:sz w:val="24"/>
          <w:szCs w:val="24"/>
        </w:rPr>
        <w:t>objednatel</w:t>
      </w:r>
      <w:r w:rsidR="00580479" w:rsidRPr="00245CE6">
        <w:rPr>
          <w:rFonts w:ascii="TimesNewRomanPSMT" w:hAnsi="TimesNewRomanPSMT" w:cs="TimesNewRomanPSMT"/>
          <w:color w:val="000000" w:themeColor="text1"/>
          <w:sz w:val="24"/>
          <w:szCs w:val="24"/>
        </w:rPr>
        <w:t>em</w:t>
      </w:r>
    </w:p>
    <w:p w14:paraId="60A38A21" w14:textId="40899254" w:rsidR="00936428" w:rsidRPr="00245CE6" w:rsidRDefault="00580479" w:rsidP="00936428">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245CE6">
        <w:rPr>
          <w:rFonts w:ascii="TimesNewRomanPSMT" w:hAnsi="TimesNewRomanPSMT" w:cs="TimesNewRomanPSMT"/>
          <w:color w:val="000000" w:themeColor="text1"/>
          <w:sz w:val="24"/>
          <w:szCs w:val="24"/>
        </w:rPr>
        <w:t>c) za zpracování oceněného a neoceněného soupisu prací, dodávek a služeb viz odst. 2b po odevzdání a odsouhlasení objednatelem</w:t>
      </w:r>
    </w:p>
    <w:p w14:paraId="26D82949" w14:textId="77777777" w:rsidR="00936428" w:rsidRPr="00245CE6" w:rsidRDefault="00936428" w:rsidP="00BC23ED">
      <w:pPr>
        <w:autoSpaceDE w:val="0"/>
        <w:autoSpaceDN w:val="0"/>
        <w:adjustRightInd w:val="0"/>
        <w:spacing w:after="0" w:line="240" w:lineRule="auto"/>
        <w:rPr>
          <w:rFonts w:ascii="TimesNewRomanPSMT" w:hAnsi="TimesNewRomanPSMT" w:cs="TimesNewRomanPSMT"/>
          <w:color w:val="000000" w:themeColor="text1"/>
          <w:sz w:val="24"/>
          <w:szCs w:val="24"/>
        </w:rPr>
      </w:pPr>
    </w:p>
    <w:p w14:paraId="44734155" w14:textId="72F5B398" w:rsidR="004C055A" w:rsidRPr="00BC23ED" w:rsidRDefault="00936428" w:rsidP="00BC23ED">
      <w:pPr>
        <w:pStyle w:val="Odstavecseseznamem"/>
        <w:autoSpaceDE w:val="0"/>
        <w:autoSpaceDN w:val="0"/>
        <w:adjustRightInd w:val="0"/>
        <w:spacing w:after="0" w:line="240" w:lineRule="auto"/>
        <w:ind w:left="0"/>
        <w:rPr>
          <w:rFonts w:ascii="TimesNewRomanPSMT" w:hAnsi="TimesNewRomanPSMT" w:cs="TimesNewRomanPSMT"/>
          <w:sz w:val="24"/>
          <w:szCs w:val="24"/>
        </w:rPr>
      </w:pPr>
      <w:r>
        <w:rPr>
          <w:rFonts w:ascii="TimesNewRomanPSMT" w:hAnsi="TimesNewRomanPSMT" w:cs="TimesNewRomanPSMT"/>
          <w:sz w:val="24"/>
          <w:szCs w:val="24"/>
        </w:rPr>
        <w:t>5</w:t>
      </w:r>
      <w:r w:rsidR="00B85110" w:rsidRPr="00BC23ED">
        <w:rPr>
          <w:rFonts w:ascii="TimesNewRomanPSMT" w:hAnsi="TimesNewRomanPSMT" w:cs="TimesNewRomanPSMT"/>
          <w:sz w:val="24"/>
          <w:szCs w:val="24"/>
        </w:rPr>
        <w:t xml:space="preserve">. </w:t>
      </w:r>
      <w:r w:rsidR="004C055A" w:rsidRPr="00BC23ED">
        <w:rPr>
          <w:rFonts w:ascii="TimesNewRomanPSMT" w:hAnsi="TimesNewRomanPSMT" w:cs="TimesNewRomanPSMT"/>
          <w:sz w:val="24"/>
          <w:szCs w:val="24"/>
        </w:rPr>
        <w:t xml:space="preserve">Faktura (daňový doklad) je splatná ve lhůtě 30 dnů od data jejího vystavení. Faktura však musí být doručena výhradně elektronicky, tzn. přes </w:t>
      </w:r>
      <w:r w:rsidR="004C055A" w:rsidRPr="003D5A48">
        <w:rPr>
          <w:rFonts w:ascii="TimesNewRomanPSMT" w:hAnsi="TimesNewRomanPSMT" w:cs="TimesNewRomanPSMT"/>
          <w:b/>
          <w:bCs/>
          <w:sz w:val="24"/>
          <w:szCs w:val="24"/>
        </w:rPr>
        <w:t>datovou schránku</w:t>
      </w:r>
      <w:r w:rsidR="004C055A" w:rsidRPr="00BC23ED">
        <w:rPr>
          <w:rFonts w:ascii="TimesNewRomanPSMT" w:hAnsi="TimesNewRomanPSMT" w:cs="TimesNewRomanPSMT"/>
          <w:sz w:val="24"/>
          <w:szCs w:val="24"/>
        </w:rPr>
        <w:t xml:space="preserve"> Objednatele (ID: wufbr2a) nebo </w:t>
      </w:r>
      <w:hyperlink r:id="rId11" w:history="1">
        <w:r w:rsidR="004C055A" w:rsidRPr="003D5A48">
          <w:rPr>
            <w:rFonts w:ascii="TimesNewRomanPSMT" w:hAnsi="TimesNewRomanPSMT" w:cs="TimesNewRomanPSMT"/>
            <w:b/>
            <w:bCs/>
            <w:sz w:val="24"/>
            <w:szCs w:val="24"/>
          </w:rPr>
          <w:t>epodatelna@mestojablonec.cz</w:t>
        </w:r>
      </w:hyperlink>
      <w:hyperlink r:id="rId12" w:history="1"/>
      <w:r w:rsidR="004C055A" w:rsidRPr="00BC23ED">
        <w:rPr>
          <w:rFonts w:ascii="TimesNewRomanPSMT" w:hAnsi="TimesNewRomanPSMT" w:cs="TimesNewRomanPSMT"/>
          <w:sz w:val="24"/>
          <w:szCs w:val="24"/>
        </w:rPr>
        <w:t xml:space="preserve"> nejpozději do 14dnů před lhůtou splatnosti.</w:t>
      </w:r>
    </w:p>
    <w:p w14:paraId="149E4182" w14:textId="77777777" w:rsidR="004C055A" w:rsidRPr="000E1DDA" w:rsidRDefault="004C055A" w:rsidP="00BC23ED">
      <w:pPr>
        <w:pStyle w:val="Odstavecseseznamem"/>
        <w:autoSpaceDE w:val="0"/>
        <w:autoSpaceDN w:val="0"/>
        <w:adjustRightInd w:val="0"/>
        <w:spacing w:after="0" w:line="240" w:lineRule="auto"/>
        <w:ind w:left="0"/>
        <w:rPr>
          <w:rFonts w:ascii="TimesNewRomanPSMT" w:hAnsi="TimesNewRomanPSMT" w:cs="TimesNewRomanPSMT"/>
          <w:sz w:val="24"/>
          <w:szCs w:val="24"/>
        </w:rPr>
      </w:pPr>
      <w:r w:rsidRPr="00BC23ED">
        <w:rPr>
          <w:rFonts w:ascii="TimesNewRomanPSMT" w:hAnsi="TimesNewRomanPSMT" w:cs="TimesNewRomanPSMT"/>
          <w:sz w:val="24"/>
          <w:szCs w:val="24"/>
        </w:rPr>
        <w:t>Datum uskutečnění zdanitelného</w:t>
      </w:r>
      <w:r w:rsidRPr="000E1DDA">
        <w:rPr>
          <w:rFonts w:ascii="TimesNewRomanPSMT" w:hAnsi="TimesNewRomanPSMT" w:cs="TimesNewRomanPSMT"/>
          <w:sz w:val="24"/>
          <w:szCs w:val="24"/>
        </w:rPr>
        <w:t xml:space="preserve"> plnění je poslední den příslušného měsíce. </w:t>
      </w:r>
    </w:p>
    <w:p w14:paraId="6820EA70" w14:textId="1643D3B9" w:rsidR="00B85110" w:rsidRDefault="00B85110" w:rsidP="004C055A">
      <w:pPr>
        <w:pStyle w:val="Zkladntext"/>
        <w:spacing w:after="0"/>
        <w:rPr>
          <w:rFonts w:ascii="TimesNewRomanPSMT" w:hAnsi="TimesNewRomanPSMT" w:cs="TimesNewRomanPSMT"/>
          <w:sz w:val="24"/>
          <w:szCs w:val="24"/>
        </w:rPr>
      </w:pPr>
    </w:p>
    <w:p w14:paraId="51CEAA4C" w14:textId="7B74B9E1" w:rsidR="00B85110" w:rsidRDefault="00936428"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6</w:t>
      </w:r>
      <w:r w:rsidR="00B85110">
        <w:rPr>
          <w:rFonts w:ascii="Times New Roman" w:hAnsi="Times New Roman" w:cs="Times New Roman"/>
          <w:sz w:val="24"/>
          <w:szCs w:val="24"/>
        </w:rPr>
        <w:t xml:space="preserve">. </w:t>
      </w:r>
      <w:r w:rsidR="00B85110">
        <w:rPr>
          <w:rFonts w:ascii="TimesNewRomanPSMT" w:hAnsi="TimesNewRomanPSMT" w:cs="TimesNewRomanPSMT"/>
          <w:sz w:val="24"/>
          <w:szCs w:val="24"/>
        </w:rPr>
        <w:t>Faktura (daňový doklad) musí obsahovat zejména:</w:t>
      </w:r>
    </w:p>
    <w:p w14:paraId="0067F6C3" w14:textId="77777777" w:rsidR="00B85110" w:rsidRPr="005D1228"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zhotovitele včetně uvedení sídla a IČ</w:t>
      </w:r>
      <w:r w:rsidRPr="005D1228">
        <w:rPr>
          <w:rFonts w:ascii="Times New Roman" w:hAnsi="Times New Roman" w:cs="Times New Roman"/>
          <w:sz w:val="24"/>
          <w:szCs w:val="24"/>
        </w:rPr>
        <w:t xml:space="preserve">O </w:t>
      </w:r>
      <w:r>
        <w:rPr>
          <w:rFonts w:ascii="TimesNewRomanPSMT" w:hAnsi="TimesNewRomanPSMT" w:cs="TimesNewRomanPSMT"/>
          <w:sz w:val="24"/>
          <w:szCs w:val="24"/>
        </w:rPr>
        <w:t>(DIČ)</w:t>
      </w:r>
    </w:p>
    <w:p w14:paraId="2F723F74" w14:textId="77777777" w:rsidR="00B85110" w:rsidRPr="005D1228"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objednatele včetně uvedení sídla, IČ</w:t>
      </w:r>
      <w:r w:rsidRPr="005D1228">
        <w:rPr>
          <w:rFonts w:ascii="Times New Roman" w:hAnsi="Times New Roman" w:cs="Times New Roman"/>
          <w:sz w:val="24"/>
          <w:szCs w:val="24"/>
        </w:rPr>
        <w:t xml:space="preserve">O </w:t>
      </w:r>
      <w:r>
        <w:rPr>
          <w:rFonts w:ascii="TimesNewRomanPSMT" w:hAnsi="TimesNewRomanPSMT" w:cs="TimesNewRomanPSMT"/>
          <w:sz w:val="24"/>
          <w:szCs w:val="24"/>
        </w:rPr>
        <w:t>a DIČ</w:t>
      </w:r>
    </w:p>
    <w:p w14:paraId="4CF909DA" w14:textId="77777777" w:rsidR="00B85110" w:rsidRPr="005D1228"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evidenční číslo fa</w:t>
      </w:r>
      <w:r>
        <w:rPr>
          <w:rFonts w:ascii="TimesNewRomanPSMT" w:hAnsi="TimesNewRomanPSMT" w:cs="TimesNewRomanPSMT"/>
          <w:sz w:val="24"/>
          <w:szCs w:val="24"/>
        </w:rPr>
        <w:t>ktury a datum vystavení faktury</w:t>
      </w:r>
    </w:p>
    <w:p w14:paraId="08FBC7B7" w14:textId="77777777" w:rsidR="00B85110" w:rsidRPr="005D1228"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rozsah a předmět plnění (nestačí pouze odkaz n</w:t>
      </w:r>
      <w:r>
        <w:rPr>
          <w:rFonts w:ascii="TimesNewRomanPSMT" w:hAnsi="TimesNewRomanPSMT" w:cs="TimesNewRomanPSMT"/>
          <w:sz w:val="24"/>
          <w:szCs w:val="24"/>
        </w:rPr>
        <w:t>a evidenční číslo této smlouvy)</w:t>
      </w:r>
    </w:p>
    <w:p w14:paraId="3E2970F3" w14:textId="7D80FED9" w:rsidR="00B85110" w:rsidRPr="00BB7A95"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CD36A0">
        <w:rPr>
          <w:rFonts w:ascii="TimesNewRomanPSMT" w:hAnsi="TimesNewRomanPSMT" w:cs="TimesNewRomanPSMT"/>
          <w:sz w:val="24"/>
          <w:szCs w:val="24"/>
        </w:rPr>
        <w:t>název projektu: „</w:t>
      </w:r>
      <w:r w:rsidR="007909E0" w:rsidRPr="007C283E">
        <w:rPr>
          <w:rFonts w:ascii="Times New Roman" w:hAnsi="Times New Roman" w:cs="Times New Roman"/>
          <w:b/>
          <w:bCs/>
          <w:sz w:val="24"/>
          <w:szCs w:val="24"/>
        </w:rPr>
        <w:t>Dílčí obnova budovy radnice, Jablonec nad Nisou</w:t>
      </w:r>
      <w:r w:rsidRPr="00162A94">
        <w:rPr>
          <w:rFonts w:ascii="TimesNewRomanPSMT" w:hAnsi="TimesNewRomanPSMT" w:cs="TimesNewRomanPSMT"/>
          <w:sz w:val="24"/>
          <w:szCs w:val="24"/>
        </w:rPr>
        <w:t>“</w:t>
      </w:r>
      <w:r>
        <w:rPr>
          <w:rFonts w:ascii="TimesNewRomanPSMT" w:hAnsi="TimesNewRomanPSMT" w:cs="TimesNewRomanPSMT"/>
          <w:sz w:val="24"/>
          <w:szCs w:val="24"/>
        </w:rPr>
        <w:t>, den uskutečnění plnění</w:t>
      </w:r>
    </w:p>
    <w:p w14:paraId="56DF0054" w14:textId="77777777" w:rsidR="00B85110" w:rsidRPr="005D1228"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této smlouvy včetně u</w:t>
      </w:r>
      <w:r>
        <w:rPr>
          <w:rFonts w:ascii="TimesNewRomanPSMT" w:hAnsi="TimesNewRomanPSMT" w:cs="TimesNewRomanPSMT"/>
          <w:sz w:val="24"/>
          <w:szCs w:val="24"/>
        </w:rPr>
        <w:t>vedení jejího evidenčního čísla</w:t>
      </w:r>
    </w:p>
    <w:p w14:paraId="441C7F7E" w14:textId="77777777" w:rsidR="00B85110" w:rsidRPr="005D1228" w:rsidRDefault="00B85110" w:rsidP="00D019F0">
      <w:pPr>
        <w:pStyle w:val="Odstavecseseznamem"/>
        <w:numPr>
          <w:ilvl w:val="0"/>
          <w:numId w:val="19"/>
        </w:numPr>
        <w:autoSpaceDE w:val="0"/>
        <w:autoSpaceDN w:val="0"/>
        <w:adjustRightInd w:val="0"/>
        <w:spacing w:after="0" w:line="240" w:lineRule="auto"/>
        <w:rPr>
          <w:rFonts w:ascii="Times New Roman" w:hAnsi="Times New Roman" w:cs="Times New Roman"/>
          <w:sz w:val="24"/>
          <w:szCs w:val="24"/>
        </w:rPr>
      </w:pPr>
      <w:r w:rsidRPr="005D1228">
        <w:rPr>
          <w:rFonts w:ascii="TimesNewRomanPSMT" w:hAnsi="TimesNewRomanPSMT" w:cs="TimesNewRomanPSMT"/>
          <w:sz w:val="24"/>
          <w:szCs w:val="24"/>
        </w:rPr>
        <w:t xml:space="preserve">lhůtu splatnosti v </w:t>
      </w:r>
      <w:r w:rsidRPr="005D1228">
        <w:rPr>
          <w:rFonts w:ascii="Times New Roman" w:hAnsi="Times New Roman" w:cs="Times New Roman"/>
          <w:sz w:val="24"/>
          <w:szCs w:val="24"/>
        </w:rPr>
        <w:t xml:space="preserve">souladu s </w:t>
      </w:r>
      <w:r w:rsidRPr="005D1228">
        <w:rPr>
          <w:rFonts w:ascii="TimesNewRomanPSMT" w:hAnsi="TimesNewRomanPSMT" w:cs="TimesNewRomanPSMT"/>
          <w:sz w:val="24"/>
          <w:szCs w:val="24"/>
        </w:rPr>
        <w:t>předchozím odstavcem</w:t>
      </w:r>
    </w:p>
    <w:p w14:paraId="1453CA9C" w14:textId="77777777" w:rsidR="00B85110" w:rsidRDefault="00B85110" w:rsidP="00D019F0">
      <w:pPr>
        <w:pStyle w:val="Odstavecseseznamem"/>
        <w:numPr>
          <w:ilvl w:val="0"/>
          <w:numId w:val="19"/>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banky a číslo účtu, na který má být cena pouká</w:t>
      </w:r>
      <w:r>
        <w:rPr>
          <w:rFonts w:ascii="TimesNewRomanPSMT" w:hAnsi="TimesNewRomanPSMT" w:cs="TimesNewRomanPSMT"/>
          <w:sz w:val="24"/>
          <w:szCs w:val="24"/>
        </w:rPr>
        <w:t>zána</w:t>
      </w:r>
    </w:p>
    <w:p w14:paraId="6D90813C" w14:textId="77777777" w:rsidR="00B85110" w:rsidRPr="005D1228" w:rsidRDefault="00B85110" w:rsidP="00B85110">
      <w:pPr>
        <w:pStyle w:val="Odstavecseseznamem"/>
        <w:autoSpaceDE w:val="0"/>
        <w:autoSpaceDN w:val="0"/>
        <w:adjustRightInd w:val="0"/>
        <w:spacing w:after="0" w:line="240" w:lineRule="auto"/>
        <w:rPr>
          <w:rFonts w:ascii="TimesNewRomanPSMT" w:hAnsi="TimesNewRomanPSMT" w:cs="TimesNewRomanPSMT"/>
          <w:sz w:val="24"/>
          <w:szCs w:val="24"/>
        </w:rPr>
      </w:pPr>
    </w:p>
    <w:p w14:paraId="5BBACE56" w14:textId="09716F33" w:rsidR="00B85110" w:rsidRDefault="00936428"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7</w:t>
      </w:r>
      <w:r w:rsidR="00B85110">
        <w:rPr>
          <w:rFonts w:ascii="Times New Roman" w:hAnsi="Times New Roman" w:cs="Times New Roman"/>
          <w:sz w:val="24"/>
          <w:szCs w:val="24"/>
        </w:rPr>
        <w:t xml:space="preserve">. </w:t>
      </w:r>
      <w:r w:rsidR="00B85110">
        <w:rPr>
          <w:rFonts w:ascii="TimesNewRomanPSMT" w:hAnsi="TimesNewRomanPSMT" w:cs="TimesNewRomanPSMT"/>
          <w:sz w:val="24"/>
          <w:szCs w:val="24"/>
        </w:rPr>
        <w:t xml:space="preserve">Kromě náležitostí uvedených v předchozím odstavci </w:t>
      </w:r>
      <w:r w:rsidR="00B85110">
        <w:rPr>
          <w:rFonts w:ascii="Times New Roman" w:hAnsi="Times New Roman" w:cs="Times New Roman"/>
          <w:sz w:val="24"/>
          <w:szCs w:val="24"/>
        </w:rPr>
        <w:t xml:space="preserve">faktura </w:t>
      </w:r>
      <w:r w:rsidR="00B85110">
        <w:rPr>
          <w:rFonts w:ascii="TimesNewRomanPSMT" w:hAnsi="TimesNewRomanPSMT" w:cs="TimesNewRomanPSMT"/>
          <w:sz w:val="24"/>
          <w:szCs w:val="24"/>
        </w:rPr>
        <w:t xml:space="preserve">(daňový doklad) musí </w:t>
      </w:r>
      <w:r w:rsidR="00B85110">
        <w:rPr>
          <w:rFonts w:ascii="Times New Roman" w:hAnsi="Times New Roman" w:cs="Times New Roman"/>
          <w:sz w:val="24"/>
          <w:szCs w:val="24"/>
        </w:rPr>
        <w:t xml:space="preserve">obsahovat </w:t>
      </w:r>
      <w:r w:rsidR="00B85110">
        <w:rPr>
          <w:rFonts w:ascii="TimesNewRomanPSMT" w:hAnsi="TimesNewRomanPSMT" w:cs="TimesNewRomanPSMT"/>
          <w:sz w:val="24"/>
          <w:szCs w:val="24"/>
        </w:rPr>
        <w:t>náležitosti dle příslušných právních předpisů.</w:t>
      </w:r>
    </w:p>
    <w:p w14:paraId="288A96A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7C35817" w14:textId="71222FEB" w:rsidR="00B85110" w:rsidRDefault="00936428"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B85110">
        <w:rPr>
          <w:rFonts w:ascii="Times New Roman" w:hAnsi="Times New Roman" w:cs="Times New Roman"/>
          <w:sz w:val="24"/>
          <w:szCs w:val="24"/>
        </w:rPr>
        <w:t xml:space="preserve">. </w:t>
      </w:r>
      <w:r w:rsidR="00B85110">
        <w:rPr>
          <w:rFonts w:ascii="TimesNewRomanPSMT" w:hAnsi="TimesNewRomanPSMT" w:cs="TimesNewRomanPSMT"/>
          <w:sz w:val="24"/>
          <w:szCs w:val="24"/>
        </w:rPr>
        <w:t>Jestliže faktura (daňový doklad) nebude obsahovat dohodnuté náležitosti, nebo náležitosti</w:t>
      </w:r>
    </w:p>
    <w:p w14:paraId="4C17641D"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dle příslušných právních předpisů, nebo bude mít jiné vady, je objednatel oprávněn ji vrátit </w:t>
      </w:r>
      <w:r>
        <w:rPr>
          <w:rFonts w:ascii="Times New Roman" w:hAnsi="Times New Roman" w:cs="Times New Roman"/>
          <w:sz w:val="24"/>
          <w:szCs w:val="24"/>
        </w:rPr>
        <w:t xml:space="preserve">zhotoviteli s </w:t>
      </w:r>
      <w:r>
        <w:rPr>
          <w:rFonts w:ascii="TimesNewRomanPSMT" w:hAnsi="TimesNewRomanPSMT" w:cs="TimesNewRomanPSMT"/>
          <w:sz w:val="24"/>
          <w:szCs w:val="24"/>
        </w:rPr>
        <w:t>uvedením vad. V takovém případě se přeruší lhůta splatnosti a počne běžet znovu ve stejné délce doručením opravené faktury (daňového dokladu).</w:t>
      </w:r>
    </w:p>
    <w:p w14:paraId="38688CB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DEC378E" w14:textId="45D095C6" w:rsidR="00B85110" w:rsidRDefault="00936428"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B85110">
        <w:rPr>
          <w:rFonts w:ascii="Times New Roman" w:hAnsi="Times New Roman" w:cs="Times New Roman"/>
          <w:sz w:val="24"/>
          <w:szCs w:val="24"/>
        </w:rPr>
        <w:t xml:space="preserve">. Dohodnutou cenu za </w:t>
      </w:r>
      <w:r w:rsidR="00B85110">
        <w:rPr>
          <w:rFonts w:ascii="TimesNewRomanPSMT" w:hAnsi="TimesNewRomanPSMT" w:cs="TimesNewRomanPSMT"/>
          <w:sz w:val="24"/>
          <w:szCs w:val="24"/>
        </w:rPr>
        <w:t>plnění uhradí objednatel na základě faktury (daňového dokladu), která</w:t>
      </w:r>
    </w:p>
    <w:p w14:paraId="0A1C16F5"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obsahuje </w:t>
      </w:r>
      <w:r>
        <w:rPr>
          <w:rFonts w:ascii="TimesNewRomanPSMT" w:hAnsi="TimesNewRomanPSMT" w:cs="TimesNewRomanPSMT"/>
          <w:sz w:val="24"/>
          <w:szCs w:val="24"/>
        </w:rPr>
        <w:t>všechny náležitosti stanovené touto smlouvou a příslušnými právními předpisy, bezhotovostním převodem na účet zhotovitele uvedený v této smlouvě nebo na účet, který zhotovitel objednateli písemně sdělí po uzavření této smlouvy.</w:t>
      </w:r>
    </w:p>
    <w:p w14:paraId="72A97CB5"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rPr>
      </w:pPr>
    </w:p>
    <w:p w14:paraId="180312EE"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VIII.</w:t>
      </w:r>
    </w:p>
    <w:p w14:paraId="48F9F4D3"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38321D9E" w14:textId="77777777" w:rsidR="00B85110" w:rsidRPr="00E944BC"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Odpovědnost zhotovitele za vady</w:t>
      </w:r>
    </w:p>
    <w:p w14:paraId="75A6FD81"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2258262A"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Dílem se pro účely odpovědnosti za vady rozumí všechny výstupy zpracované z</w:t>
      </w:r>
      <w:r>
        <w:rPr>
          <w:rFonts w:ascii="Times New Roman" w:hAnsi="Times New Roman" w:cs="Times New Roman"/>
          <w:sz w:val="24"/>
          <w:szCs w:val="24"/>
        </w:rPr>
        <w:t>hotovitelem.</w:t>
      </w:r>
    </w:p>
    <w:p w14:paraId="2ABCED1B"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2CE0E21A"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odpovídá za vady díla</w:t>
      </w:r>
      <w:r>
        <w:rPr>
          <w:rFonts w:ascii="Times New Roman" w:hAnsi="Times New Roman" w:cs="Times New Roman"/>
          <w:sz w:val="24"/>
          <w:szCs w:val="24"/>
        </w:rPr>
        <w:t>.</w:t>
      </w:r>
    </w:p>
    <w:p w14:paraId="4A4EC940"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4B8B72DE"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Objednatel má nárok na bezplatné odstranění jakékoli vady, kterou mělo dílo při předání a</w:t>
      </w:r>
    </w:p>
    <w:p w14:paraId="3FC28797"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převzetí, a která vyšla najevo kdykoli do skončení realizace </w:t>
      </w:r>
      <w:r>
        <w:rPr>
          <w:rFonts w:ascii="Times New Roman" w:hAnsi="Times New Roman" w:cs="Times New Roman"/>
          <w:sz w:val="24"/>
          <w:szCs w:val="24"/>
        </w:rPr>
        <w:t>díla.</w:t>
      </w:r>
    </w:p>
    <w:p w14:paraId="24D876A3"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1F4C0955"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vadu díla odstranit neprodleně, nejpozději však do </w:t>
      </w:r>
      <w:r>
        <w:rPr>
          <w:rFonts w:ascii="Times New Roman" w:hAnsi="Times New Roman" w:cs="Times New Roman"/>
          <w:sz w:val="24"/>
          <w:szCs w:val="24"/>
        </w:rPr>
        <w:t xml:space="preserve">10 </w:t>
      </w:r>
      <w:r>
        <w:rPr>
          <w:rFonts w:ascii="TimesNewRomanPSMT" w:hAnsi="TimesNewRomanPSMT" w:cs="TimesNewRomanPSMT"/>
          <w:sz w:val="24"/>
          <w:szCs w:val="24"/>
        </w:rPr>
        <w:t>dnů ode dne</w:t>
      </w:r>
    </w:p>
    <w:p w14:paraId="430ECB9C"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doručení písemného oznámení objednatele o vadách díla</w:t>
      </w:r>
      <w:r>
        <w:rPr>
          <w:rFonts w:ascii="Times New Roman" w:hAnsi="Times New Roman" w:cs="Times New Roman"/>
          <w:sz w:val="24"/>
          <w:szCs w:val="24"/>
        </w:rPr>
        <w:t>.</w:t>
      </w:r>
    </w:p>
    <w:p w14:paraId="29A5EF53"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5DDAF9D9"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Oznámení musí obsahovat popis vady díla a právo, které objednatel v důsledku vady díla</w:t>
      </w:r>
    </w:p>
    <w:p w14:paraId="34AFEA9A"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uplatňuje.</w:t>
      </w:r>
    </w:p>
    <w:p w14:paraId="242257A0" w14:textId="77777777" w:rsidR="00257685" w:rsidRDefault="00257685" w:rsidP="00B85110">
      <w:pPr>
        <w:autoSpaceDE w:val="0"/>
        <w:autoSpaceDN w:val="0"/>
        <w:adjustRightInd w:val="0"/>
        <w:spacing w:after="0" w:line="240" w:lineRule="auto"/>
        <w:jc w:val="center"/>
        <w:rPr>
          <w:rFonts w:ascii="TimesNewRomanPSMT" w:hAnsi="TimesNewRomanPSMT" w:cs="TimesNewRomanPSMT"/>
          <w:b/>
          <w:bCs/>
          <w:sz w:val="24"/>
          <w:szCs w:val="24"/>
        </w:rPr>
      </w:pPr>
    </w:p>
    <w:p w14:paraId="1CA64D77" w14:textId="43D6D7D1"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IX.</w:t>
      </w:r>
    </w:p>
    <w:p w14:paraId="32F69C02"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39CBC108" w14:textId="77777777" w:rsidR="00B85110" w:rsidRPr="00E944BC"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Vlastnické právo a právo užití</w:t>
      </w:r>
    </w:p>
    <w:p w14:paraId="58B9349C"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5424234E"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Objednatel nabude vlastnické právo k veškerým výstupům, které vzniknou realizací předmětu smlouvy, a to okamžikem předání a převzetí v </w:t>
      </w:r>
      <w:r>
        <w:rPr>
          <w:rFonts w:ascii="Times New Roman" w:hAnsi="Times New Roman" w:cs="Times New Roman"/>
          <w:sz w:val="24"/>
          <w:szCs w:val="24"/>
        </w:rPr>
        <w:t>souladu s touto smlouvou.</w:t>
      </w:r>
    </w:p>
    <w:p w14:paraId="096B50FD"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750EB1BB"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bude veškeré výstupy vzniklé realizací předmětu této smlouvy užívat za účelem</w:t>
      </w:r>
    </w:p>
    <w:p w14:paraId="4FC53923"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rozhodnutí orgánů objednatele o dalším pokračování v přípravě realizace akce a ke zpracování dalších nutných stupňů PD.</w:t>
      </w:r>
    </w:p>
    <w:p w14:paraId="5C2DC443"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62CF224B" w14:textId="0F1C9C5C"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výsledkem činnosti zhotovitele je dílo podléhající ochraně dle zákona</w:t>
      </w:r>
      <w:r w:rsidR="00D019F0">
        <w:rPr>
          <w:rFonts w:ascii="TimesNewRomanPSMT" w:hAnsi="TimesNewRomanPSMT" w:cs="TimesNewRomanPSMT"/>
          <w:sz w:val="24"/>
          <w:szCs w:val="24"/>
        </w:rPr>
        <w:t xml:space="preserve"> </w:t>
      </w:r>
      <w:r>
        <w:rPr>
          <w:rFonts w:ascii="TimesNewRomanPSMT" w:hAnsi="TimesNewRomanPSMT" w:cs="TimesNewRomanPSMT"/>
          <w:sz w:val="24"/>
          <w:szCs w:val="24"/>
        </w:rPr>
        <w:t>č.121/2000 Sb., o právu autorském, o právech souvisejících s právem autorským a o změněně kterých zákonů (autorský zákon), ve znění pozdějších předpisů, získává objednate</w:t>
      </w:r>
      <w:r>
        <w:rPr>
          <w:rFonts w:ascii="Times New Roman" w:hAnsi="Times New Roman" w:cs="Times New Roman"/>
          <w:sz w:val="24"/>
          <w:szCs w:val="24"/>
        </w:rPr>
        <w:t xml:space="preserve">l </w:t>
      </w:r>
      <w:r>
        <w:rPr>
          <w:rFonts w:ascii="TimesNewRomanPSMT" w:hAnsi="TimesNewRomanPSMT" w:cs="TimesNewRomanPSMT"/>
          <w:sz w:val="24"/>
          <w:szCs w:val="24"/>
        </w:rPr>
        <w:t xml:space="preserve">veškerá práva související s ochranou duševního vlastnictví vztahující se k dílu, a to </w:t>
      </w:r>
      <w:r>
        <w:rPr>
          <w:rFonts w:ascii="Times New Roman" w:hAnsi="Times New Roman" w:cs="Times New Roman"/>
          <w:sz w:val="24"/>
          <w:szCs w:val="24"/>
        </w:rPr>
        <w:t xml:space="preserve">v </w:t>
      </w:r>
      <w:r>
        <w:rPr>
          <w:rFonts w:ascii="TimesNewRomanPSMT" w:hAnsi="TimesNewRomanPSMT" w:cs="TimesNewRomanPSMT"/>
          <w:sz w:val="24"/>
          <w:szCs w:val="24"/>
        </w:rPr>
        <w:t xml:space="preserve">rozsahu nezbytném pro jeho řádné užívání po celou dobu trvání příslušných práv. Objednatel od zhotovitele zejména získává k takovému dílu nejpozději dnem jeho předání </w:t>
      </w:r>
      <w:r>
        <w:rPr>
          <w:rFonts w:ascii="Times New Roman" w:hAnsi="Times New Roman" w:cs="Times New Roman"/>
          <w:sz w:val="24"/>
          <w:szCs w:val="24"/>
        </w:rPr>
        <w:t xml:space="preserve">a </w:t>
      </w:r>
      <w:r>
        <w:rPr>
          <w:rFonts w:ascii="TimesNewRomanPSMT" w:hAnsi="TimesNewRomanPSMT" w:cs="TimesNewRomanPSMT"/>
          <w:sz w:val="24"/>
          <w:szCs w:val="24"/>
        </w:rPr>
        <w:t>převzetí veškerá majetková práva, a to formou níže uvedeného licenčního ujednání (dále jen „licence“).</w:t>
      </w:r>
    </w:p>
    <w:p w14:paraId="3F637CED"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6BC563A"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Licence je udělena jako výhradní ke všem známým způsobům užití takového díla a </w:t>
      </w:r>
      <w:r>
        <w:rPr>
          <w:rFonts w:ascii="Times New Roman" w:hAnsi="Times New Roman" w:cs="Times New Roman"/>
          <w:sz w:val="24"/>
          <w:szCs w:val="24"/>
        </w:rPr>
        <w:t xml:space="preserve">k </w:t>
      </w:r>
      <w:r>
        <w:rPr>
          <w:rFonts w:ascii="TimesNewRomanPSMT" w:hAnsi="TimesNewRomanPSMT" w:cs="TimesNewRomanPSMT"/>
          <w:sz w:val="24"/>
          <w:szCs w:val="24"/>
        </w:rPr>
        <w:t>účelu,</w:t>
      </w:r>
    </w:p>
    <w:p w14:paraId="6244EFDF" w14:textId="57A7314A"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který vyplývá z této smlouvy</w:t>
      </w:r>
      <w:r>
        <w:rPr>
          <w:rFonts w:ascii="Times New Roman" w:hAnsi="Times New Roman" w:cs="Times New Roman"/>
          <w:sz w:val="24"/>
          <w:szCs w:val="24"/>
        </w:rPr>
        <w:t xml:space="preserve">, </w:t>
      </w:r>
      <w:r>
        <w:rPr>
          <w:rFonts w:ascii="TimesNewRomanPSMT" w:hAnsi="TimesNewRomanPSMT" w:cs="TimesNewRomanPSMT"/>
          <w:sz w:val="24"/>
          <w:szCs w:val="24"/>
        </w:rPr>
        <w:t>jako neodvolatelná, neomezená územním či množstevním rozsahem a způsobem užití, přičemž objednatel není povinen ji využít. Licence je udělena na dobu trvání majetkových práv k takovému dílu.</w:t>
      </w:r>
    </w:p>
    <w:p w14:paraId="09B32112"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380867F6"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prohlašuje, že je oprávněn v uvedeném rozsahu licenci objednateli poskytnout</w:t>
      </w:r>
      <w:r>
        <w:rPr>
          <w:rFonts w:ascii="Times New Roman" w:hAnsi="Times New Roman" w:cs="Times New Roman"/>
          <w:sz w:val="24"/>
          <w:szCs w:val="24"/>
        </w:rPr>
        <w:t>,</w:t>
      </w:r>
    </w:p>
    <w:p w14:paraId="086F80EE" w14:textId="77777777" w:rsidR="00594CC3"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minimálně však v rozsahu, aby mohl objednatel dílo užívat k účelu vyplývajícímu </w:t>
      </w:r>
    </w:p>
    <w:p w14:paraId="35891997" w14:textId="23016AEB"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 xml:space="preserve">z této </w:t>
      </w:r>
      <w:r>
        <w:rPr>
          <w:rFonts w:ascii="Times New Roman" w:hAnsi="Times New Roman" w:cs="Times New Roman"/>
          <w:sz w:val="24"/>
          <w:szCs w:val="24"/>
        </w:rPr>
        <w:t>smlouvy.</w:t>
      </w:r>
    </w:p>
    <w:p w14:paraId="67A78BCC"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36FB4751" w14:textId="6B6F2C3F"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Smluvní strany se dohodly na tom, že odměna za poskytnutí licence je součástí ceny </w:t>
      </w:r>
      <w:r w:rsidR="00594CC3">
        <w:rPr>
          <w:rFonts w:ascii="TimesNewRomanPSMT" w:hAnsi="TimesNewRomanPSMT" w:cs="TimesNewRomanPSMT"/>
          <w:sz w:val="24"/>
          <w:szCs w:val="24"/>
        </w:rPr>
        <w:br/>
      </w:r>
      <w:r>
        <w:rPr>
          <w:rFonts w:ascii="Times New Roman" w:hAnsi="Times New Roman" w:cs="Times New Roman"/>
          <w:sz w:val="24"/>
          <w:szCs w:val="24"/>
        </w:rPr>
        <w:t>za</w:t>
      </w:r>
      <w:r w:rsidR="00594CC3">
        <w:rPr>
          <w:rFonts w:ascii="Times New Roman" w:hAnsi="Times New Roman" w:cs="Times New Roman"/>
          <w:sz w:val="24"/>
          <w:szCs w:val="24"/>
        </w:rPr>
        <w:t xml:space="preserve"> </w:t>
      </w:r>
      <w:r>
        <w:rPr>
          <w:rFonts w:ascii="TimesNewRomanPSMT" w:hAnsi="TimesNewRomanPSMT" w:cs="TimesNewRomanPSMT"/>
          <w:sz w:val="24"/>
          <w:szCs w:val="24"/>
        </w:rPr>
        <w:t>plnění</w:t>
      </w:r>
      <w:r>
        <w:rPr>
          <w:rFonts w:ascii="Times New Roman" w:hAnsi="Times New Roman" w:cs="Times New Roman"/>
          <w:sz w:val="24"/>
          <w:szCs w:val="24"/>
        </w:rPr>
        <w:t>.</w:t>
      </w:r>
    </w:p>
    <w:p w14:paraId="60EBCF88"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09391DAA"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w:t>
      </w:r>
    </w:p>
    <w:p w14:paraId="6F33A898"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2BD7C502" w14:textId="77777777" w:rsidR="00B85110" w:rsidRPr="00E944BC"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Dohoda o smluvní pokutě, úrok z prodlení, náhrada škody a započtení</w:t>
      </w:r>
    </w:p>
    <w:p w14:paraId="0FADA5E3"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13C1A5DF"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V </w:t>
      </w:r>
      <w:r>
        <w:rPr>
          <w:rFonts w:ascii="TimesNewRomanPSMT" w:hAnsi="TimesNewRomanPSMT" w:cs="TimesNewRomanPSMT"/>
          <w:sz w:val="24"/>
          <w:szCs w:val="24"/>
        </w:rPr>
        <w:t xml:space="preserve">případě, že zhotovitel nepředá příslušnou </w:t>
      </w:r>
      <w:r>
        <w:rPr>
          <w:rFonts w:ascii="Times New Roman" w:hAnsi="Times New Roman" w:cs="Times New Roman"/>
          <w:sz w:val="24"/>
          <w:szCs w:val="24"/>
        </w:rPr>
        <w:t xml:space="preserve">projektovou dokumentaci v </w:t>
      </w:r>
      <w:r>
        <w:rPr>
          <w:rFonts w:ascii="TimesNewRomanPSMT" w:hAnsi="TimesNewRomanPSMT" w:cs="TimesNewRomanPSMT"/>
          <w:sz w:val="24"/>
          <w:szCs w:val="24"/>
        </w:rPr>
        <w:t>dohodnutý čas na</w:t>
      </w:r>
    </w:p>
    <w:p w14:paraId="07051C87" w14:textId="77077449"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dohodnutém místě, zavazuje se objednateli uhradit smluvní pokutu ve výši </w:t>
      </w:r>
      <w:r>
        <w:rPr>
          <w:rFonts w:ascii="Times New Roman" w:hAnsi="Times New Roman" w:cs="Times New Roman"/>
          <w:sz w:val="24"/>
          <w:szCs w:val="24"/>
        </w:rPr>
        <w:t>0,</w:t>
      </w:r>
      <w:r w:rsidR="003B471A">
        <w:rPr>
          <w:rFonts w:ascii="Times New Roman" w:hAnsi="Times New Roman" w:cs="Times New Roman"/>
          <w:sz w:val="24"/>
          <w:szCs w:val="24"/>
        </w:rPr>
        <w:t>5</w:t>
      </w:r>
      <w:r>
        <w:rPr>
          <w:rFonts w:ascii="Times New Roman" w:hAnsi="Times New Roman" w:cs="Times New Roman"/>
          <w:sz w:val="24"/>
          <w:szCs w:val="24"/>
        </w:rPr>
        <w:t xml:space="preserve"> </w:t>
      </w:r>
      <w:r>
        <w:rPr>
          <w:rFonts w:ascii="Times" w:hAnsi="Times" w:cs="Times"/>
          <w:sz w:val="24"/>
          <w:szCs w:val="24"/>
        </w:rPr>
        <w:t xml:space="preserve">% </w:t>
      </w:r>
      <w:r>
        <w:rPr>
          <w:rFonts w:ascii="Times New Roman" w:hAnsi="Times New Roman" w:cs="Times New Roman"/>
          <w:sz w:val="24"/>
          <w:szCs w:val="24"/>
        </w:rPr>
        <w:t>z ceny za</w:t>
      </w:r>
    </w:p>
    <w:p w14:paraId="6A242994"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zpracování příslušné projektové dokumentace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w:t>
      </w:r>
      <w:r w:rsidRPr="00D447F7">
        <w:rPr>
          <w:rFonts w:ascii="TimesNewRomanPSMT" w:hAnsi="TimesNewRomanPSMT" w:cs="TimesNewRomanPSMT"/>
          <w:sz w:val="24"/>
          <w:szCs w:val="24"/>
        </w:rPr>
        <w:t xml:space="preserve">VII. odst. </w:t>
      </w:r>
      <w:r w:rsidRPr="00D447F7">
        <w:rPr>
          <w:rFonts w:ascii="Times New Roman" w:hAnsi="Times New Roman" w:cs="Times New Roman"/>
          <w:sz w:val="24"/>
          <w:szCs w:val="24"/>
        </w:rPr>
        <w:t>1</w:t>
      </w:r>
    </w:p>
    <w:p w14:paraId="085BF7FF"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za </w:t>
      </w:r>
      <w:r>
        <w:rPr>
          <w:rFonts w:ascii="TimesNewRomanPSMT" w:hAnsi="TimesNewRomanPSMT" w:cs="TimesNewRomanPSMT"/>
          <w:sz w:val="24"/>
          <w:szCs w:val="24"/>
        </w:rPr>
        <w:t>každý započatý den prodlení.</w:t>
      </w:r>
    </w:p>
    <w:p w14:paraId="4B45B453"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4C23A0F4"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V </w:t>
      </w:r>
      <w:r>
        <w:rPr>
          <w:rFonts w:ascii="TimesNewRomanPSMT" w:hAnsi="TimesNewRomanPSMT" w:cs="TimesNewRomanPSMT"/>
          <w:sz w:val="24"/>
          <w:szCs w:val="24"/>
        </w:rPr>
        <w:t>případě prodlení zhotovitele s odstraněním vad</w:t>
      </w:r>
      <w:r>
        <w:rPr>
          <w:rFonts w:ascii="Times New Roman" w:hAnsi="Times New Roman" w:cs="Times New Roman"/>
          <w:sz w:val="24"/>
          <w:szCs w:val="24"/>
        </w:rPr>
        <w:t xml:space="preserve">y </w:t>
      </w:r>
      <w:r>
        <w:rPr>
          <w:rFonts w:ascii="TimesNewRomanPSMT" w:hAnsi="TimesNewRomanPSMT" w:cs="TimesNewRomanPSMT"/>
          <w:sz w:val="24"/>
          <w:szCs w:val="24"/>
        </w:rPr>
        <w:t xml:space="preserve">příslušné projektové dokumentace </w:t>
      </w:r>
      <w:r>
        <w:rPr>
          <w:rFonts w:ascii="Times New Roman" w:hAnsi="Times New Roman" w:cs="Times New Roman"/>
          <w:sz w:val="24"/>
          <w:szCs w:val="24"/>
        </w:rPr>
        <w:t>ve</w:t>
      </w:r>
    </w:p>
    <w:p w14:paraId="0DE29174"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lhůtě stanovené touto smlouvou se zhotovitel zavazuje objednateli uhradit smluvní pokutu</w:t>
      </w:r>
    </w:p>
    <w:p w14:paraId="47F2B654" w14:textId="7EB174B7"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ve výši </w:t>
      </w:r>
      <w:r>
        <w:rPr>
          <w:rFonts w:ascii="Times New Roman" w:hAnsi="Times New Roman" w:cs="Times New Roman"/>
          <w:sz w:val="24"/>
          <w:szCs w:val="24"/>
        </w:rPr>
        <w:t>0,</w:t>
      </w:r>
      <w:r w:rsidR="003B471A">
        <w:rPr>
          <w:rFonts w:ascii="Times New Roman" w:hAnsi="Times New Roman" w:cs="Times New Roman"/>
          <w:sz w:val="24"/>
          <w:szCs w:val="24"/>
        </w:rPr>
        <w:t>5</w:t>
      </w:r>
      <w:r>
        <w:rPr>
          <w:rFonts w:ascii="Times New Roman" w:hAnsi="Times New Roman" w:cs="Times New Roman"/>
          <w:sz w:val="24"/>
          <w:szCs w:val="24"/>
        </w:rPr>
        <w:t xml:space="preserve"> % z ceny za </w:t>
      </w:r>
      <w:r>
        <w:rPr>
          <w:rFonts w:ascii="TimesNewRomanPSMT" w:hAnsi="TimesNewRomanPSMT" w:cs="TimesNewRomanPSMT"/>
          <w:sz w:val="24"/>
          <w:szCs w:val="24"/>
        </w:rPr>
        <w:t>zpracování příslušné projektové dokumentace včetně DPH uvedené</w:t>
      </w:r>
    </w:p>
    <w:p w14:paraId="45498E48" w14:textId="77777777" w:rsidR="00B85110" w:rsidRDefault="00B85110" w:rsidP="00B85110">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 xml:space="preserve">článku </w:t>
      </w:r>
      <w:r w:rsidRPr="00D447F7">
        <w:rPr>
          <w:rFonts w:ascii="TimesNewRomanPSMT" w:hAnsi="TimesNewRomanPSMT" w:cs="TimesNewRomanPSMT"/>
          <w:sz w:val="24"/>
          <w:szCs w:val="24"/>
        </w:rPr>
        <w:t xml:space="preserve">VII. odst. </w:t>
      </w:r>
      <w:r w:rsidRPr="00D447F7">
        <w:rPr>
          <w:rFonts w:ascii="Times New Roman" w:hAnsi="Times New Roman" w:cs="Times New Roman"/>
          <w:sz w:val="24"/>
          <w:szCs w:val="24"/>
        </w:rPr>
        <w:t xml:space="preserve">1 </w:t>
      </w:r>
      <w:r w:rsidRPr="00D447F7">
        <w:rPr>
          <w:rFonts w:ascii="TimesNewRomanPSMT" w:hAnsi="TimesNewRomanPSMT" w:cs="TimesNewRomanPSMT"/>
          <w:sz w:val="24"/>
          <w:szCs w:val="24"/>
        </w:rPr>
        <w:t>za</w:t>
      </w:r>
      <w:r>
        <w:rPr>
          <w:rFonts w:ascii="TimesNewRomanPSMT" w:hAnsi="TimesNewRomanPSMT" w:cs="TimesNewRomanPSMT"/>
          <w:sz w:val="24"/>
          <w:szCs w:val="24"/>
        </w:rPr>
        <w:t xml:space="preserve"> každý započatý den prodlení a jednotlivou vadu</w:t>
      </w:r>
      <w:r>
        <w:rPr>
          <w:rFonts w:ascii="Times New Roman" w:hAnsi="Times New Roman" w:cs="Times New Roman"/>
          <w:i/>
          <w:iCs/>
          <w:sz w:val="24"/>
          <w:szCs w:val="24"/>
        </w:rPr>
        <w:t>.</w:t>
      </w:r>
    </w:p>
    <w:p w14:paraId="7E2FF9D7" w14:textId="77777777" w:rsidR="003B471A" w:rsidRDefault="003B471A" w:rsidP="00B85110">
      <w:pPr>
        <w:autoSpaceDE w:val="0"/>
        <w:autoSpaceDN w:val="0"/>
        <w:adjustRightInd w:val="0"/>
        <w:spacing w:after="0" w:line="240" w:lineRule="auto"/>
        <w:rPr>
          <w:rFonts w:ascii="Times New Roman" w:hAnsi="Times New Roman" w:cs="Times New Roman"/>
          <w:i/>
          <w:iCs/>
          <w:sz w:val="24"/>
          <w:szCs w:val="24"/>
        </w:rPr>
      </w:pPr>
    </w:p>
    <w:p w14:paraId="5035896D" w14:textId="77777777" w:rsidR="003B471A" w:rsidRDefault="003B471A" w:rsidP="003B471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zhotovitel nedodrží jakékoli další termíny vyplývající z této smlouvy nebo</w:t>
      </w:r>
    </w:p>
    <w:p w14:paraId="30E607B2" w14:textId="77777777" w:rsidR="003B471A" w:rsidRDefault="003B471A" w:rsidP="003B471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stanovené objednatelem na základě této smlouvy, zavazuje se uhradit objednateli smluvní</w:t>
      </w:r>
    </w:p>
    <w:p w14:paraId="03C1FD20" w14:textId="77777777" w:rsidR="003B471A" w:rsidRDefault="003B471A" w:rsidP="003B471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pokutu ve </w:t>
      </w:r>
      <w:r>
        <w:rPr>
          <w:rFonts w:ascii="TimesNewRomanPSMT" w:hAnsi="TimesNewRomanPSMT" w:cs="TimesNewRomanPSMT"/>
          <w:sz w:val="24"/>
          <w:szCs w:val="24"/>
        </w:rPr>
        <w:t xml:space="preserve">výši </w:t>
      </w:r>
      <w:r>
        <w:rPr>
          <w:rFonts w:ascii="Times New Roman" w:hAnsi="Times New Roman" w:cs="Times New Roman"/>
          <w:sz w:val="24"/>
          <w:szCs w:val="24"/>
        </w:rPr>
        <w:t xml:space="preserve">0,2 </w:t>
      </w:r>
      <w:r>
        <w:rPr>
          <w:rFonts w:ascii="Times" w:hAnsi="Times" w:cs="Times"/>
          <w:sz w:val="24"/>
          <w:szCs w:val="24"/>
        </w:rPr>
        <w:t xml:space="preserve">% </w:t>
      </w:r>
      <w:r>
        <w:rPr>
          <w:rFonts w:ascii="Times New Roman" w:hAnsi="Times New Roman" w:cs="Times New Roman"/>
          <w:sz w:val="24"/>
          <w:szCs w:val="24"/>
        </w:rPr>
        <w:t xml:space="preserve">z ceny za </w:t>
      </w:r>
      <w:r>
        <w:rPr>
          <w:rFonts w:ascii="TimesNewRomanPSMT" w:hAnsi="TimesNewRomanPSMT" w:cs="TimesNewRomanPSMT"/>
          <w:sz w:val="24"/>
          <w:szCs w:val="24"/>
        </w:rPr>
        <w:t xml:space="preserve">příslušnou část plnění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článku VII.</w:t>
      </w:r>
    </w:p>
    <w:p w14:paraId="441876B6" w14:textId="77777777" w:rsidR="003B471A" w:rsidRDefault="003B471A" w:rsidP="003B471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odst. 1 za </w:t>
      </w:r>
      <w:r>
        <w:rPr>
          <w:rFonts w:ascii="TimesNewRomanPSMT" w:hAnsi="TimesNewRomanPSMT" w:cs="TimesNewRomanPSMT"/>
          <w:sz w:val="24"/>
          <w:szCs w:val="24"/>
        </w:rPr>
        <w:t>každý započatý den prodlení.</w:t>
      </w:r>
    </w:p>
    <w:p w14:paraId="798F05E5" w14:textId="77777777" w:rsidR="003B471A" w:rsidRDefault="003B471A" w:rsidP="003B471A">
      <w:pPr>
        <w:autoSpaceDE w:val="0"/>
        <w:autoSpaceDN w:val="0"/>
        <w:adjustRightInd w:val="0"/>
        <w:spacing w:after="0" w:line="240" w:lineRule="auto"/>
        <w:rPr>
          <w:rFonts w:ascii="TimesNewRomanPSMT" w:hAnsi="TimesNewRomanPSMT" w:cs="TimesNewRomanPSMT"/>
          <w:sz w:val="24"/>
          <w:szCs w:val="24"/>
        </w:rPr>
      </w:pPr>
    </w:p>
    <w:p w14:paraId="7EE223F7" w14:textId="77777777" w:rsidR="003B471A" w:rsidRDefault="003B471A" w:rsidP="003B47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 </w:t>
      </w:r>
      <w:r>
        <w:rPr>
          <w:rFonts w:ascii="TimesNewRomanPSMT" w:hAnsi="TimesNewRomanPSMT" w:cs="TimesNewRomanPSMT"/>
          <w:sz w:val="24"/>
          <w:szCs w:val="24"/>
        </w:rPr>
        <w:t xml:space="preserve">případě, že v důsledku vad díla </w:t>
      </w:r>
      <w:r>
        <w:rPr>
          <w:rFonts w:ascii="Times New Roman" w:hAnsi="Times New Roman" w:cs="Times New Roman"/>
          <w:sz w:val="24"/>
          <w:szCs w:val="24"/>
        </w:rPr>
        <w:t xml:space="preserve">dojde v </w:t>
      </w:r>
      <w:r>
        <w:rPr>
          <w:rFonts w:ascii="TimesNewRomanPSMT" w:hAnsi="TimesNewRomanPSMT" w:cs="TimesNewRomanPSMT"/>
          <w:sz w:val="24"/>
          <w:szCs w:val="24"/>
        </w:rPr>
        <w:t xml:space="preserve">rámci zadávacího řízení </w:t>
      </w:r>
      <w:r>
        <w:rPr>
          <w:rFonts w:ascii="Times New Roman" w:hAnsi="Times New Roman" w:cs="Times New Roman"/>
          <w:sz w:val="24"/>
          <w:szCs w:val="24"/>
        </w:rPr>
        <w:t>na realizaci stavby</w:t>
      </w:r>
    </w:p>
    <w:p w14:paraId="448AABA6" w14:textId="77777777" w:rsidR="003B471A" w:rsidRDefault="003B471A" w:rsidP="003B471A">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k pr</w:t>
      </w:r>
      <w:r>
        <w:rPr>
          <w:rFonts w:ascii="TimesNewRomanPSMT" w:hAnsi="TimesNewRomanPSMT" w:cs="TimesNewRomanPSMT"/>
          <w:sz w:val="24"/>
          <w:szCs w:val="24"/>
        </w:rPr>
        <w:t xml:space="preserve">odloužení lhůty pro podání nabídek, zavazuje se zhotovitel objednateli uhradit smluvní pokutu ve výši </w:t>
      </w:r>
      <w:r w:rsidRPr="007B5BEA">
        <w:rPr>
          <w:rFonts w:ascii="TimesNewRomanPSMT" w:hAnsi="TimesNewRomanPSMT" w:cs="TimesNewRomanPSMT"/>
          <w:b/>
          <w:bCs/>
          <w:sz w:val="24"/>
          <w:szCs w:val="24"/>
        </w:rPr>
        <w:t>5</w:t>
      </w:r>
      <w:r>
        <w:rPr>
          <w:rFonts w:ascii="TimesNewRomanPSMT" w:hAnsi="TimesNewRomanPSMT" w:cs="TimesNewRomanPSMT"/>
          <w:b/>
          <w:bCs/>
          <w:sz w:val="24"/>
          <w:szCs w:val="24"/>
        </w:rPr>
        <w:t xml:space="preserve"> </w:t>
      </w:r>
      <w:r w:rsidRPr="007B5BEA">
        <w:rPr>
          <w:rFonts w:ascii="TimesNewRomanPSMT" w:hAnsi="TimesNewRomanPSMT" w:cs="TimesNewRomanPSMT"/>
          <w:b/>
          <w:bCs/>
          <w:sz w:val="24"/>
          <w:szCs w:val="24"/>
        </w:rPr>
        <w:t>000</w:t>
      </w:r>
      <w:r w:rsidRPr="007B5BEA">
        <w:rPr>
          <w:rFonts w:ascii="Times New Roman" w:hAnsi="Times New Roman" w:cs="Times New Roman"/>
          <w:b/>
          <w:bCs/>
          <w:sz w:val="24"/>
          <w:szCs w:val="24"/>
        </w:rPr>
        <w:t xml:space="preserve"> </w:t>
      </w:r>
      <w:r w:rsidRPr="007B5BEA">
        <w:rPr>
          <w:rFonts w:ascii="TimesNewRomanPSMT" w:hAnsi="TimesNewRomanPSMT" w:cs="TimesNewRomanPSMT"/>
          <w:b/>
          <w:bCs/>
          <w:sz w:val="24"/>
          <w:szCs w:val="24"/>
        </w:rPr>
        <w:t>Kč</w:t>
      </w:r>
      <w:r>
        <w:rPr>
          <w:rFonts w:ascii="TimesNewRomanPSMT" w:hAnsi="TimesNewRomanPSMT" w:cs="TimesNewRomanPSMT"/>
          <w:sz w:val="24"/>
          <w:szCs w:val="24"/>
        </w:rPr>
        <w:t xml:space="preserve"> (slovy: pět tisíc korun českých) za každý jednotlivý případ prodloužení.</w:t>
      </w:r>
    </w:p>
    <w:p w14:paraId="16E7CEF5" w14:textId="77777777" w:rsidR="003B471A" w:rsidRDefault="003B471A" w:rsidP="003B471A">
      <w:pPr>
        <w:autoSpaceDE w:val="0"/>
        <w:autoSpaceDN w:val="0"/>
        <w:adjustRightInd w:val="0"/>
        <w:spacing w:after="0" w:line="240" w:lineRule="auto"/>
        <w:jc w:val="both"/>
        <w:rPr>
          <w:rFonts w:ascii="TimesNewRomanPSMT" w:hAnsi="TimesNewRomanPSMT" w:cs="TimesNewRomanPSMT"/>
          <w:sz w:val="24"/>
          <w:szCs w:val="24"/>
        </w:rPr>
      </w:pPr>
    </w:p>
    <w:p w14:paraId="55FB43B3" w14:textId="77777777" w:rsidR="003B471A" w:rsidRDefault="003B471A" w:rsidP="003B471A">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V </w:t>
      </w:r>
      <w:r>
        <w:rPr>
          <w:rFonts w:ascii="TimesNewRomanPSMT" w:hAnsi="TimesNewRomanPSMT" w:cs="TimesNewRomanPSMT"/>
          <w:sz w:val="24"/>
          <w:szCs w:val="24"/>
        </w:rPr>
        <w:t xml:space="preserve">případě, že v důsledku vad díla dojde ke zrušení zadávacího řízení </w:t>
      </w:r>
      <w:r>
        <w:rPr>
          <w:rFonts w:ascii="Times New Roman" w:hAnsi="Times New Roman" w:cs="Times New Roman"/>
          <w:sz w:val="24"/>
          <w:szCs w:val="24"/>
        </w:rPr>
        <w:t xml:space="preserve">na realizaci stavby, </w:t>
      </w:r>
      <w:r>
        <w:rPr>
          <w:rFonts w:ascii="TimesNewRomanPSMT" w:hAnsi="TimesNewRomanPSMT" w:cs="TimesNewRomanPSMT"/>
          <w:sz w:val="24"/>
          <w:szCs w:val="24"/>
        </w:rPr>
        <w:t xml:space="preserve">zavazuje se zhotovitel objednateli uhradit smluvní pokutu ve výši </w:t>
      </w:r>
      <w:r w:rsidRPr="007B5BEA">
        <w:rPr>
          <w:rFonts w:ascii="TimesNewRomanPSMT" w:hAnsi="TimesNewRomanPSMT" w:cs="TimesNewRomanPSMT"/>
          <w:b/>
          <w:bCs/>
          <w:sz w:val="24"/>
          <w:szCs w:val="24"/>
        </w:rPr>
        <w:t>10</w:t>
      </w:r>
      <w:r>
        <w:rPr>
          <w:rFonts w:ascii="TimesNewRomanPSMT" w:hAnsi="TimesNewRomanPSMT" w:cs="TimesNewRomanPSMT"/>
          <w:b/>
          <w:bCs/>
          <w:sz w:val="24"/>
          <w:szCs w:val="24"/>
        </w:rPr>
        <w:t xml:space="preserve"> </w:t>
      </w:r>
      <w:r w:rsidRPr="007B5BEA">
        <w:rPr>
          <w:rFonts w:ascii="TimesNewRomanPSMT" w:hAnsi="TimesNewRomanPSMT" w:cs="TimesNewRomanPSMT"/>
          <w:b/>
          <w:bCs/>
          <w:sz w:val="24"/>
          <w:szCs w:val="24"/>
        </w:rPr>
        <w:t>000</w:t>
      </w:r>
      <w:r w:rsidRPr="007B5BEA">
        <w:rPr>
          <w:rFonts w:ascii="Times New Roman" w:hAnsi="Times New Roman" w:cs="Times New Roman"/>
          <w:b/>
          <w:bCs/>
          <w:sz w:val="24"/>
          <w:szCs w:val="24"/>
        </w:rPr>
        <w:t xml:space="preserve"> </w:t>
      </w:r>
      <w:r w:rsidRPr="007B5BEA">
        <w:rPr>
          <w:rFonts w:ascii="TimesNewRomanPSMT" w:hAnsi="TimesNewRomanPSMT" w:cs="TimesNewRomanPSMT"/>
          <w:b/>
          <w:bCs/>
          <w:sz w:val="24"/>
          <w:szCs w:val="24"/>
        </w:rPr>
        <w:t>Kč</w:t>
      </w:r>
      <w:r>
        <w:rPr>
          <w:rFonts w:ascii="TimesNewRomanPSMT" w:hAnsi="TimesNewRomanPSMT" w:cs="TimesNewRomanPSMT"/>
          <w:sz w:val="24"/>
          <w:szCs w:val="24"/>
        </w:rPr>
        <w:t xml:space="preserve"> (slovy: deset tisíc korun českých) za každý jednotlivý případ zrušení.</w:t>
      </w:r>
    </w:p>
    <w:p w14:paraId="31E42ADC" w14:textId="77777777" w:rsidR="00B85110" w:rsidRDefault="00B85110" w:rsidP="00B85110">
      <w:pPr>
        <w:autoSpaceDE w:val="0"/>
        <w:autoSpaceDN w:val="0"/>
        <w:adjustRightInd w:val="0"/>
        <w:spacing w:after="0" w:line="240" w:lineRule="auto"/>
        <w:rPr>
          <w:rFonts w:ascii="Times New Roman" w:hAnsi="Times New Roman" w:cs="Times New Roman"/>
          <w:i/>
          <w:iCs/>
          <w:sz w:val="24"/>
          <w:szCs w:val="24"/>
        </w:rPr>
      </w:pPr>
    </w:p>
    <w:p w14:paraId="194D176F" w14:textId="47688791" w:rsidR="00B85110" w:rsidRDefault="00A00386"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B85110">
        <w:rPr>
          <w:rFonts w:ascii="Times New Roman" w:hAnsi="Times New Roman" w:cs="Times New Roman"/>
          <w:sz w:val="24"/>
          <w:szCs w:val="24"/>
        </w:rPr>
        <w:t xml:space="preserve">. </w:t>
      </w:r>
      <w:r w:rsidR="00B85110">
        <w:rPr>
          <w:rFonts w:ascii="TimesNewRomanPSMT" w:hAnsi="TimesNewRomanPSMT" w:cs="TimesNewRomanPSMT"/>
          <w:sz w:val="24"/>
          <w:szCs w:val="24"/>
        </w:rPr>
        <w:t xml:space="preserve">Smluvní pokuta je splatná ve lhůtě 10 dnů ode dne zániku povinnosti, kterou utvrzuje. </w:t>
      </w:r>
      <w:r w:rsidR="00B85110">
        <w:rPr>
          <w:rFonts w:ascii="Times New Roman" w:hAnsi="Times New Roman" w:cs="Times New Roman"/>
          <w:sz w:val="24"/>
          <w:szCs w:val="24"/>
        </w:rPr>
        <w:t>Z</w:t>
      </w:r>
      <w:r w:rsidR="00B85110">
        <w:rPr>
          <w:rFonts w:ascii="TimesNewRomanPSMT" w:hAnsi="TimesNewRomanPSMT" w:cs="TimesNewRomanPSMT"/>
          <w:sz w:val="24"/>
          <w:szCs w:val="24"/>
        </w:rPr>
        <w:t>hotovitel je povinen na výzvu objednatele uhradit dosud vzniklou část smluvní pokuty i před zánikem utvrzené povinnosti, v takovém případě je vzniklá část smluvní pokuty splatná ve lhůtě 10 dnů od doručení písemné výzvy zhotoviteli.</w:t>
      </w:r>
    </w:p>
    <w:p w14:paraId="3D88CB2D"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43E74C9F" w14:textId="0E2BDF37" w:rsidR="00B85110" w:rsidRDefault="00A00386"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B85110">
        <w:rPr>
          <w:rFonts w:ascii="Times New Roman" w:hAnsi="Times New Roman" w:cs="Times New Roman"/>
          <w:sz w:val="24"/>
          <w:szCs w:val="24"/>
        </w:rPr>
        <w:t xml:space="preserve">. </w:t>
      </w:r>
      <w:r w:rsidR="00B85110">
        <w:rPr>
          <w:rFonts w:ascii="TimesNewRomanPSMT" w:hAnsi="TimesNewRomanPSMT" w:cs="TimesNewRomanPSMT"/>
          <w:sz w:val="24"/>
          <w:szCs w:val="24"/>
        </w:rPr>
        <w:t>Smluvní pokuta je za účelem jejího započtení proti pohledávce zhotovitele na zaplacení ceny</w:t>
      </w:r>
    </w:p>
    <w:p w14:paraId="1B735059"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za plnění splatná ihned po zániku utvrzené povinnosti. Úrok z prodlení vzniklý v důsledku včasného neuhrazení smluvní pokuty je za účelem jeho započtení proti pohledávce </w:t>
      </w:r>
      <w:r>
        <w:rPr>
          <w:rFonts w:ascii="Times New Roman" w:hAnsi="Times New Roman" w:cs="Times New Roman"/>
          <w:sz w:val="24"/>
          <w:szCs w:val="24"/>
        </w:rPr>
        <w:t>zhotovitele na z</w:t>
      </w:r>
      <w:r>
        <w:rPr>
          <w:rFonts w:ascii="TimesNewRomanPSMT" w:hAnsi="TimesNewRomanPSMT" w:cs="TimesNewRomanPSMT"/>
          <w:sz w:val="24"/>
          <w:szCs w:val="24"/>
        </w:rPr>
        <w:t>aplacení ceny za plnění splatný ihned po jeho vzniku.</w:t>
      </w:r>
    </w:p>
    <w:p w14:paraId="31DE1EFB"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315742F3" w14:textId="735E351F" w:rsidR="00B85110" w:rsidRDefault="00A00386"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B85110">
        <w:rPr>
          <w:rFonts w:ascii="Times New Roman" w:hAnsi="Times New Roman" w:cs="Times New Roman"/>
          <w:sz w:val="24"/>
          <w:szCs w:val="24"/>
        </w:rPr>
        <w:t xml:space="preserve">. </w:t>
      </w:r>
      <w:r w:rsidR="00B85110">
        <w:rPr>
          <w:rFonts w:ascii="TimesNewRomanPSMT" w:hAnsi="TimesNewRomanPSMT" w:cs="TimesNewRomanPSMT"/>
          <w:sz w:val="24"/>
          <w:szCs w:val="24"/>
        </w:rPr>
        <w:t xml:space="preserve">Objednatel se zavazuje při prodlení se zaplacením faktury zaplatit zhotoviteli úrok z prodlení </w:t>
      </w:r>
      <w:r w:rsidR="00B85110">
        <w:rPr>
          <w:rFonts w:ascii="Times New Roman" w:hAnsi="Times New Roman" w:cs="Times New Roman"/>
          <w:sz w:val="24"/>
          <w:szCs w:val="24"/>
        </w:rPr>
        <w:t xml:space="preserve">ve </w:t>
      </w:r>
      <w:r w:rsidR="00B85110">
        <w:rPr>
          <w:rFonts w:ascii="TimesNewRomanPSMT" w:hAnsi="TimesNewRomanPSMT" w:cs="TimesNewRomanPSMT"/>
          <w:sz w:val="24"/>
          <w:szCs w:val="24"/>
        </w:rPr>
        <w:t xml:space="preserve">výši 0,05 </w:t>
      </w:r>
      <w:r w:rsidR="00B85110">
        <w:rPr>
          <w:rFonts w:ascii="Times New Roman" w:hAnsi="Times New Roman" w:cs="Times New Roman"/>
          <w:sz w:val="24"/>
          <w:szCs w:val="24"/>
        </w:rPr>
        <w:t xml:space="preserve">% z </w:t>
      </w:r>
      <w:r w:rsidR="00B85110">
        <w:rPr>
          <w:rFonts w:ascii="TimesNewRomanPSMT" w:hAnsi="TimesNewRomanPSMT" w:cs="TimesNewRomanPSMT"/>
          <w:sz w:val="24"/>
          <w:szCs w:val="24"/>
        </w:rPr>
        <w:t>fakturované částky za každý den prodlení.</w:t>
      </w:r>
    </w:p>
    <w:p w14:paraId="1CC3369C" w14:textId="77777777" w:rsidR="000B5F18" w:rsidRDefault="000B5F18" w:rsidP="00B85110">
      <w:pPr>
        <w:autoSpaceDE w:val="0"/>
        <w:autoSpaceDN w:val="0"/>
        <w:adjustRightInd w:val="0"/>
        <w:spacing w:after="0" w:line="240" w:lineRule="auto"/>
        <w:jc w:val="both"/>
        <w:rPr>
          <w:rFonts w:ascii="TimesNewRomanPSMT" w:hAnsi="TimesNewRomanPSMT" w:cs="TimesNewRomanPSMT"/>
          <w:sz w:val="24"/>
          <w:szCs w:val="24"/>
        </w:rPr>
      </w:pPr>
    </w:p>
    <w:p w14:paraId="30DC12A3"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w:t>
      </w:r>
    </w:p>
    <w:p w14:paraId="05C3B63C"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4032C60F" w14:textId="77777777" w:rsidR="00B85110" w:rsidRPr="006754F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Odstoupení od smlouvy</w:t>
      </w:r>
    </w:p>
    <w:p w14:paraId="76E4F201"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48251848"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Smluvn</w:t>
      </w:r>
      <w:r>
        <w:rPr>
          <w:rFonts w:ascii="TimesNewRomanPSMT" w:hAnsi="TimesNewRomanPSMT" w:cs="TimesNewRomanPSMT"/>
          <w:sz w:val="24"/>
          <w:szCs w:val="24"/>
        </w:rPr>
        <w:t xml:space="preserve">í strany mohou odstoupit od této </w:t>
      </w:r>
      <w:r>
        <w:rPr>
          <w:rFonts w:ascii="Times New Roman" w:hAnsi="Times New Roman" w:cs="Times New Roman"/>
          <w:sz w:val="24"/>
          <w:szCs w:val="24"/>
        </w:rPr>
        <w:t xml:space="preserve">smlouvy z </w:t>
      </w:r>
      <w:r>
        <w:rPr>
          <w:rFonts w:ascii="TimesNewRomanPSMT" w:hAnsi="TimesNewRomanPSMT" w:cs="TimesNewRomanPSMT"/>
          <w:sz w:val="24"/>
          <w:szCs w:val="24"/>
        </w:rPr>
        <w:t xml:space="preserve">důvodů stanovených zákonem </w:t>
      </w:r>
      <w:r>
        <w:rPr>
          <w:rFonts w:ascii="Times New Roman" w:hAnsi="Times New Roman" w:cs="Times New Roman"/>
          <w:sz w:val="24"/>
          <w:szCs w:val="24"/>
        </w:rPr>
        <w:t>nebo touto smlouvou.</w:t>
      </w:r>
    </w:p>
    <w:p w14:paraId="52216F2D"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p>
    <w:p w14:paraId="67B2F633"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 xml:space="preserve">Objednatel je oprávněn od této smlouvy odstoupit, pokud zhotovitel poruší jakoukoli svoji povinnost vyplývající z této smlouvy, pokud zhotovitel vstoupí do likvidace </w:t>
      </w:r>
      <w:r>
        <w:rPr>
          <w:rFonts w:ascii="Times New Roman" w:hAnsi="Times New Roman" w:cs="Times New Roman"/>
          <w:sz w:val="24"/>
          <w:szCs w:val="24"/>
        </w:rPr>
        <w:t xml:space="preserve">nebo je proti </w:t>
      </w:r>
      <w:r>
        <w:rPr>
          <w:rFonts w:ascii="TimesNewRomanPSMT" w:hAnsi="TimesNewRomanPSMT" w:cs="TimesNewRomanPSMT"/>
          <w:sz w:val="24"/>
          <w:szCs w:val="24"/>
        </w:rPr>
        <w:t>němu zahájeno insolvenční řízení.</w:t>
      </w:r>
    </w:p>
    <w:p w14:paraId="579BEF19" w14:textId="77777777" w:rsidR="00B85110" w:rsidRDefault="00B85110" w:rsidP="00B85110">
      <w:pPr>
        <w:autoSpaceDE w:val="0"/>
        <w:autoSpaceDN w:val="0"/>
        <w:adjustRightInd w:val="0"/>
        <w:spacing w:after="0" w:line="240" w:lineRule="auto"/>
        <w:rPr>
          <w:rFonts w:ascii="TimesNewRomanPSMT" w:hAnsi="TimesNewRomanPSMT" w:cs="TimesNewRomanPSMT"/>
          <w:sz w:val="24"/>
          <w:szCs w:val="24"/>
        </w:rPr>
      </w:pPr>
    </w:p>
    <w:p w14:paraId="21CB6159"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XII.</w:t>
      </w:r>
    </w:p>
    <w:p w14:paraId="12624C21"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600F5BB0" w14:textId="77777777" w:rsidR="00B85110" w:rsidRPr="006754F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Kontaktní osoby a doručování písemností</w:t>
      </w:r>
    </w:p>
    <w:p w14:paraId="483D56A3"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74319409" w14:textId="4F00F023"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Kontaktní osoby uvedené v úvodu smlouvy jednají za smluvní strany ve všech věcech souvisejících </w:t>
      </w:r>
      <w:r>
        <w:rPr>
          <w:rFonts w:ascii="Times New Roman" w:hAnsi="Times New Roman" w:cs="Times New Roman"/>
          <w:sz w:val="24"/>
          <w:szCs w:val="24"/>
        </w:rPr>
        <w:t xml:space="preserve">s </w:t>
      </w:r>
      <w:r>
        <w:rPr>
          <w:rFonts w:ascii="TimesNewRomanPSMT" w:hAnsi="TimesNewRomanPSMT" w:cs="TimesNewRomanPSMT"/>
          <w:sz w:val="24"/>
          <w:szCs w:val="24"/>
        </w:rPr>
        <w:t xml:space="preserve">plněním této smlouvy, zejména podepisují zápisy z jednání smluvních stran </w:t>
      </w:r>
      <w:r w:rsidR="008E7C91">
        <w:rPr>
          <w:rFonts w:ascii="TimesNewRomanPSMT" w:hAnsi="TimesNewRomanPSMT" w:cs="TimesNewRomanPSMT"/>
          <w:sz w:val="24"/>
          <w:szCs w:val="24"/>
        </w:rPr>
        <w:br/>
      </w:r>
      <w:r>
        <w:rPr>
          <w:rFonts w:ascii="TimesNewRomanPSMT" w:hAnsi="TimesNewRomanPSMT" w:cs="TimesNewRomanPSMT"/>
          <w:sz w:val="24"/>
          <w:szCs w:val="24"/>
        </w:rPr>
        <w:t xml:space="preserve">a předávací protokol. Kontaktní osoba objednatele též vykonává kontrolu zhotovitele </w:t>
      </w:r>
      <w:r w:rsidR="008E7C91">
        <w:rPr>
          <w:rFonts w:ascii="TimesNewRomanPSMT" w:hAnsi="TimesNewRomanPSMT" w:cs="TimesNewRomanPSMT"/>
          <w:sz w:val="24"/>
          <w:szCs w:val="24"/>
        </w:rPr>
        <w:br/>
      </w:r>
      <w:r>
        <w:rPr>
          <w:rFonts w:ascii="TimesNewRomanPSMT" w:hAnsi="TimesNewRomanPSMT" w:cs="TimesNewRomanPSMT"/>
          <w:sz w:val="24"/>
          <w:szCs w:val="24"/>
        </w:rPr>
        <w:t>při provádění díla, je oprávněna oznamovat za objednatele vady díla a činit další oznámení, žádosti či jiné úkony podle této smlouvy.</w:t>
      </w:r>
    </w:p>
    <w:p w14:paraId="2D0921E5"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52661526"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Změna určení kontaktních osob nevyžaduje změnu této smlouvy. Smluvní strana je však povinna změnu kontaktní osoby bez zbytečného odkladu písemně sdělit druhé smluvní straně.</w:t>
      </w:r>
    </w:p>
    <w:p w14:paraId="31462D2B"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C3FA6B5" w14:textId="72094A20"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Kromě jiných způsobů komunikace dohodnutých mezi stranami se za účinné považují osobní doručování, doručování doporučenou poštou, datovou schránkou či elektronickou poštou. </w:t>
      </w:r>
      <w:r w:rsidR="008E7C91">
        <w:rPr>
          <w:rFonts w:ascii="TimesNewRomanPSMT" w:hAnsi="TimesNewRomanPSMT" w:cs="TimesNewRomanPSMT"/>
          <w:sz w:val="24"/>
          <w:szCs w:val="24"/>
        </w:rPr>
        <w:br/>
      </w:r>
      <w:r>
        <w:rPr>
          <w:rFonts w:ascii="TimesNewRomanPSMT" w:hAnsi="TimesNewRomanPSMT" w:cs="TimesNewRomanPSMT"/>
          <w:sz w:val="24"/>
          <w:szCs w:val="24"/>
        </w:rPr>
        <w:t xml:space="preserve">Pro doručování platí kontaktní údaje smluvních stran a jejích </w:t>
      </w:r>
      <w:r>
        <w:rPr>
          <w:rFonts w:ascii="Times New Roman" w:hAnsi="Times New Roman" w:cs="Times New Roman"/>
          <w:sz w:val="24"/>
          <w:szCs w:val="24"/>
        </w:rPr>
        <w:t>k</w:t>
      </w:r>
      <w:r>
        <w:rPr>
          <w:rFonts w:ascii="TimesNewRomanPSMT" w:hAnsi="TimesNewRomanPSMT" w:cs="TimesNewRomanPSMT"/>
          <w:sz w:val="24"/>
          <w:szCs w:val="24"/>
        </w:rPr>
        <w:t>ontaktních osob nebo kontaktní údaje, které si smluvní strany po uzavření této smlouvy písemně oznámily.</w:t>
      </w:r>
    </w:p>
    <w:p w14:paraId="60EB50A8"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3E82343E" w14:textId="696D9E8A"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Oznámení správně adresovaná se považují za uskutečněná v případě osobního doručování anebo doručování doporučenou poštou okamžikem doručení, v případě posílání faxem </w:t>
      </w:r>
      <w:r w:rsidR="008E7C91">
        <w:rPr>
          <w:rFonts w:ascii="TimesNewRomanPSMT" w:hAnsi="TimesNewRomanPSMT" w:cs="TimesNewRomanPSMT"/>
          <w:sz w:val="24"/>
          <w:szCs w:val="24"/>
        </w:rPr>
        <w:br/>
      </w:r>
      <w:r>
        <w:rPr>
          <w:rFonts w:ascii="TimesNewRomanPSMT" w:hAnsi="TimesNewRomanPSMT" w:cs="TimesNewRomanPSMT"/>
          <w:sz w:val="24"/>
          <w:szCs w:val="24"/>
        </w:rPr>
        <w:t>či elektronickou poštou okamžikem obdržení potvrzení o doručení od protistrany při použití stejného komunikačního kanálu.</w:t>
      </w:r>
    </w:p>
    <w:p w14:paraId="241B07FD" w14:textId="77777777" w:rsidR="00B85110" w:rsidRDefault="00B85110" w:rsidP="00B85110">
      <w:pPr>
        <w:autoSpaceDE w:val="0"/>
        <w:autoSpaceDN w:val="0"/>
        <w:adjustRightInd w:val="0"/>
        <w:spacing w:after="0" w:line="240" w:lineRule="auto"/>
        <w:rPr>
          <w:rFonts w:ascii="Times New Roman" w:hAnsi="Times New Roman" w:cs="Times New Roman"/>
          <w:b/>
          <w:bCs/>
          <w:sz w:val="24"/>
          <w:szCs w:val="24"/>
        </w:rPr>
      </w:pPr>
    </w:p>
    <w:p w14:paraId="3C0E4A1B"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III.</w:t>
      </w:r>
    </w:p>
    <w:p w14:paraId="0B3DB572"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59667C67" w14:textId="77777777" w:rsidR="00B85110" w:rsidRPr="006754F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Zveřejnění smlouvy a obchodní tajemství</w:t>
      </w:r>
    </w:p>
    <w:p w14:paraId="4BBF58C7"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06BDB093" w14:textId="1851C145"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Zhotovitel bere na vědomí, že smlouvy s hodnotou předmětu převyšující 50.000 Kč bez DPH včetně dohod, na </w:t>
      </w:r>
      <w:r w:rsidR="008E7C91">
        <w:rPr>
          <w:rFonts w:ascii="TimesNewRomanPSMT" w:hAnsi="TimesNewRomanPSMT" w:cs="TimesNewRomanPSMT"/>
          <w:sz w:val="24"/>
          <w:szCs w:val="24"/>
        </w:rPr>
        <w:t>základě,</w:t>
      </w:r>
      <w:r>
        <w:rPr>
          <w:rFonts w:ascii="TimesNewRomanPSMT" w:hAnsi="TimesNewRomanPSMT" w:cs="TimesNewRomanPSMT"/>
          <w:sz w:val="24"/>
          <w:szCs w:val="24"/>
        </w:rPr>
        <w:t xml:space="preserve"> kterých se tyto smlouvy mění, nahrazují nebo ruší, zveřejní </w:t>
      </w:r>
      <w:r>
        <w:rPr>
          <w:rFonts w:ascii="Times New Roman" w:hAnsi="Times New Roman" w:cs="Times New Roman"/>
          <w:sz w:val="24"/>
          <w:szCs w:val="24"/>
        </w:rPr>
        <w:t xml:space="preserve">objednatel v </w:t>
      </w:r>
      <w:r>
        <w:rPr>
          <w:rFonts w:ascii="Times New Roman" w:hAnsi="Times New Roman" w:cs="Times New Roman"/>
          <w:b/>
          <w:bCs/>
          <w:sz w:val="24"/>
          <w:szCs w:val="24"/>
        </w:rPr>
        <w:t xml:space="preserve">registru smluv </w:t>
      </w:r>
      <w:r>
        <w:rPr>
          <w:rFonts w:ascii="TimesNewRomanPSMT" w:hAnsi="TimesNewRomanPSMT" w:cs="TimesNewRomanPSMT"/>
          <w:sz w:val="24"/>
          <w:szCs w:val="24"/>
        </w:rPr>
        <w:t xml:space="preserve">zřízeném jako informační systém veřejné správy na základě zákona č. </w:t>
      </w:r>
      <w:r>
        <w:rPr>
          <w:rFonts w:ascii="Times New Roman" w:hAnsi="Times New Roman" w:cs="Times New Roman"/>
          <w:sz w:val="24"/>
          <w:szCs w:val="24"/>
        </w:rPr>
        <w:t xml:space="preserve">340/2015 Sb., o registru smluv. </w:t>
      </w:r>
      <w:r>
        <w:rPr>
          <w:rFonts w:ascii="TimesNewRomanPSMT" w:hAnsi="TimesNewRomanPSMT" w:cs="TimesNewRomanPSMT"/>
          <w:sz w:val="24"/>
          <w:szCs w:val="24"/>
        </w:rPr>
        <w:t xml:space="preserve">Zhotovitel výslovně souhlasí s tím, aby tato smlouva včetně případných dohod o její změně, nahrazení nebo zrušení byly v plném </w:t>
      </w:r>
      <w:r>
        <w:rPr>
          <w:rFonts w:ascii="Times New Roman" w:hAnsi="Times New Roman" w:cs="Times New Roman"/>
          <w:sz w:val="24"/>
          <w:szCs w:val="24"/>
        </w:rPr>
        <w:t xml:space="preserve">rozsahu v </w:t>
      </w:r>
      <w:r>
        <w:rPr>
          <w:rFonts w:ascii="TimesNewRomanPSMT" w:hAnsi="TimesNewRomanPSMT" w:cs="TimesNewRomanPSMT"/>
          <w:sz w:val="24"/>
          <w:szCs w:val="24"/>
        </w:rPr>
        <w:t>registru smluv objednatelem zveřejněny.</w:t>
      </w:r>
    </w:p>
    <w:p w14:paraId="362BA88E"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43EE2F6B"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sidRPr="005A5C6C">
        <w:rPr>
          <w:rFonts w:ascii="TimesNewRomanPSMT" w:hAnsi="TimesNewRomanPSMT" w:cs="TimesNewRomanPSMT"/>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239E01ED"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7FBCA3B5"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lastRenderedPageBreak/>
        <w:t>Článek XIV.</w:t>
      </w:r>
    </w:p>
    <w:p w14:paraId="02E142F4" w14:textId="77777777" w:rsidR="00B85110" w:rsidRDefault="00B85110" w:rsidP="00B85110">
      <w:pPr>
        <w:autoSpaceDE w:val="0"/>
        <w:autoSpaceDN w:val="0"/>
        <w:adjustRightInd w:val="0"/>
        <w:spacing w:after="0" w:line="240" w:lineRule="auto"/>
        <w:jc w:val="center"/>
        <w:rPr>
          <w:rFonts w:ascii="TimesNewRomanPSMT" w:hAnsi="TimesNewRomanPSMT" w:cs="TimesNewRomanPSMT"/>
          <w:b/>
          <w:bCs/>
          <w:sz w:val="24"/>
          <w:szCs w:val="24"/>
        </w:rPr>
      </w:pPr>
    </w:p>
    <w:p w14:paraId="16D24935" w14:textId="77777777" w:rsidR="00B85110" w:rsidRPr="006754F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CF7838">
        <w:rPr>
          <w:rFonts w:ascii="TimesNewRomanPSMT" w:hAnsi="TimesNewRomanPSMT" w:cs="TimesNewRomanPSMT"/>
          <w:b/>
          <w:bCs/>
          <w:sz w:val="24"/>
          <w:szCs w:val="24"/>
          <w:u w:val="single"/>
        </w:rPr>
        <w:t>Ostatní ustanovení</w:t>
      </w:r>
    </w:p>
    <w:p w14:paraId="1C4F436F"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27DAC740" w14:textId="77777777" w:rsidR="00B85110" w:rsidRPr="00CF7838" w:rsidRDefault="00B85110" w:rsidP="00D019F0">
      <w:pPr>
        <w:pStyle w:val="Odstavecseseznamem"/>
        <w:numPr>
          <w:ilvl w:val="0"/>
          <w:numId w:val="30"/>
        </w:numPr>
        <w:autoSpaceDE w:val="0"/>
        <w:autoSpaceDN w:val="0"/>
        <w:adjustRightInd w:val="0"/>
        <w:spacing w:after="0" w:line="240" w:lineRule="auto"/>
        <w:ind w:left="284" w:hanging="284"/>
        <w:jc w:val="both"/>
        <w:rPr>
          <w:rFonts w:ascii="TimesNewRomanPSMT" w:hAnsi="TimesNewRomanPSMT" w:cs="TimesNewRomanPSMT"/>
          <w:sz w:val="24"/>
          <w:szCs w:val="24"/>
        </w:rPr>
      </w:pPr>
      <w:r w:rsidRPr="00CF7838">
        <w:rPr>
          <w:rFonts w:ascii="TimesNewRomanPSMT" w:hAnsi="TimesNewRomanPSMT" w:cs="TimesNewRomanPSMT"/>
          <w:sz w:val="24"/>
          <w:szCs w:val="24"/>
        </w:rPr>
        <w:t xml:space="preserve">Zhotovitel není oprávněn postoupit třetí straně bez souhlasu objednatele žádnou pohledávku, kterou vůči němu má a která vyplývá </w:t>
      </w:r>
      <w:r w:rsidRPr="00CF7838">
        <w:rPr>
          <w:rFonts w:ascii="Times New Roman" w:hAnsi="Times New Roman" w:cs="Times New Roman"/>
          <w:sz w:val="24"/>
          <w:szCs w:val="24"/>
        </w:rPr>
        <w:t xml:space="preserve">z </w:t>
      </w:r>
      <w:r w:rsidRPr="00CF7838">
        <w:rPr>
          <w:rFonts w:ascii="TimesNewRomanPSMT" w:hAnsi="TimesNewRomanPSMT" w:cs="TimesNewRomanPSMT"/>
          <w:sz w:val="24"/>
          <w:szCs w:val="24"/>
        </w:rPr>
        <w:t>této smlouvy.</w:t>
      </w:r>
    </w:p>
    <w:p w14:paraId="0F1AB87F" w14:textId="77777777" w:rsidR="00B85110" w:rsidRPr="00CF7838" w:rsidRDefault="00B85110" w:rsidP="00B85110">
      <w:pPr>
        <w:autoSpaceDE w:val="0"/>
        <w:autoSpaceDN w:val="0"/>
        <w:adjustRightInd w:val="0"/>
        <w:spacing w:after="0" w:line="240" w:lineRule="auto"/>
        <w:ind w:left="360"/>
        <w:jc w:val="both"/>
        <w:rPr>
          <w:rFonts w:ascii="TimesNewRomanPSMT" w:hAnsi="TimesNewRomanPSMT" w:cs="TimesNewRomanPSMT"/>
          <w:sz w:val="24"/>
          <w:szCs w:val="24"/>
        </w:rPr>
      </w:pPr>
    </w:p>
    <w:p w14:paraId="0F24963D" w14:textId="77777777" w:rsidR="00B85110" w:rsidRPr="00CF7838" w:rsidRDefault="00B85110" w:rsidP="00D019F0">
      <w:pPr>
        <w:pStyle w:val="Odstavecseseznamem"/>
        <w:numPr>
          <w:ilvl w:val="0"/>
          <w:numId w:val="30"/>
        </w:numPr>
        <w:autoSpaceDE w:val="0"/>
        <w:autoSpaceDN w:val="0"/>
        <w:adjustRightInd w:val="0"/>
        <w:spacing w:after="0" w:line="240" w:lineRule="auto"/>
        <w:ind w:left="284"/>
        <w:jc w:val="both"/>
        <w:rPr>
          <w:rFonts w:ascii="TimesNewRomanPSMT" w:hAnsi="TimesNewRomanPSMT" w:cs="TimesNewRomanPSMT"/>
          <w:sz w:val="24"/>
          <w:szCs w:val="24"/>
        </w:rPr>
      </w:pPr>
      <w:r w:rsidRPr="00CF7838">
        <w:rPr>
          <w:rFonts w:ascii="TimesNewRomanPSMT" w:hAnsi="TimesNewRomanPSMT" w:cs="TimesNewRomanPSMT"/>
          <w:sz w:val="24"/>
          <w:szCs w:val="24"/>
        </w:rPr>
        <w:t>Zhotovitel na sebe bere nebezpečí změny okolností ve smyslu § 1765 občanského zákoníku.</w:t>
      </w:r>
    </w:p>
    <w:p w14:paraId="09A45B2F" w14:textId="77777777" w:rsidR="00B85110" w:rsidRPr="00CF7838" w:rsidRDefault="00B85110" w:rsidP="00B85110">
      <w:pPr>
        <w:autoSpaceDE w:val="0"/>
        <w:autoSpaceDN w:val="0"/>
        <w:adjustRightInd w:val="0"/>
        <w:spacing w:after="0" w:line="240" w:lineRule="auto"/>
        <w:ind w:left="360"/>
        <w:jc w:val="both"/>
        <w:rPr>
          <w:rFonts w:ascii="TimesNewRomanPSMT" w:hAnsi="TimesNewRomanPSMT" w:cs="TimesNewRomanPSMT"/>
          <w:sz w:val="24"/>
          <w:szCs w:val="24"/>
        </w:rPr>
      </w:pPr>
    </w:p>
    <w:p w14:paraId="014AD652"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Není</w:t>
      </w:r>
      <w:r>
        <w:rPr>
          <w:rFonts w:ascii="Times New Roman" w:hAnsi="Times New Roman" w:cs="Times New Roman"/>
          <w:sz w:val="24"/>
          <w:szCs w:val="24"/>
        </w:rPr>
        <w:t xml:space="preserve">-li v </w:t>
      </w:r>
      <w:r>
        <w:rPr>
          <w:rFonts w:ascii="TimesNewRomanPSMT" w:hAnsi="TimesNewRomanPSMT" w:cs="TimesNewRomanPSMT"/>
          <w:sz w:val="24"/>
          <w:szCs w:val="24"/>
        </w:rPr>
        <w:t>této smlouvě ujednáno jinak, vztahuje se na vztahy z ní vyplývající občanský zákoník.</w:t>
      </w:r>
    </w:p>
    <w:p w14:paraId="2F0CBCC4"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6B26ECB" w14:textId="77777777" w:rsidR="00B85110" w:rsidRPr="005A5C6C" w:rsidRDefault="00B85110" w:rsidP="00B85110">
      <w:pPr>
        <w:widowControl w:val="0"/>
        <w:jc w:val="both"/>
        <w:rPr>
          <w:rFonts w:ascii="TimesNewRomanPSMT" w:hAnsi="TimesNewRomanPSMT" w:cs="TimesNewRomanPSMT"/>
          <w:sz w:val="24"/>
          <w:szCs w:val="24"/>
        </w:rPr>
      </w:pPr>
      <w:r>
        <w:rPr>
          <w:rFonts w:ascii="TimesNewRomanPSMT" w:hAnsi="TimesNewRomanPSMT" w:cs="TimesNewRomanPSMT"/>
          <w:sz w:val="24"/>
          <w:szCs w:val="24"/>
        </w:rPr>
        <w:t>4.</w:t>
      </w:r>
      <w:r w:rsidRPr="005A5C6C">
        <w:rPr>
          <w:rFonts w:ascii="TimesNewRomanPSMT" w:hAnsi="TimesNewRomanPSMT" w:cs="TimesNewRomanPSMT"/>
          <w:sz w:val="24"/>
          <w:szCs w:val="24"/>
        </w:rPr>
        <w:t xml:space="preserve"> Smluvní strany berou na vědomí, že </w:t>
      </w:r>
      <w:r>
        <w:rPr>
          <w:rFonts w:ascii="TimesNewRomanPSMT" w:hAnsi="TimesNewRomanPSMT" w:cs="TimesNewRomanPSMT"/>
          <w:sz w:val="24"/>
          <w:szCs w:val="24"/>
        </w:rPr>
        <w:t>s</w:t>
      </w:r>
      <w:r w:rsidRPr="005A5C6C">
        <w:rPr>
          <w:rFonts w:ascii="TimesNewRomanPSMT" w:hAnsi="TimesNewRomanPSMT" w:cs="TimesNewRomanPSMT"/>
          <w:sz w:val="24"/>
          <w:szCs w:val="24"/>
        </w:rPr>
        <w:t>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56511A94"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00758423"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V.</w:t>
      </w:r>
    </w:p>
    <w:p w14:paraId="375ADEC6" w14:textId="77777777" w:rsidR="00B85110" w:rsidRDefault="00B85110" w:rsidP="00B85110">
      <w:pPr>
        <w:autoSpaceDE w:val="0"/>
        <w:autoSpaceDN w:val="0"/>
        <w:adjustRightInd w:val="0"/>
        <w:spacing w:after="0" w:line="240" w:lineRule="auto"/>
        <w:jc w:val="center"/>
        <w:rPr>
          <w:rFonts w:ascii="Times New Roman" w:hAnsi="Times New Roman" w:cs="Times New Roman"/>
          <w:b/>
          <w:bCs/>
          <w:sz w:val="24"/>
          <w:szCs w:val="24"/>
        </w:rPr>
      </w:pPr>
    </w:p>
    <w:p w14:paraId="34212447" w14:textId="77777777" w:rsidR="00B85110" w:rsidRPr="006754F8" w:rsidRDefault="00B85110" w:rsidP="00B85110">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Závěrečná ustanovení</w:t>
      </w:r>
    </w:p>
    <w:p w14:paraId="76798EA2" w14:textId="77777777" w:rsidR="00B85110" w:rsidRDefault="00B85110" w:rsidP="00B85110">
      <w:pPr>
        <w:autoSpaceDE w:val="0"/>
        <w:autoSpaceDN w:val="0"/>
        <w:adjustRightInd w:val="0"/>
        <w:spacing w:after="0" w:line="240" w:lineRule="auto"/>
        <w:rPr>
          <w:rFonts w:ascii="TimesNewRomanPSMT" w:hAnsi="TimesNewRomanPSMT" w:cs="TimesNewRomanPSMT"/>
          <w:b/>
          <w:bCs/>
          <w:sz w:val="24"/>
          <w:szCs w:val="24"/>
        </w:rPr>
      </w:pPr>
    </w:p>
    <w:p w14:paraId="32A9F398" w14:textId="07C6655A"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Tuto smlouvu je možno měnit pouze písemně na základě vzestupně číslovaných dodatků, </w:t>
      </w:r>
      <w:r w:rsidR="008E7C91">
        <w:rPr>
          <w:rFonts w:ascii="TimesNewRomanPSMT" w:hAnsi="TimesNewRomanPSMT" w:cs="TimesNewRomanPSMT"/>
          <w:sz w:val="24"/>
          <w:szCs w:val="24"/>
        </w:rPr>
        <w:br/>
      </w:r>
      <w:r>
        <w:rPr>
          <w:rFonts w:ascii="TimesNewRomanPSMT" w:hAnsi="TimesNewRomanPSMT" w:cs="TimesNewRomanPSMT"/>
          <w:sz w:val="24"/>
          <w:szCs w:val="24"/>
        </w:rPr>
        <w:t>a</w:t>
      </w:r>
      <w:r w:rsidR="008E7C91">
        <w:rPr>
          <w:rFonts w:ascii="TimesNewRomanPSMT" w:hAnsi="TimesNewRomanPSMT" w:cs="TimesNewRomanPSMT"/>
          <w:sz w:val="24"/>
          <w:szCs w:val="24"/>
        </w:rPr>
        <w:t xml:space="preserve"> </w:t>
      </w:r>
      <w:r>
        <w:rPr>
          <w:rFonts w:ascii="TimesNewRomanPSMT" w:hAnsi="TimesNewRomanPSMT" w:cs="TimesNewRomanPSMT"/>
          <w:sz w:val="24"/>
          <w:szCs w:val="24"/>
        </w:rPr>
        <w:t>to prostřednictvím osob oprávněných k uzavření této smlouvy.</w:t>
      </w:r>
    </w:p>
    <w:p w14:paraId="3CF2DB65"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29854E40" w14:textId="60C53300" w:rsidR="000A6FEB" w:rsidRPr="00115DC2" w:rsidRDefault="00B85110" w:rsidP="000A6F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Tato smlouva je vyhotovena ve </w:t>
      </w:r>
      <w:r>
        <w:rPr>
          <w:rFonts w:ascii="TimesNewRomanPSMT" w:hAnsi="TimesNewRomanPSMT" w:cs="TimesNewRomanPSMT"/>
          <w:sz w:val="24"/>
          <w:szCs w:val="24"/>
        </w:rPr>
        <w:t>čtyřech vyhotoveních, které mají platnost a závaznost originálu. Objednatel i zhotovitel obdrží dvě vyhotovení.</w:t>
      </w:r>
      <w:r w:rsidR="000A6FEB">
        <w:rPr>
          <w:rFonts w:ascii="TimesNewRomanPSMT" w:hAnsi="TimesNewRomanPSMT" w:cs="TimesNewRomanPSMT"/>
          <w:sz w:val="24"/>
          <w:szCs w:val="24"/>
        </w:rPr>
        <w:t xml:space="preserve"> </w:t>
      </w:r>
      <w:r w:rsidR="000A6FEB" w:rsidRPr="00115DC2">
        <w:rPr>
          <w:rFonts w:ascii="Times New Roman" w:hAnsi="Times New Roman" w:cs="Times New Roman"/>
          <w:sz w:val="24"/>
          <w:szCs w:val="24"/>
        </w:rPr>
        <w:t>To neplatí v případě, pokud je smlouva sepsána elektronicky a podepsána zaručenými elektronickými podpisy.</w:t>
      </w:r>
    </w:p>
    <w:p w14:paraId="2794EC22"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173389A1" w14:textId="08426749"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Tato smlouva nabývá účinnosti podpisem poslední smluvní strany. V případě, že bude zveřejněna objednatelem v registru smluv, nabývá však účinnosti nejdříve tímto dnem, a to i </w:t>
      </w:r>
      <w:r>
        <w:rPr>
          <w:rFonts w:ascii="Times New Roman" w:hAnsi="Times New Roman" w:cs="Times New Roman"/>
          <w:sz w:val="24"/>
          <w:szCs w:val="24"/>
        </w:rPr>
        <w:t xml:space="preserve">v </w:t>
      </w:r>
      <w:r>
        <w:rPr>
          <w:rFonts w:ascii="TimesNewRomanPSMT" w:hAnsi="TimesNewRomanPSMT" w:cs="TimesNewRomanPSMT"/>
          <w:sz w:val="24"/>
          <w:szCs w:val="24"/>
        </w:rPr>
        <w:t>případě, že bude v registru smluv zveřejněna protistranou nebo třetí osobou před tímto dnem.</w:t>
      </w:r>
    </w:p>
    <w:p w14:paraId="2F339E96" w14:textId="77777777" w:rsidR="00B85110" w:rsidRDefault="00B85110" w:rsidP="00B85110">
      <w:pPr>
        <w:autoSpaceDE w:val="0"/>
        <w:autoSpaceDN w:val="0"/>
        <w:adjustRightInd w:val="0"/>
        <w:spacing w:after="0" w:line="240" w:lineRule="auto"/>
        <w:jc w:val="both"/>
        <w:rPr>
          <w:rFonts w:ascii="TimesNewRomanPSMT" w:hAnsi="TimesNewRomanPSMT" w:cs="TimesNewRomanPSMT"/>
          <w:sz w:val="24"/>
          <w:szCs w:val="24"/>
        </w:rPr>
      </w:pPr>
    </w:p>
    <w:p w14:paraId="6A57A3B3" w14:textId="77777777" w:rsidR="00B85110" w:rsidRDefault="00B85110" w:rsidP="00B851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Smluvní strany prohlašují, že souhlasí s textem této smlouvy</w:t>
      </w:r>
      <w:r>
        <w:rPr>
          <w:rFonts w:ascii="Times New Roman" w:hAnsi="Times New Roman" w:cs="Times New Roman"/>
          <w:sz w:val="24"/>
          <w:szCs w:val="24"/>
        </w:rPr>
        <w:t xml:space="preserve">. </w:t>
      </w:r>
    </w:p>
    <w:p w14:paraId="0C9F52F4" w14:textId="77777777" w:rsidR="000B5F18" w:rsidRDefault="000B5F18" w:rsidP="00B85110">
      <w:pPr>
        <w:autoSpaceDE w:val="0"/>
        <w:autoSpaceDN w:val="0"/>
        <w:adjustRightInd w:val="0"/>
        <w:spacing w:after="0" w:line="240" w:lineRule="auto"/>
        <w:rPr>
          <w:rFonts w:ascii="Times New Roman" w:hAnsi="Times New Roman" w:cs="Times New Roman"/>
          <w:sz w:val="24"/>
          <w:szCs w:val="24"/>
        </w:rPr>
      </w:pPr>
    </w:p>
    <w:p w14:paraId="53BEA968" w14:textId="77777777" w:rsidR="00AF223B" w:rsidRDefault="00AF223B" w:rsidP="00B85110">
      <w:pPr>
        <w:autoSpaceDE w:val="0"/>
        <w:autoSpaceDN w:val="0"/>
        <w:adjustRightInd w:val="0"/>
        <w:spacing w:after="0" w:line="240" w:lineRule="auto"/>
        <w:rPr>
          <w:rFonts w:ascii="Times New Roman" w:hAnsi="Times New Roman" w:cs="Times New Roman"/>
          <w:sz w:val="24"/>
          <w:szCs w:val="24"/>
        </w:rPr>
      </w:pPr>
    </w:p>
    <w:p w14:paraId="2094E1FB" w14:textId="77777777" w:rsidR="001D4E77" w:rsidRPr="00186245" w:rsidRDefault="001D4E77" w:rsidP="001D4E77">
      <w:pPr>
        <w:autoSpaceDE w:val="0"/>
        <w:autoSpaceDN w:val="0"/>
        <w:adjustRightInd w:val="0"/>
        <w:spacing w:after="0" w:line="240" w:lineRule="auto"/>
        <w:rPr>
          <w:rFonts w:ascii="TimesNewRomanPSMT" w:hAnsi="TimesNewRomanPSMT" w:cs="TimesNewRomanPSMT"/>
          <w:b/>
          <w:sz w:val="24"/>
          <w:szCs w:val="24"/>
        </w:rPr>
      </w:pPr>
      <w:r w:rsidRPr="00186245">
        <w:rPr>
          <w:rFonts w:ascii="TimesNewRomanPSMT" w:hAnsi="TimesNewRomanPSMT" w:cs="TimesNewRomanPSMT"/>
          <w:b/>
          <w:sz w:val="24"/>
          <w:szCs w:val="24"/>
        </w:rPr>
        <w:t>Přílohy:</w:t>
      </w:r>
    </w:p>
    <w:p w14:paraId="0AAE2497" w14:textId="77777777" w:rsidR="001D4E77" w:rsidRDefault="001D4E77" w:rsidP="001D4E77">
      <w:pPr>
        <w:autoSpaceDE w:val="0"/>
        <w:autoSpaceDN w:val="0"/>
        <w:adjustRightInd w:val="0"/>
        <w:spacing w:after="0" w:line="240" w:lineRule="auto"/>
        <w:rPr>
          <w:rFonts w:ascii="TimesNewRomanPSMT" w:hAnsi="TimesNewRomanPSMT" w:cs="TimesNewRomanPSMT"/>
          <w:sz w:val="24"/>
          <w:szCs w:val="24"/>
        </w:rPr>
      </w:pPr>
    </w:p>
    <w:p w14:paraId="55BE767E" w14:textId="07126B40" w:rsidR="001D4E77" w:rsidRPr="00B830E1" w:rsidRDefault="001D4E77" w:rsidP="001D4E77">
      <w:pPr>
        <w:autoSpaceDE w:val="0"/>
        <w:autoSpaceDN w:val="0"/>
        <w:adjustRightInd w:val="0"/>
        <w:spacing w:after="0" w:line="240" w:lineRule="auto"/>
        <w:rPr>
          <w:rFonts w:ascii="TimesNewRomanPSMT" w:hAnsi="TimesNewRomanPSMT" w:cs="TimesNewRomanPSMT"/>
          <w:color w:val="000000" w:themeColor="text1"/>
          <w:sz w:val="24"/>
          <w:szCs w:val="24"/>
        </w:rPr>
      </w:pPr>
      <w:r w:rsidRPr="00B830E1">
        <w:rPr>
          <w:rFonts w:ascii="TimesNewRomanPSMT" w:hAnsi="TimesNewRomanPSMT" w:cs="TimesNewRomanPSMT"/>
          <w:color w:val="000000" w:themeColor="text1"/>
          <w:sz w:val="24"/>
          <w:szCs w:val="24"/>
        </w:rPr>
        <w:t>1. Čestné prohlášení ke střetu zájmů</w:t>
      </w:r>
      <w:r w:rsidR="001F2693" w:rsidRPr="00B830E1">
        <w:rPr>
          <w:rFonts w:ascii="TimesNewRomanPSMT" w:hAnsi="TimesNewRomanPSMT" w:cs="TimesNewRomanPSMT"/>
          <w:color w:val="000000" w:themeColor="text1"/>
          <w:sz w:val="24"/>
          <w:szCs w:val="24"/>
        </w:rPr>
        <w:t xml:space="preserve"> </w:t>
      </w:r>
    </w:p>
    <w:p w14:paraId="06D49E1D" w14:textId="77777777" w:rsidR="001D4E77" w:rsidRPr="00690CDE" w:rsidRDefault="001D4E77" w:rsidP="001D4E77">
      <w:pPr>
        <w:autoSpaceDE w:val="0"/>
        <w:autoSpaceDN w:val="0"/>
        <w:adjustRightInd w:val="0"/>
        <w:spacing w:after="0" w:line="240" w:lineRule="auto"/>
        <w:rPr>
          <w:rFonts w:ascii="TimesNewRomanPSMT" w:hAnsi="TimesNewRomanPSMT" w:cs="TimesNewRomanPSMT"/>
          <w:color w:val="000000" w:themeColor="text1"/>
          <w:sz w:val="24"/>
          <w:szCs w:val="24"/>
        </w:rPr>
      </w:pPr>
      <w:r w:rsidRPr="00690CDE">
        <w:rPr>
          <w:rFonts w:ascii="TimesNewRomanPSMT" w:hAnsi="TimesNewRomanPSMT" w:cs="TimesNewRomanPSMT"/>
          <w:color w:val="000000" w:themeColor="text1"/>
          <w:sz w:val="24"/>
          <w:szCs w:val="24"/>
        </w:rPr>
        <w:t>2. Metodická pomůcka k problematice DNSH</w:t>
      </w:r>
    </w:p>
    <w:p w14:paraId="25C265F3" w14:textId="77777777" w:rsidR="001D4E77" w:rsidRPr="00690CDE" w:rsidRDefault="001D4E77" w:rsidP="001D4E77">
      <w:pPr>
        <w:autoSpaceDE w:val="0"/>
        <w:autoSpaceDN w:val="0"/>
        <w:adjustRightInd w:val="0"/>
        <w:spacing w:after="0" w:line="240" w:lineRule="auto"/>
        <w:rPr>
          <w:rFonts w:ascii="TimesNewRomanPSMT" w:hAnsi="TimesNewRomanPSMT" w:cs="TimesNewRomanPSMT"/>
          <w:color w:val="000000" w:themeColor="text1"/>
          <w:sz w:val="24"/>
          <w:szCs w:val="24"/>
        </w:rPr>
      </w:pPr>
    </w:p>
    <w:p w14:paraId="4B69FB65" w14:textId="77777777" w:rsidR="00AF223B" w:rsidRDefault="00AF223B" w:rsidP="00B85110">
      <w:pPr>
        <w:autoSpaceDE w:val="0"/>
        <w:autoSpaceDN w:val="0"/>
        <w:adjustRightInd w:val="0"/>
        <w:spacing w:after="0" w:line="240" w:lineRule="auto"/>
        <w:rPr>
          <w:rFonts w:ascii="Times New Roman" w:hAnsi="Times New Roman" w:cs="Times New Roman"/>
          <w:sz w:val="24"/>
          <w:szCs w:val="24"/>
        </w:rPr>
      </w:pPr>
    </w:p>
    <w:p w14:paraId="6B681400" w14:textId="77777777" w:rsidR="00AF223B" w:rsidRDefault="00AF223B" w:rsidP="00B85110">
      <w:pPr>
        <w:autoSpaceDE w:val="0"/>
        <w:autoSpaceDN w:val="0"/>
        <w:adjustRightInd w:val="0"/>
        <w:spacing w:after="0" w:line="240" w:lineRule="auto"/>
        <w:rPr>
          <w:rFonts w:ascii="Times New Roman" w:hAnsi="Times New Roman" w:cs="Times New Roman"/>
          <w:sz w:val="24"/>
          <w:szCs w:val="24"/>
        </w:rPr>
      </w:pPr>
    </w:p>
    <w:p w14:paraId="73383CD8" w14:textId="77777777" w:rsidR="00AF223B" w:rsidRDefault="00AF223B" w:rsidP="00B85110">
      <w:pPr>
        <w:autoSpaceDE w:val="0"/>
        <w:autoSpaceDN w:val="0"/>
        <w:adjustRightInd w:val="0"/>
        <w:spacing w:after="0" w:line="240" w:lineRule="auto"/>
        <w:rPr>
          <w:rFonts w:ascii="Times New Roman" w:hAnsi="Times New Roman" w:cs="Times New Roman"/>
          <w:sz w:val="24"/>
          <w:szCs w:val="24"/>
        </w:rPr>
      </w:pPr>
    </w:p>
    <w:p w14:paraId="04C73D7E" w14:textId="77777777" w:rsidR="001D4E77" w:rsidRDefault="001D4E77" w:rsidP="00B85110">
      <w:pPr>
        <w:autoSpaceDE w:val="0"/>
        <w:autoSpaceDN w:val="0"/>
        <w:adjustRightInd w:val="0"/>
        <w:spacing w:after="0" w:line="240" w:lineRule="auto"/>
        <w:rPr>
          <w:rFonts w:ascii="Times New Roman" w:hAnsi="Times New Roman" w:cs="Times New Roman"/>
          <w:sz w:val="24"/>
          <w:szCs w:val="24"/>
        </w:rPr>
      </w:pPr>
    </w:p>
    <w:p w14:paraId="03C8F089" w14:textId="77777777" w:rsidR="001D4E77" w:rsidRDefault="001D4E77" w:rsidP="00B85110">
      <w:pPr>
        <w:autoSpaceDE w:val="0"/>
        <w:autoSpaceDN w:val="0"/>
        <w:adjustRightInd w:val="0"/>
        <w:spacing w:after="0" w:line="240" w:lineRule="auto"/>
        <w:rPr>
          <w:rFonts w:ascii="Times New Roman" w:hAnsi="Times New Roman" w:cs="Times New Roman"/>
          <w:sz w:val="24"/>
          <w:szCs w:val="24"/>
        </w:rPr>
      </w:pPr>
    </w:p>
    <w:p w14:paraId="45669280" w14:textId="77777777" w:rsidR="001D4E77" w:rsidRDefault="001D4E77" w:rsidP="00B85110">
      <w:pPr>
        <w:autoSpaceDE w:val="0"/>
        <w:autoSpaceDN w:val="0"/>
        <w:adjustRightInd w:val="0"/>
        <w:spacing w:after="0" w:line="240" w:lineRule="auto"/>
        <w:rPr>
          <w:rFonts w:ascii="Times New Roman" w:hAnsi="Times New Roman" w:cs="Times New Roman"/>
          <w:sz w:val="24"/>
          <w:szCs w:val="24"/>
        </w:rPr>
      </w:pPr>
    </w:p>
    <w:p w14:paraId="5C988144" w14:textId="55D4203E" w:rsidR="001D4E77" w:rsidRDefault="001D4E77"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NÁSLEDUJE PODPISOVÁ STRANA</w:t>
      </w:r>
    </w:p>
    <w:p w14:paraId="6BBF4595" w14:textId="77777777" w:rsidR="001D4E77" w:rsidRDefault="001D4E77" w:rsidP="00B85110">
      <w:pPr>
        <w:autoSpaceDE w:val="0"/>
        <w:autoSpaceDN w:val="0"/>
        <w:adjustRightInd w:val="0"/>
        <w:spacing w:after="0" w:line="240" w:lineRule="auto"/>
        <w:rPr>
          <w:rFonts w:ascii="Times New Roman" w:hAnsi="Times New Roman" w:cs="Times New Roman"/>
          <w:sz w:val="24"/>
          <w:szCs w:val="24"/>
        </w:rPr>
      </w:pPr>
    </w:p>
    <w:p w14:paraId="7E4BEDCB" w14:textId="77777777" w:rsidR="001D4E77" w:rsidRDefault="001D4E77" w:rsidP="00B85110">
      <w:pPr>
        <w:autoSpaceDE w:val="0"/>
        <w:autoSpaceDN w:val="0"/>
        <w:adjustRightInd w:val="0"/>
        <w:spacing w:after="0" w:line="240" w:lineRule="auto"/>
        <w:rPr>
          <w:rFonts w:ascii="Times New Roman" w:hAnsi="Times New Roman" w:cs="Times New Roman"/>
          <w:sz w:val="24"/>
          <w:szCs w:val="24"/>
        </w:rPr>
      </w:pPr>
    </w:p>
    <w:p w14:paraId="76C84C16" w14:textId="77777777" w:rsidR="001D4E77" w:rsidRDefault="001D4E77" w:rsidP="00B85110">
      <w:pPr>
        <w:autoSpaceDE w:val="0"/>
        <w:autoSpaceDN w:val="0"/>
        <w:adjustRightInd w:val="0"/>
        <w:spacing w:after="0" w:line="240" w:lineRule="auto"/>
        <w:rPr>
          <w:rFonts w:ascii="Times New Roman" w:hAnsi="Times New Roman" w:cs="Times New Roman"/>
          <w:sz w:val="24"/>
          <w:szCs w:val="24"/>
        </w:rPr>
      </w:pPr>
    </w:p>
    <w:p w14:paraId="64457EC2" w14:textId="77777777" w:rsidR="006152B6" w:rsidRDefault="006152B6" w:rsidP="00B85110">
      <w:pPr>
        <w:autoSpaceDE w:val="0"/>
        <w:autoSpaceDN w:val="0"/>
        <w:adjustRightInd w:val="0"/>
        <w:spacing w:after="0" w:line="240" w:lineRule="auto"/>
        <w:rPr>
          <w:rFonts w:ascii="Times New Roman" w:hAnsi="Times New Roman" w:cs="Times New Roman"/>
          <w:sz w:val="24"/>
          <w:szCs w:val="24"/>
        </w:rPr>
      </w:pPr>
    </w:p>
    <w:p w14:paraId="30A0AFA2" w14:textId="62376C2D" w:rsidR="00B85110" w:rsidRDefault="00B85110" w:rsidP="00B851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Jablonci nad Nisou dne</w:t>
      </w:r>
      <w:r w:rsidR="00415A20">
        <w:rPr>
          <w:rFonts w:ascii="Times New Roman" w:hAnsi="Times New Roman" w:cs="Times New Roman"/>
          <w:sz w:val="24"/>
          <w:szCs w:val="24"/>
        </w:rPr>
        <w:t xml:space="preserve"> 22. 7. 2024</w:t>
      </w:r>
      <w:r w:rsidR="00D019F0">
        <w:rPr>
          <w:rFonts w:ascii="Times New Roman" w:hAnsi="Times New Roman" w:cs="Times New Roman"/>
          <w:sz w:val="24"/>
          <w:szCs w:val="24"/>
        </w:rPr>
        <w:t xml:space="preserve">          </w:t>
      </w:r>
      <w:r w:rsidR="004C6360">
        <w:rPr>
          <w:rFonts w:ascii="Times New Roman" w:hAnsi="Times New Roman" w:cs="Times New Roman"/>
          <w:sz w:val="24"/>
          <w:szCs w:val="24"/>
        </w:rPr>
        <w:t xml:space="preserve">        </w:t>
      </w:r>
      <w:r w:rsidR="00D019F0">
        <w:rPr>
          <w:rFonts w:ascii="Times New Roman" w:hAnsi="Times New Roman" w:cs="Times New Roman"/>
          <w:sz w:val="24"/>
          <w:szCs w:val="24"/>
        </w:rPr>
        <w:t xml:space="preserve">               </w:t>
      </w:r>
      <w:r>
        <w:rPr>
          <w:rFonts w:ascii="Times New Roman" w:hAnsi="Times New Roman" w:cs="Times New Roman"/>
          <w:sz w:val="24"/>
          <w:szCs w:val="24"/>
        </w:rPr>
        <w:t>V </w:t>
      </w:r>
      <w:r>
        <w:rPr>
          <w:rFonts w:ascii="TimesNewRomanPSMT" w:hAnsi="TimesNewRomanPSMT" w:cs="TimesNewRomanPSMT"/>
          <w:sz w:val="24"/>
          <w:szCs w:val="24"/>
        </w:rPr>
        <w:t xml:space="preserve">Praze dne </w:t>
      </w:r>
    </w:p>
    <w:p w14:paraId="1F7EAA07"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1926BF22" w14:textId="77777777" w:rsidR="008E7C91" w:rsidRDefault="008E7C91" w:rsidP="00B85110">
      <w:pPr>
        <w:autoSpaceDE w:val="0"/>
        <w:autoSpaceDN w:val="0"/>
        <w:adjustRightInd w:val="0"/>
        <w:spacing w:after="0" w:line="240" w:lineRule="auto"/>
        <w:rPr>
          <w:rFonts w:ascii="Times New Roman" w:hAnsi="Times New Roman" w:cs="Times New Roman"/>
          <w:sz w:val="24"/>
          <w:szCs w:val="24"/>
        </w:rPr>
      </w:pPr>
    </w:p>
    <w:p w14:paraId="0F8CF3F4" w14:textId="77777777" w:rsidR="00B85110" w:rsidRDefault="00B85110" w:rsidP="00B85110">
      <w:pPr>
        <w:autoSpaceDE w:val="0"/>
        <w:autoSpaceDN w:val="0"/>
        <w:adjustRightInd w:val="0"/>
        <w:spacing w:after="0" w:line="240" w:lineRule="auto"/>
        <w:rPr>
          <w:rFonts w:ascii="Times New Roman" w:hAnsi="Times New Roman" w:cs="Times New Roman"/>
          <w:sz w:val="24"/>
          <w:szCs w:val="24"/>
        </w:rPr>
      </w:pPr>
    </w:p>
    <w:p w14:paraId="2D779BE7" w14:textId="73AED3CE" w:rsidR="00B85110" w:rsidRDefault="00B85110"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sidR="008E7C91">
        <w:rPr>
          <w:rFonts w:ascii="TimesNewRomanPSMT" w:hAnsi="TimesNewRomanPSMT" w:cs="TimesNewRomanPSMT"/>
          <w:sz w:val="24"/>
          <w:szCs w:val="24"/>
        </w:rPr>
        <w:t xml:space="preserve">……………………………… </w:t>
      </w:r>
    </w:p>
    <w:p w14:paraId="60A4B29A" w14:textId="243411A8" w:rsidR="00B85110" w:rsidRPr="004358C5" w:rsidRDefault="000A6FEB" w:rsidP="00B85110">
      <w:pPr>
        <w:autoSpaceDE w:val="0"/>
        <w:autoSpaceDN w:val="0"/>
        <w:adjustRightInd w:val="0"/>
        <w:spacing w:after="0" w:line="240" w:lineRule="auto"/>
        <w:rPr>
          <w:rFonts w:ascii="TimesNewRomanPSMT" w:hAnsi="TimesNewRomanPSMT" w:cs="TimesNewRomanPSMT"/>
          <w:sz w:val="24"/>
          <w:szCs w:val="24"/>
        </w:rPr>
      </w:pPr>
      <w:r w:rsidRPr="003222CA">
        <w:rPr>
          <w:rFonts w:ascii="TimesNewRomanPSMT" w:hAnsi="TimesNewRomanPSMT" w:cs="TimesNewRomanPSMT"/>
          <w:sz w:val="24"/>
          <w:szCs w:val="24"/>
        </w:rPr>
        <w:t>MgA. Jakub Chuchlík</w:t>
      </w:r>
      <w:r w:rsidR="00B85110" w:rsidRPr="004358C5">
        <w:rPr>
          <w:rFonts w:ascii="TimesNewRomanPSMT" w:hAnsi="TimesNewRomanPSMT" w:cs="TimesNewRomanPSMT"/>
          <w:sz w:val="24"/>
          <w:szCs w:val="24"/>
        </w:rPr>
        <w:tab/>
      </w:r>
      <w:r w:rsidR="00B85110" w:rsidRPr="004358C5">
        <w:rPr>
          <w:rFonts w:ascii="TimesNewRomanPSMT" w:hAnsi="TimesNewRomanPSMT" w:cs="TimesNewRomanPSMT"/>
          <w:sz w:val="24"/>
          <w:szCs w:val="24"/>
        </w:rPr>
        <w:tab/>
      </w:r>
      <w:r w:rsidR="00B85110" w:rsidRPr="004358C5">
        <w:rPr>
          <w:rFonts w:ascii="TimesNewRomanPSMT" w:hAnsi="TimesNewRomanPSMT" w:cs="TimesNewRomanPSMT"/>
          <w:sz w:val="24"/>
          <w:szCs w:val="24"/>
        </w:rPr>
        <w:tab/>
      </w:r>
      <w:r w:rsidR="00B85110" w:rsidRPr="004358C5">
        <w:rPr>
          <w:rFonts w:ascii="TimesNewRomanPSMT" w:hAnsi="TimesNewRomanPSMT" w:cs="TimesNewRomanPSMT"/>
          <w:sz w:val="24"/>
          <w:szCs w:val="24"/>
        </w:rPr>
        <w:tab/>
      </w:r>
      <w:r w:rsidR="00B85110" w:rsidRPr="004358C5">
        <w:rPr>
          <w:rFonts w:ascii="TimesNewRomanPSMT" w:hAnsi="TimesNewRomanPSMT" w:cs="TimesNewRomanPSMT"/>
          <w:sz w:val="24"/>
          <w:szCs w:val="24"/>
        </w:rPr>
        <w:tab/>
      </w:r>
      <w:r w:rsidR="00B85110">
        <w:rPr>
          <w:rFonts w:ascii="TimesNewRomanPSMT" w:hAnsi="TimesNewRomanPSMT" w:cs="TimesNewRomanPSMT"/>
          <w:sz w:val="24"/>
          <w:szCs w:val="24"/>
        </w:rPr>
        <w:t>Ing.</w:t>
      </w:r>
      <w:r w:rsidR="008E7C91">
        <w:rPr>
          <w:rFonts w:ascii="TimesNewRomanPSMT" w:hAnsi="TimesNewRomanPSMT" w:cs="TimesNewRomanPSMT"/>
          <w:sz w:val="24"/>
          <w:szCs w:val="24"/>
        </w:rPr>
        <w:t xml:space="preserve"> </w:t>
      </w:r>
      <w:r w:rsidR="00B85110">
        <w:rPr>
          <w:rFonts w:ascii="TimesNewRomanPSMT" w:hAnsi="TimesNewRomanPSMT" w:cs="TimesNewRomanPSMT"/>
          <w:sz w:val="24"/>
          <w:szCs w:val="24"/>
        </w:rPr>
        <w:t xml:space="preserve">arch. </w:t>
      </w:r>
      <w:r>
        <w:rPr>
          <w:rFonts w:ascii="TimesNewRomanPSMT" w:hAnsi="TimesNewRomanPSMT" w:cs="TimesNewRomanPSMT"/>
          <w:sz w:val="24"/>
          <w:szCs w:val="24"/>
        </w:rPr>
        <w:t>Pavel Nalezený</w:t>
      </w:r>
    </w:p>
    <w:p w14:paraId="296494F0" w14:textId="4372C3FA" w:rsidR="00B85110" w:rsidRPr="004358C5" w:rsidRDefault="000A6FEB"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náměstek primátora                                                               </w:t>
      </w:r>
      <w:r w:rsidR="008E7C91">
        <w:rPr>
          <w:rFonts w:ascii="TimesNewRomanPSMT" w:hAnsi="TimesNewRomanPSMT" w:cs="TimesNewRomanPSMT"/>
          <w:sz w:val="24"/>
          <w:szCs w:val="24"/>
        </w:rPr>
        <w:t>jednatel, Studio Raketoplán s. r. o.</w:t>
      </w:r>
    </w:p>
    <w:p w14:paraId="12B2909C" w14:textId="77777777" w:rsidR="00B85110" w:rsidRPr="004358C5" w:rsidRDefault="00B85110" w:rsidP="00B85110">
      <w:pPr>
        <w:autoSpaceDE w:val="0"/>
        <w:autoSpaceDN w:val="0"/>
        <w:adjustRightInd w:val="0"/>
        <w:spacing w:after="0" w:line="240" w:lineRule="auto"/>
        <w:rPr>
          <w:rFonts w:ascii="TimesNewRomanPSMT" w:hAnsi="TimesNewRomanPSMT" w:cs="TimesNewRomanPSMT"/>
          <w:sz w:val="24"/>
          <w:szCs w:val="24"/>
        </w:rPr>
      </w:pPr>
      <w:r w:rsidRPr="004358C5">
        <w:rPr>
          <w:rFonts w:ascii="TimesNewRomanPSMT" w:hAnsi="TimesNewRomanPSMT" w:cs="TimesNewRomanPSMT"/>
          <w:sz w:val="24"/>
          <w:szCs w:val="24"/>
        </w:rPr>
        <w:tab/>
      </w:r>
    </w:p>
    <w:p w14:paraId="676266D8" w14:textId="77777777" w:rsidR="00B85110" w:rsidRDefault="00B85110" w:rsidP="00B85110">
      <w:pPr>
        <w:rPr>
          <w:rFonts w:ascii="TimesNewRomanPS-ItalicMT" w:hAnsi="TimesNewRomanPS-ItalicMT" w:cs="TimesNewRomanPS-ItalicMT"/>
          <w:i/>
          <w:iCs/>
          <w:sz w:val="24"/>
          <w:szCs w:val="24"/>
        </w:rPr>
      </w:pPr>
    </w:p>
    <w:p w14:paraId="1D94D4C6" w14:textId="77777777" w:rsidR="000A6FEB" w:rsidRDefault="000A6FEB" w:rsidP="00B85110">
      <w:pPr>
        <w:rPr>
          <w:rFonts w:ascii="TimesNewRomanPS-ItalicMT" w:hAnsi="TimesNewRomanPS-ItalicMT" w:cs="TimesNewRomanPS-ItalicMT"/>
          <w:i/>
          <w:iCs/>
          <w:sz w:val="24"/>
          <w:szCs w:val="24"/>
        </w:rPr>
      </w:pPr>
    </w:p>
    <w:p w14:paraId="70AE9CBB" w14:textId="77777777" w:rsidR="000257AC" w:rsidRPr="004358C5" w:rsidRDefault="000257AC" w:rsidP="00B85110">
      <w:pPr>
        <w:rPr>
          <w:rFonts w:ascii="TimesNewRomanPS-ItalicMT" w:hAnsi="TimesNewRomanPS-ItalicMT" w:cs="TimesNewRomanPS-ItalicMT"/>
          <w:i/>
          <w:iCs/>
          <w:sz w:val="24"/>
          <w:szCs w:val="24"/>
        </w:rPr>
      </w:pPr>
    </w:p>
    <w:p w14:paraId="4A753134" w14:textId="17E47B00" w:rsidR="000A6FEB" w:rsidRPr="008E7C91" w:rsidRDefault="008E7C91" w:rsidP="008E7C9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w:t>
      </w:r>
      <w:r>
        <w:rPr>
          <w:rFonts w:ascii="TimesNewRomanPSMT" w:hAnsi="TimesNewRomanPSMT" w:cs="TimesNewRomanPSMT"/>
          <w:sz w:val="24"/>
          <w:szCs w:val="24"/>
        </w:rPr>
        <w:br/>
      </w:r>
      <w:r w:rsidR="000A6FEB" w:rsidRPr="008E7C91">
        <w:rPr>
          <w:rFonts w:ascii="TimesNewRomanPSMT" w:hAnsi="TimesNewRomanPSMT" w:cs="TimesNewRomanPSMT"/>
          <w:sz w:val="24"/>
          <w:szCs w:val="24"/>
        </w:rPr>
        <w:t>Jaroslav Bernat</w:t>
      </w:r>
      <w:r w:rsidRPr="008E7C91">
        <w:rPr>
          <w:rFonts w:ascii="TimesNewRomanPSMT" w:hAnsi="TimesNewRomanPSMT" w:cs="TimesNewRomanPSMT"/>
          <w:sz w:val="24"/>
          <w:szCs w:val="24"/>
        </w:rPr>
        <w:t xml:space="preserve"> </w:t>
      </w:r>
      <w:r>
        <w:rPr>
          <w:rFonts w:ascii="TimesNewRomanPSMT" w:hAnsi="TimesNewRomanPSMT" w:cs="TimesNewRomanPSMT"/>
          <w:sz w:val="24"/>
          <w:szCs w:val="24"/>
        </w:rPr>
        <w:t xml:space="preserve">                                                                     Ing. arch. Radek Vaňáč</w:t>
      </w:r>
    </w:p>
    <w:p w14:paraId="2C026ECD" w14:textId="334F6639" w:rsidR="008E7C91" w:rsidRPr="004358C5" w:rsidRDefault="000A6FEB" w:rsidP="008E7C91">
      <w:pPr>
        <w:autoSpaceDE w:val="0"/>
        <w:autoSpaceDN w:val="0"/>
        <w:adjustRightInd w:val="0"/>
        <w:spacing w:after="0" w:line="240" w:lineRule="auto"/>
        <w:rPr>
          <w:rFonts w:ascii="TimesNewRomanPSMT" w:hAnsi="TimesNewRomanPSMT" w:cs="TimesNewRomanPSMT"/>
          <w:sz w:val="24"/>
          <w:szCs w:val="24"/>
        </w:rPr>
      </w:pPr>
      <w:r w:rsidRPr="008E7C91">
        <w:rPr>
          <w:rFonts w:ascii="TimesNewRomanPSMT" w:hAnsi="TimesNewRomanPSMT" w:cs="TimesNewRomanPSMT"/>
          <w:sz w:val="24"/>
          <w:szCs w:val="24"/>
        </w:rPr>
        <w:t>vedoucí odboru investic</w:t>
      </w:r>
      <w:r w:rsidR="008E7C91" w:rsidRPr="008E7C91">
        <w:rPr>
          <w:rFonts w:ascii="TimesNewRomanPSMT" w:hAnsi="TimesNewRomanPSMT" w:cs="TimesNewRomanPSMT"/>
          <w:sz w:val="24"/>
          <w:szCs w:val="24"/>
        </w:rPr>
        <w:t xml:space="preserve"> </w:t>
      </w:r>
      <w:r w:rsidR="008E7C91">
        <w:rPr>
          <w:rFonts w:ascii="TimesNewRomanPSMT" w:hAnsi="TimesNewRomanPSMT" w:cs="TimesNewRomanPSMT"/>
          <w:sz w:val="24"/>
          <w:szCs w:val="24"/>
        </w:rPr>
        <w:t xml:space="preserve">                                                        jednatel, Studio Raketoplán s. r. o.</w:t>
      </w:r>
    </w:p>
    <w:p w14:paraId="332ED094" w14:textId="74617BDF" w:rsidR="000A6FEB" w:rsidRPr="008E7C91" w:rsidRDefault="000A6FEB" w:rsidP="008E7C91">
      <w:pPr>
        <w:autoSpaceDE w:val="0"/>
        <w:autoSpaceDN w:val="0"/>
        <w:adjustRightInd w:val="0"/>
        <w:spacing w:after="0" w:line="240" w:lineRule="auto"/>
        <w:rPr>
          <w:rFonts w:ascii="TimesNewRomanPSMT" w:hAnsi="TimesNewRomanPSMT" w:cs="TimesNewRomanPSMT"/>
          <w:sz w:val="24"/>
          <w:szCs w:val="24"/>
        </w:rPr>
      </w:pPr>
    </w:p>
    <w:p w14:paraId="197E293F" w14:textId="77777777" w:rsidR="000A6FEB" w:rsidRDefault="000A6FEB" w:rsidP="00B85110"/>
    <w:p w14:paraId="72706143" w14:textId="77777777" w:rsidR="006152B6" w:rsidRDefault="006152B6" w:rsidP="00B85110"/>
    <w:p w14:paraId="1E4620C7" w14:textId="7EE6AD91" w:rsidR="00B85110" w:rsidRPr="004358C5" w:rsidRDefault="008E7C91" w:rsidP="00B8511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br/>
      </w:r>
      <w:r w:rsidR="00B85110" w:rsidRPr="004358C5">
        <w:rPr>
          <w:rFonts w:ascii="TimesNewRomanPSMT" w:hAnsi="TimesNewRomanPSMT" w:cs="TimesNewRomanPSMT"/>
          <w:sz w:val="24"/>
          <w:szCs w:val="24"/>
        </w:rPr>
        <w:t>Ing. Pavel Sluka</w:t>
      </w:r>
    </w:p>
    <w:p w14:paraId="3451A502" w14:textId="631F221F" w:rsidR="00B85110" w:rsidRDefault="00B85110" w:rsidP="00B85110">
      <w:pPr>
        <w:autoSpaceDE w:val="0"/>
        <w:autoSpaceDN w:val="0"/>
        <w:adjustRightInd w:val="0"/>
        <w:spacing w:after="0" w:line="240" w:lineRule="auto"/>
        <w:rPr>
          <w:rFonts w:ascii="TimesNewRomanPSMT" w:hAnsi="TimesNewRomanPSMT" w:cs="TimesNewRomanPSMT"/>
          <w:sz w:val="24"/>
          <w:szCs w:val="24"/>
        </w:rPr>
      </w:pPr>
      <w:r w:rsidRPr="004358C5">
        <w:rPr>
          <w:rFonts w:ascii="TimesNewRomanPSMT" w:hAnsi="TimesNewRomanPSMT" w:cs="TimesNewRomanPSMT"/>
          <w:sz w:val="24"/>
          <w:szCs w:val="24"/>
        </w:rPr>
        <w:t xml:space="preserve">vedoucí oddělení </w:t>
      </w:r>
      <w:r>
        <w:rPr>
          <w:rFonts w:ascii="TimesNewRomanPSMT" w:hAnsi="TimesNewRomanPSMT" w:cs="TimesNewRomanPSMT"/>
          <w:sz w:val="24"/>
          <w:szCs w:val="24"/>
        </w:rPr>
        <w:t xml:space="preserve">přípravy a realizace investic </w:t>
      </w:r>
      <w:r w:rsidR="008E7C91">
        <w:rPr>
          <w:rFonts w:ascii="TimesNewRomanPSMT" w:hAnsi="TimesNewRomanPSMT" w:cs="TimesNewRomanPSMT"/>
          <w:sz w:val="24"/>
          <w:szCs w:val="24"/>
        </w:rPr>
        <w:br/>
      </w:r>
      <w:r>
        <w:rPr>
          <w:rFonts w:ascii="TimesNewRomanPSMT" w:hAnsi="TimesNewRomanPSMT" w:cs="TimesNewRomanPSMT"/>
          <w:sz w:val="24"/>
          <w:szCs w:val="24"/>
        </w:rPr>
        <w:t>a</w:t>
      </w:r>
      <w:r w:rsidR="008E7C91">
        <w:rPr>
          <w:rFonts w:ascii="TimesNewRomanPSMT" w:hAnsi="TimesNewRomanPSMT" w:cs="TimesNewRomanPSMT"/>
          <w:sz w:val="24"/>
          <w:szCs w:val="24"/>
        </w:rPr>
        <w:t xml:space="preserve"> </w:t>
      </w:r>
      <w:r w:rsidRPr="004358C5">
        <w:rPr>
          <w:rFonts w:ascii="TimesNewRomanPSMT" w:hAnsi="TimesNewRomanPSMT" w:cs="TimesNewRomanPSMT"/>
          <w:sz w:val="24"/>
          <w:szCs w:val="24"/>
        </w:rPr>
        <w:t>za věcnou správnost</w:t>
      </w:r>
    </w:p>
    <w:p w14:paraId="164F11E8"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1C9636EA"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3693675F"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7E9A6FC3"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77FE6B89"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50CC548C"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71C6236C"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00A784A2" w14:textId="77777777" w:rsidR="00110B54" w:rsidRDefault="00110B54" w:rsidP="00B85110">
      <w:pPr>
        <w:autoSpaceDE w:val="0"/>
        <w:autoSpaceDN w:val="0"/>
        <w:adjustRightInd w:val="0"/>
        <w:spacing w:after="0" w:line="240" w:lineRule="auto"/>
        <w:rPr>
          <w:rFonts w:ascii="TimesNewRomanPSMT" w:hAnsi="TimesNewRomanPSMT" w:cs="TimesNewRomanPSMT"/>
          <w:sz w:val="24"/>
          <w:szCs w:val="24"/>
        </w:rPr>
      </w:pPr>
    </w:p>
    <w:p w14:paraId="13AF5C76"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07F19025"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289A2F15"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1290C50D"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0C3D702B"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512DA938"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22089A79"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04AED8FA"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5BA2F461"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D14C339"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1A921BAB"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090DAD7D"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689FD2E9"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65147156"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0C04F5DE"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348A6D92"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619412CF" w14:textId="77777777" w:rsidR="00ED5042" w:rsidRDefault="00ED5042" w:rsidP="00B85110">
      <w:pPr>
        <w:autoSpaceDE w:val="0"/>
        <w:autoSpaceDN w:val="0"/>
        <w:adjustRightInd w:val="0"/>
        <w:spacing w:after="0" w:line="240" w:lineRule="auto"/>
        <w:rPr>
          <w:rFonts w:ascii="TimesNewRomanPSMT" w:hAnsi="TimesNewRomanPSMT" w:cs="TimesNewRomanPSMT"/>
          <w:sz w:val="24"/>
          <w:szCs w:val="24"/>
        </w:rPr>
      </w:pPr>
    </w:p>
    <w:p w14:paraId="7091149C" w14:textId="77777777" w:rsidR="00784BCD" w:rsidRPr="00B830E1" w:rsidRDefault="00A92A8C" w:rsidP="00B85110">
      <w:pPr>
        <w:autoSpaceDE w:val="0"/>
        <w:autoSpaceDN w:val="0"/>
        <w:adjustRightInd w:val="0"/>
        <w:spacing w:after="0" w:line="240" w:lineRule="auto"/>
        <w:rPr>
          <w:rFonts w:ascii="TimesNewRomanPSMT" w:hAnsi="TimesNewRomanPSMT" w:cs="TimesNewRomanPSMT"/>
          <w:color w:val="000000" w:themeColor="text1"/>
          <w:sz w:val="24"/>
          <w:szCs w:val="24"/>
        </w:rPr>
      </w:pPr>
      <w:r w:rsidRPr="00B830E1">
        <w:rPr>
          <w:rFonts w:ascii="TimesNewRomanPSMT" w:hAnsi="TimesNewRomanPSMT" w:cs="TimesNewRomanPSMT"/>
          <w:color w:val="000000" w:themeColor="text1"/>
          <w:sz w:val="24"/>
          <w:szCs w:val="24"/>
        </w:rPr>
        <w:lastRenderedPageBreak/>
        <w:t>Příloha č. 1</w:t>
      </w:r>
    </w:p>
    <w:p w14:paraId="13D4511D" w14:textId="77777777" w:rsidR="00B830E1" w:rsidRDefault="00B830E1" w:rsidP="00B830E1">
      <w:pPr>
        <w:autoSpaceDE w:val="0"/>
        <w:autoSpaceDN w:val="0"/>
        <w:adjustRightInd w:val="0"/>
        <w:spacing w:after="0" w:line="240" w:lineRule="auto"/>
        <w:jc w:val="center"/>
        <w:rPr>
          <w:rFonts w:asciiTheme="majorHAnsi" w:hAnsiTheme="majorHAnsi" w:cs="Arial"/>
          <w:b/>
          <w:sz w:val="24"/>
          <w:szCs w:val="24"/>
        </w:rPr>
      </w:pPr>
      <w:r>
        <w:rPr>
          <w:rFonts w:asciiTheme="majorHAnsi" w:hAnsiTheme="majorHAnsi" w:cs="Arial"/>
          <w:b/>
          <w:sz w:val="24"/>
          <w:szCs w:val="24"/>
        </w:rPr>
        <w:t>ČESTNÉ PROHLÁŠENÍ KE STŘETU ZÁJMŮ</w:t>
      </w:r>
    </w:p>
    <w:p w14:paraId="5338733E" w14:textId="77777777" w:rsidR="00B830E1" w:rsidRDefault="00B830E1" w:rsidP="00B830E1">
      <w:pPr>
        <w:rPr>
          <w:rFonts w:asciiTheme="majorHAnsi" w:hAnsiTheme="majorHAnsi" w:cs="Arial"/>
          <w:sz w:val="24"/>
          <w:szCs w:val="24"/>
        </w:rPr>
      </w:pPr>
    </w:p>
    <w:p w14:paraId="37A9E3B8" w14:textId="77777777" w:rsidR="00B830E1" w:rsidRDefault="00B830E1" w:rsidP="00B830E1">
      <w:pPr>
        <w:autoSpaceDE w:val="0"/>
        <w:autoSpaceDN w:val="0"/>
        <w:adjustRightInd w:val="0"/>
        <w:spacing w:after="0" w:line="240" w:lineRule="auto"/>
        <w:rPr>
          <w:rFonts w:asciiTheme="majorHAnsi" w:hAnsiTheme="majorHAnsi" w:cs="Arial"/>
          <w:sz w:val="24"/>
          <w:szCs w:val="24"/>
          <w:highlight w:val="yellow"/>
        </w:rPr>
      </w:pPr>
      <w:r>
        <w:rPr>
          <w:rFonts w:asciiTheme="majorHAnsi" w:hAnsiTheme="majorHAnsi" w:cs="Arial"/>
          <w:sz w:val="24"/>
          <w:szCs w:val="24"/>
        </w:rPr>
        <w:t xml:space="preserve">Název zakázky: </w:t>
      </w:r>
      <w:r>
        <w:rPr>
          <w:rFonts w:ascii="Times New Roman" w:hAnsi="Times New Roman" w:cs="Times New Roman"/>
          <w:b/>
          <w:bCs/>
          <w:sz w:val="24"/>
          <w:szCs w:val="24"/>
        </w:rPr>
        <w:t>Dílčí obnova budovy radnice, Jablonec nad Nisou</w:t>
      </w:r>
    </w:p>
    <w:p w14:paraId="0B91EDA7" w14:textId="77777777" w:rsidR="00B830E1" w:rsidRDefault="00B830E1" w:rsidP="00B830E1">
      <w:pPr>
        <w:autoSpaceDE w:val="0"/>
        <w:autoSpaceDN w:val="0"/>
        <w:adjustRightInd w:val="0"/>
        <w:spacing w:after="0" w:line="240" w:lineRule="auto"/>
        <w:jc w:val="center"/>
        <w:rPr>
          <w:rFonts w:asciiTheme="majorHAnsi" w:hAnsiTheme="majorHAnsi" w:cs="Arial"/>
          <w:sz w:val="24"/>
          <w:szCs w:val="24"/>
          <w:highlight w:val="yellow"/>
        </w:rPr>
      </w:pPr>
    </w:p>
    <w:p w14:paraId="7856D10B" w14:textId="336124FF" w:rsidR="00B830E1" w:rsidRDefault="00B830E1" w:rsidP="00B830E1">
      <w:pPr>
        <w:autoSpaceDE w:val="0"/>
        <w:autoSpaceDN w:val="0"/>
        <w:adjustRightInd w:val="0"/>
        <w:spacing w:after="0" w:line="240" w:lineRule="auto"/>
        <w:rPr>
          <w:rFonts w:asciiTheme="majorHAnsi" w:hAnsiTheme="majorHAnsi" w:cs="Arial"/>
          <w:sz w:val="24"/>
          <w:szCs w:val="24"/>
        </w:rPr>
      </w:pPr>
      <w:r w:rsidRPr="002A7A4F">
        <w:rPr>
          <w:rFonts w:asciiTheme="majorHAnsi" w:hAnsiTheme="majorHAnsi" w:cs="Arial"/>
          <w:sz w:val="24"/>
          <w:szCs w:val="24"/>
        </w:rPr>
        <w:t>Jméno a příjmení:</w:t>
      </w:r>
      <w:r w:rsidR="002A7A4F" w:rsidRPr="002A7A4F">
        <w:rPr>
          <w:rFonts w:asciiTheme="majorHAnsi" w:hAnsiTheme="majorHAnsi" w:cs="Arial"/>
          <w:sz w:val="24"/>
          <w:szCs w:val="24"/>
        </w:rPr>
        <w:t xml:space="preserve"> Ing. arch. Pavel Nalezený</w:t>
      </w:r>
      <w:r w:rsidRPr="002A7A4F">
        <w:rPr>
          <w:rFonts w:asciiTheme="majorHAnsi" w:hAnsiTheme="majorHAnsi" w:cs="Arial"/>
          <w:sz w:val="24"/>
          <w:szCs w:val="24"/>
        </w:rPr>
        <w:tab/>
      </w:r>
      <w:r w:rsidRPr="002A7A4F">
        <w:rPr>
          <w:rFonts w:asciiTheme="majorHAnsi" w:hAnsiTheme="majorHAnsi" w:cs="Arial"/>
          <w:sz w:val="24"/>
          <w:szCs w:val="24"/>
        </w:rPr>
        <w:tab/>
      </w:r>
      <w:r w:rsidRPr="002A7A4F">
        <w:rPr>
          <w:rFonts w:asciiTheme="majorHAnsi" w:hAnsiTheme="majorHAnsi" w:cs="Arial"/>
          <w:sz w:val="24"/>
          <w:szCs w:val="24"/>
        </w:rPr>
        <w:tab/>
      </w:r>
      <w:r w:rsidRPr="002A7A4F">
        <w:rPr>
          <w:rFonts w:asciiTheme="majorHAnsi" w:hAnsiTheme="majorHAnsi" w:cs="Arial"/>
          <w:sz w:val="24"/>
          <w:szCs w:val="24"/>
        </w:rPr>
        <w:tab/>
      </w:r>
    </w:p>
    <w:p w14:paraId="6EF44910" w14:textId="040CD9D7" w:rsidR="00561185" w:rsidRPr="00874D2E" w:rsidRDefault="00561185" w:rsidP="00B830E1">
      <w:pPr>
        <w:autoSpaceDE w:val="0"/>
        <w:autoSpaceDN w:val="0"/>
        <w:adjustRightInd w:val="0"/>
        <w:spacing w:after="0" w:line="240" w:lineRule="auto"/>
        <w:rPr>
          <w:rFonts w:asciiTheme="majorHAnsi" w:hAnsiTheme="majorHAnsi" w:cs="Arial"/>
          <w:sz w:val="24"/>
          <w:szCs w:val="24"/>
        </w:rPr>
      </w:pPr>
      <w:r>
        <w:rPr>
          <w:rFonts w:asciiTheme="majorHAnsi" w:hAnsiTheme="majorHAnsi" w:cs="Arial"/>
          <w:sz w:val="24"/>
          <w:szCs w:val="24"/>
        </w:rPr>
        <w:t>Společnost: Studio, Raketoplán, s.r.o.</w:t>
      </w:r>
      <w:r w:rsidR="00874D2E">
        <w:rPr>
          <w:rFonts w:asciiTheme="majorHAnsi" w:hAnsiTheme="majorHAnsi" w:cs="Arial"/>
          <w:sz w:val="24"/>
          <w:szCs w:val="24"/>
        </w:rPr>
        <w:t xml:space="preserve">, </w:t>
      </w:r>
      <w:r w:rsidR="00874D2E" w:rsidRPr="00874D2E">
        <w:rPr>
          <w:rFonts w:asciiTheme="majorHAnsi" w:hAnsiTheme="majorHAnsi" w:cs="Arial"/>
          <w:sz w:val="24"/>
          <w:szCs w:val="24"/>
        </w:rPr>
        <w:t>Nad Jezerkou 1075/13, 140 00 Praha 4 - Nusle</w:t>
      </w:r>
    </w:p>
    <w:p w14:paraId="359E87BC" w14:textId="4CB0BDC1" w:rsidR="00B830E1" w:rsidRPr="002A7A4F" w:rsidRDefault="00B830E1" w:rsidP="00B830E1">
      <w:pPr>
        <w:spacing w:after="0" w:line="240" w:lineRule="auto"/>
        <w:jc w:val="both"/>
        <w:rPr>
          <w:rFonts w:asciiTheme="majorHAnsi" w:hAnsiTheme="majorHAnsi" w:cstheme="majorHAnsi"/>
          <w:sz w:val="24"/>
          <w:szCs w:val="24"/>
        </w:rPr>
      </w:pPr>
      <w:r w:rsidRPr="002A7A4F">
        <w:rPr>
          <w:rFonts w:asciiTheme="majorHAnsi" w:hAnsiTheme="majorHAnsi" w:cstheme="majorHAnsi"/>
          <w:sz w:val="24"/>
          <w:szCs w:val="24"/>
        </w:rPr>
        <w:t xml:space="preserve">Osobní číslo (nebo jiná identifikace): </w:t>
      </w:r>
      <w:r w:rsidRPr="002A7A4F">
        <w:rPr>
          <w:rFonts w:asciiTheme="majorHAnsi" w:hAnsiTheme="majorHAnsi" w:cstheme="majorHAnsi"/>
          <w:sz w:val="24"/>
          <w:szCs w:val="24"/>
        </w:rPr>
        <w:tab/>
      </w:r>
      <w:r w:rsidR="00561185">
        <w:rPr>
          <w:rFonts w:asciiTheme="majorHAnsi" w:hAnsiTheme="majorHAnsi" w:cstheme="majorHAnsi"/>
          <w:sz w:val="24"/>
          <w:szCs w:val="24"/>
        </w:rPr>
        <w:t>IČO 056</w:t>
      </w:r>
      <w:r w:rsidR="00FA2A97">
        <w:rPr>
          <w:rFonts w:asciiTheme="majorHAnsi" w:hAnsiTheme="majorHAnsi" w:cstheme="majorHAnsi"/>
          <w:sz w:val="24"/>
          <w:szCs w:val="24"/>
        </w:rPr>
        <w:t xml:space="preserve"> </w:t>
      </w:r>
      <w:r w:rsidR="00561185">
        <w:rPr>
          <w:rFonts w:asciiTheme="majorHAnsi" w:hAnsiTheme="majorHAnsi" w:cstheme="majorHAnsi"/>
          <w:sz w:val="24"/>
          <w:szCs w:val="24"/>
        </w:rPr>
        <w:t>20</w:t>
      </w:r>
      <w:r w:rsidR="00FA2A97">
        <w:rPr>
          <w:rFonts w:asciiTheme="majorHAnsi" w:hAnsiTheme="majorHAnsi" w:cstheme="majorHAnsi"/>
          <w:sz w:val="24"/>
          <w:szCs w:val="24"/>
        </w:rPr>
        <w:t xml:space="preserve"> </w:t>
      </w:r>
      <w:r w:rsidR="00561185">
        <w:rPr>
          <w:rFonts w:asciiTheme="majorHAnsi" w:hAnsiTheme="majorHAnsi" w:cstheme="majorHAnsi"/>
          <w:sz w:val="24"/>
          <w:szCs w:val="24"/>
        </w:rPr>
        <w:t>490</w:t>
      </w:r>
    </w:p>
    <w:p w14:paraId="1DCA1123" w14:textId="555A4F1B" w:rsidR="00B830E1" w:rsidRPr="002A7A4F" w:rsidRDefault="00B830E1" w:rsidP="00B830E1">
      <w:pPr>
        <w:autoSpaceDE w:val="0"/>
        <w:autoSpaceDN w:val="0"/>
        <w:adjustRightInd w:val="0"/>
        <w:spacing w:after="0" w:line="240" w:lineRule="auto"/>
        <w:jc w:val="both"/>
        <w:rPr>
          <w:rFonts w:asciiTheme="majorHAnsi" w:hAnsiTheme="majorHAnsi" w:cstheme="majorHAnsi"/>
          <w:sz w:val="24"/>
          <w:szCs w:val="24"/>
        </w:rPr>
      </w:pPr>
      <w:r w:rsidRPr="002A7A4F">
        <w:rPr>
          <w:rFonts w:asciiTheme="majorHAnsi" w:hAnsiTheme="majorHAnsi" w:cstheme="majorHAnsi"/>
          <w:sz w:val="24"/>
          <w:szCs w:val="24"/>
        </w:rPr>
        <w:t>Pozice u zadavatele:</w:t>
      </w:r>
      <w:r w:rsidR="002A7A4F" w:rsidRPr="002A7A4F">
        <w:rPr>
          <w:rFonts w:asciiTheme="majorHAnsi" w:hAnsiTheme="majorHAnsi" w:cstheme="majorHAnsi"/>
          <w:sz w:val="24"/>
          <w:szCs w:val="24"/>
        </w:rPr>
        <w:t xml:space="preserve"> dodavatel projektové dokumentace</w:t>
      </w:r>
      <w:r w:rsidRPr="002A7A4F">
        <w:rPr>
          <w:rFonts w:asciiTheme="majorHAnsi" w:hAnsiTheme="majorHAnsi" w:cstheme="majorHAnsi"/>
          <w:sz w:val="24"/>
          <w:szCs w:val="24"/>
        </w:rPr>
        <w:tab/>
      </w:r>
      <w:r w:rsidRPr="002A7A4F">
        <w:rPr>
          <w:rFonts w:asciiTheme="majorHAnsi" w:hAnsiTheme="majorHAnsi" w:cstheme="majorHAnsi"/>
          <w:sz w:val="24"/>
          <w:szCs w:val="24"/>
        </w:rPr>
        <w:tab/>
      </w:r>
      <w:r w:rsidRPr="002A7A4F">
        <w:rPr>
          <w:rFonts w:asciiTheme="majorHAnsi" w:hAnsiTheme="majorHAnsi" w:cstheme="majorHAnsi"/>
          <w:sz w:val="24"/>
          <w:szCs w:val="24"/>
        </w:rPr>
        <w:tab/>
      </w:r>
      <w:r w:rsidRPr="002A7A4F">
        <w:rPr>
          <w:rFonts w:asciiTheme="majorHAnsi" w:hAnsiTheme="majorHAnsi" w:cstheme="majorHAnsi"/>
          <w:sz w:val="24"/>
          <w:szCs w:val="24"/>
        </w:rPr>
        <w:tab/>
      </w:r>
    </w:p>
    <w:p w14:paraId="6C003D62" w14:textId="77F2E986" w:rsidR="00B830E1" w:rsidRDefault="00B830E1" w:rsidP="00B830E1">
      <w:pPr>
        <w:autoSpaceDE w:val="0"/>
        <w:autoSpaceDN w:val="0"/>
        <w:adjustRightInd w:val="0"/>
        <w:spacing w:after="0" w:line="240" w:lineRule="auto"/>
        <w:jc w:val="both"/>
        <w:rPr>
          <w:rFonts w:asciiTheme="majorHAnsi" w:hAnsiTheme="majorHAnsi" w:cstheme="majorHAnsi"/>
          <w:sz w:val="24"/>
          <w:szCs w:val="24"/>
        </w:rPr>
      </w:pPr>
      <w:r w:rsidRPr="002A7A4F">
        <w:rPr>
          <w:rFonts w:asciiTheme="majorHAnsi" w:hAnsiTheme="majorHAnsi" w:cstheme="majorHAnsi"/>
          <w:sz w:val="24"/>
          <w:szCs w:val="24"/>
        </w:rPr>
        <w:t xml:space="preserve">Funkce v rámci VŘ/ZŘ: </w:t>
      </w:r>
      <w:r w:rsidR="002A7A4F">
        <w:rPr>
          <w:rFonts w:asciiTheme="majorHAnsi" w:hAnsiTheme="majorHAnsi" w:cstheme="majorHAnsi"/>
          <w:sz w:val="24"/>
          <w:szCs w:val="24"/>
        </w:rPr>
        <w:t>zpracovatel</w:t>
      </w:r>
      <w:r w:rsidR="002A7A4F" w:rsidRPr="002A7A4F">
        <w:rPr>
          <w:rFonts w:asciiTheme="majorHAnsi" w:hAnsiTheme="majorHAnsi" w:cstheme="majorHAnsi"/>
          <w:sz w:val="24"/>
          <w:szCs w:val="24"/>
        </w:rPr>
        <w:t xml:space="preserve"> projektové dokumentace</w:t>
      </w:r>
      <w:r w:rsidRPr="002A7A4F">
        <w:rPr>
          <w:rFonts w:asciiTheme="majorHAnsi" w:hAnsiTheme="majorHAnsi" w:cstheme="majorHAnsi"/>
          <w:sz w:val="24"/>
          <w:szCs w:val="24"/>
        </w:rPr>
        <w:tab/>
      </w:r>
      <w:r w:rsidRPr="002A7A4F">
        <w:rPr>
          <w:rFonts w:asciiTheme="majorHAnsi" w:hAnsiTheme="majorHAnsi" w:cstheme="majorHAnsi"/>
          <w:sz w:val="24"/>
          <w:szCs w:val="24"/>
        </w:rPr>
        <w:tab/>
      </w:r>
      <w:r w:rsidRPr="002A7A4F">
        <w:rPr>
          <w:rFonts w:asciiTheme="majorHAnsi" w:hAnsiTheme="majorHAnsi" w:cstheme="majorHAnsi"/>
          <w:sz w:val="24"/>
          <w:szCs w:val="24"/>
        </w:rPr>
        <w:tab/>
      </w:r>
    </w:p>
    <w:p w14:paraId="603FD85A"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0C5BE95D"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Já, jako osoba podílející se na přípravě, průběhu a/nebo realizaci výběrového/zadávacího řízení k  uvedené zakázce jsem si vědom/a znění článku 57 odst. 1 a 2 nařízení (EU, EURATOM) č. 966/2012 Evropského parlamentu a Rady, kterým se stanoví finanční pravidla o souhrnném rozpočtu unie a o zrušení nařízení rady (ES, EURATOM) č. 1605/2002: </w:t>
      </w:r>
    </w:p>
    <w:p w14:paraId="3D144125"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4D13F04C" w14:textId="77777777" w:rsidR="00B830E1" w:rsidRDefault="00B830E1" w:rsidP="00B830E1">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10F674DF" w14:textId="77777777" w:rsidR="00B830E1" w:rsidRDefault="00B830E1" w:rsidP="00B830E1">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2. Pro účely odstavce 1 ke střetu zájmů dochází, je-li z rodinných důvodů</w:t>
      </w:r>
      <w:r>
        <w:rPr>
          <w:rStyle w:val="Znakapoznpodarou"/>
          <w:rFonts w:asciiTheme="majorHAnsi" w:hAnsiTheme="majorHAnsi" w:cs="Arial"/>
          <w:i/>
          <w:sz w:val="24"/>
          <w:szCs w:val="24"/>
        </w:rPr>
        <w:footnoteReference w:id="1"/>
      </w:r>
      <w:r>
        <w:rPr>
          <w:rFonts w:asciiTheme="majorHAnsi" w:hAnsiTheme="majorHAnsi" w:cs="Arial"/>
          <w:i/>
          <w:sz w:val="24"/>
          <w:szCs w:val="24"/>
        </w:rPr>
        <w:t>, z důvodů citových vazeb, z důvodů politické nebo národní spřízněnosti, z důvodů hospodářského zájmu</w:t>
      </w:r>
      <w:r>
        <w:rPr>
          <w:rStyle w:val="Znakapoznpodarou"/>
          <w:rFonts w:asciiTheme="majorHAnsi" w:hAnsiTheme="majorHAnsi" w:cs="Arial"/>
          <w:i/>
          <w:sz w:val="24"/>
          <w:szCs w:val="24"/>
        </w:rPr>
        <w:footnoteReference w:id="2"/>
      </w:r>
      <w:r>
        <w:rPr>
          <w:rFonts w:asciiTheme="majorHAnsi" w:hAnsiTheme="majorHAnsi" w:cs="Arial"/>
          <w:i/>
          <w:sz w:val="24"/>
          <w:szCs w:val="24"/>
        </w:rPr>
        <w:t xml:space="preserve"> nebo z důvodů jiného společného zájmu</w:t>
      </w:r>
      <w:r>
        <w:rPr>
          <w:rStyle w:val="Znakapoznpodarou"/>
          <w:rFonts w:asciiTheme="majorHAnsi" w:hAnsiTheme="majorHAnsi" w:cs="Arial"/>
          <w:i/>
          <w:sz w:val="24"/>
          <w:szCs w:val="24"/>
        </w:rPr>
        <w:footnoteReference w:id="3"/>
      </w:r>
      <w:r>
        <w:rPr>
          <w:rFonts w:asciiTheme="majorHAnsi" w:hAnsiTheme="majorHAnsi" w:cs="Arial"/>
          <w:i/>
          <w:sz w:val="24"/>
          <w:szCs w:val="24"/>
        </w:rPr>
        <w:t xml:space="preserve"> s příjemcem finanč</w:t>
      </w:r>
      <w:r>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59EE39A5"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23265658"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Podle svého nejlepšího vědomí a svědomí prohlašuji, že si nejsem vědom/a žádného střetu zájmů, který by mohl mít vliv na přípravu, průběh a/nebo realizaci výběrového/zadávacího řízení na zhotovitele stavby.</w:t>
      </w:r>
    </w:p>
    <w:p w14:paraId="10CB3AEC"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5FA0381D"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Prohlašuji, že se nebudu podílet na zpracování nabídky/nabídek do výběrového/zadávacího řízení na zhotovitele stavby a nemám osobní zájem na zadání uvedeného výběrového/zadávacího řízení.</w:t>
      </w:r>
    </w:p>
    <w:p w14:paraId="20959C36"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269677C5"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Pokud zjistím nebo vyjde najevo, že je ohrožena má nestrannost nebo nezávislost a/nebo existuje či nastal střet zájmů, který by mohl mít vliv na přípravu, průběh a/nebo realizaci výběrového/zadávacího řízení na zhotovitele stavby, neprodleně tuto skutečnost oznámím zadavateli nebo zadavatelem určené osobě.</w:t>
      </w:r>
    </w:p>
    <w:p w14:paraId="757D8439"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6B467FBB"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0A9F210C"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15C3836F"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0895E409"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7959F546"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0B236DA0"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69315BE1"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259EAEE4"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53A826BC" w14:textId="77777777" w:rsidR="00B830E1" w:rsidRDefault="00B830E1" w:rsidP="00B830E1">
      <w:pPr>
        <w:autoSpaceDE w:val="0"/>
        <w:autoSpaceDN w:val="0"/>
        <w:adjustRightInd w:val="0"/>
        <w:spacing w:after="0" w:line="240" w:lineRule="auto"/>
        <w:jc w:val="both"/>
        <w:rPr>
          <w:rFonts w:asciiTheme="majorHAnsi" w:hAnsiTheme="majorHAnsi" w:cs="Arial"/>
          <w:sz w:val="24"/>
          <w:szCs w:val="24"/>
        </w:rPr>
      </w:pPr>
    </w:p>
    <w:p w14:paraId="74E2E631" w14:textId="62A093A6" w:rsidR="00B830E1" w:rsidRPr="002A7A4F" w:rsidRDefault="00B830E1" w:rsidP="00B830E1">
      <w:pPr>
        <w:autoSpaceDE w:val="0"/>
        <w:autoSpaceDN w:val="0"/>
        <w:adjustRightInd w:val="0"/>
        <w:spacing w:after="0" w:line="240" w:lineRule="auto"/>
        <w:jc w:val="both"/>
        <w:rPr>
          <w:rFonts w:asciiTheme="majorHAnsi" w:hAnsiTheme="majorHAnsi" w:cs="Arial"/>
          <w:sz w:val="24"/>
          <w:szCs w:val="24"/>
        </w:rPr>
      </w:pPr>
      <w:r w:rsidRPr="002A7A4F">
        <w:rPr>
          <w:rFonts w:asciiTheme="majorHAnsi" w:hAnsiTheme="majorHAnsi" w:cs="Arial"/>
          <w:sz w:val="24"/>
          <w:szCs w:val="24"/>
        </w:rPr>
        <w:t>Podpis: ............................</w:t>
      </w:r>
      <w:r w:rsidR="005C46A6">
        <w:rPr>
          <w:rFonts w:asciiTheme="majorHAnsi" w:hAnsiTheme="majorHAnsi" w:cs="Arial"/>
          <w:sz w:val="24"/>
          <w:szCs w:val="24"/>
        </w:rPr>
        <w:t>..............</w:t>
      </w:r>
    </w:p>
    <w:p w14:paraId="3FA5D538" w14:textId="31FC38D9" w:rsidR="00B830E1" w:rsidRPr="002A7A4F" w:rsidRDefault="00B830E1" w:rsidP="00B830E1">
      <w:pPr>
        <w:autoSpaceDE w:val="0"/>
        <w:autoSpaceDN w:val="0"/>
        <w:adjustRightInd w:val="0"/>
        <w:spacing w:after="0" w:line="240" w:lineRule="auto"/>
        <w:jc w:val="both"/>
        <w:rPr>
          <w:rFonts w:asciiTheme="majorHAnsi" w:hAnsiTheme="majorHAnsi" w:cs="Arial"/>
          <w:sz w:val="24"/>
          <w:szCs w:val="24"/>
        </w:rPr>
      </w:pPr>
      <w:r w:rsidRPr="002A7A4F">
        <w:rPr>
          <w:rFonts w:asciiTheme="majorHAnsi" w:hAnsiTheme="majorHAnsi" w:cs="Arial"/>
          <w:sz w:val="24"/>
          <w:szCs w:val="24"/>
        </w:rPr>
        <w:tab/>
        <w:t xml:space="preserve"> </w:t>
      </w:r>
      <w:r w:rsidR="005C46A6">
        <w:rPr>
          <w:rFonts w:asciiTheme="majorHAnsi" w:hAnsiTheme="majorHAnsi" w:cs="Arial"/>
          <w:sz w:val="24"/>
          <w:szCs w:val="24"/>
        </w:rPr>
        <w:t>Ing. arch. Pavel Nalezený</w:t>
      </w:r>
    </w:p>
    <w:p w14:paraId="57F1A314" w14:textId="77777777" w:rsidR="00B830E1" w:rsidRPr="002A7A4F" w:rsidRDefault="00B830E1" w:rsidP="00B830E1">
      <w:pPr>
        <w:autoSpaceDE w:val="0"/>
        <w:autoSpaceDN w:val="0"/>
        <w:adjustRightInd w:val="0"/>
        <w:spacing w:after="0" w:line="240" w:lineRule="auto"/>
        <w:jc w:val="both"/>
        <w:rPr>
          <w:rFonts w:asciiTheme="majorHAnsi" w:hAnsiTheme="majorHAnsi" w:cs="Arial"/>
          <w:sz w:val="24"/>
          <w:szCs w:val="24"/>
        </w:rPr>
      </w:pPr>
    </w:p>
    <w:p w14:paraId="6C0A1905" w14:textId="15C12F98" w:rsidR="00B830E1" w:rsidRDefault="00B830E1" w:rsidP="00B830E1">
      <w:pPr>
        <w:autoSpaceDE w:val="0"/>
        <w:autoSpaceDN w:val="0"/>
        <w:adjustRightInd w:val="0"/>
        <w:spacing w:after="0" w:line="240" w:lineRule="auto"/>
        <w:jc w:val="both"/>
        <w:rPr>
          <w:rFonts w:asciiTheme="majorHAnsi" w:hAnsiTheme="majorHAnsi" w:cs="Arial"/>
          <w:sz w:val="24"/>
          <w:szCs w:val="24"/>
        </w:rPr>
      </w:pPr>
      <w:r w:rsidRPr="002A7A4F">
        <w:rPr>
          <w:rFonts w:asciiTheme="majorHAnsi" w:hAnsiTheme="majorHAnsi" w:cs="Arial"/>
          <w:sz w:val="24"/>
          <w:szCs w:val="24"/>
        </w:rPr>
        <w:t>Datum a místo:</w:t>
      </w:r>
      <w:r>
        <w:rPr>
          <w:rFonts w:asciiTheme="majorHAnsi" w:hAnsiTheme="majorHAnsi" w:cs="Arial"/>
          <w:sz w:val="24"/>
          <w:szCs w:val="24"/>
        </w:rPr>
        <w:t xml:space="preserve"> </w:t>
      </w:r>
      <w:r w:rsidR="00521A3F">
        <w:rPr>
          <w:rFonts w:asciiTheme="majorHAnsi" w:hAnsiTheme="majorHAnsi" w:cs="Arial"/>
          <w:sz w:val="24"/>
          <w:szCs w:val="24"/>
        </w:rPr>
        <w:t>22. 7. 2024, Praha</w:t>
      </w:r>
    </w:p>
    <w:p w14:paraId="5A6EBE17" w14:textId="77777777" w:rsidR="00B830E1" w:rsidRDefault="00B830E1" w:rsidP="00B830E1">
      <w:pPr>
        <w:autoSpaceDE w:val="0"/>
        <w:autoSpaceDN w:val="0"/>
        <w:adjustRightInd w:val="0"/>
        <w:spacing w:after="0" w:line="240" w:lineRule="auto"/>
        <w:rPr>
          <w:rFonts w:ascii="TimesNewRomanPSMT" w:hAnsi="TimesNewRomanPSMT" w:cs="TimesNewRomanPSMT"/>
          <w:sz w:val="24"/>
          <w:szCs w:val="24"/>
        </w:rPr>
      </w:pPr>
    </w:p>
    <w:p w14:paraId="657F5A23" w14:textId="77777777" w:rsidR="00B830E1" w:rsidRDefault="00B830E1" w:rsidP="00B830E1"/>
    <w:p w14:paraId="56BA05DE"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7BABE4BC"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21249D1"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508778FC"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484302CD"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23847830"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1DC7A414"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7252CCC"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2E1FDFF8"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03CB064D"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1F2C1EA"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C1F2B30"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67B8000"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4BF8599B"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7127CE9"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7967794D"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15D5EA0B"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CFF3790"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D24E07B"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2BA087DF"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5395F4B9"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3F6D111"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1727D7D"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73647D34"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10BF2D05"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4AFE6F51"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1602A2C"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C1B479E"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643D1D3F"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8D5BEE5"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2A4915FA" w14:textId="77777777" w:rsidR="00A92A8C" w:rsidRDefault="00A92A8C" w:rsidP="00B85110">
      <w:pPr>
        <w:autoSpaceDE w:val="0"/>
        <w:autoSpaceDN w:val="0"/>
        <w:adjustRightInd w:val="0"/>
        <w:spacing w:after="0" w:line="240" w:lineRule="auto"/>
        <w:rPr>
          <w:rFonts w:ascii="TimesNewRomanPSMT" w:hAnsi="TimesNewRomanPSMT" w:cs="TimesNewRomanPSMT"/>
          <w:sz w:val="24"/>
          <w:szCs w:val="24"/>
        </w:rPr>
      </w:pPr>
    </w:p>
    <w:p w14:paraId="3F695F6F" w14:textId="2EE2D2B9" w:rsidR="00784BCD" w:rsidRPr="00784BCD" w:rsidRDefault="00784BCD" w:rsidP="00B85110">
      <w:pPr>
        <w:autoSpaceDE w:val="0"/>
        <w:autoSpaceDN w:val="0"/>
        <w:adjustRightInd w:val="0"/>
        <w:spacing w:after="0" w:line="240" w:lineRule="auto"/>
        <w:rPr>
          <w:rFonts w:ascii="TimesNewRomanPSMT" w:hAnsi="TimesNewRomanPSMT" w:cs="TimesNewRomanPSMT"/>
          <w:sz w:val="24"/>
          <w:szCs w:val="24"/>
          <w:u w:val="single"/>
        </w:rPr>
      </w:pPr>
      <w:r w:rsidRPr="00784BCD">
        <w:rPr>
          <w:rFonts w:ascii="TimesNewRomanPSMT" w:hAnsi="TimesNewRomanPSMT" w:cs="TimesNewRomanPSMT"/>
          <w:sz w:val="24"/>
          <w:szCs w:val="24"/>
          <w:u w:val="single"/>
        </w:rPr>
        <w:t>Příloha č.2</w:t>
      </w:r>
    </w:p>
    <w:p w14:paraId="4C856F1E" w14:textId="77777777" w:rsidR="00784BCD" w:rsidRDefault="00784BCD" w:rsidP="00B85110">
      <w:pPr>
        <w:autoSpaceDE w:val="0"/>
        <w:autoSpaceDN w:val="0"/>
        <w:adjustRightInd w:val="0"/>
        <w:spacing w:after="0" w:line="240" w:lineRule="auto"/>
        <w:rPr>
          <w:rFonts w:ascii="TimesNewRomanPSMT" w:hAnsi="TimesNewRomanPSMT" w:cs="TimesNewRomanPSMT"/>
          <w:sz w:val="24"/>
          <w:szCs w:val="24"/>
        </w:rPr>
      </w:pPr>
    </w:p>
    <w:p w14:paraId="4C225810" w14:textId="77777777" w:rsidR="006B76E4" w:rsidRDefault="006B76E4" w:rsidP="006B76E4">
      <w:pPr>
        <w:shd w:val="clear" w:color="auto" w:fill="4472C4"/>
        <w:spacing w:after="26"/>
      </w:pPr>
      <w:r>
        <w:rPr>
          <w:color w:val="FFFFFF"/>
          <w:sz w:val="28"/>
        </w:rPr>
        <w:t>METODICKÁ POMŮCKA K</w:t>
      </w:r>
      <w:r>
        <w:rPr>
          <w:rFonts w:ascii="Calibri" w:eastAsia="Calibri" w:hAnsi="Calibri" w:cs="Calibri"/>
          <w:color w:val="FFFFFF"/>
          <w:sz w:val="28"/>
        </w:rPr>
        <w:t xml:space="preserve"> PROBLEMATICE </w:t>
      </w:r>
      <w:r>
        <w:rPr>
          <w:color w:val="FFFFFF"/>
          <w:sz w:val="28"/>
        </w:rPr>
        <w:t xml:space="preserve">DNSH V PROJEKTOVÉ PRAXI </w:t>
      </w:r>
    </w:p>
    <w:p w14:paraId="5C994942" w14:textId="77777777" w:rsidR="006B76E4" w:rsidRDefault="006B76E4" w:rsidP="006B76E4">
      <w:pPr>
        <w:shd w:val="clear" w:color="auto" w:fill="4472C4"/>
        <w:spacing w:after="124"/>
      </w:pPr>
      <w:r>
        <w:rPr>
          <w:rFonts w:ascii="Calibri" w:eastAsia="Calibri" w:hAnsi="Calibri" w:cs="Calibri"/>
          <w:color w:val="FFFFFF"/>
          <w:sz w:val="28"/>
        </w:rPr>
        <w:t xml:space="preserve">PROGRAMU EXCELES </w:t>
      </w:r>
    </w:p>
    <w:p w14:paraId="7F9C54F2" w14:textId="77777777" w:rsidR="006B76E4" w:rsidRDefault="006B76E4" w:rsidP="006B76E4">
      <w:pPr>
        <w:spacing w:after="207"/>
      </w:pPr>
      <w:r>
        <w:t>Tato pomůcka má dvojí využití. Jednak při plánování relevantní činnosti (obvykle stavby) se podle ní má kontrolovat, na co si dát pozor a jak formulovat požadavky do zadání (obvykle projektu), jednak při tvorbě průběžných zpráv o řešení projektu (PZP) se podle ní má kontrolovat, zda u všech relevantních činností jsou uvedeny všechny relevantní informace a zda v příloze č. 9 PZP jsou tyto informace adekvátně okomentovány (zhodnoceny).</w:t>
      </w:r>
      <w:r>
        <w:rPr>
          <w:rFonts w:ascii="Calibri" w:eastAsia="Calibri" w:hAnsi="Calibri" w:cs="Calibri"/>
        </w:rPr>
        <w:t xml:space="preserve"> </w:t>
      </w:r>
    </w:p>
    <w:p w14:paraId="2B73BE4D" w14:textId="77777777" w:rsidR="006B76E4" w:rsidRDefault="006B76E4" w:rsidP="006B76E4">
      <w:pPr>
        <w:spacing w:after="207"/>
      </w:pPr>
      <w:r>
        <w:t>Výjimečné postavení mají cíle č. 1 (zmírňování změn</w:t>
      </w:r>
      <w:r>
        <w:rPr>
          <w:rFonts w:ascii="Calibri" w:eastAsia="Calibri" w:hAnsi="Calibri" w:cs="Calibri"/>
        </w:rPr>
        <w:t xml:space="preserve">y </w:t>
      </w:r>
      <w:r>
        <w:t>klimatu), č. 3 (udržitelné využívání a ochrana vodních a mořských zdrojů</w:t>
      </w:r>
      <w:r>
        <w:rPr>
          <w:rFonts w:ascii="Calibri" w:eastAsia="Calibri" w:hAnsi="Calibri" w:cs="Calibri"/>
        </w:rPr>
        <w:t xml:space="preserve">) a </w:t>
      </w:r>
      <w:r>
        <w:t>č.</w:t>
      </w:r>
      <w:r>
        <w:rPr>
          <w:rFonts w:ascii="Calibri" w:eastAsia="Calibri" w:hAnsi="Calibri" w:cs="Calibri"/>
        </w:rPr>
        <w:t xml:space="preserve"> 4 (</w:t>
      </w:r>
      <w:r>
        <w:t xml:space="preserve">oběhové hospodářství včetně předcházení vzniku odpadů </w:t>
      </w:r>
      <w:r>
        <w:rPr>
          <w:rFonts w:ascii="Calibri" w:eastAsia="Calibri" w:hAnsi="Calibri" w:cs="Calibri"/>
        </w:rPr>
        <w:t>a recyklace</w:t>
      </w:r>
      <w:r>
        <w:t>), protože u nich je nejsnáze představitelné možné porušení zásady DNSH.</w:t>
      </w:r>
      <w:r>
        <w:rPr>
          <w:rFonts w:ascii="Calibri" w:eastAsia="Calibri" w:hAnsi="Calibri" w:cs="Calibri"/>
        </w:rPr>
        <w:t xml:space="preserve"> </w:t>
      </w:r>
    </w:p>
    <w:p w14:paraId="12586984" w14:textId="77777777" w:rsidR="006B76E4" w:rsidRPr="006B76E4" w:rsidRDefault="006B76E4" w:rsidP="006B76E4">
      <w:pPr>
        <w:pStyle w:val="Nadpis1"/>
        <w:numPr>
          <w:ilvl w:val="0"/>
          <w:numId w:val="0"/>
        </w:numPr>
        <w:ind w:left="-5"/>
        <w:rPr>
          <w:rFonts w:asciiTheme="minorHAnsi" w:hAnsiTheme="minorHAnsi" w:cstheme="minorHAnsi"/>
        </w:rPr>
      </w:pPr>
      <w:r w:rsidRPr="006B76E4">
        <w:rPr>
          <w:rFonts w:asciiTheme="minorHAnsi" w:hAnsiTheme="minorHAnsi" w:cstheme="minorHAnsi"/>
        </w:rPr>
        <w:t xml:space="preserve">Cíl č. 1 (zmírňování změny klimatu – mitigace) </w:t>
      </w:r>
    </w:p>
    <w:p w14:paraId="64D4A2C0" w14:textId="77777777" w:rsidR="006B76E4" w:rsidRDefault="006B76E4" w:rsidP="006B76E4">
      <w:pPr>
        <w:numPr>
          <w:ilvl w:val="0"/>
          <w:numId w:val="42"/>
        </w:numPr>
        <w:spacing w:after="42" w:line="268" w:lineRule="auto"/>
        <w:ind w:hanging="360"/>
        <w:jc w:val="both"/>
      </w:pPr>
      <w:r>
        <w:t xml:space="preserve">Při náhradě hlavního zdroje tepla jsou tam, kde je to vhodné a ekonomicky, funkčně </w:t>
      </w:r>
      <w:r>
        <w:rPr>
          <w:rFonts w:ascii="Calibri" w:eastAsia="Calibri" w:hAnsi="Calibri" w:cs="Calibri"/>
        </w:rPr>
        <w:t xml:space="preserve">a </w:t>
      </w:r>
      <w:r>
        <w:t>technicky možné, upřednostňovány nízkouhlíkové technologie, tj. dálkové vytápění nebo tepelná čerpadla.</w:t>
      </w:r>
      <w:r>
        <w:rPr>
          <w:rFonts w:ascii="Calibri" w:eastAsia="Calibri" w:hAnsi="Calibri" w:cs="Calibri"/>
        </w:rPr>
        <w:t xml:space="preserve"> </w:t>
      </w:r>
    </w:p>
    <w:p w14:paraId="4C7489A0" w14:textId="77777777" w:rsidR="006B76E4" w:rsidRDefault="006B76E4" w:rsidP="006B76E4">
      <w:pPr>
        <w:numPr>
          <w:ilvl w:val="0"/>
          <w:numId w:val="42"/>
        </w:numPr>
        <w:spacing w:after="42" w:line="268" w:lineRule="auto"/>
        <w:ind w:hanging="360"/>
        <w:jc w:val="both"/>
      </w:pPr>
      <w:r>
        <w:t>Pokud bude v rámci náhrady hlavního zdroje tepla instalován plynový kondenzační kotel, musí</w:t>
      </w:r>
      <w:r>
        <w:rPr>
          <w:rFonts w:ascii="Calibri" w:eastAsia="Calibri" w:hAnsi="Calibri" w:cs="Calibri"/>
        </w:rPr>
        <w:t xml:space="preserve">: </w:t>
      </w:r>
    </w:p>
    <w:p w14:paraId="2DD08BDA" w14:textId="77777777" w:rsidR="006B76E4" w:rsidRDefault="006B76E4" w:rsidP="006B76E4">
      <w:pPr>
        <w:numPr>
          <w:ilvl w:val="1"/>
          <w:numId w:val="43"/>
        </w:numPr>
        <w:spacing w:after="42" w:line="268" w:lineRule="auto"/>
        <w:ind w:hanging="360"/>
        <w:jc w:val="both"/>
      </w:pPr>
      <w:r>
        <w:t>instalace umožnit pozdější napojení fotovoltaických nebo fototermických systémů</w:t>
      </w:r>
      <w:r>
        <w:rPr>
          <w:rFonts w:ascii="Calibri" w:eastAsia="Calibri" w:hAnsi="Calibri" w:cs="Calibri"/>
        </w:rPr>
        <w:t xml:space="preserve">; </w:t>
      </w:r>
    </w:p>
    <w:p w14:paraId="34920409" w14:textId="77777777" w:rsidR="006B76E4" w:rsidRDefault="006B76E4" w:rsidP="006B76E4">
      <w:pPr>
        <w:numPr>
          <w:ilvl w:val="1"/>
          <w:numId w:val="43"/>
        </w:numPr>
        <w:spacing w:after="42" w:line="268" w:lineRule="auto"/>
        <w:ind w:hanging="360"/>
        <w:jc w:val="both"/>
      </w:pPr>
      <w:r>
        <w:t>náklady na pořízení a instalaci tvoř</w:t>
      </w:r>
      <w:r>
        <w:rPr>
          <w:rFonts w:ascii="Calibri" w:eastAsia="Calibri" w:hAnsi="Calibri" w:cs="Calibri"/>
        </w:rPr>
        <w:t xml:space="preserve">it </w:t>
      </w:r>
      <w:r>
        <w:t>nanejvýš 20 % dané (stavební) investice</w:t>
      </w:r>
      <w:r>
        <w:rPr>
          <w:rFonts w:ascii="Calibri" w:eastAsia="Calibri" w:hAnsi="Calibri" w:cs="Calibri"/>
        </w:rPr>
        <w:t xml:space="preserve">; </w:t>
      </w:r>
    </w:p>
    <w:p w14:paraId="60B19EF1" w14:textId="77777777" w:rsidR="006B76E4" w:rsidRDefault="006B76E4" w:rsidP="006B76E4">
      <w:pPr>
        <w:numPr>
          <w:ilvl w:val="1"/>
          <w:numId w:val="43"/>
        </w:numPr>
        <w:spacing w:after="42" w:line="268" w:lineRule="auto"/>
        <w:ind w:hanging="360"/>
        <w:jc w:val="both"/>
      </w:pPr>
      <w:r>
        <w:t>odpovídat nejméně energetické třídě A</w:t>
      </w:r>
      <w:r>
        <w:rPr>
          <w:rFonts w:ascii="Calibri" w:eastAsia="Calibri" w:hAnsi="Calibri" w:cs="Calibri"/>
        </w:rPr>
        <w:t xml:space="preserve">; </w:t>
      </w:r>
    </w:p>
    <w:p w14:paraId="192B5CF1" w14:textId="77777777" w:rsidR="006B76E4" w:rsidRDefault="006B76E4" w:rsidP="006B76E4">
      <w:pPr>
        <w:numPr>
          <w:ilvl w:val="1"/>
          <w:numId w:val="43"/>
        </w:numPr>
        <w:spacing w:after="42" w:line="268" w:lineRule="auto"/>
        <w:ind w:hanging="360"/>
        <w:jc w:val="both"/>
      </w:pPr>
      <w:r>
        <w:t xml:space="preserve">splňovat platné parametry nařízení Komise (EU) č. 813/2013 (o ekodesignu), </w:t>
      </w:r>
      <w:r>
        <w:rPr>
          <w:rFonts w:ascii="Calibri" w:eastAsia="Calibri" w:hAnsi="Calibri" w:cs="Calibri"/>
        </w:rPr>
        <w:t>v p</w:t>
      </w:r>
      <w:r>
        <w:t>latném</w:t>
      </w:r>
      <w:r>
        <w:rPr>
          <w:rFonts w:ascii="Calibri" w:eastAsia="Calibri" w:hAnsi="Calibri" w:cs="Calibri"/>
        </w:rPr>
        <w:t xml:space="preserve"> </w:t>
      </w:r>
      <w:r>
        <w:t>znění</w:t>
      </w:r>
      <w:r>
        <w:rPr>
          <w:rFonts w:ascii="Calibri" w:eastAsia="Calibri" w:hAnsi="Calibri" w:cs="Calibri"/>
        </w:rPr>
        <w:t xml:space="preserve">. </w:t>
      </w:r>
    </w:p>
    <w:p w14:paraId="2F9957C7" w14:textId="77777777" w:rsidR="006B76E4" w:rsidRDefault="006B76E4" w:rsidP="006B76E4">
      <w:pPr>
        <w:numPr>
          <w:ilvl w:val="0"/>
          <w:numId w:val="42"/>
        </w:numPr>
        <w:spacing w:after="42" w:line="268" w:lineRule="auto"/>
        <w:ind w:hanging="360"/>
        <w:jc w:val="both"/>
      </w:pPr>
      <w:r>
        <w:t>Tam, kde je to vhodné a ekonomicky, funkčně a technicky možné, jsou instalovány fotovoltaické panely.</w:t>
      </w:r>
      <w:r>
        <w:rPr>
          <w:rFonts w:ascii="Calibri" w:eastAsia="Calibri" w:hAnsi="Calibri" w:cs="Calibri"/>
        </w:rPr>
        <w:t xml:space="preserve"> </w:t>
      </w:r>
    </w:p>
    <w:p w14:paraId="28C9390C" w14:textId="77777777" w:rsidR="006B76E4" w:rsidRDefault="006B76E4" w:rsidP="006B76E4">
      <w:pPr>
        <w:numPr>
          <w:ilvl w:val="0"/>
          <w:numId w:val="42"/>
        </w:numPr>
        <w:spacing w:after="11" w:line="268" w:lineRule="auto"/>
        <w:ind w:hanging="360"/>
        <w:jc w:val="both"/>
      </w:pPr>
      <w:r>
        <w:t xml:space="preserve">Výstavba i rekonstrukce bude prováděna v souladu se zákonem č. 406/2000 Sb. </w:t>
      </w:r>
    </w:p>
    <w:p w14:paraId="4A9E4D56" w14:textId="77777777" w:rsidR="006B76E4" w:rsidRDefault="006B76E4" w:rsidP="006B76E4">
      <w:pPr>
        <w:ind w:left="720"/>
      </w:pPr>
      <w:r>
        <w:rPr>
          <w:rFonts w:ascii="Calibri" w:eastAsia="Calibri" w:hAnsi="Calibri" w:cs="Calibri"/>
        </w:rPr>
        <w:t xml:space="preserve">o </w:t>
      </w:r>
      <w:r>
        <w:t xml:space="preserve">hospodaření energií a s vyhláškou č. 264/2020 Sb. o energetické náročnosti budov, obojí </w:t>
      </w:r>
      <w:r>
        <w:rPr>
          <w:rFonts w:ascii="Calibri" w:eastAsia="Calibri" w:hAnsi="Calibri" w:cs="Calibri"/>
        </w:rPr>
        <w:t xml:space="preserve">v </w:t>
      </w:r>
      <w:r>
        <w:t>platném znění.</w:t>
      </w:r>
      <w:r>
        <w:rPr>
          <w:rFonts w:ascii="Calibri" w:eastAsia="Calibri" w:hAnsi="Calibri" w:cs="Calibri"/>
        </w:rPr>
        <w:t xml:space="preserve"> </w:t>
      </w:r>
    </w:p>
    <w:p w14:paraId="2EA94925" w14:textId="08F83E71" w:rsidR="006B76E4" w:rsidRDefault="006B76E4" w:rsidP="006B76E4">
      <w:pPr>
        <w:numPr>
          <w:ilvl w:val="0"/>
          <w:numId w:val="42"/>
        </w:numPr>
        <w:spacing w:after="7" w:line="268" w:lineRule="auto"/>
        <w:ind w:hanging="360"/>
        <w:jc w:val="both"/>
      </w:pPr>
      <w:r>
        <w:t>Zcela nepovinná, ale vítaná je deklarace odběru elektřiny výhradně z</w:t>
      </w:r>
      <w:r>
        <w:rPr>
          <w:rFonts w:ascii="Calibri" w:eastAsia="Calibri" w:hAnsi="Calibri" w:cs="Calibri"/>
        </w:rPr>
        <w:t xml:space="preserve"> </w:t>
      </w:r>
      <w:r>
        <w:t xml:space="preserve">obnovitelných zdrojů </w:t>
      </w:r>
      <w:r>
        <w:rPr>
          <w:rFonts w:ascii="Calibri" w:eastAsia="Calibri" w:hAnsi="Calibri" w:cs="Calibri"/>
        </w:rPr>
        <w:t xml:space="preserve">energie </w:t>
      </w:r>
      <w:r>
        <w:t>(kontrolovatelně, tj.</w:t>
      </w:r>
      <w:r>
        <w:rPr>
          <w:rFonts w:ascii="Calibri" w:eastAsia="Calibri" w:hAnsi="Calibri" w:cs="Calibri"/>
        </w:rPr>
        <w:t xml:space="preserve"> s </w:t>
      </w:r>
      <w:r>
        <w:t>uvedením dodavatele a produktu).</w:t>
      </w:r>
      <w:r>
        <w:rPr>
          <w:rFonts w:ascii="Calibri" w:eastAsia="Calibri" w:hAnsi="Calibri" w:cs="Calibri"/>
        </w:rPr>
        <w:t xml:space="preserve"> </w:t>
      </w:r>
    </w:p>
    <w:p w14:paraId="6E298E81" w14:textId="77777777" w:rsidR="006B76E4" w:rsidRDefault="006B76E4" w:rsidP="006B76E4">
      <w:pPr>
        <w:spacing w:after="7" w:line="268" w:lineRule="auto"/>
        <w:ind w:left="705"/>
        <w:jc w:val="both"/>
      </w:pPr>
    </w:p>
    <w:p w14:paraId="2F67E616" w14:textId="77777777" w:rsidR="006B76E4" w:rsidRPr="006B76E4" w:rsidRDefault="006B76E4" w:rsidP="006B76E4">
      <w:pPr>
        <w:pStyle w:val="Nadpis1"/>
        <w:numPr>
          <w:ilvl w:val="0"/>
          <w:numId w:val="0"/>
        </w:numPr>
        <w:ind w:left="-5"/>
        <w:rPr>
          <w:rFonts w:asciiTheme="minorHAnsi" w:hAnsiTheme="minorHAnsi" w:cstheme="minorHAnsi"/>
        </w:rPr>
      </w:pPr>
      <w:r w:rsidRPr="006B76E4">
        <w:rPr>
          <w:rFonts w:asciiTheme="minorHAnsi" w:hAnsiTheme="minorHAnsi" w:cstheme="minorHAnsi"/>
        </w:rPr>
        <w:t xml:space="preserve">Cíl č. 2 (přizpůsobování se změně klimatu – adaptace) </w:t>
      </w:r>
    </w:p>
    <w:p w14:paraId="3FF2A512" w14:textId="77777777" w:rsidR="006B76E4" w:rsidRDefault="006B76E4" w:rsidP="006B76E4">
      <w:pPr>
        <w:numPr>
          <w:ilvl w:val="0"/>
          <w:numId w:val="44"/>
        </w:numPr>
        <w:spacing w:after="42" w:line="268" w:lineRule="auto"/>
        <w:ind w:hanging="360"/>
        <w:jc w:val="both"/>
      </w:pPr>
      <w:r>
        <w:t>Tam, kde je to vhodné a ekonomicky, funkčně a technicky možné, je osazena střešní nebo fasádní zeleň.</w:t>
      </w:r>
      <w:r>
        <w:rPr>
          <w:rFonts w:ascii="Calibri" w:eastAsia="Calibri" w:hAnsi="Calibri" w:cs="Calibri"/>
        </w:rPr>
        <w:t xml:space="preserve"> </w:t>
      </w:r>
    </w:p>
    <w:p w14:paraId="5AB37D87" w14:textId="77777777" w:rsidR="006B76E4" w:rsidRDefault="006B76E4" w:rsidP="006B76E4">
      <w:pPr>
        <w:numPr>
          <w:ilvl w:val="0"/>
          <w:numId w:val="44"/>
        </w:numPr>
        <w:spacing w:after="42" w:line="268" w:lineRule="auto"/>
        <w:ind w:hanging="360"/>
        <w:jc w:val="both"/>
      </w:pPr>
      <w:r>
        <w:t>Tam, kde to podle bodu 1) možné není, činnost (stavba) to alespoň do budoucna nevylučuje.</w:t>
      </w:r>
      <w:r>
        <w:rPr>
          <w:rFonts w:ascii="Calibri" w:eastAsia="Calibri" w:hAnsi="Calibri" w:cs="Calibri"/>
        </w:rPr>
        <w:t xml:space="preserve"> </w:t>
      </w:r>
    </w:p>
    <w:p w14:paraId="3A5901B8" w14:textId="77777777" w:rsidR="006B76E4" w:rsidRDefault="006B76E4" w:rsidP="006B76E4">
      <w:pPr>
        <w:numPr>
          <w:ilvl w:val="0"/>
          <w:numId w:val="44"/>
        </w:numPr>
        <w:spacing w:after="0" w:line="268" w:lineRule="auto"/>
        <w:ind w:hanging="360"/>
        <w:jc w:val="both"/>
      </w:pPr>
      <w:r>
        <w:t>Nakolik je to vhodné a ekonomicky, funkčně a technicky možné, jsou vnitřní prostory optimalizovány na zajištění tepelného komfortu lidí (popř. zvířat) při extrémních vnějších teplotách.</w:t>
      </w:r>
    </w:p>
    <w:p w14:paraId="7CEFF905" w14:textId="77777777" w:rsidR="006B76E4" w:rsidRPr="00153546" w:rsidRDefault="006B76E4" w:rsidP="006B76E4">
      <w:pPr>
        <w:numPr>
          <w:ilvl w:val="0"/>
          <w:numId w:val="44"/>
        </w:numPr>
        <w:spacing w:after="8" w:line="268" w:lineRule="auto"/>
        <w:ind w:hanging="360"/>
        <w:jc w:val="both"/>
      </w:pPr>
      <w:r>
        <w:rPr>
          <w:rFonts w:ascii="Calibri" w:eastAsia="Calibri" w:hAnsi="Calibri" w:cs="Calibri"/>
        </w:rPr>
        <w:t xml:space="preserve"> </w:t>
      </w:r>
      <w:r>
        <w:t>Budou provedena všechna relevantní opatření Národního akčního plánu adaptace na změnu klimatu (1. aktualizace pro období 2021–</w:t>
      </w:r>
      <w:r>
        <w:rPr>
          <w:rFonts w:ascii="Calibri" w:eastAsia="Calibri" w:hAnsi="Calibri" w:cs="Calibri"/>
        </w:rPr>
        <w:t xml:space="preserve">2025). </w:t>
      </w:r>
    </w:p>
    <w:p w14:paraId="6F4490E8" w14:textId="34780067" w:rsidR="006B76E4" w:rsidRDefault="006B76E4" w:rsidP="006B76E4">
      <w:pPr>
        <w:tabs>
          <w:tab w:val="center" w:pos="8705"/>
        </w:tabs>
        <w:spacing w:after="139"/>
        <w:ind w:left="-15"/>
        <w:rPr>
          <w:rFonts w:cstheme="minorHAnsi"/>
        </w:rPr>
      </w:pPr>
    </w:p>
    <w:p w14:paraId="0F54C99F" w14:textId="74F828DD" w:rsidR="006B76E4" w:rsidRPr="006B76E4" w:rsidRDefault="006B76E4" w:rsidP="006B76E4">
      <w:pPr>
        <w:tabs>
          <w:tab w:val="center" w:pos="8705"/>
        </w:tabs>
        <w:spacing w:after="139"/>
        <w:ind w:left="-15"/>
        <w:rPr>
          <w:rFonts w:eastAsia="Times New Roman" w:cstheme="minorHAnsi"/>
          <w:b/>
          <w:bCs/>
          <w:caps/>
          <w:kern w:val="32"/>
          <w:szCs w:val="32"/>
        </w:rPr>
      </w:pPr>
      <w:r w:rsidRPr="006B76E4">
        <w:rPr>
          <w:rFonts w:eastAsia="Times New Roman" w:cstheme="minorHAnsi"/>
          <w:b/>
          <w:bCs/>
          <w:caps/>
          <w:kern w:val="32"/>
          <w:szCs w:val="32"/>
        </w:rPr>
        <w:t xml:space="preserve">Cíl č. 3 (udržitelné využívání a ochrana vodních a mořských zdrojů) </w:t>
      </w:r>
    </w:p>
    <w:p w14:paraId="42C79707" w14:textId="77777777" w:rsidR="006B76E4" w:rsidRDefault="006B76E4" w:rsidP="006B76E4">
      <w:pPr>
        <w:numPr>
          <w:ilvl w:val="0"/>
          <w:numId w:val="45"/>
        </w:numPr>
        <w:spacing w:after="42" w:line="268" w:lineRule="auto"/>
        <w:ind w:hanging="360"/>
        <w:jc w:val="both"/>
      </w:pPr>
      <w:r>
        <w:lastRenderedPageBreak/>
        <w:t>V případě výstavby nových budov (týká se i přístaveb a nástaveb) všechna relevantní zařízení využívající vodu (sprchy, vany, WC atd.) dosahují následujících parametrů:</w:t>
      </w:r>
      <w:r>
        <w:rPr>
          <w:rFonts w:ascii="Calibri" w:eastAsia="Calibri" w:hAnsi="Calibri" w:cs="Calibri"/>
        </w:rPr>
        <w:t xml:space="preserve"> </w:t>
      </w:r>
    </w:p>
    <w:p w14:paraId="7DF9BF35" w14:textId="77777777" w:rsidR="006B76E4" w:rsidRDefault="006B76E4" w:rsidP="006B76E4">
      <w:pPr>
        <w:numPr>
          <w:ilvl w:val="1"/>
          <w:numId w:val="45"/>
        </w:numPr>
        <w:spacing w:after="42" w:line="268" w:lineRule="auto"/>
        <w:ind w:hanging="360"/>
        <w:jc w:val="both"/>
      </w:pPr>
      <w:r>
        <w:t>umyvadlové baterie a kuchyňské baterie mají maximální průtok vody 6 litrů/min</w:t>
      </w:r>
      <w:r>
        <w:rPr>
          <w:rFonts w:ascii="Calibri" w:eastAsia="Calibri" w:hAnsi="Calibri" w:cs="Calibri"/>
        </w:rPr>
        <w:t xml:space="preserve">; </w:t>
      </w:r>
    </w:p>
    <w:p w14:paraId="71294205" w14:textId="77777777" w:rsidR="006B76E4" w:rsidRDefault="006B76E4" w:rsidP="006B76E4">
      <w:pPr>
        <w:numPr>
          <w:ilvl w:val="1"/>
          <w:numId w:val="45"/>
        </w:numPr>
        <w:spacing w:after="42" w:line="268" w:lineRule="auto"/>
        <w:ind w:hanging="360"/>
        <w:jc w:val="both"/>
      </w:pPr>
      <w:r>
        <w:t>sprchy mají maximální průtok</w:t>
      </w:r>
      <w:r>
        <w:rPr>
          <w:rFonts w:ascii="Calibri" w:eastAsia="Calibri" w:hAnsi="Calibri" w:cs="Calibri"/>
        </w:rPr>
        <w:t xml:space="preserve"> </w:t>
      </w:r>
      <w:r>
        <w:t>vody 8 litrů/min;</w:t>
      </w:r>
      <w:r>
        <w:rPr>
          <w:rFonts w:ascii="Calibri" w:eastAsia="Calibri" w:hAnsi="Calibri" w:cs="Calibri"/>
        </w:rPr>
        <w:t xml:space="preserve"> </w:t>
      </w:r>
    </w:p>
    <w:p w14:paraId="56D6BE10" w14:textId="77777777" w:rsidR="006B76E4" w:rsidRDefault="006B76E4" w:rsidP="006B76E4">
      <w:pPr>
        <w:numPr>
          <w:ilvl w:val="1"/>
          <w:numId w:val="45"/>
        </w:numPr>
        <w:spacing w:after="42" w:line="268" w:lineRule="auto"/>
        <w:ind w:hanging="360"/>
        <w:jc w:val="both"/>
      </w:pPr>
      <w:r>
        <w:t>WC zahrnující soupravy, mísy a splachovací nádrže mají úplný objem splachovací vody maximálně 6 litrů a maximální průměrný objem splachovací vody 3,5 litru;</w:t>
      </w:r>
      <w:r>
        <w:rPr>
          <w:rFonts w:ascii="Calibri" w:eastAsia="Calibri" w:hAnsi="Calibri" w:cs="Calibri"/>
        </w:rPr>
        <w:t xml:space="preserve"> </w:t>
      </w:r>
    </w:p>
    <w:p w14:paraId="07465C95" w14:textId="77777777" w:rsidR="006B76E4" w:rsidRDefault="006B76E4" w:rsidP="006B76E4">
      <w:pPr>
        <w:numPr>
          <w:ilvl w:val="1"/>
          <w:numId w:val="45"/>
        </w:numPr>
        <w:spacing w:after="42" w:line="268" w:lineRule="auto"/>
        <w:ind w:hanging="360"/>
        <w:jc w:val="both"/>
      </w:pPr>
      <w:r>
        <w:t xml:space="preserve">pisoáry spotřebují maximálně 2 litry/mísu/hodinu. Splachovací pisoáry mají </w:t>
      </w:r>
      <w:r>
        <w:rPr>
          <w:rFonts w:ascii="Calibri" w:eastAsia="Calibri" w:hAnsi="Calibri" w:cs="Calibri"/>
        </w:rPr>
        <w:t>maxim</w:t>
      </w:r>
      <w:r>
        <w:t>ální úplný objem splachovací vody 1 litr.</w:t>
      </w:r>
      <w:r>
        <w:rPr>
          <w:rFonts w:ascii="Calibri" w:eastAsia="Calibri" w:hAnsi="Calibri" w:cs="Calibri"/>
        </w:rPr>
        <w:t xml:space="preserve"> </w:t>
      </w:r>
    </w:p>
    <w:p w14:paraId="315A81C4" w14:textId="77777777" w:rsidR="006B76E4" w:rsidRPr="00153546" w:rsidRDefault="006B76E4" w:rsidP="006B76E4">
      <w:pPr>
        <w:numPr>
          <w:ilvl w:val="0"/>
          <w:numId w:val="45"/>
        </w:numPr>
        <w:spacing w:after="8" w:line="268" w:lineRule="auto"/>
        <w:ind w:hanging="360"/>
        <w:jc w:val="both"/>
      </w:pPr>
      <w:r>
        <w:t xml:space="preserve">Pokud je to technicky možné a ekonomicky smysluplné, jsou oddělené rozvody pitné </w:t>
      </w:r>
      <w:r>
        <w:rPr>
          <w:rFonts w:ascii="Calibri" w:eastAsia="Calibri" w:hAnsi="Calibri" w:cs="Calibri"/>
        </w:rPr>
        <w:t xml:space="preserve">a </w:t>
      </w:r>
      <w:r>
        <w:t>užitkové (či technologické –</w:t>
      </w:r>
      <w:r>
        <w:rPr>
          <w:rFonts w:ascii="Calibri" w:eastAsia="Calibri" w:hAnsi="Calibri" w:cs="Calibri"/>
        </w:rPr>
        <w:t xml:space="preserve"> </w:t>
      </w:r>
      <w:r>
        <w:t xml:space="preserve">splachování, úklid, zálivka) tj. průmyslově neupravené </w:t>
      </w:r>
      <w:r>
        <w:rPr>
          <w:rFonts w:ascii="Calibri" w:eastAsia="Calibri" w:hAnsi="Calibri" w:cs="Calibri"/>
        </w:rPr>
        <w:t xml:space="preserve">do </w:t>
      </w:r>
      <w:r>
        <w:t>kvality pitné vody, např. jen v rámci budovy</w:t>
      </w:r>
      <w:r>
        <w:rPr>
          <w:rFonts w:ascii="Calibri" w:eastAsia="Calibri" w:hAnsi="Calibri" w:cs="Calibri"/>
        </w:rPr>
        <w:t xml:space="preserve"> </w:t>
      </w:r>
      <w:r>
        <w:t>či areálu jímané a přečištěné srážkové vody.</w:t>
      </w:r>
      <w:r>
        <w:rPr>
          <w:rFonts w:ascii="Calibri" w:eastAsia="Calibri" w:hAnsi="Calibri" w:cs="Calibri"/>
        </w:rPr>
        <w:t xml:space="preserve"> </w:t>
      </w:r>
    </w:p>
    <w:p w14:paraId="78311A89" w14:textId="77777777" w:rsidR="006B76E4" w:rsidRDefault="006B76E4" w:rsidP="006B76E4">
      <w:pPr>
        <w:spacing w:after="8" w:line="268" w:lineRule="auto"/>
        <w:ind w:left="705"/>
        <w:jc w:val="both"/>
      </w:pPr>
    </w:p>
    <w:p w14:paraId="0ED3EDE9" w14:textId="77777777" w:rsidR="006B76E4" w:rsidRPr="006B76E4" w:rsidRDefault="006B76E4" w:rsidP="006B76E4">
      <w:pPr>
        <w:pStyle w:val="Nadpis1"/>
        <w:numPr>
          <w:ilvl w:val="0"/>
          <w:numId w:val="0"/>
        </w:numPr>
        <w:ind w:left="-5"/>
        <w:rPr>
          <w:rFonts w:asciiTheme="minorHAnsi" w:hAnsiTheme="minorHAnsi" w:cstheme="minorHAnsi"/>
        </w:rPr>
      </w:pPr>
      <w:r w:rsidRPr="006B76E4">
        <w:rPr>
          <w:rFonts w:asciiTheme="minorHAnsi" w:hAnsiTheme="minorHAnsi" w:cstheme="minorHAnsi"/>
        </w:rPr>
        <w:t xml:space="preserve">Cíl č. 4 (oběhové hospodářství vč. předcházení vzniku odpadů a recyklace – cirkularita) </w:t>
      </w:r>
    </w:p>
    <w:p w14:paraId="735ACC19" w14:textId="77777777" w:rsidR="006B76E4" w:rsidRDefault="006B76E4" w:rsidP="006B76E4">
      <w:pPr>
        <w:numPr>
          <w:ilvl w:val="0"/>
          <w:numId w:val="46"/>
        </w:numPr>
        <w:spacing w:after="42" w:line="268" w:lineRule="auto"/>
        <w:ind w:hanging="360"/>
        <w:jc w:val="both"/>
      </w:pPr>
      <w:r>
        <w:t>Nejméně 70 % (hmotnostních) stavebního a demoličního odpadu neklasifikovaného</w:t>
      </w:r>
      <w:r>
        <w:rPr>
          <w:rFonts w:ascii="Calibri" w:eastAsia="Calibri" w:hAnsi="Calibri" w:cs="Calibri"/>
        </w:rPr>
        <w:t xml:space="preserve"> </w:t>
      </w:r>
      <w:r>
        <w:t>jako nebezpečný (s výjimkou v přírodě se vyskytujících materiálů uvedených v kategorii</w:t>
      </w:r>
      <w:r>
        <w:rPr>
          <w:rFonts w:ascii="Calibri" w:eastAsia="Calibri" w:hAnsi="Calibri" w:cs="Calibri"/>
        </w:rPr>
        <w:t xml:space="preserve"> </w:t>
      </w:r>
      <w:r>
        <w:t>17 05 04 v Evropském seznamu odpadů stanoveném rozhodnutím 2000/532/ES)</w:t>
      </w:r>
      <w:r>
        <w:rPr>
          <w:rFonts w:ascii="Calibri" w:eastAsia="Calibri" w:hAnsi="Calibri" w:cs="Calibri"/>
        </w:rPr>
        <w:t xml:space="preserve"> </w:t>
      </w:r>
      <w:r>
        <w:t>vzniklého na staveništi je připraveno k opětovnému použití, recyklaci a k jiným druhům</w:t>
      </w:r>
      <w:r>
        <w:rPr>
          <w:rFonts w:ascii="Calibri" w:eastAsia="Calibri" w:hAnsi="Calibri" w:cs="Calibri"/>
        </w:rPr>
        <w:t xml:space="preserve"> </w:t>
      </w:r>
      <w:r>
        <w:t>materiálového využití (včetně zásypů, při nichž jsou jiné materiály nahrazeny odpadem),</w:t>
      </w:r>
      <w:r>
        <w:rPr>
          <w:rFonts w:ascii="Calibri" w:eastAsia="Calibri" w:hAnsi="Calibri" w:cs="Calibri"/>
        </w:rPr>
        <w:t xml:space="preserve"> </w:t>
      </w:r>
      <w:r>
        <w:t>v souladu s hierarchií způsobů nakládání s odpady a protokolem EU pro nakládání se</w:t>
      </w:r>
      <w:r>
        <w:rPr>
          <w:rFonts w:ascii="Calibri" w:eastAsia="Calibri" w:hAnsi="Calibri" w:cs="Calibri"/>
        </w:rPr>
        <w:t xml:space="preserve"> </w:t>
      </w:r>
      <w:r>
        <w:t>stavebním a demoličním odpadem.</w:t>
      </w:r>
      <w:r>
        <w:rPr>
          <w:rFonts w:ascii="Calibri" w:eastAsia="Calibri" w:hAnsi="Calibri" w:cs="Calibri"/>
        </w:rPr>
        <w:t xml:space="preserve"> </w:t>
      </w:r>
    </w:p>
    <w:p w14:paraId="7D54CDB8" w14:textId="77777777" w:rsidR="006B76E4" w:rsidRPr="00153546" w:rsidRDefault="006B76E4" w:rsidP="006B76E4">
      <w:pPr>
        <w:numPr>
          <w:ilvl w:val="0"/>
          <w:numId w:val="46"/>
        </w:numPr>
        <w:spacing w:after="8" w:line="268" w:lineRule="auto"/>
        <w:ind w:hanging="360"/>
        <w:jc w:val="both"/>
      </w:pPr>
      <w:r>
        <w:t>Budou zahrnuta všechny relevantní opatření strategického rámce Cirkulární Č</w:t>
      </w:r>
      <w:r>
        <w:rPr>
          <w:rFonts w:ascii="Calibri" w:eastAsia="Calibri" w:hAnsi="Calibri" w:cs="Calibri"/>
        </w:rPr>
        <w:t xml:space="preserve">esko 2040 a </w:t>
      </w:r>
      <w:r>
        <w:t>zejména Akčního plánu 2021</w:t>
      </w:r>
      <w:r>
        <w:rPr>
          <w:rFonts w:ascii="Calibri" w:eastAsia="Calibri" w:hAnsi="Calibri" w:cs="Calibri"/>
        </w:rPr>
        <w:t>-</w:t>
      </w:r>
      <w:r>
        <w:t>2027 (uplatní se po jeho schválení).</w:t>
      </w:r>
      <w:r>
        <w:rPr>
          <w:rFonts w:ascii="Calibri" w:eastAsia="Calibri" w:hAnsi="Calibri" w:cs="Calibri"/>
        </w:rPr>
        <w:t xml:space="preserve"> </w:t>
      </w:r>
    </w:p>
    <w:p w14:paraId="396508C0" w14:textId="77777777" w:rsidR="006B76E4" w:rsidRDefault="006B76E4" w:rsidP="006B76E4">
      <w:pPr>
        <w:spacing w:after="8" w:line="268" w:lineRule="auto"/>
        <w:ind w:left="705"/>
        <w:jc w:val="both"/>
      </w:pPr>
    </w:p>
    <w:p w14:paraId="740D7FCB" w14:textId="77777777" w:rsidR="006B76E4" w:rsidRPr="006B76E4" w:rsidRDefault="006B76E4" w:rsidP="006B76E4">
      <w:pPr>
        <w:pStyle w:val="Nadpis1"/>
        <w:numPr>
          <w:ilvl w:val="0"/>
          <w:numId w:val="0"/>
        </w:numPr>
        <w:ind w:left="-5"/>
        <w:rPr>
          <w:rFonts w:asciiTheme="minorHAnsi" w:hAnsiTheme="minorHAnsi" w:cstheme="minorHAnsi"/>
        </w:rPr>
      </w:pPr>
      <w:r w:rsidRPr="006B76E4">
        <w:rPr>
          <w:rFonts w:asciiTheme="minorHAnsi" w:hAnsiTheme="minorHAnsi" w:cstheme="minorHAnsi"/>
        </w:rPr>
        <w:t xml:space="preserve">Cíl č. 5 (prevence a omezování znečištění ovzduší, vody nebo půdy) </w:t>
      </w:r>
    </w:p>
    <w:p w14:paraId="44EC8AFA" w14:textId="77777777" w:rsidR="006B76E4" w:rsidRDefault="006B76E4" w:rsidP="006B76E4">
      <w:pPr>
        <w:numPr>
          <w:ilvl w:val="0"/>
          <w:numId w:val="47"/>
        </w:numPr>
        <w:spacing w:after="42" w:line="268" w:lineRule="auto"/>
        <w:ind w:hanging="360"/>
        <w:jc w:val="both"/>
      </w:pPr>
      <w:r>
        <w:t>Ověření, zda „provozovna“ (v projektovém jazyce činnost) nespadá a nebude spadat pod ohlašovací povinnost vůči Integrovanému registru znečišťování (</w:t>
      </w:r>
      <w:r>
        <w:rPr>
          <w:rFonts w:ascii="Calibri" w:eastAsia="Calibri" w:hAnsi="Calibri" w:cs="Calibri"/>
        </w:rPr>
        <w:t>IRZ)</w:t>
      </w:r>
      <w:r>
        <w:t>. Pokud bude, tak plnění příslušných (specifikovaných!) povinností.</w:t>
      </w:r>
      <w:r>
        <w:rPr>
          <w:rFonts w:ascii="Calibri" w:eastAsia="Calibri" w:hAnsi="Calibri" w:cs="Calibri"/>
        </w:rPr>
        <w:t xml:space="preserve"> </w:t>
      </w:r>
    </w:p>
    <w:p w14:paraId="419C78F4" w14:textId="77777777" w:rsidR="006B76E4" w:rsidRDefault="006B76E4" w:rsidP="006B76E4">
      <w:pPr>
        <w:numPr>
          <w:ilvl w:val="0"/>
          <w:numId w:val="47"/>
        </w:numPr>
        <w:spacing w:after="42" w:line="268" w:lineRule="auto"/>
        <w:ind w:hanging="360"/>
        <w:jc w:val="both"/>
      </w:pPr>
      <w:r>
        <w:t>Ověření, zde při činnosti nemůže vznikat nebezpečný odpad, a pokud ano, doložení, jak přesně s</w:t>
      </w:r>
      <w:r>
        <w:rPr>
          <w:rFonts w:ascii="Calibri" w:eastAsia="Calibri" w:hAnsi="Calibri" w:cs="Calibri"/>
        </w:rPr>
        <w:t xml:space="preserve"> </w:t>
      </w:r>
      <w:r>
        <w:t>ním bude nakládáno (např. bude zajištěna smlouva s pověřenou firmou).</w:t>
      </w:r>
      <w:r>
        <w:rPr>
          <w:rFonts w:ascii="Calibri" w:eastAsia="Calibri" w:hAnsi="Calibri" w:cs="Calibri"/>
        </w:rPr>
        <w:t xml:space="preserve"> </w:t>
      </w:r>
    </w:p>
    <w:p w14:paraId="2AD90434" w14:textId="77777777" w:rsidR="006B76E4" w:rsidRPr="00153546" w:rsidRDefault="006B76E4" w:rsidP="006B76E4">
      <w:pPr>
        <w:numPr>
          <w:ilvl w:val="0"/>
          <w:numId w:val="47"/>
        </w:numPr>
        <w:spacing w:after="8" w:line="268" w:lineRule="auto"/>
        <w:ind w:hanging="360"/>
        <w:jc w:val="both"/>
      </w:pPr>
      <w:r>
        <w:t xml:space="preserve">Nenastala nějaká, byť malá, havárie či obecněji mimořádná událost, při níž do prostředí </w:t>
      </w:r>
      <w:r>
        <w:rPr>
          <w:rFonts w:ascii="Calibri" w:eastAsia="Calibri" w:hAnsi="Calibri" w:cs="Calibri"/>
        </w:rPr>
        <w:t xml:space="preserve">(tj. </w:t>
      </w:r>
      <w:r>
        <w:t>mimo zdi budovy) mohly uniknout nějaké škodliviny?</w:t>
      </w:r>
      <w:r>
        <w:rPr>
          <w:rFonts w:ascii="Calibri" w:eastAsia="Calibri" w:hAnsi="Calibri" w:cs="Calibri"/>
        </w:rPr>
        <w:t xml:space="preserve"> </w:t>
      </w:r>
    </w:p>
    <w:p w14:paraId="62831761" w14:textId="77777777" w:rsidR="006B76E4" w:rsidRDefault="006B76E4" w:rsidP="006B76E4">
      <w:pPr>
        <w:spacing w:after="8" w:line="268" w:lineRule="auto"/>
        <w:ind w:left="705"/>
        <w:jc w:val="both"/>
      </w:pPr>
    </w:p>
    <w:p w14:paraId="5A24D1EF" w14:textId="77777777" w:rsidR="006B76E4" w:rsidRPr="006B76E4" w:rsidRDefault="006B76E4" w:rsidP="006B76E4">
      <w:pPr>
        <w:pStyle w:val="Nadpis1"/>
        <w:numPr>
          <w:ilvl w:val="0"/>
          <w:numId w:val="0"/>
        </w:numPr>
        <w:spacing w:after="179"/>
        <w:ind w:left="-5"/>
        <w:rPr>
          <w:rFonts w:asciiTheme="minorHAnsi" w:hAnsiTheme="minorHAnsi" w:cstheme="minorHAnsi"/>
        </w:rPr>
      </w:pPr>
      <w:r w:rsidRPr="006B76E4">
        <w:rPr>
          <w:rFonts w:asciiTheme="minorHAnsi" w:hAnsiTheme="minorHAnsi" w:cstheme="minorHAnsi"/>
        </w:rPr>
        <w:t xml:space="preserve">Cíl č. 6 (ochrana a obnova biologické rozmanitosti a ekosystémů – biodiverzita) </w:t>
      </w:r>
    </w:p>
    <w:p w14:paraId="04B27B52" w14:textId="77777777" w:rsidR="006B76E4" w:rsidRDefault="006B76E4" w:rsidP="006B76E4">
      <w:pPr>
        <w:spacing w:after="104"/>
      </w:pPr>
      <w:r>
        <w:t>S největší pravděpodobností se týká jen případů výstavby tzv. na zelené louce, případně nástaveb či vestaveb, pokud na místě hnízdí ptáci nebo se zdržují letouni (netopýři). Pokud by něco z toho mělo nastat, instrukce (podmínky, kritérium) budou doplněny.</w:t>
      </w:r>
    </w:p>
    <w:p w14:paraId="61F286A6" w14:textId="77777777" w:rsidR="006B76E4" w:rsidRDefault="006B76E4" w:rsidP="006B76E4">
      <w:pPr>
        <w:spacing w:after="104"/>
      </w:pPr>
    </w:p>
    <w:sectPr w:rsidR="006B76E4" w:rsidSect="002847AF">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98ED2" w14:textId="77777777" w:rsidR="00E550D3" w:rsidRDefault="00E550D3" w:rsidP="006754F8">
      <w:pPr>
        <w:spacing w:after="0" w:line="240" w:lineRule="auto"/>
      </w:pPr>
      <w:r>
        <w:separator/>
      </w:r>
    </w:p>
  </w:endnote>
  <w:endnote w:type="continuationSeparator" w:id="0">
    <w:p w14:paraId="1E46E130" w14:textId="77777777" w:rsidR="00E550D3" w:rsidRDefault="00E550D3"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noPro-Regular">
    <w:altName w:val="Calibri"/>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25028"/>
      <w:docPartObj>
        <w:docPartGallery w:val="Page Numbers (Bottom of Page)"/>
        <w:docPartUnique/>
      </w:docPartObj>
    </w:sdtPr>
    <w:sdtEndPr/>
    <w:sdtContent>
      <w:p w14:paraId="202512F8" w14:textId="59F9DE89" w:rsidR="007C283E" w:rsidRDefault="007C283E">
        <w:pPr>
          <w:pStyle w:val="Zpat"/>
          <w:jc w:val="center"/>
        </w:pPr>
        <w:r>
          <w:fldChar w:fldCharType="begin"/>
        </w:r>
        <w:r>
          <w:instrText>PAGE   \* MERGEFORMAT</w:instrText>
        </w:r>
        <w:r>
          <w:fldChar w:fldCharType="separate"/>
        </w:r>
        <w:r>
          <w:t>2</w:t>
        </w:r>
        <w:r>
          <w:fldChar w:fldCharType="end"/>
        </w:r>
      </w:p>
    </w:sdtContent>
  </w:sdt>
  <w:p w14:paraId="38969459" w14:textId="77777777" w:rsidR="007C283E" w:rsidRDefault="007C28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AEC3E" w14:textId="77777777" w:rsidR="00E550D3" w:rsidRDefault="00E550D3" w:rsidP="006754F8">
      <w:pPr>
        <w:spacing w:after="0" w:line="240" w:lineRule="auto"/>
      </w:pPr>
      <w:r>
        <w:separator/>
      </w:r>
    </w:p>
  </w:footnote>
  <w:footnote w:type="continuationSeparator" w:id="0">
    <w:p w14:paraId="45E36C62" w14:textId="77777777" w:rsidR="00E550D3" w:rsidRDefault="00E550D3" w:rsidP="006754F8">
      <w:pPr>
        <w:spacing w:after="0" w:line="240" w:lineRule="auto"/>
      </w:pPr>
      <w:r>
        <w:continuationSeparator/>
      </w:r>
    </w:p>
  </w:footnote>
  <w:footnote w:id="1">
    <w:p w14:paraId="61B1CC20" w14:textId="77777777" w:rsidR="00B830E1" w:rsidRDefault="00B830E1" w:rsidP="00B830E1">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7CF0D88A" w14:textId="77777777" w:rsidR="00B830E1" w:rsidRDefault="00B830E1" w:rsidP="00B830E1">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3EB01C12" w14:textId="77777777" w:rsidR="00B830E1" w:rsidRDefault="00B830E1" w:rsidP="00B830E1">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0531B4C9" w14:textId="77777777" w:rsidR="00B830E1" w:rsidRDefault="00B830E1" w:rsidP="00B830E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B0E"/>
    <w:multiLevelType w:val="hybridMultilevel"/>
    <w:tmpl w:val="16DA26D6"/>
    <w:lvl w:ilvl="0" w:tplc="38ACAC0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35291"/>
    <w:multiLevelType w:val="hybridMultilevel"/>
    <w:tmpl w:val="813C66DA"/>
    <w:lvl w:ilvl="0" w:tplc="2C92365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4DB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0CA1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2E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EF4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6A0E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FEDB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785E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D6B1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5159FF"/>
    <w:multiLevelType w:val="hybridMultilevel"/>
    <w:tmpl w:val="C33A3E42"/>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86428D"/>
    <w:multiLevelType w:val="hybridMultilevel"/>
    <w:tmpl w:val="B89E0E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B12393"/>
    <w:multiLevelType w:val="hybridMultilevel"/>
    <w:tmpl w:val="B2305DE8"/>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8444D1"/>
    <w:multiLevelType w:val="hybridMultilevel"/>
    <w:tmpl w:val="B7607F2A"/>
    <w:lvl w:ilvl="0" w:tplc="03A4EF2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B2D7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840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478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F279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60B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0400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C70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C44B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92450A"/>
    <w:multiLevelType w:val="hybridMultilevel"/>
    <w:tmpl w:val="A0BAA6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F853C5"/>
    <w:multiLevelType w:val="hybridMultilevel"/>
    <w:tmpl w:val="199CDE92"/>
    <w:lvl w:ilvl="0" w:tplc="5E60179E">
      <w:start w:val="3"/>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4983FBE"/>
    <w:multiLevelType w:val="hybridMultilevel"/>
    <w:tmpl w:val="A6F0F65A"/>
    <w:lvl w:ilvl="0" w:tplc="78D4D8B8">
      <w:start w:val="5"/>
      <w:numFmt w:val="bullet"/>
      <w:lvlText w:val="-"/>
      <w:lvlJc w:val="left"/>
      <w:pPr>
        <w:ind w:left="928" w:hanging="360"/>
      </w:pPr>
      <w:rPr>
        <w:rFonts w:ascii="Calibri" w:eastAsia="Times New Roman" w:hAnsi="Calibri" w:cs="Calibri"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1"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8E06A1"/>
    <w:multiLevelType w:val="hybridMultilevel"/>
    <w:tmpl w:val="F47E1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555745"/>
    <w:multiLevelType w:val="multilevel"/>
    <w:tmpl w:val="6C9A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393224"/>
    <w:multiLevelType w:val="hybridMultilevel"/>
    <w:tmpl w:val="33580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E024BF"/>
    <w:multiLevelType w:val="hybridMultilevel"/>
    <w:tmpl w:val="D1B6ED9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C21E7D"/>
    <w:multiLevelType w:val="hybridMultilevel"/>
    <w:tmpl w:val="CC383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016DA3"/>
    <w:multiLevelType w:val="hybridMultilevel"/>
    <w:tmpl w:val="581A4FF2"/>
    <w:lvl w:ilvl="0" w:tplc="04050001">
      <w:start w:val="1"/>
      <w:numFmt w:val="bullet"/>
      <w:lvlText w:val=""/>
      <w:lvlJc w:val="left"/>
      <w:pPr>
        <w:ind w:left="1429" w:hanging="360"/>
      </w:pPr>
      <w:rPr>
        <w:rFonts w:ascii="Symbol" w:hAnsi="Symbol" w:hint="default"/>
        <w:b/>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57965739"/>
    <w:multiLevelType w:val="hybridMultilevel"/>
    <w:tmpl w:val="8DCE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FE2E6A"/>
    <w:multiLevelType w:val="hybridMultilevel"/>
    <w:tmpl w:val="B68A6A52"/>
    <w:lvl w:ilvl="0" w:tplc="61045C22">
      <w:start w:val="1"/>
      <w:numFmt w:val="lowerLetter"/>
      <w:lvlText w:val="%1)"/>
      <w:lvlJc w:val="left"/>
      <w:pPr>
        <w:ind w:left="644"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66045C"/>
    <w:multiLevelType w:val="hybridMultilevel"/>
    <w:tmpl w:val="AAD42FE6"/>
    <w:lvl w:ilvl="0" w:tplc="BEB6FF88">
      <w:start w:val="1"/>
      <w:numFmt w:val="lowerLetter"/>
      <w:lvlText w:val="%1)"/>
      <w:lvlJc w:val="left"/>
      <w:pPr>
        <w:ind w:left="643"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6045042E"/>
    <w:multiLevelType w:val="hybridMultilevel"/>
    <w:tmpl w:val="03F09070"/>
    <w:lvl w:ilvl="0" w:tplc="980A2C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A316A">
      <w:start w:val="1"/>
      <w:numFmt w:val="low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07C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34A7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263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6EF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CA64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8AB3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E6E0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E406D0"/>
    <w:multiLevelType w:val="hybridMultilevel"/>
    <w:tmpl w:val="34CE1990"/>
    <w:lvl w:ilvl="0" w:tplc="FA46025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0E53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D024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EC34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461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855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F0ED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6F8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8E7E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672A0E"/>
    <w:multiLevelType w:val="hybridMultilevel"/>
    <w:tmpl w:val="A17EE914"/>
    <w:lvl w:ilvl="0" w:tplc="98C2C600">
      <w:start w:val="2"/>
      <w:numFmt w:val="bullet"/>
      <w:lvlText w:val="-"/>
      <w:lvlJc w:val="left"/>
      <w:pPr>
        <w:ind w:left="720" w:hanging="360"/>
      </w:pPr>
      <w:rPr>
        <w:rFonts w:ascii="TimesNewRomanPS-BoldMT" w:eastAsiaTheme="minorHAnsi" w:hAnsi="TimesNewRomanPS-BoldMT" w:cs="TimesNewRomanPS-BoldMT"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9E51DD"/>
    <w:multiLevelType w:val="hybridMultilevel"/>
    <w:tmpl w:val="7E528088"/>
    <w:lvl w:ilvl="0" w:tplc="4508BE8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A086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18B3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20262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E822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44C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CA7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1239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B0D7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C6325F"/>
    <w:multiLevelType w:val="hybridMultilevel"/>
    <w:tmpl w:val="25AED694"/>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3961B5"/>
    <w:multiLevelType w:val="hybridMultilevel"/>
    <w:tmpl w:val="3216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7264A1"/>
    <w:multiLevelType w:val="hybridMultilevel"/>
    <w:tmpl w:val="8036365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4B5D6A"/>
    <w:multiLevelType w:val="multilevel"/>
    <w:tmpl w:val="F5E2656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3"/>
      <w:numFmt w:val="bullet"/>
      <w:lvlText w:val="-"/>
      <w:lvlJc w:val="left"/>
      <w:pPr>
        <w:tabs>
          <w:tab w:val="num" w:pos="1419"/>
        </w:tabs>
        <w:ind w:left="1419" w:hanging="426"/>
      </w:pPr>
      <w:rPr>
        <w:rFonts w:ascii="Calibri" w:eastAsia="SimSun" w:hAnsi="Calibri" w:cs="Arial"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 w15:restartNumberingAfterBreak="0">
    <w:nsid w:val="70D606CE"/>
    <w:multiLevelType w:val="hybridMultilevel"/>
    <w:tmpl w:val="AB426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12606D5"/>
    <w:multiLevelType w:val="hybridMultilevel"/>
    <w:tmpl w:val="AD3C86E2"/>
    <w:lvl w:ilvl="0" w:tplc="3208BBC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63F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04C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AE76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E476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5042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3AAF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CD2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24C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B87DDD"/>
    <w:multiLevelType w:val="hybridMultilevel"/>
    <w:tmpl w:val="C9B821C4"/>
    <w:lvl w:ilvl="0" w:tplc="01D496E2">
      <w:start w:val="8"/>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24626BC"/>
    <w:multiLevelType w:val="hybridMultilevel"/>
    <w:tmpl w:val="525AAB9E"/>
    <w:lvl w:ilvl="0" w:tplc="04050017">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7752CA"/>
    <w:multiLevelType w:val="hybridMultilevel"/>
    <w:tmpl w:val="89D2B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79426661">
    <w:abstractNumId w:val="13"/>
  </w:num>
  <w:num w:numId="2" w16cid:durableId="1122455900">
    <w:abstractNumId w:val="0"/>
  </w:num>
  <w:num w:numId="3" w16cid:durableId="822432580">
    <w:abstractNumId w:val="40"/>
  </w:num>
  <w:num w:numId="4" w16cid:durableId="1558123756">
    <w:abstractNumId w:val="16"/>
  </w:num>
  <w:num w:numId="5" w16cid:durableId="692534623">
    <w:abstractNumId w:val="23"/>
  </w:num>
  <w:num w:numId="6" w16cid:durableId="371541744">
    <w:abstractNumId w:val="37"/>
  </w:num>
  <w:num w:numId="7" w16cid:durableId="1039089991">
    <w:abstractNumId w:val="45"/>
  </w:num>
  <w:num w:numId="8" w16cid:durableId="1703901981">
    <w:abstractNumId w:val="39"/>
  </w:num>
  <w:num w:numId="9" w16cid:durableId="1373185505">
    <w:abstractNumId w:val="19"/>
  </w:num>
  <w:num w:numId="10" w16cid:durableId="1926448841">
    <w:abstractNumId w:val="46"/>
  </w:num>
  <w:num w:numId="11" w16cid:durableId="157691901">
    <w:abstractNumId w:val="34"/>
  </w:num>
  <w:num w:numId="12" w16cid:durableId="654334716">
    <w:abstractNumId w:val="8"/>
  </w:num>
  <w:num w:numId="13" w16cid:durableId="251863320">
    <w:abstractNumId w:val="11"/>
  </w:num>
  <w:num w:numId="14" w16cid:durableId="583338290">
    <w:abstractNumId w:val="26"/>
  </w:num>
  <w:num w:numId="15" w16cid:durableId="1058895428">
    <w:abstractNumId w:val="1"/>
  </w:num>
  <w:num w:numId="16" w16cid:durableId="2123567632">
    <w:abstractNumId w:val="20"/>
  </w:num>
  <w:num w:numId="17" w16cid:durableId="1243831275">
    <w:abstractNumId w:val="15"/>
  </w:num>
  <w:num w:numId="18" w16cid:durableId="618532334">
    <w:abstractNumId w:val="14"/>
  </w:num>
  <w:num w:numId="19" w16cid:durableId="979730217">
    <w:abstractNumId w:val="12"/>
  </w:num>
  <w:num w:numId="20" w16cid:durableId="953096089">
    <w:abstractNumId w:val="22"/>
  </w:num>
  <w:num w:numId="21" w16cid:durableId="1780029341">
    <w:abstractNumId w:val="42"/>
  </w:num>
  <w:num w:numId="22" w16cid:durableId="1415784512">
    <w:abstractNumId w:val="9"/>
  </w:num>
  <w:num w:numId="23" w16cid:durableId="96604527">
    <w:abstractNumId w:val="4"/>
  </w:num>
  <w:num w:numId="24" w16cid:durableId="1981568033">
    <w:abstractNumId w:val="17"/>
  </w:num>
  <w:num w:numId="25" w16cid:durableId="1374426435">
    <w:abstractNumId w:val="35"/>
  </w:num>
  <w:num w:numId="26" w16cid:durableId="1800687963">
    <w:abstractNumId w:val="21"/>
  </w:num>
  <w:num w:numId="27" w16cid:durableId="661664044">
    <w:abstractNumId w:val="18"/>
  </w:num>
  <w:num w:numId="28" w16cid:durableId="40056759">
    <w:abstractNumId w:val="38"/>
  </w:num>
  <w:num w:numId="29" w16cid:durableId="850068473">
    <w:abstractNumId w:val="24"/>
  </w:num>
  <w:num w:numId="30" w16cid:durableId="305204609">
    <w:abstractNumId w:val="3"/>
  </w:num>
  <w:num w:numId="31" w16cid:durableId="1083725613">
    <w:abstractNumId w:val="5"/>
  </w:num>
  <w:num w:numId="32" w16cid:durableId="850408825">
    <w:abstractNumId w:val="28"/>
  </w:num>
  <w:num w:numId="33" w16cid:durableId="786971201">
    <w:abstractNumId w:val="33"/>
  </w:num>
  <w:num w:numId="34" w16cid:durableId="1853182799">
    <w:abstractNumId w:val="27"/>
  </w:num>
  <w:num w:numId="35" w16cid:durableId="686063282">
    <w:abstractNumId w:val="31"/>
  </w:num>
  <w:num w:numId="36" w16cid:durableId="595331731">
    <w:abstractNumId w:val="25"/>
  </w:num>
  <w:num w:numId="37" w16cid:durableId="323629915">
    <w:abstractNumId w:val="36"/>
  </w:num>
  <w:num w:numId="38" w16cid:durableId="1537498885">
    <w:abstractNumId w:val="7"/>
  </w:num>
  <w:num w:numId="39" w16cid:durableId="1523007068">
    <w:abstractNumId w:val="10"/>
  </w:num>
  <w:num w:numId="40" w16cid:durableId="691691854">
    <w:abstractNumId w:val="43"/>
  </w:num>
  <w:num w:numId="41" w16cid:durableId="1072236576">
    <w:abstractNumId w:val="44"/>
  </w:num>
  <w:num w:numId="42" w16cid:durableId="132020368">
    <w:abstractNumId w:val="6"/>
  </w:num>
  <w:num w:numId="43" w16cid:durableId="23941769">
    <w:abstractNumId w:val="29"/>
  </w:num>
  <w:num w:numId="44" w16cid:durableId="1097216838">
    <w:abstractNumId w:val="32"/>
  </w:num>
  <w:num w:numId="45" w16cid:durableId="2104370817">
    <w:abstractNumId w:val="30"/>
  </w:num>
  <w:num w:numId="46" w16cid:durableId="57825661">
    <w:abstractNumId w:val="2"/>
  </w:num>
  <w:num w:numId="47" w16cid:durableId="2052653341">
    <w:abstractNumId w:val="41"/>
  </w:num>
  <w:num w:numId="48" w16cid:durableId="1010253283">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00A52"/>
    <w:rsid w:val="000024DE"/>
    <w:rsid w:val="00005690"/>
    <w:rsid w:val="000102C0"/>
    <w:rsid w:val="00011DA1"/>
    <w:rsid w:val="00014F35"/>
    <w:rsid w:val="00020192"/>
    <w:rsid w:val="000257AC"/>
    <w:rsid w:val="000341C1"/>
    <w:rsid w:val="000449C2"/>
    <w:rsid w:val="00044C39"/>
    <w:rsid w:val="000457F1"/>
    <w:rsid w:val="00046137"/>
    <w:rsid w:val="000506C6"/>
    <w:rsid w:val="00056BA4"/>
    <w:rsid w:val="00060F8F"/>
    <w:rsid w:val="00063210"/>
    <w:rsid w:val="000673C6"/>
    <w:rsid w:val="00080C75"/>
    <w:rsid w:val="0008770E"/>
    <w:rsid w:val="0009679A"/>
    <w:rsid w:val="000A6FEB"/>
    <w:rsid w:val="000B03E1"/>
    <w:rsid w:val="000B4880"/>
    <w:rsid w:val="000B5F18"/>
    <w:rsid w:val="000C2C22"/>
    <w:rsid w:val="000D46FD"/>
    <w:rsid w:val="000D64BC"/>
    <w:rsid w:val="000D68B5"/>
    <w:rsid w:val="000D7678"/>
    <w:rsid w:val="000E1867"/>
    <w:rsid w:val="000E1F55"/>
    <w:rsid w:val="000E35B4"/>
    <w:rsid w:val="000E5491"/>
    <w:rsid w:val="000E692F"/>
    <w:rsid w:val="000F0A8C"/>
    <w:rsid w:val="000F50E5"/>
    <w:rsid w:val="001014D0"/>
    <w:rsid w:val="00101663"/>
    <w:rsid w:val="00104793"/>
    <w:rsid w:val="001069A9"/>
    <w:rsid w:val="00110B54"/>
    <w:rsid w:val="00115DC2"/>
    <w:rsid w:val="00120C8B"/>
    <w:rsid w:val="00127A22"/>
    <w:rsid w:val="001317C3"/>
    <w:rsid w:val="001342E5"/>
    <w:rsid w:val="00135402"/>
    <w:rsid w:val="00135BA9"/>
    <w:rsid w:val="0013609D"/>
    <w:rsid w:val="00136E7C"/>
    <w:rsid w:val="0014065E"/>
    <w:rsid w:val="0014097F"/>
    <w:rsid w:val="0014456F"/>
    <w:rsid w:val="0014762D"/>
    <w:rsid w:val="00154D63"/>
    <w:rsid w:val="00163275"/>
    <w:rsid w:val="00173426"/>
    <w:rsid w:val="00173C3B"/>
    <w:rsid w:val="00176A22"/>
    <w:rsid w:val="001856DB"/>
    <w:rsid w:val="0018794A"/>
    <w:rsid w:val="00190761"/>
    <w:rsid w:val="001933E8"/>
    <w:rsid w:val="001A4861"/>
    <w:rsid w:val="001A4E83"/>
    <w:rsid w:val="001A6DCA"/>
    <w:rsid w:val="001B06E5"/>
    <w:rsid w:val="001B14C0"/>
    <w:rsid w:val="001B357D"/>
    <w:rsid w:val="001B64C2"/>
    <w:rsid w:val="001B6567"/>
    <w:rsid w:val="001B65B1"/>
    <w:rsid w:val="001C21F2"/>
    <w:rsid w:val="001C773C"/>
    <w:rsid w:val="001D0A06"/>
    <w:rsid w:val="001D48A1"/>
    <w:rsid w:val="001D4E77"/>
    <w:rsid w:val="001E31A5"/>
    <w:rsid w:val="001F1751"/>
    <w:rsid w:val="001F2693"/>
    <w:rsid w:val="001F5AD6"/>
    <w:rsid w:val="00200793"/>
    <w:rsid w:val="00201E74"/>
    <w:rsid w:val="00204FFF"/>
    <w:rsid w:val="00205E5D"/>
    <w:rsid w:val="00226DCD"/>
    <w:rsid w:val="00242B34"/>
    <w:rsid w:val="00245CE6"/>
    <w:rsid w:val="00246A8F"/>
    <w:rsid w:val="00247D63"/>
    <w:rsid w:val="00251741"/>
    <w:rsid w:val="00252CF4"/>
    <w:rsid w:val="00253BD7"/>
    <w:rsid w:val="00257685"/>
    <w:rsid w:val="002641C5"/>
    <w:rsid w:val="00265ABC"/>
    <w:rsid w:val="00267D2C"/>
    <w:rsid w:val="00270F98"/>
    <w:rsid w:val="002756DB"/>
    <w:rsid w:val="0027669A"/>
    <w:rsid w:val="00282F29"/>
    <w:rsid w:val="002847AF"/>
    <w:rsid w:val="00284A4C"/>
    <w:rsid w:val="002868C5"/>
    <w:rsid w:val="0029240F"/>
    <w:rsid w:val="002941E6"/>
    <w:rsid w:val="00294449"/>
    <w:rsid w:val="002A30BB"/>
    <w:rsid w:val="002A748D"/>
    <w:rsid w:val="002A7A4F"/>
    <w:rsid w:val="002B4210"/>
    <w:rsid w:val="002B7AAD"/>
    <w:rsid w:val="002C64AD"/>
    <w:rsid w:val="002D1209"/>
    <w:rsid w:val="002D3846"/>
    <w:rsid w:val="002D4DC6"/>
    <w:rsid w:val="002F6378"/>
    <w:rsid w:val="002F75D7"/>
    <w:rsid w:val="00302085"/>
    <w:rsid w:val="003024D2"/>
    <w:rsid w:val="00303811"/>
    <w:rsid w:val="00320CFA"/>
    <w:rsid w:val="003213E4"/>
    <w:rsid w:val="0032184D"/>
    <w:rsid w:val="003222CA"/>
    <w:rsid w:val="00323A33"/>
    <w:rsid w:val="003243AE"/>
    <w:rsid w:val="00342D56"/>
    <w:rsid w:val="00344907"/>
    <w:rsid w:val="00344D05"/>
    <w:rsid w:val="00355E01"/>
    <w:rsid w:val="0036016E"/>
    <w:rsid w:val="0036580E"/>
    <w:rsid w:val="003743A6"/>
    <w:rsid w:val="003750A2"/>
    <w:rsid w:val="00382DC5"/>
    <w:rsid w:val="0039180C"/>
    <w:rsid w:val="00391ADA"/>
    <w:rsid w:val="00391CB0"/>
    <w:rsid w:val="00394C80"/>
    <w:rsid w:val="003B019B"/>
    <w:rsid w:val="003B471A"/>
    <w:rsid w:val="003C0A4D"/>
    <w:rsid w:val="003D5A48"/>
    <w:rsid w:val="003F18E5"/>
    <w:rsid w:val="003F507F"/>
    <w:rsid w:val="003F63EE"/>
    <w:rsid w:val="003F6521"/>
    <w:rsid w:val="00400045"/>
    <w:rsid w:val="004062C3"/>
    <w:rsid w:val="00406E7C"/>
    <w:rsid w:val="00412DA0"/>
    <w:rsid w:val="00415A20"/>
    <w:rsid w:val="00416DF6"/>
    <w:rsid w:val="004178A6"/>
    <w:rsid w:val="00417A5B"/>
    <w:rsid w:val="00417CCA"/>
    <w:rsid w:val="00420C56"/>
    <w:rsid w:val="004234B5"/>
    <w:rsid w:val="00426908"/>
    <w:rsid w:val="004304A7"/>
    <w:rsid w:val="00441583"/>
    <w:rsid w:val="00452F7C"/>
    <w:rsid w:val="00457CB2"/>
    <w:rsid w:val="00464CB7"/>
    <w:rsid w:val="00465D3D"/>
    <w:rsid w:val="00467751"/>
    <w:rsid w:val="00472F9A"/>
    <w:rsid w:val="0047367F"/>
    <w:rsid w:val="004825A7"/>
    <w:rsid w:val="00486930"/>
    <w:rsid w:val="00491412"/>
    <w:rsid w:val="004947F3"/>
    <w:rsid w:val="00494F34"/>
    <w:rsid w:val="00495EDE"/>
    <w:rsid w:val="004A3E07"/>
    <w:rsid w:val="004A6E7C"/>
    <w:rsid w:val="004B0ECE"/>
    <w:rsid w:val="004B3137"/>
    <w:rsid w:val="004B37C0"/>
    <w:rsid w:val="004B3E9A"/>
    <w:rsid w:val="004C055A"/>
    <w:rsid w:val="004C6360"/>
    <w:rsid w:val="004C6F66"/>
    <w:rsid w:val="004D066D"/>
    <w:rsid w:val="004D0ED8"/>
    <w:rsid w:val="004D5163"/>
    <w:rsid w:val="004D699D"/>
    <w:rsid w:val="004D7C70"/>
    <w:rsid w:val="004E269C"/>
    <w:rsid w:val="004F1C86"/>
    <w:rsid w:val="004F24A3"/>
    <w:rsid w:val="00505508"/>
    <w:rsid w:val="00511735"/>
    <w:rsid w:val="0051369D"/>
    <w:rsid w:val="0051664F"/>
    <w:rsid w:val="00517231"/>
    <w:rsid w:val="005204A4"/>
    <w:rsid w:val="00521A3F"/>
    <w:rsid w:val="00521E14"/>
    <w:rsid w:val="00524031"/>
    <w:rsid w:val="0052421C"/>
    <w:rsid w:val="00532782"/>
    <w:rsid w:val="0053466E"/>
    <w:rsid w:val="0053587D"/>
    <w:rsid w:val="00535F6C"/>
    <w:rsid w:val="00540E33"/>
    <w:rsid w:val="005414B5"/>
    <w:rsid w:val="00543098"/>
    <w:rsid w:val="0055235D"/>
    <w:rsid w:val="00554954"/>
    <w:rsid w:val="00561185"/>
    <w:rsid w:val="005750F9"/>
    <w:rsid w:val="00576F1C"/>
    <w:rsid w:val="0057794F"/>
    <w:rsid w:val="00580479"/>
    <w:rsid w:val="00584B74"/>
    <w:rsid w:val="005873A5"/>
    <w:rsid w:val="00592D5F"/>
    <w:rsid w:val="00594CC3"/>
    <w:rsid w:val="005A5C6C"/>
    <w:rsid w:val="005A5D89"/>
    <w:rsid w:val="005A76F9"/>
    <w:rsid w:val="005B2E82"/>
    <w:rsid w:val="005B30A7"/>
    <w:rsid w:val="005B396F"/>
    <w:rsid w:val="005B6DC8"/>
    <w:rsid w:val="005C02B2"/>
    <w:rsid w:val="005C14D4"/>
    <w:rsid w:val="005C36B8"/>
    <w:rsid w:val="005C46A6"/>
    <w:rsid w:val="005C4D52"/>
    <w:rsid w:val="005C57DF"/>
    <w:rsid w:val="005C5BA2"/>
    <w:rsid w:val="005D1228"/>
    <w:rsid w:val="005D3882"/>
    <w:rsid w:val="005D598F"/>
    <w:rsid w:val="005D6A0F"/>
    <w:rsid w:val="005E0EA1"/>
    <w:rsid w:val="005F3040"/>
    <w:rsid w:val="005F4045"/>
    <w:rsid w:val="005F47DF"/>
    <w:rsid w:val="005F7A57"/>
    <w:rsid w:val="00602CC2"/>
    <w:rsid w:val="00612859"/>
    <w:rsid w:val="0061468C"/>
    <w:rsid w:val="006152B6"/>
    <w:rsid w:val="006153C2"/>
    <w:rsid w:val="00620252"/>
    <w:rsid w:val="00620AE2"/>
    <w:rsid w:val="006250AE"/>
    <w:rsid w:val="00642508"/>
    <w:rsid w:val="00644F1B"/>
    <w:rsid w:val="0064786B"/>
    <w:rsid w:val="00647BB7"/>
    <w:rsid w:val="00652A27"/>
    <w:rsid w:val="006600FD"/>
    <w:rsid w:val="0066604C"/>
    <w:rsid w:val="00673489"/>
    <w:rsid w:val="00673A50"/>
    <w:rsid w:val="00674182"/>
    <w:rsid w:val="006754F8"/>
    <w:rsid w:val="00676CE8"/>
    <w:rsid w:val="00685E28"/>
    <w:rsid w:val="006867C0"/>
    <w:rsid w:val="00696B3D"/>
    <w:rsid w:val="00696E67"/>
    <w:rsid w:val="00697E3C"/>
    <w:rsid w:val="006A1244"/>
    <w:rsid w:val="006A3AA9"/>
    <w:rsid w:val="006B0FEB"/>
    <w:rsid w:val="006B76E4"/>
    <w:rsid w:val="006C0CCB"/>
    <w:rsid w:val="006C485B"/>
    <w:rsid w:val="006C775E"/>
    <w:rsid w:val="006D21D0"/>
    <w:rsid w:val="006D4989"/>
    <w:rsid w:val="006E2178"/>
    <w:rsid w:val="006F02ED"/>
    <w:rsid w:val="006F7E89"/>
    <w:rsid w:val="007025D3"/>
    <w:rsid w:val="00706E4F"/>
    <w:rsid w:val="00707874"/>
    <w:rsid w:val="0071394A"/>
    <w:rsid w:val="0071501F"/>
    <w:rsid w:val="00715796"/>
    <w:rsid w:val="0072160E"/>
    <w:rsid w:val="00721A7C"/>
    <w:rsid w:val="00726C3E"/>
    <w:rsid w:val="007338F8"/>
    <w:rsid w:val="00733B92"/>
    <w:rsid w:val="007404CE"/>
    <w:rsid w:val="00742323"/>
    <w:rsid w:val="00753E97"/>
    <w:rsid w:val="00760FEE"/>
    <w:rsid w:val="0076355B"/>
    <w:rsid w:val="0076655F"/>
    <w:rsid w:val="007677F8"/>
    <w:rsid w:val="007716FB"/>
    <w:rsid w:val="00775568"/>
    <w:rsid w:val="007803BF"/>
    <w:rsid w:val="00784BCD"/>
    <w:rsid w:val="007909E0"/>
    <w:rsid w:val="00790F70"/>
    <w:rsid w:val="00793472"/>
    <w:rsid w:val="007968AC"/>
    <w:rsid w:val="007976A1"/>
    <w:rsid w:val="007A07DA"/>
    <w:rsid w:val="007A2468"/>
    <w:rsid w:val="007A2835"/>
    <w:rsid w:val="007A4207"/>
    <w:rsid w:val="007A4603"/>
    <w:rsid w:val="007A571F"/>
    <w:rsid w:val="007B471B"/>
    <w:rsid w:val="007C1BAD"/>
    <w:rsid w:val="007C283E"/>
    <w:rsid w:val="007C69E1"/>
    <w:rsid w:val="007D028D"/>
    <w:rsid w:val="007D0645"/>
    <w:rsid w:val="007D0C80"/>
    <w:rsid w:val="007D277F"/>
    <w:rsid w:val="007D2885"/>
    <w:rsid w:val="007D7131"/>
    <w:rsid w:val="007F145C"/>
    <w:rsid w:val="007F5E5B"/>
    <w:rsid w:val="008053EE"/>
    <w:rsid w:val="00821C98"/>
    <w:rsid w:val="00822DEA"/>
    <w:rsid w:val="008321E1"/>
    <w:rsid w:val="00833166"/>
    <w:rsid w:val="00837CB5"/>
    <w:rsid w:val="00842FF2"/>
    <w:rsid w:val="00850D2F"/>
    <w:rsid w:val="00851059"/>
    <w:rsid w:val="00852E25"/>
    <w:rsid w:val="008574AB"/>
    <w:rsid w:val="00857BD1"/>
    <w:rsid w:val="00857F4A"/>
    <w:rsid w:val="00860CE5"/>
    <w:rsid w:val="00874D2E"/>
    <w:rsid w:val="0087625B"/>
    <w:rsid w:val="008856DD"/>
    <w:rsid w:val="00893479"/>
    <w:rsid w:val="008943F4"/>
    <w:rsid w:val="00895D0E"/>
    <w:rsid w:val="008A326D"/>
    <w:rsid w:val="008A4B1E"/>
    <w:rsid w:val="008B085D"/>
    <w:rsid w:val="008B1E00"/>
    <w:rsid w:val="008B2B98"/>
    <w:rsid w:val="008B331F"/>
    <w:rsid w:val="008B3EE4"/>
    <w:rsid w:val="008C28BA"/>
    <w:rsid w:val="008C29AB"/>
    <w:rsid w:val="008C72F3"/>
    <w:rsid w:val="008E0634"/>
    <w:rsid w:val="008E236C"/>
    <w:rsid w:val="008E70CC"/>
    <w:rsid w:val="008E7C91"/>
    <w:rsid w:val="008F2EE0"/>
    <w:rsid w:val="008F58BF"/>
    <w:rsid w:val="00905FDD"/>
    <w:rsid w:val="00907CE4"/>
    <w:rsid w:val="009105CD"/>
    <w:rsid w:val="009139F3"/>
    <w:rsid w:val="009260F3"/>
    <w:rsid w:val="009261B2"/>
    <w:rsid w:val="00932509"/>
    <w:rsid w:val="00936428"/>
    <w:rsid w:val="00943394"/>
    <w:rsid w:val="00943B98"/>
    <w:rsid w:val="009441DF"/>
    <w:rsid w:val="0095189C"/>
    <w:rsid w:val="0095231E"/>
    <w:rsid w:val="00954C77"/>
    <w:rsid w:val="0097006B"/>
    <w:rsid w:val="00976BC5"/>
    <w:rsid w:val="009A2065"/>
    <w:rsid w:val="009A2FDC"/>
    <w:rsid w:val="009A6A48"/>
    <w:rsid w:val="009A74D4"/>
    <w:rsid w:val="009B184A"/>
    <w:rsid w:val="009C198B"/>
    <w:rsid w:val="009C7E5C"/>
    <w:rsid w:val="009D4766"/>
    <w:rsid w:val="009E1729"/>
    <w:rsid w:val="009E528A"/>
    <w:rsid w:val="009F4E13"/>
    <w:rsid w:val="00A00386"/>
    <w:rsid w:val="00A01633"/>
    <w:rsid w:val="00A0684E"/>
    <w:rsid w:val="00A0697A"/>
    <w:rsid w:val="00A1050B"/>
    <w:rsid w:val="00A11CD5"/>
    <w:rsid w:val="00A1490E"/>
    <w:rsid w:val="00A20EDD"/>
    <w:rsid w:val="00A27E43"/>
    <w:rsid w:val="00A364C9"/>
    <w:rsid w:val="00A409E0"/>
    <w:rsid w:val="00A40EA6"/>
    <w:rsid w:val="00A45209"/>
    <w:rsid w:val="00A56EAE"/>
    <w:rsid w:val="00A572BA"/>
    <w:rsid w:val="00A635C1"/>
    <w:rsid w:val="00A64E28"/>
    <w:rsid w:val="00A8019B"/>
    <w:rsid w:val="00A92A8C"/>
    <w:rsid w:val="00A9685E"/>
    <w:rsid w:val="00AA2AAD"/>
    <w:rsid w:val="00AA5455"/>
    <w:rsid w:val="00AD3786"/>
    <w:rsid w:val="00AE039C"/>
    <w:rsid w:val="00AE0A0B"/>
    <w:rsid w:val="00AE12BC"/>
    <w:rsid w:val="00AE4A1B"/>
    <w:rsid w:val="00AE4A62"/>
    <w:rsid w:val="00AE52B5"/>
    <w:rsid w:val="00AE5664"/>
    <w:rsid w:val="00AF0753"/>
    <w:rsid w:val="00AF223B"/>
    <w:rsid w:val="00AF5AA2"/>
    <w:rsid w:val="00B02282"/>
    <w:rsid w:val="00B02C5A"/>
    <w:rsid w:val="00B06494"/>
    <w:rsid w:val="00B066A4"/>
    <w:rsid w:val="00B13675"/>
    <w:rsid w:val="00B154D4"/>
    <w:rsid w:val="00B27249"/>
    <w:rsid w:val="00B27425"/>
    <w:rsid w:val="00B27641"/>
    <w:rsid w:val="00B3448D"/>
    <w:rsid w:val="00B41458"/>
    <w:rsid w:val="00B42CC0"/>
    <w:rsid w:val="00B42CCE"/>
    <w:rsid w:val="00B442C9"/>
    <w:rsid w:val="00B4651C"/>
    <w:rsid w:val="00B56119"/>
    <w:rsid w:val="00B6136A"/>
    <w:rsid w:val="00B66E31"/>
    <w:rsid w:val="00B672A8"/>
    <w:rsid w:val="00B75579"/>
    <w:rsid w:val="00B75CA3"/>
    <w:rsid w:val="00B81CEE"/>
    <w:rsid w:val="00B830E1"/>
    <w:rsid w:val="00B83DDE"/>
    <w:rsid w:val="00B85110"/>
    <w:rsid w:val="00B863FE"/>
    <w:rsid w:val="00B90316"/>
    <w:rsid w:val="00B91BC6"/>
    <w:rsid w:val="00B97E4D"/>
    <w:rsid w:val="00BA3C1A"/>
    <w:rsid w:val="00BA3C99"/>
    <w:rsid w:val="00BA5D1C"/>
    <w:rsid w:val="00BA5D78"/>
    <w:rsid w:val="00BA5E9C"/>
    <w:rsid w:val="00BB1A0D"/>
    <w:rsid w:val="00BB1EF5"/>
    <w:rsid w:val="00BB533D"/>
    <w:rsid w:val="00BC23ED"/>
    <w:rsid w:val="00BC4039"/>
    <w:rsid w:val="00BC7E9F"/>
    <w:rsid w:val="00BD1EBE"/>
    <w:rsid w:val="00BD77F0"/>
    <w:rsid w:val="00BE25FF"/>
    <w:rsid w:val="00BE67DF"/>
    <w:rsid w:val="00BE7645"/>
    <w:rsid w:val="00BE7DCE"/>
    <w:rsid w:val="00BF16E5"/>
    <w:rsid w:val="00BF321A"/>
    <w:rsid w:val="00C01B38"/>
    <w:rsid w:val="00C06BA1"/>
    <w:rsid w:val="00C126CD"/>
    <w:rsid w:val="00C13B61"/>
    <w:rsid w:val="00C22F5D"/>
    <w:rsid w:val="00C2309C"/>
    <w:rsid w:val="00C31822"/>
    <w:rsid w:val="00C323EB"/>
    <w:rsid w:val="00C33D7B"/>
    <w:rsid w:val="00C4040F"/>
    <w:rsid w:val="00C41690"/>
    <w:rsid w:val="00C721F1"/>
    <w:rsid w:val="00C758AD"/>
    <w:rsid w:val="00C76CA3"/>
    <w:rsid w:val="00C91D1B"/>
    <w:rsid w:val="00C94145"/>
    <w:rsid w:val="00CA11F2"/>
    <w:rsid w:val="00CA1B93"/>
    <w:rsid w:val="00CB0E2A"/>
    <w:rsid w:val="00CB2D17"/>
    <w:rsid w:val="00CB4EF6"/>
    <w:rsid w:val="00CB759E"/>
    <w:rsid w:val="00CC0DF7"/>
    <w:rsid w:val="00CC5869"/>
    <w:rsid w:val="00CC63C5"/>
    <w:rsid w:val="00CD4B3F"/>
    <w:rsid w:val="00CE4D47"/>
    <w:rsid w:val="00CE4DDA"/>
    <w:rsid w:val="00CF0F5A"/>
    <w:rsid w:val="00CF66F1"/>
    <w:rsid w:val="00D00226"/>
    <w:rsid w:val="00D0197F"/>
    <w:rsid w:val="00D019F0"/>
    <w:rsid w:val="00D02361"/>
    <w:rsid w:val="00D02DEB"/>
    <w:rsid w:val="00D06775"/>
    <w:rsid w:val="00D06F42"/>
    <w:rsid w:val="00D110A5"/>
    <w:rsid w:val="00D15B75"/>
    <w:rsid w:val="00D17E00"/>
    <w:rsid w:val="00D2376D"/>
    <w:rsid w:val="00D23B8B"/>
    <w:rsid w:val="00D271C5"/>
    <w:rsid w:val="00D31C24"/>
    <w:rsid w:val="00D33164"/>
    <w:rsid w:val="00D40788"/>
    <w:rsid w:val="00D46F26"/>
    <w:rsid w:val="00D52383"/>
    <w:rsid w:val="00D53881"/>
    <w:rsid w:val="00D54E26"/>
    <w:rsid w:val="00D620CF"/>
    <w:rsid w:val="00D62F6A"/>
    <w:rsid w:val="00D64BC6"/>
    <w:rsid w:val="00D67F57"/>
    <w:rsid w:val="00D70679"/>
    <w:rsid w:val="00D7138F"/>
    <w:rsid w:val="00D76593"/>
    <w:rsid w:val="00D937AF"/>
    <w:rsid w:val="00D94742"/>
    <w:rsid w:val="00DA5C88"/>
    <w:rsid w:val="00DB4D13"/>
    <w:rsid w:val="00DC3FBD"/>
    <w:rsid w:val="00DC44D7"/>
    <w:rsid w:val="00DE3194"/>
    <w:rsid w:val="00DE406B"/>
    <w:rsid w:val="00E04107"/>
    <w:rsid w:val="00E064B5"/>
    <w:rsid w:val="00E14B26"/>
    <w:rsid w:val="00E15682"/>
    <w:rsid w:val="00E205DD"/>
    <w:rsid w:val="00E2102C"/>
    <w:rsid w:val="00E21187"/>
    <w:rsid w:val="00E224BF"/>
    <w:rsid w:val="00E247E8"/>
    <w:rsid w:val="00E26D07"/>
    <w:rsid w:val="00E35733"/>
    <w:rsid w:val="00E44DD3"/>
    <w:rsid w:val="00E53C58"/>
    <w:rsid w:val="00E550D3"/>
    <w:rsid w:val="00E60079"/>
    <w:rsid w:val="00E6474E"/>
    <w:rsid w:val="00E65278"/>
    <w:rsid w:val="00E6667B"/>
    <w:rsid w:val="00E752EA"/>
    <w:rsid w:val="00E811C1"/>
    <w:rsid w:val="00E821B9"/>
    <w:rsid w:val="00E83BF1"/>
    <w:rsid w:val="00E877A1"/>
    <w:rsid w:val="00E9356B"/>
    <w:rsid w:val="00E944BC"/>
    <w:rsid w:val="00E9558D"/>
    <w:rsid w:val="00EA2F85"/>
    <w:rsid w:val="00EA38BD"/>
    <w:rsid w:val="00EA59E8"/>
    <w:rsid w:val="00EB4E44"/>
    <w:rsid w:val="00EC3212"/>
    <w:rsid w:val="00EC5819"/>
    <w:rsid w:val="00ED0FB5"/>
    <w:rsid w:val="00ED5042"/>
    <w:rsid w:val="00ED5BBC"/>
    <w:rsid w:val="00EE22CE"/>
    <w:rsid w:val="00EE5D28"/>
    <w:rsid w:val="00EE7885"/>
    <w:rsid w:val="00EF11FF"/>
    <w:rsid w:val="00EF1E02"/>
    <w:rsid w:val="00F0463A"/>
    <w:rsid w:val="00F04C6F"/>
    <w:rsid w:val="00F07EC7"/>
    <w:rsid w:val="00F115A0"/>
    <w:rsid w:val="00F1746E"/>
    <w:rsid w:val="00F23604"/>
    <w:rsid w:val="00F41F59"/>
    <w:rsid w:val="00F42173"/>
    <w:rsid w:val="00F435B9"/>
    <w:rsid w:val="00F45972"/>
    <w:rsid w:val="00F45F84"/>
    <w:rsid w:val="00F65327"/>
    <w:rsid w:val="00F65DCB"/>
    <w:rsid w:val="00F77B66"/>
    <w:rsid w:val="00F77F5D"/>
    <w:rsid w:val="00F81D12"/>
    <w:rsid w:val="00F9569D"/>
    <w:rsid w:val="00F95881"/>
    <w:rsid w:val="00F97579"/>
    <w:rsid w:val="00FA1F5C"/>
    <w:rsid w:val="00FA2A97"/>
    <w:rsid w:val="00FA571A"/>
    <w:rsid w:val="00FA5A0E"/>
    <w:rsid w:val="00FA6E00"/>
    <w:rsid w:val="00FB00DA"/>
    <w:rsid w:val="00FB24DD"/>
    <w:rsid w:val="00FB3E24"/>
    <w:rsid w:val="00FC61D1"/>
    <w:rsid w:val="00FD52CC"/>
    <w:rsid w:val="00FE07A1"/>
    <w:rsid w:val="00FF18A9"/>
    <w:rsid w:val="00FF1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ED83"/>
  <w15:docId w15:val="{9D75A7A5-A7FF-0942-BF56-6D46834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Clanek11"/>
    <w:link w:val="Nadpis1Char"/>
    <w:qFormat/>
    <w:rsid w:val="00620AE2"/>
    <w:pPr>
      <w:keepNext/>
      <w:numPr>
        <w:numId w:val="28"/>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semiHidden/>
    <w:unhideWhenUsed/>
    <w:qFormat/>
    <w:rsid w:val="00620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5430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customStyle="1" w:styleId="Default">
    <w:name w:val="Default"/>
    <w:rsid w:val="002B7AAD"/>
    <w:pPr>
      <w:autoSpaceDE w:val="0"/>
      <w:autoSpaceDN w:val="0"/>
      <w:adjustRightInd w:val="0"/>
      <w:spacing w:after="0" w:line="240" w:lineRule="auto"/>
    </w:pPr>
    <w:rPr>
      <w:rFonts w:ascii="Arial" w:hAnsi="Arial" w:cs="Arial"/>
      <w:color w:val="000000"/>
      <w:sz w:val="24"/>
      <w:szCs w:val="24"/>
    </w:rPr>
  </w:style>
  <w:style w:type="character" w:customStyle="1" w:styleId="aktual">
    <w:name w:val="aktual"/>
    <w:basedOn w:val="Standardnpsmoodstavce"/>
    <w:rsid w:val="001D0A06"/>
  </w:style>
  <w:style w:type="paragraph" w:styleId="Revize">
    <w:name w:val="Revision"/>
    <w:hidden/>
    <w:uiPriority w:val="99"/>
    <w:semiHidden/>
    <w:rsid w:val="00DC3FBD"/>
    <w:pPr>
      <w:spacing w:after="0" w:line="240" w:lineRule="auto"/>
    </w:pPr>
  </w:style>
  <w:style w:type="paragraph" w:styleId="Textbubliny">
    <w:name w:val="Balloon Text"/>
    <w:basedOn w:val="Normln"/>
    <w:link w:val="TextbublinyChar"/>
    <w:uiPriority w:val="99"/>
    <w:semiHidden/>
    <w:unhideWhenUsed/>
    <w:rsid w:val="008C72F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C72F3"/>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8C28BA"/>
    <w:rPr>
      <w:sz w:val="16"/>
      <w:szCs w:val="16"/>
    </w:rPr>
  </w:style>
  <w:style w:type="paragraph" w:styleId="Textkomente">
    <w:name w:val="annotation text"/>
    <w:basedOn w:val="Normln"/>
    <w:link w:val="TextkomenteChar"/>
    <w:uiPriority w:val="99"/>
    <w:unhideWhenUsed/>
    <w:rsid w:val="008C28BA"/>
    <w:pPr>
      <w:spacing w:line="240" w:lineRule="auto"/>
    </w:pPr>
    <w:rPr>
      <w:sz w:val="20"/>
      <w:szCs w:val="20"/>
    </w:rPr>
  </w:style>
  <w:style w:type="character" w:customStyle="1" w:styleId="TextkomenteChar">
    <w:name w:val="Text komentáře Char"/>
    <w:basedOn w:val="Standardnpsmoodstavce"/>
    <w:link w:val="Textkomente"/>
    <w:uiPriority w:val="99"/>
    <w:rsid w:val="008C28BA"/>
    <w:rPr>
      <w:sz w:val="20"/>
      <w:szCs w:val="20"/>
    </w:rPr>
  </w:style>
  <w:style w:type="paragraph" w:styleId="Pedmtkomente">
    <w:name w:val="annotation subject"/>
    <w:basedOn w:val="Textkomente"/>
    <w:next w:val="Textkomente"/>
    <w:link w:val="PedmtkomenteChar"/>
    <w:uiPriority w:val="99"/>
    <w:semiHidden/>
    <w:unhideWhenUsed/>
    <w:rsid w:val="008C28BA"/>
    <w:rPr>
      <w:b/>
      <w:bCs/>
    </w:rPr>
  </w:style>
  <w:style w:type="character" w:customStyle="1" w:styleId="PedmtkomenteChar">
    <w:name w:val="Předmět komentáře Char"/>
    <w:basedOn w:val="TextkomenteChar"/>
    <w:link w:val="Pedmtkomente"/>
    <w:uiPriority w:val="99"/>
    <w:semiHidden/>
    <w:rsid w:val="008C28BA"/>
    <w:rPr>
      <w:b/>
      <w:bCs/>
      <w:sz w:val="20"/>
      <w:szCs w:val="20"/>
    </w:rPr>
  </w:style>
  <w:style w:type="character" w:styleId="Hypertextovodkaz">
    <w:name w:val="Hyperlink"/>
    <w:basedOn w:val="Standardnpsmoodstavce"/>
    <w:uiPriority w:val="99"/>
    <w:unhideWhenUsed/>
    <w:rsid w:val="00D33164"/>
    <w:rPr>
      <w:color w:val="0563C1" w:themeColor="hyperlink"/>
      <w:u w:val="single"/>
    </w:rPr>
  </w:style>
  <w:style w:type="character" w:customStyle="1" w:styleId="Nevyeenzmnka1">
    <w:name w:val="Nevyřešená zmínka1"/>
    <w:basedOn w:val="Standardnpsmoodstavce"/>
    <w:uiPriority w:val="99"/>
    <w:semiHidden/>
    <w:unhideWhenUsed/>
    <w:rsid w:val="00D33164"/>
    <w:rPr>
      <w:color w:val="605E5C"/>
      <w:shd w:val="clear" w:color="auto" w:fill="E1DFDD"/>
    </w:rPr>
  </w:style>
  <w:style w:type="character" w:styleId="Nevyeenzmnka">
    <w:name w:val="Unresolved Mention"/>
    <w:basedOn w:val="Standardnpsmoodstavce"/>
    <w:uiPriority w:val="99"/>
    <w:semiHidden/>
    <w:unhideWhenUsed/>
    <w:rsid w:val="003F6521"/>
    <w:rPr>
      <w:color w:val="605E5C"/>
      <w:shd w:val="clear" w:color="auto" w:fill="E1DFDD"/>
    </w:rPr>
  </w:style>
  <w:style w:type="character" w:customStyle="1" w:styleId="Nadpis1Char">
    <w:name w:val="Nadpis 1 Char"/>
    <w:aliases w:val="_Nadpis 1 Char"/>
    <w:basedOn w:val="Standardnpsmoodstavce"/>
    <w:link w:val="Nadpis1"/>
    <w:rsid w:val="00620AE2"/>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620AE2"/>
    <w:pPr>
      <w:keepNext w:val="0"/>
      <w:keepLines w:val="0"/>
      <w:numPr>
        <w:ilvl w:val="1"/>
        <w:numId w:val="28"/>
      </w:numPr>
      <w:spacing w:before="120" w:after="120" w:line="240" w:lineRule="auto"/>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620AE2"/>
    <w:pPr>
      <w:keepLines/>
      <w:widowControl w:val="0"/>
      <w:numPr>
        <w:ilvl w:val="2"/>
        <w:numId w:val="28"/>
      </w:numPr>
      <w:spacing w:before="120" w:after="120" w:line="240" w:lineRule="auto"/>
      <w:jc w:val="both"/>
    </w:pPr>
    <w:rPr>
      <w:rFonts w:ascii="Times New Roman" w:eastAsia="Times New Roman" w:hAnsi="Times New Roman" w:cs="Times New Roman"/>
      <w:szCs w:val="24"/>
    </w:rPr>
  </w:style>
  <w:style w:type="table" w:styleId="Mkatabulky">
    <w:name w:val="Table Grid"/>
    <w:basedOn w:val="Normlntabulka"/>
    <w:uiPriority w:val="59"/>
    <w:rsid w:val="00620AE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620AE2"/>
    <w:rPr>
      <w:rFonts w:ascii="Times New Roman" w:eastAsia="Times New Roman" w:hAnsi="Times New Roman" w:cs="Arial"/>
      <w:bCs/>
      <w:iCs/>
      <w:szCs w:val="28"/>
    </w:rPr>
  </w:style>
  <w:style w:type="paragraph" w:customStyle="1" w:styleId="TableParagraph">
    <w:name w:val="Table Paragraph"/>
    <w:basedOn w:val="Normln"/>
    <w:uiPriority w:val="1"/>
    <w:qFormat/>
    <w:rsid w:val="00620AE2"/>
    <w:pPr>
      <w:widowControl w:val="0"/>
      <w:autoSpaceDE w:val="0"/>
      <w:autoSpaceDN w:val="0"/>
      <w:spacing w:after="0" w:line="240" w:lineRule="auto"/>
    </w:pPr>
    <w:rPr>
      <w:rFonts w:ascii="Times New Roman" w:eastAsia="Times New Roman" w:hAnsi="Times New Roman" w:cs="Times New Roman"/>
      <w:lang w:eastAsia="cs-CZ" w:bidi="cs-CZ"/>
    </w:rPr>
  </w:style>
  <w:style w:type="character" w:customStyle="1" w:styleId="Nadpis2Char">
    <w:name w:val="Nadpis 2 Char"/>
    <w:basedOn w:val="Standardnpsmoodstavce"/>
    <w:link w:val="Nadpis2"/>
    <w:uiPriority w:val="9"/>
    <w:semiHidden/>
    <w:rsid w:val="00620AE2"/>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E65278"/>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E65278"/>
    <w:rPr>
      <w:rFonts w:eastAsiaTheme="minorEastAsia"/>
      <w:sz w:val="20"/>
      <w:szCs w:val="20"/>
      <w:lang w:eastAsia="cs-CZ"/>
    </w:rPr>
  </w:style>
  <w:style w:type="character" w:styleId="Znakapoznpodarou">
    <w:name w:val="footnote reference"/>
    <w:basedOn w:val="Standardnpsmoodstavce"/>
    <w:uiPriority w:val="99"/>
    <w:semiHidden/>
    <w:unhideWhenUsed/>
    <w:rsid w:val="00E65278"/>
    <w:rPr>
      <w:vertAlign w:val="superscript"/>
    </w:rPr>
  </w:style>
  <w:style w:type="paragraph" w:styleId="Zkladntext">
    <w:name w:val="Body Text"/>
    <w:basedOn w:val="Normln"/>
    <w:link w:val="ZkladntextChar"/>
    <w:uiPriority w:val="99"/>
    <w:unhideWhenUsed/>
    <w:rsid w:val="00A1490E"/>
    <w:pPr>
      <w:spacing w:after="120"/>
    </w:pPr>
  </w:style>
  <w:style w:type="character" w:customStyle="1" w:styleId="ZkladntextChar">
    <w:name w:val="Základní text Char"/>
    <w:basedOn w:val="Standardnpsmoodstavce"/>
    <w:link w:val="Zkladntext"/>
    <w:uiPriority w:val="99"/>
    <w:rsid w:val="00A1490E"/>
  </w:style>
  <w:style w:type="character" w:customStyle="1" w:styleId="Nadpis4Char">
    <w:name w:val="Nadpis 4 Char"/>
    <w:basedOn w:val="Standardnpsmoodstavce"/>
    <w:link w:val="Nadpis4"/>
    <w:uiPriority w:val="9"/>
    <w:semiHidden/>
    <w:rsid w:val="0054309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6172">
      <w:bodyDiv w:val="1"/>
      <w:marLeft w:val="0"/>
      <w:marRight w:val="0"/>
      <w:marTop w:val="0"/>
      <w:marBottom w:val="0"/>
      <w:divBdr>
        <w:top w:val="none" w:sz="0" w:space="0" w:color="auto"/>
        <w:left w:val="none" w:sz="0" w:space="0" w:color="auto"/>
        <w:bottom w:val="none" w:sz="0" w:space="0" w:color="auto"/>
        <w:right w:val="none" w:sz="0" w:space="0" w:color="auto"/>
      </w:divBdr>
    </w:div>
    <w:div w:id="227037542">
      <w:bodyDiv w:val="1"/>
      <w:marLeft w:val="0"/>
      <w:marRight w:val="0"/>
      <w:marTop w:val="0"/>
      <w:marBottom w:val="0"/>
      <w:divBdr>
        <w:top w:val="none" w:sz="0" w:space="0" w:color="auto"/>
        <w:left w:val="none" w:sz="0" w:space="0" w:color="auto"/>
        <w:bottom w:val="none" w:sz="0" w:space="0" w:color="auto"/>
        <w:right w:val="none" w:sz="0" w:space="0" w:color="auto"/>
      </w:divBdr>
    </w:div>
    <w:div w:id="545917659">
      <w:bodyDiv w:val="1"/>
      <w:marLeft w:val="0"/>
      <w:marRight w:val="0"/>
      <w:marTop w:val="0"/>
      <w:marBottom w:val="0"/>
      <w:divBdr>
        <w:top w:val="none" w:sz="0" w:space="0" w:color="auto"/>
        <w:left w:val="none" w:sz="0" w:space="0" w:color="auto"/>
        <w:bottom w:val="none" w:sz="0" w:space="0" w:color="auto"/>
        <w:right w:val="none" w:sz="0" w:space="0" w:color="auto"/>
      </w:divBdr>
      <w:divsChild>
        <w:div w:id="1083142780">
          <w:marLeft w:val="0"/>
          <w:marRight w:val="0"/>
          <w:marTop w:val="0"/>
          <w:marBottom w:val="0"/>
          <w:divBdr>
            <w:top w:val="none" w:sz="0" w:space="0" w:color="auto"/>
            <w:left w:val="none" w:sz="0" w:space="0" w:color="auto"/>
            <w:bottom w:val="none" w:sz="0" w:space="0" w:color="auto"/>
            <w:right w:val="none" w:sz="0" w:space="0" w:color="auto"/>
          </w:divBdr>
          <w:divsChild>
            <w:div w:id="1367560066">
              <w:marLeft w:val="0"/>
              <w:marRight w:val="0"/>
              <w:marTop w:val="0"/>
              <w:marBottom w:val="0"/>
              <w:divBdr>
                <w:top w:val="none" w:sz="0" w:space="0" w:color="auto"/>
                <w:left w:val="none" w:sz="0" w:space="0" w:color="auto"/>
                <w:bottom w:val="none" w:sz="0" w:space="0" w:color="auto"/>
                <w:right w:val="none" w:sz="0" w:space="0" w:color="auto"/>
              </w:divBdr>
              <w:divsChild>
                <w:div w:id="415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2031">
      <w:bodyDiv w:val="1"/>
      <w:marLeft w:val="0"/>
      <w:marRight w:val="0"/>
      <w:marTop w:val="0"/>
      <w:marBottom w:val="0"/>
      <w:divBdr>
        <w:top w:val="none" w:sz="0" w:space="0" w:color="auto"/>
        <w:left w:val="none" w:sz="0" w:space="0" w:color="auto"/>
        <w:bottom w:val="none" w:sz="0" w:space="0" w:color="auto"/>
        <w:right w:val="none" w:sz="0" w:space="0" w:color="auto"/>
      </w:divBdr>
    </w:div>
    <w:div w:id="1024137793">
      <w:bodyDiv w:val="1"/>
      <w:marLeft w:val="0"/>
      <w:marRight w:val="0"/>
      <w:marTop w:val="0"/>
      <w:marBottom w:val="0"/>
      <w:divBdr>
        <w:top w:val="none" w:sz="0" w:space="0" w:color="auto"/>
        <w:left w:val="none" w:sz="0" w:space="0" w:color="auto"/>
        <w:bottom w:val="none" w:sz="0" w:space="0" w:color="auto"/>
        <w:right w:val="none" w:sz="0" w:space="0" w:color="auto"/>
      </w:divBdr>
    </w:div>
    <w:div w:id="1207914694">
      <w:bodyDiv w:val="1"/>
      <w:marLeft w:val="0"/>
      <w:marRight w:val="0"/>
      <w:marTop w:val="0"/>
      <w:marBottom w:val="0"/>
      <w:divBdr>
        <w:top w:val="none" w:sz="0" w:space="0" w:color="auto"/>
        <w:left w:val="none" w:sz="0" w:space="0" w:color="auto"/>
        <w:bottom w:val="none" w:sz="0" w:space="0" w:color="auto"/>
        <w:right w:val="none" w:sz="0" w:space="0" w:color="auto"/>
      </w:divBdr>
    </w:div>
    <w:div w:id="1301576968">
      <w:bodyDiv w:val="1"/>
      <w:marLeft w:val="0"/>
      <w:marRight w:val="0"/>
      <w:marTop w:val="0"/>
      <w:marBottom w:val="0"/>
      <w:divBdr>
        <w:top w:val="none" w:sz="0" w:space="0" w:color="auto"/>
        <w:left w:val="none" w:sz="0" w:space="0" w:color="auto"/>
        <w:bottom w:val="none" w:sz="0" w:space="0" w:color="auto"/>
        <w:right w:val="none" w:sz="0" w:space="0" w:color="auto"/>
      </w:divBdr>
    </w:div>
    <w:div w:id="1472870674">
      <w:bodyDiv w:val="1"/>
      <w:marLeft w:val="0"/>
      <w:marRight w:val="0"/>
      <w:marTop w:val="0"/>
      <w:marBottom w:val="0"/>
      <w:divBdr>
        <w:top w:val="none" w:sz="0" w:space="0" w:color="auto"/>
        <w:left w:val="none" w:sz="0" w:space="0" w:color="auto"/>
        <w:bottom w:val="none" w:sz="0" w:space="0" w:color="auto"/>
        <w:right w:val="none" w:sz="0" w:space="0" w:color="auto"/>
      </w:divBdr>
    </w:div>
    <w:div w:id="1515536396">
      <w:bodyDiv w:val="1"/>
      <w:marLeft w:val="0"/>
      <w:marRight w:val="0"/>
      <w:marTop w:val="0"/>
      <w:marBottom w:val="0"/>
      <w:divBdr>
        <w:top w:val="none" w:sz="0" w:space="0" w:color="auto"/>
        <w:left w:val="none" w:sz="0" w:space="0" w:color="auto"/>
        <w:bottom w:val="none" w:sz="0" w:space="0" w:color="auto"/>
        <w:right w:val="none" w:sz="0" w:space="0" w:color="auto"/>
      </w:divBdr>
    </w:div>
    <w:div w:id="1590849691">
      <w:bodyDiv w:val="1"/>
      <w:marLeft w:val="0"/>
      <w:marRight w:val="0"/>
      <w:marTop w:val="0"/>
      <w:marBottom w:val="0"/>
      <w:divBdr>
        <w:top w:val="none" w:sz="0" w:space="0" w:color="auto"/>
        <w:left w:val="none" w:sz="0" w:space="0" w:color="auto"/>
        <w:bottom w:val="none" w:sz="0" w:space="0" w:color="auto"/>
        <w:right w:val="none" w:sz="0" w:space="0" w:color="auto"/>
      </w:divBdr>
    </w:div>
    <w:div w:id="2024815284">
      <w:bodyDiv w:val="1"/>
      <w:marLeft w:val="0"/>
      <w:marRight w:val="0"/>
      <w:marTop w:val="0"/>
      <w:marBottom w:val="0"/>
      <w:divBdr>
        <w:top w:val="none" w:sz="0" w:space="0" w:color="auto"/>
        <w:left w:val="none" w:sz="0" w:space="0" w:color="auto"/>
        <w:bottom w:val="none" w:sz="0" w:space="0" w:color="auto"/>
        <w:right w:val="none" w:sz="0" w:space="0" w:color="auto"/>
      </w:divBdr>
      <w:divsChild>
        <w:div w:id="313224446">
          <w:marLeft w:val="0"/>
          <w:marRight w:val="0"/>
          <w:marTop w:val="0"/>
          <w:marBottom w:val="0"/>
          <w:divBdr>
            <w:top w:val="none" w:sz="0" w:space="0" w:color="auto"/>
            <w:left w:val="none" w:sz="0" w:space="0" w:color="auto"/>
            <w:bottom w:val="none" w:sz="0" w:space="0" w:color="auto"/>
            <w:right w:val="none" w:sz="0" w:space="0" w:color="auto"/>
          </w:divBdr>
          <w:divsChild>
            <w:div w:id="857698546">
              <w:marLeft w:val="0"/>
              <w:marRight w:val="0"/>
              <w:marTop w:val="0"/>
              <w:marBottom w:val="0"/>
              <w:divBdr>
                <w:top w:val="none" w:sz="0" w:space="0" w:color="auto"/>
                <w:left w:val="none" w:sz="0" w:space="0" w:color="auto"/>
                <w:bottom w:val="none" w:sz="0" w:space="0" w:color="auto"/>
                <w:right w:val="none" w:sz="0" w:space="0" w:color="auto"/>
              </w:divBdr>
              <w:divsChild>
                <w:div w:id="1493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fkova@mestojablon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odatelna@mestojablonec.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datelna@mestojablon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onyprolidi.cz/cs/2021-283" TargetMode="External"/><Relationship Id="rId4" Type="http://schemas.openxmlformats.org/officeDocument/2006/relationships/settings" Target="settings.xml"/><Relationship Id="rId9" Type="http://schemas.openxmlformats.org/officeDocument/2006/relationships/hyperlink" Target="mailto:studio@raketoplan.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9564-4710-488A-9196-7E1F3081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20</Pages>
  <Words>7085</Words>
  <Characters>41804</Characters>
  <Application>Microsoft Office Word</Application>
  <DocSecurity>0</DocSecurity>
  <Lines>348</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Bencová, Zuzana</dc:creator>
  <cp:lastModifiedBy>Dufková, Ivana </cp:lastModifiedBy>
  <cp:revision>103</cp:revision>
  <cp:lastPrinted>2024-02-19T08:35:00Z</cp:lastPrinted>
  <dcterms:created xsi:type="dcterms:W3CDTF">2023-08-24T08:01:00Z</dcterms:created>
  <dcterms:modified xsi:type="dcterms:W3CDTF">2024-08-09T10:21:00Z</dcterms:modified>
</cp:coreProperties>
</file>