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0E19E4C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ED2E9C" w:rsidRPr="006E05BA">
        <w:rPr>
          <w:rFonts w:cs="Times New Roman"/>
          <w:sz w:val="28"/>
          <w:szCs w:val="28"/>
        </w:rPr>
        <w:t>–</w:t>
      </w:r>
      <w:r w:rsidR="00675146" w:rsidRPr="006E05BA">
        <w:rPr>
          <w:sz w:val="26"/>
          <w:szCs w:val="26"/>
        </w:rPr>
        <w:t xml:space="preserve"> </w:t>
      </w:r>
      <w:r w:rsidR="006E05BA" w:rsidRPr="006E05BA">
        <w:rPr>
          <w:sz w:val="26"/>
          <w:szCs w:val="26"/>
        </w:rPr>
        <w:t>analytica + ceramitec 2024</w:t>
      </w:r>
      <w:r w:rsidR="00B2306F" w:rsidRPr="006E05BA">
        <w:rPr>
          <w:i/>
          <w:sz w:val="26"/>
          <w:szCs w:val="26"/>
        </w:rPr>
        <w:t>,</w:t>
      </w:r>
      <w:r w:rsidR="006E05BA" w:rsidRPr="006E05BA">
        <w:rPr>
          <w:rFonts w:ascii="Calibri" w:eastAsiaTheme="minorHAnsi" w:hAnsi="Calibri" w:cs="Calibri"/>
          <w:b w:val="0"/>
          <w:bCs w:val="0"/>
          <w:caps w:val="0"/>
          <w:color w:val="000000"/>
          <w:kern w:val="0"/>
          <w:sz w:val="24"/>
          <w:szCs w:val="22"/>
          <w:bdr w:val="none" w:sz="0" w:space="0" w:color="auto" w:frame="1"/>
        </w:rPr>
        <w:t xml:space="preserve"> </w:t>
      </w:r>
      <w:bookmarkStart w:id="0" w:name="_Hlk172702413"/>
      <w:r w:rsidR="006E05BA" w:rsidRPr="006E05BA">
        <w:rPr>
          <w:i/>
          <w:sz w:val="26"/>
          <w:szCs w:val="26"/>
        </w:rPr>
        <w:t>Mnichov, Německo</w:t>
      </w:r>
      <w:r w:rsidR="00920FAB" w:rsidRPr="006E05BA">
        <w:rPr>
          <w:i/>
          <w:sz w:val="26"/>
          <w:szCs w:val="26"/>
        </w:rPr>
        <w:t>,</w:t>
      </w:r>
      <w:r w:rsidR="006E05BA" w:rsidRPr="006E05BA">
        <w:rPr>
          <w:rFonts w:ascii="Calibri" w:eastAsiaTheme="minorHAnsi" w:hAnsi="Calibri" w:cs="Calibri"/>
          <w:b w:val="0"/>
          <w:bCs w:val="0"/>
          <w:caps w:val="0"/>
          <w:color w:val="000000"/>
          <w:kern w:val="0"/>
          <w:sz w:val="24"/>
          <w:szCs w:val="22"/>
          <w:shd w:val="clear" w:color="auto" w:fill="FFFFFF"/>
        </w:rPr>
        <w:t xml:space="preserve"> </w:t>
      </w:r>
      <w:r w:rsidR="006E05BA" w:rsidRPr="006E05BA">
        <w:rPr>
          <w:i/>
          <w:sz w:val="26"/>
          <w:szCs w:val="26"/>
        </w:rPr>
        <w:t>9. – 12. 4. 2024 </w:t>
      </w:r>
      <w:bookmarkEnd w:id="0"/>
      <w:r w:rsidR="00B2306F" w:rsidRPr="006E05BA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6E9495" w14:textId="59D033C2" w:rsidR="00920FAB" w:rsidRPr="00207E1F" w:rsidRDefault="00207E1F" w:rsidP="00920FA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207E1F">
        <w:rPr>
          <w:rFonts w:ascii="Times New Roman" w:hAnsi="Times New Roman" w:cs="Times New Roman"/>
          <w:b/>
          <w:bCs/>
          <w:sz w:val="22"/>
        </w:rPr>
        <w:t>MEDILAB ČR s.r.o.</w:t>
      </w:r>
      <w:r w:rsidRPr="00207E1F">
        <w:rPr>
          <w:rFonts w:ascii="Times New Roman" w:hAnsi="Times New Roman" w:cs="Times New Roman"/>
          <w:b/>
          <w:sz w:val="22"/>
        </w:rPr>
        <w:t> </w:t>
      </w:r>
    </w:p>
    <w:p w14:paraId="394721FF" w14:textId="472E2F9D" w:rsidR="00920FAB" w:rsidRPr="00207E1F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207E1F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207E1F" w:rsidRPr="00207E1F">
        <w:rPr>
          <w:rFonts w:ascii="Times New Roman" w:hAnsi="Times New Roman" w:cs="Times New Roman"/>
          <w:b/>
          <w:bCs/>
          <w:sz w:val="22"/>
        </w:rPr>
        <w:t>2411000006</w:t>
      </w:r>
    </w:p>
    <w:p w14:paraId="59EBFC8F" w14:textId="77777777" w:rsidR="0088782D" w:rsidRPr="00207E1F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07E1F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D83C482" w14:textId="36E32126" w:rsidR="00920FAB" w:rsidRPr="00207E1F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07E1F">
        <w:rPr>
          <w:rFonts w:ascii="Times New Roman" w:hAnsi="Times New Roman" w:cs="Times New Roman"/>
          <w:sz w:val="22"/>
        </w:rPr>
        <w:t xml:space="preserve">se sídlem: </w:t>
      </w:r>
      <w:r w:rsidR="00207E1F" w:rsidRPr="00207E1F">
        <w:rPr>
          <w:rFonts w:ascii="Times New Roman" w:hAnsi="Times New Roman" w:cs="Times New Roman"/>
          <w:sz w:val="22"/>
        </w:rPr>
        <w:t>Záhumenská 574, 51771 České Meziříčí</w:t>
      </w:r>
    </w:p>
    <w:p w14:paraId="33168791" w14:textId="49AD38BD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207E1F">
        <w:rPr>
          <w:rFonts w:eastAsiaTheme="minorHAnsi"/>
          <w:szCs w:val="22"/>
        </w:rPr>
        <w:t>IČO:</w:t>
      </w:r>
      <w:r w:rsidR="00207E1F" w:rsidRPr="00621D8E">
        <w:rPr>
          <w:rFonts w:eastAsiaTheme="minorHAnsi"/>
          <w:szCs w:val="22"/>
        </w:rPr>
        <w:t xml:space="preserve"> </w:t>
      </w:r>
      <w:r w:rsidR="00207E1F" w:rsidRPr="00207E1F">
        <w:rPr>
          <w:rFonts w:eastAsiaTheme="minorHAnsi"/>
          <w:szCs w:val="22"/>
        </w:rPr>
        <w:t>25944991</w:t>
      </w:r>
      <w:r w:rsidRPr="00207E1F">
        <w:rPr>
          <w:rFonts w:eastAsiaTheme="minorHAnsi"/>
          <w:szCs w:val="22"/>
        </w:rPr>
        <w:t xml:space="preserve">, DIČ: </w:t>
      </w:r>
      <w:r w:rsidR="00207E1F" w:rsidRPr="00207E1F">
        <w:rPr>
          <w:rFonts w:eastAsiaTheme="minorHAnsi"/>
          <w:szCs w:val="22"/>
        </w:rPr>
        <w:t>CZ25944991</w:t>
      </w:r>
    </w:p>
    <w:p w14:paraId="025BA570" w14:textId="45A4D1B6" w:rsidR="00920FAB" w:rsidRPr="0088782D" w:rsidRDefault="00920FAB" w:rsidP="00207E1F">
      <w:pPr>
        <w:pStyle w:val="Text11"/>
        <w:keepNext w:val="0"/>
        <w:ind w:left="708"/>
        <w:rPr>
          <w:rFonts w:eastAsiaTheme="minorHAnsi"/>
          <w:szCs w:val="22"/>
        </w:rPr>
      </w:pPr>
      <w:r w:rsidRPr="0088782D">
        <w:rPr>
          <w:rFonts w:eastAsiaTheme="minorHAnsi"/>
          <w:szCs w:val="22"/>
        </w:rPr>
        <w:t xml:space="preserve">zapsaná v obchodním rejstříku </w:t>
      </w:r>
      <w:r w:rsidR="00207E1F" w:rsidRPr="00207E1F">
        <w:rPr>
          <w:rFonts w:eastAsiaTheme="minorHAnsi"/>
          <w:szCs w:val="22"/>
        </w:rPr>
        <w:t>vedená u Krajského soudu v Hradci Králové</w:t>
      </w:r>
      <w:r w:rsidR="00207E1F" w:rsidRPr="00621D8E">
        <w:rPr>
          <w:rFonts w:eastAsiaTheme="minorHAnsi"/>
          <w:szCs w:val="22"/>
        </w:rPr>
        <w:t>, </w:t>
      </w:r>
      <w:r w:rsidR="00207E1F" w:rsidRPr="00207E1F">
        <w:rPr>
          <w:rFonts w:eastAsiaTheme="minorHAnsi"/>
          <w:szCs w:val="22"/>
        </w:rPr>
        <w:t>oddíl C, vložka 16685 </w:t>
      </w:r>
    </w:p>
    <w:p w14:paraId="10E67269" w14:textId="77777777" w:rsidR="00920FAB" w:rsidRPr="00E92080" w:rsidRDefault="00920FAB" w:rsidP="00920FAB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4F274CE6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722F9" w:rsidRPr="005722F9">
        <w:rPr>
          <w:rFonts w:ascii="Times New Roman" w:hAnsi="Times New Roman" w:cs="Times New Roman"/>
          <w:sz w:val="22"/>
        </w:rPr>
        <w:t>26</w:t>
      </w:r>
      <w:r w:rsidR="00D412EB" w:rsidRPr="005722F9">
        <w:rPr>
          <w:rFonts w:ascii="Times New Roman" w:hAnsi="Times New Roman" w:cs="Times New Roman"/>
          <w:sz w:val="22"/>
        </w:rPr>
        <w:t xml:space="preserve">. </w:t>
      </w:r>
      <w:r w:rsidR="00920FAB" w:rsidRPr="005722F9">
        <w:rPr>
          <w:rFonts w:ascii="Times New Roman" w:hAnsi="Times New Roman" w:cs="Times New Roman"/>
          <w:sz w:val="22"/>
        </w:rPr>
        <w:t>3</w:t>
      </w:r>
      <w:r w:rsidR="00D412EB" w:rsidRPr="005722F9">
        <w:rPr>
          <w:rFonts w:ascii="Times New Roman" w:hAnsi="Times New Roman" w:cs="Times New Roman"/>
          <w:sz w:val="22"/>
        </w:rPr>
        <w:t>. 202</w:t>
      </w:r>
      <w:r w:rsidR="00920FAB" w:rsidRPr="005722F9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53453" w:rsidRPr="00C53453">
        <w:rPr>
          <w:rFonts w:ascii="Times New Roman" w:hAnsi="Times New Roman" w:cs="Times New Roman"/>
          <w:sz w:val="22"/>
        </w:rPr>
        <w:t>26279823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53453" w:rsidRPr="00C53453">
        <w:rPr>
          <w:rFonts w:ascii="Times New Roman" w:hAnsi="Times New Roman" w:cs="Times New Roman"/>
          <w:sz w:val="22"/>
        </w:rPr>
        <w:t>9. – 12. 4. 2024 Mnichov</w:t>
      </w:r>
      <w:r w:rsidR="005722F9">
        <w:rPr>
          <w:rFonts w:ascii="Times New Roman" w:hAnsi="Times New Roman" w:cs="Times New Roman"/>
          <w:sz w:val="22"/>
        </w:rPr>
        <w:t>ě</w:t>
      </w:r>
      <w:r w:rsidR="00C53453" w:rsidRPr="00C53453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250503D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 w:rsidRPr="00C53453">
        <w:rPr>
          <w:rFonts w:ascii="Times New Roman" w:hAnsi="Times New Roman" w:cs="Times New Roman"/>
          <w:sz w:val="22"/>
        </w:rPr>
        <w:t>1</w:t>
      </w:r>
      <w:r w:rsidR="00C53453" w:rsidRPr="00C53453">
        <w:rPr>
          <w:rFonts w:ascii="Times New Roman" w:hAnsi="Times New Roman" w:cs="Times New Roman"/>
          <w:sz w:val="22"/>
        </w:rPr>
        <w:t>6</w:t>
      </w:r>
      <w:r w:rsidR="00920FAB" w:rsidRPr="00C53453">
        <w:rPr>
          <w:rFonts w:ascii="Times New Roman" w:hAnsi="Times New Roman" w:cs="Times New Roman"/>
          <w:sz w:val="22"/>
        </w:rPr>
        <w:t>0 000,00</w:t>
      </w:r>
      <w:r w:rsidR="005F7098" w:rsidRPr="00C53453">
        <w:rPr>
          <w:rFonts w:ascii="Times New Roman" w:hAnsi="Times New Roman" w:cs="Times New Roman"/>
          <w:sz w:val="22"/>
        </w:rPr>
        <w:t xml:space="preserve"> </w:t>
      </w:r>
      <w:r w:rsidRPr="00C53453">
        <w:rPr>
          <w:rFonts w:ascii="Times New Roman" w:hAnsi="Times New Roman" w:cs="Times New Roman"/>
          <w:sz w:val="22"/>
        </w:rPr>
        <w:t>Kč (slov</w:t>
      </w:r>
      <w:r w:rsidR="00CD5B43" w:rsidRPr="00C53453">
        <w:rPr>
          <w:rFonts w:ascii="Times New Roman" w:hAnsi="Times New Roman" w:cs="Times New Roman"/>
          <w:sz w:val="22"/>
        </w:rPr>
        <w:t xml:space="preserve">y: </w:t>
      </w:r>
      <w:r w:rsidR="00FD37EB" w:rsidRPr="00C53453">
        <w:rPr>
          <w:rFonts w:ascii="Times New Roman" w:hAnsi="Times New Roman" w:cs="Times New Roman"/>
          <w:sz w:val="22"/>
        </w:rPr>
        <w:t>s</w:t>
      </w:r>
      <w:r w:rsidR="00920FAB" w:rsidRPr="00C53453">
        <w:rPr>
          <w:rFonts w:ascii="Times New Roman" w:hAnsi="Times New Roman" w:cs="Times New Roman"/>
          <w:sz w:val="22"/>
        </w:rPr>
        <w:t xml:space="preserve">to </w:t>
      </w:r>
      <w:r w:rsidR="00C53453" w:rsidRPr="00C53453">
        <w:rPr>
          <w:rFonts w:ascii="Times New Roman" w:hAnsi="Times New Roman" w:cs="Times New Roman"/>
          <w:sz w:val="22"/>
        </w:rPr>
        <w:t>šedesát</w:t>
      </w:r>
      <w:r w:rsidR="00920FAB" w:rsidRPr="00C53453">
        <w:rPr>
          <w:rFonts w:ascii="Times New Roman" w:hAnsi="Times New Roman" w:cs="Times New Roman"/>
          <w:sz w:val="22"/>
        </w:rPr>
        <w:t xml:space="preserve"> tisíc korun českých</w:t>
      </w:r>
      <w:r w:rsidRPr="00C53453">
        <w:rPr>
          <w:rFonts w:ascii="Times New Roman" w:hAnsi="Times New Roman" w:cs="Times New Roman"/>
          <w:sz w:val="22"/>
        </w:rPr>
        <w:t>)</w:t>
      </w:r>
      <w:r w:rsidRPr="00A5291E">
        <w:rPr>
          <w:rFonts w:ascii="Times New Roman" w:hAnsi="Times New Roman" w:cs="Times New Roman"/>
          <w:sz w:val="22"/>
        </w:rPr>
        <w:t>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 w:rsidRPr="00C53453">
        <w:rPr>
          <w:rFonts w:ascii="Times New Roman" w:hAnsi="Times New Roman" w:cs="Times New Roman"/>
          <w:sz w:val="22"/>
        </w:rPr>
        <w:t>19.7.2024</w:t>
      </w:r>
      <w:r w:rsidR="00010AAD" w:rsidRPr="00C5345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0F2D395C" w14:textId="39286AC9" w:rsidR="005722F9" w:rsidRPr="005722F9" w:rsidRDefault="00517192" w:rsidP="005722F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7625712" w:rsidR="00CF112A" w:rsidRPr="00530EC2" w:rsidRDefault="00C53453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C53453">
              <w:rPr>
                <w:rFonts w:ascii="Times New Roman" w:eastAsia="Times New Roman" w:hAnsi="Times New Roman" w:cs="Times New Roman"/>
                <w:b/>
                <w:sz w:val="22"/>
              </w:rPr>
              <w:t xml:space="preserve">MEDILAB ČR s.r.o. 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0EB9F2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91EC0" w:rsidRPr="00207E1F">
              <w:rPr>
                <w:rFonts w:ascii="Times New Roman" w:hAnsi="Times New Roman" w:cs="Times New Roman"/>
                <w:sz w:val="22"/>
              </w:rPr>
              <w:t>České Meziříčí</w:t>
            </w:r>
            <w:bookmarkStart w:id="1" w:name="_GoBack"/>
            <w:bookmarkEnd w:id="1"/>
          </w:p>
          <w:p w14:paraId="68140360" w14:textId="6E1D4E9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91EC0">
              <w:rPr>
                <w:rFonts w:ascii="Times New Roman" w:eastAsia="Times New Roman" w:hAnsi="Times New Roman" w:cs="Times New Roman"/>
                <w:sz w:val="22"/>
                <w:szCs w:val="24"/>
              </w:rPr>
              <w:t>05.08.2024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017B665" w:rsidR="00F46114" w:rsidRPr="00530EC2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5722F9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722F9" w:rsidRPr="005722F9">
              <w:rPr>
                <w:rFonts w:ascii="Times New Roman" w:eastAsia="Times New Roman" w:hAnsi="Times New Roman" w:cs="Times New Roman"/>
                <w:sz w:val="22"/>
              </w:rPr>
              <w:t>A</w:t>
            </w:r>
            <w:r w:rsidR="005722F9">
              <w:rPr>
                <w:rFonts w:ascii="Times New Roman" w:eastAsia="Times New Roman" w:hAnsi="Times New Roman" w:cs="Times New Roman"/>
                <w:sz w:val="22"/>
              </w:rPr>
              <w:t>mir</w:t>
            </w:r>
            <w:r w:rsidR="005722F9" w:rsidRPr="005722F9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="005722F9" w:rsidRPr="005722F9">
              <w:rPr>
                <w:rFonts w:ascii="Times New Roman" w:eastAsia="Times New Roman" w:hAnsi="Times New Roman" w:cs="Times New Roman"/>
                <w:sz w:val="22"/>
              </w:rPr>
              <w:t>Z</w:t>
            </w:r>
            <w:r w:rsidR="005722F9">
              <w:rPr>
                <w:rFonts w:ascii="Times New Roman" w:eastAsia="Times New Roman" w:hAnsi="Times New Roman" w:cs="Times New Roman"/>
                <w:sz w:val="22"/>
              </w:rPr>
              <w:t>aketović</w:t>
            </w:r>
            <w:proofErr w:type="spellEnd"/>
          </w:p>
          <w:p w14:paraId="65546A93" w14:textId="418C1B48" w:rsidR="00CF112A" w:rsidRPr="0029730F" w:rsidRDefault="00F46114" w:rsidP="005722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722F9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630130">
              <w:rPr>
                <w:rFonts w:ascii="Times New Roman" w:eastAsia="Times New Roman" w:hAnsi="Times New Roman" w:cs="Times New Roman"/>
                <w:sz w:val="22"/>
              </w:rPr>
              <w:t>j</w:t>
            </w:r>
            <w:r w:rsidR="005722F9" w:rsidRPr="005722F9">
              <w:rPr>
                <w:rFonts w:ascii="Times New Roman" w:eastAsia="Times New Roman" w:hAnsi="Times New Roman" w:cs="Times New Roman"/>
                <w:sz w:val="22"/>
              </w:rPr>
              <w:t>ednatel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4C799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5C559B5B" w:rsidR="005F7098" w:rsidRPr="00152985" w:rsidRDefault="004C7994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5B35CA06" wp14:editId="16544740">
            <wp:extent cx="8892540" cy="444627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A182" w14:textId="77777777" w:rsidR="00C6250C" w:rsidRDefault="00C6250C" w:rsidP="00152985">
      <w:r>
        <w:separator/>
      </w:r>
    </w:p>
  </w:endnote>
  <w:endnote w:type="continuationSeparator" w:id="0">
    <w:p w14:paraId="25A7DBA3" w14:textId="77777777" w:rsidR="00C6250C" w:rsidRDefault="00C6250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8DB1" w14:textId="77777777" w:rsidR="00C6250C" w:rsidRDefault="00C6250C" w:rsidP="00152985">
      <w:r>
        <w:separator/>
      </w:r>
    </w:p>
  </w:footnote>
  <w:footnote w:type="continuationSeparator" w:id="0">
    <w:p w14:paraId="6C2E337E" w14:textId="77777777" w:rsidR="00C6250C" w:rsidRDefault="00C6250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1964"/>
    <w:rsid w:val="00032A30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1D2532"/>
    <w:rsid w:val="00207E1F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3F82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C7994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22F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21D8E"/>
    <w:rsid w:val="00630130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5BA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C71DB"/>
    <w:rsid w:val="008D1369"/>
    <w:rsid w:val="008E5EAD"/>
    <w:rsid w:val="00917724"/>
    <w:rsid w:val="00920FAB"/>
    <w:rsid w:val="00921A31"/>
    <w:rsid w:val="0094771A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16687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538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8682D"/>
    <w:rsid w:val="00BD6EBB"/>
    <w:rsid w:val="00BF134E"/>
    <w:rsid w:val="00BF4A85"/>
    <w:rsid w:val="00C01C5A"/>
    <w:rsid w:val="00C02A1C"/>
    <w:rsid w:val="00C05437"/>
    <w:rsid w:val="00C119AB"/>
    <w:rsid w:val="00C12E26"/>
    <w:rsid w:val="00C14ECB"/>
    <w:rsid w:val="00C22312"/>
    <w:rsid w:val="00C3129F"/>
    <w:rsid w:val="00C44BD2"/>
    <w:rsid w:val="00C4506C"/>
    <w:rsid w:val="00C508F7"/>
    <w:rsid w:val="00C53453"/>
    <w:rsid w:val="00C5628B"/>
    <w:rsid w:val="00C60A5B"/>
    <w:rsid w:val="00C6175E"/>
    <w:rsid w:val="00C6250C"/>
    <w:rsid w:val="00C77E6F"/>
    <w:rsid w:val="00C8709A"/>
    <w:rsid w:val="00C91EC0"/>
    <w:rsid w:val="00CA4979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80A2D-413A-4FA5-9B5A-519C39C0A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6</cp:revision>
  <cp:lastPrinted>2023-11-28T07:54:00Z</cp:lastPrinted>
  <dcterms:created xsi:type="dcterms:W3CDTF">2024-07-24T07:04:00Z</dcterms:created>
  <dcterms:modified xsi:type="dcterms:W3CDTF">2024-08-12T07:59:00Z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