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7AFF" w14:textId="77777777" w:rsidR="00BD1FA4" w:rsidRPr="00D625BA" w:rsidRDefault="00BD1FA4">
      <w:pPr>
        <w:pStyle w:val="Nzev"/>
        <w:jc w:val="left"/>
        <w:rPr>
          <w:color w:val="0000FF"/>
          <w:sz w:val="30"/>
          <w:szCs w:val="30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00E61012"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1666D2">
        <w:rPr>
          <w:sz w:val="30"/>
          <w:szCs w:val="30"/>
        </w:rPr>
        <w:t>„</w:t>
      </w:r>
      <w:r w:rsidR="00D625BA">
        <w:rPr>
          <w:sz w:val="30"/>
          <w:szCs w:val="30"/>
        </w:rPr>
        <w:t>Výroba a instalace 5 ks dveří</w:t>
      </w:r>
      <w:r w:rsidR="00C37899" w:rsidRPr="00D625BA">
        <w:rPr>
          <w:sz w:val="30"/>
          <w:szCs w:val="30"/>
        </w:rPr>
        <w:t xml:space="preserve"> </w:t>
      </w:r>
      <w:r w:rsidR="005E3ED9">
        <w:rPr>
          <w:sz w:val="30"/>
          <w:szCs w:val="30"/>
        </w:rPr>
        <w:t>v</w:t>
      </w:r>
      <w:r w:rsidR="001666D2" w:rsidRPr="00D625BA">
        <w:rPr>
          <w:sz w:val="30"/>
          <w:szCs w:val="30"/>
        </w:rPr>
        <w:t xml:space="preserve"> </w:t>
      </w:r>
      <w:r w:rsidR="00D625BA" w:rsidRPr="00D625BA">
        <w:rPr>
          <w:bCs/>
          <w:iCs/>
          <w:sz w:val="30"/>
          <w:szCs w:val="30"/>
        </w:rPr>
        <w:t>ubytovací</w:t>
      </w:r>
      <w:r w:rsidR="005E3ED9">
        <w:rPr>
          <w:bCs/>
          <w:iCs/>
          <w:sz w:val="30"/>
          <w:szCs w:val="30"/>
        </w:rPr>
        <w:t>m</w:t>
      </w:r>
      <w:r w:rsidR="00D625BA" w:rsidRPr="00D625BA">
        <w:rPr>
          <w:bCs/>
          <w:iCs/>
          <w:sz w:val="30"/>
          <w:szCs w:val="30"/>
        </w:rPr>
        <w:t xml:space="preserve"> zařízení Lhotka u Mělníka</w:t>
      </w:r>
      <w:r w:rsidRPr="00D625BA">
        <w:rPr>
          <w:sz w:val="30"/>
          <w:szCs w:val="30"/>
        </w:rPr>
        <w:t>“</w:t>
      </w:r>
      <w:r w:rsidR="00E646C8" w:rsidRPr="00D625BA">
        <w:rPr>
          <w:sz w:val="30"/>
          <w:szCs w:val="30"/>
        </w:rPr>
        <w:t>,</w:t>
      </w:r>
      <w:r w:rsidR="001330E9" w:rsidRPr="00D625BA">
        <w:rPr>
          <w:sz w:val="30"/>
          <w:szCs w:val="30"/>
        </w:rPr>
        <w:t xml:space="preserve"> </w:t>
      </w:r>
      <w:r w:rsidR="00B33FDE" w:rsidRPr="00D625BA">
        <w:rPr>
          <w:sz w:val="30"/>
          <w:szCs w:val="30"/>
        </w:rPr>
        <w:t>středisk</w:t>
      </w:r>
      <w:r w:rsidR="00E63801" w:rsidRPr="00D625BA">
        <w:rPr>
          <w:sz w:val="30"/>
          <w:szCs w:val="30"/>
        </w:rPr>
        <w:t>a</w:t>
      </w:r>
      <w:r w:rsidRPr="00D625BA">
        <w:rPr>
          <w:sz w:val="30"/>
          <w:szCs w:val="30"/>
        </w:rPr>
        <w:t xml:space="preserve"> Do</w:t>
      </w:r>
      <w:r w:rsidR="006E10FA" w:rsidRPr="00D625BA">
        <w:rPr>
          <w:sz w:val="30"/>
          <w:szCs w:val="30"/>
        </w:rPr>
        <w:t>mu dětí a mládeže hl. m. Prahy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gramStart"/>
      <w:r>
        <w:rPr>
          <w:rFonts w:ascii="Tahoma" w:hAnsi="Tahoma" w:cs="Tahoma"/>
        </w:rPr>
        <w:t xml:space="preserve">sídlem:   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>
        <w:rPr>
          <w:rFonts w:ascii="Tahoma" w:hAnsi="Tahoma" w:cs="Tahoma"/>
        </w:rPr>
        <w:tab/>
      </w:r>
      <w:proofErr w:type="gramEnd"/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7DC32AD9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1B5134">
        <w:rPr>
          <w:rFonts w:ascii="Arial" w:hAnsi="Arial" w:cs="Arial"/>
        </w:rPr>
        <w:t>PALIS Plzeň, spol. s r. o.</w:t>
      </w:r>
    </w:p>
    <w:p w14:paraId="40A1C8BD" w14:textId="6BF8DB66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proofErr w:type="spellStart"/>
      <w:r w:rsidR="001B5134">
        <w:rPr>
          <w:rFonts w:ascii="Arial" w:hAnsi="Arial" w:cs="Arial"/>
        </w:rPr>
        <w:t>Kokořov</w:t>
      </w:r>
      <w:proofErr w:type="spellEnd"/>
      <w:r w:rsidR="001B5134">
        <w:rPr>
          <w:rFonts w:ascii="Arial" w:hAnsi="Arial" w:cs="Arial"/>
        </w:rPr>
        <w:t xml:space="preserve"> 24, 330 11 Všeruby</w:t>
      </w:r>
    </w:p>
    <w:p w14:paraId="199ED15B" w14:textId="557977FB" w:rsidR="00BD1FA4" w:rsidRPr="004F7CB7" w:rsidRDefault="00BD1FA4" w:rsidP="001B513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</w:t>
      </w:r>
      <w:proofErr w:type="gramStart"/>
      <w:r w:rsidRPr="004F7CB7">
        <w:rPr>
          <w:rFonts w:ascii="Arial" w:hAnsi="Arial" w:cs="Arial"/>
        </w:rPr>
        <w:t xml:space="preserve">OR:   </w:t>
      </w:r>
      <w:proofErr w:type="gramEnd"/>
      <w:r w:rsidRPr="004F7CB7">
        <w:rPr>
          <w:rFonts w:ascii="Arial" w:hAnsi="Arial" w:cs="Arial"/>
        </w:rPr>
        <w:t xml:space="preserve">        </w:t>
      </w:r>
      <w:r w:rsidR="004F7CB7">
        <w:rPr>
          <w:rFonts w:ascii="Arial" w:hAnsi="Arial" w:cs="Arial"/>
        </w:rPr>
        <w:tab/>
      </w:r>
      <w:r w:rsidR="001B5134" w:rsidRPr="001B5134">
        <w:rPr>
          <w:rFonts w:ascii="Arial" w:hAnsi="Arial" w:cs="Arial"/>
        </w:rPr>
        <w:t>vedeném Krajským soudem v Plzni,</w:t>
      </w:r>
      <w:r w:rsidR="001B5134">
        <w:rPr>
          <w:rFonts w:ascii="Arial" w:hAnsi="Arial" w:cs="Arial"/>
        </w:rPr>
        <w:t xml:space="preserve"> </w:t>
      </w:r>
      <w:r w:rsidR="001B5134" w:rsidRPr="001B5134">
        <w:rPr>
          <w:rFonts w:ascii="Arial" w:hAnsi="Arial" w:cs="Arial"/>
        </w:rPr>
        <w:t>oddíl C, vložka č. 688</w:t>
      </w:r>
    </w:p>
    <w:p w14:paraId="7CD2499A" w14:textId="324536CA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1B5134">
        <w:rPr>
          <w:rFonts w:ascii="Arial" w:hAnsi="Arial" w:cs="Arial"/>
        </w:rPr>
        <w:t xml:space="preserve">Jaromírem </w:t>
      </w:r>
      <w:proofErr w:type="spellStart"/>
      <w:r w:rsidR="001B5134">
        <w:rPr>
          <w:rFonts w:ascii="Arial" w:hAnsi="Arial" w:cs="Arial"/>
        </w:rPr>
        <w:t>Eismanem</w:t>
      </w:r>
      <w:proofErr w:type="spellEnd"/>
      <w:r w:rsidR="001B5134">
        <w:rPr>
          <w:rFonts w:ascii="Arial" w:hAnsi="Arial" w:cs="Arial"/>
        </w:rPr>
        <w:t xml:space="preserve">, </w:t>
      </w:r>
      <w:proofErr w:type="spellStart"/>
      <w:r w:rsidR="001B5134">
        <w:rPr>
          <w:rFonts w:ascii="Arial" w:hAnsi="Arial" w:cs="Arial"/>
        </w:rPr>
        <w:t>DiS</w:t>
      </w:r>
      <w:proofErr w:type="spellEnd"/>
      <w:r w:rsidR="001B5134">
        <w:rPr>
          <w:rFonts w:ascii="Arial" w:hAnsi="Arial" w:cs="Arial"/>
        </w:rPr>
        <w:t>.</w:t>
      </w:r>
    </w:p>
    <w:p w14:paraId="2A5E85F8" w14:textId="3566AF48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1B5134" w:rsidRPr="001B5134">
        <w:rPr>
          <w:rFonts w:ascii="Arial" w:hAnsi="Arial" w:cs="Arial"/>
        </w:rPr>
        <w:t>ČSOB a.s.</w:t>
      </w:r>
    </w:p>
    <w:p w14:paraId="074639AA" w14:textId="634D4CA5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</w:t>
      </w:r>
      <w:proofErr w:type="gramStart"/>
      <w:r w:rsidRPr="004F7CB7">
        <w:rPr>
          <w:rFonts w:ascii="Arial" w:hAnsi="Arial" w:cs="Arial"/>
        </w:rPr>
        <w:t>účtu :</w:t>
      </w:r>
      <w:proofErr w:type="gramEnd"/>
      <w:r w:rsidRPr="004F7CB7">
        <w:rPr>
          <w:rFonts w:ascii="Arial" w:hAnsi="Arial" w:cs="Arial"/>
        </w:rPr>
        <w:t xml:space="preserve">         </w:t>
      </w:r>
      <w:r w:rsidRPr="004F7CB7">
        <w:rPr>
          <w:rFonts w:ascii="Arial" w:hAnsi="Arial" w:cs="Arial"/>
        </w:rPr>
        <w:tab/>
      </w:r>
      <w:r w:rsidR="001B5134" w:rsidRPr="001B5134">
        <w:rPr>
          <w:rFonts w:ascii="Arial" w:hAnsi="Arial" w:cs="Arial"/>
        </w:rPr>
        <w:t>237614131/0300</w:t>
      </w:r>
    </w:p>
    <w:p w14:paraId="2C1ED592" w14:textId="24D96079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1B5134" w:rsidRPr="001B5134">
        <w:rPr>
          <w:rFonts w:ascii="Arial" w:hAnsi="Arial" w:cs="Arial"/>
        </w:rPr>
        <w:t>40522521</w:t>
      </w:r>
    </w:p>
    <w:p w14:paraId="35F41F53" w14:textId="26C3F889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1B5134" w:rsidRPr="001B5134">
        <w:rPr>
          <w:rFonts w:ascii="Arial" w:hAnsi="Arial" w:cs="Arial"/>
        </w:rPr>
        <w:t>CZ40522521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lastRenderedPageBreak/>
        <w:t>I.</w:t>
      </w:r>
    </w:p>
    <w:p w14:paraId="5AF02447" w14:textId="5EE44799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S T A V B Ě</w:t>
      </w:r>
    </w:p>
    <w:p w14:paraId="769B9783" w14:textId="77777777" w:rsidR="00957294" w:rsidRPr="005825CA" w:rsidRDefault="0095729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7B842F38" w14:textId="7A770667" w:rsidR="00BD1FA4" w:rsidRPr="005825CA" w:rsidRDefault="00BD1FA4" w:rsidP="00AD2FFF">
      <w:pPr>
        <w:spacing w:line="240" w:lineRule="atLeast"/>
        <w:ind w:left="1620" w:right="1" w:hanging="1620"/>
        <w:jc w:val="both"/>
        <w:rPr>
          <w:b/>
        </w:rPr>
      </w:pPr>
      <w:r w:rsidRPr="005825CA">
        <w:t>Název</w:t>
      </w:r>
      <w:r w:rsidR="00E63801" w:rsidRPr="005825CA">
        <w:t xml:space="preserve"> </w:t>
      </w:r>
      <w:r w:rsidRPr="005825CA">
        <w:t>stavby</w:t>
      </w:r>
      <w:r w:rsidRPr="005825CA">
        <w:rPr>
          <w:b/>
          <w:bCs/>
        </w:rPr>
        <w:t>:</w:t>
      </w:r>
      <w:r w:rsidR="006E10FA" w:rsidRPr="005825CA">
        <w:rPr>
          <w:b/>
          <w:bCs/>
        </w:rPr>
        <w:t xml:space="preserve"> </w:t>
      </w:r>
      <w:r w:rsidR="00DD3511" w:rsidRPr="005825CA">
        <w:rPr>
          <w:b/>
          <w:bCs/>
          <w:sz w:val="26"/>
          <w:szCs w:val="26"/>
        </w:rPr>
        <w:t>„</w:t>
      </w:r>
      <w:r w:rsidR="00D625BA">
        <w:rPr>
          <w:b/>
          <w:bCs/>
          <w:iCs/>
        </w:rPr>
        <w:t>Výroba a instalace 5 ks dveří</w:t>
      </w:r>
      <w:r w:rsidR="00C37899">
        <w:rPr>
          <w:b/>
          <w:bCs/>
          <w:iCs/>
        </w:rPr>
        <w:t xml:space="preserve"> </w:t>
      </w:r>
      <w:r w:rsidR="005E3ED9">
        <w:rPr>
          <w:b/>
          <w:bCs/>
          <w:iCs/>
        </w:rPr>
        <w:t>v</w:t>
      </w:r>
      <w:r w:rsidR="00A473F3" w:rsidRPr="005825CA">
        <w:rPr>
          <w:b/>
          <w:bCs/>
          <w:iCs/>
        </w:rPr>
        <w:t xml:space="preserve"> </w:t>
      </w:r>
      <w:r w:rsidR="00181ECC">
        <w:rPr>
          <w:b/>
          <w:bCs/>
          <w:iCs/>
        </w:rPr>
        <w:t>ubytovací</w:t>
      </w:r>
      <w:r w:rsidR="005E3ED9">
        <w:rPr>
          <w:b/>
          <w:bCs/>
          <w:iCs/>
        </w:rPr>
        <w:t>m</w:t>
      </w:r>
      <w:r w:rsidR="00181ECC">
        <w:rPr>
          <w:b/>
          <w:bCs/>
          <w:iCs/>
        </w:rPr>
        <w:t xml:space="preserve"> zařízení Lhotka u Mělníka“</w:t>
      </w:r>
    </w:p>
    <w:p w14:paraId="19147946" w14:textId="744013B2" w:rsidR="00FB6180" w:rsidRPr="005825CA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 w:rsidRPr="005825CA">
        <w:t xml:space="preserve">Místo </w:t>
      </w:r>
      <w:proofErr w:type="gramStart"/>
      <w:r w:rsidRPr="005825CA">
        <w:t>stavby: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181ECC" w:rsidRPr="000E7994">
        <w:rPr>
          <w:iCs/>
        </w:rPr>
        <w:t>Areál</w:t>
      </w:r>
      <w:proofErr w:type="gramEnd"/>
      <w:r w:rsidR="00181ECC" w:rsidRPr="000E7994">
        <w:rPr>
          <w:iCs/>
        </w:rPr>
        <w:t xml:space="preserve"> ubytovacího zařízení Lhotka u Mělníka, okres Mělník, </w:t>
      </w:r>
      <w:r w:rsidR="00181ECC" w:rsidRPr="000E7994">
        <w:rPr>
          <w:b/>
          <w:bCs/>
          <w:color w:val="000000"/>
          <w:shd w:val="clear" w:color="auto" w:fill="FFFFFF"/>
        </w:rPr>
        <w:t xml:space="preserve">GPS: </w:t>
      </w:r>
      <w:r w:rsidR="00181ECC" w:rsidRPr="000E7994">
        <w:rPr>
          <w:rStyle w:val="Siln"/>
          <w:color w:val="000000"/>
          <w:bdr w:val="none" w:sz="0" w:space="0" w:color="auto" w:frame="1"/>
          <w:shd w:val="clear" w:color="auto" w:fill="FFFFFF"/>
        </w:rPr>
        <w:t>50.3855753N, 14.5429169E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1B5ED27C" w14:textId="77777777" w:rsidR="00F31AA3" w:rsidRPr="005825CA" w:rsidRDefault="00F31AA3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23B84E74" w:rsidR="00BD1FA4" w:rsidRDefault="00BD1FA4" w:rsidP="00B33FDE">
      <w:pPr>
        <w:jc w:val="both"/>
      </w:pPr>
      <w:r w:rsidRPr="005825CA">
        <w:t>Předmětem smlouvy je závazek zhotovitele zhotovit pro objednatele dílo</w:t>
      </w:r>
      <w:proofErr w:type="gramStart"/>
      <w:r w:rsidR="00DD3511" w:rsidRPr="005825CA">
        <w:t xml:space="preserve"> </w:t>
      </w:r>
      <w:r w:rsidR="00264420" w:rsidRPr="005825CA">
        <w:t xml:space="preserve">  </w:t>
      </w:r>
      <w:r w:rsidR="00264420" w:rsidRPr="005825CA">
        <w:rPr>
          <w:b/>
        </w:rPr>
        <w:t>„</w:t>
      </w:r>
      <w:proofErr w:type="gramEnd"/>
      <w:r w:rsidR="00D625BA">
        <w:rPr>
          <w:b/>
          <w:bCs/>
          <w:iCs/>
        </w:rPr>
        <w:t xml:space="preserve">Výroba a instalace 5 ks dveří </w:t>
      </w:r>
      <w:r w:rsidR="00E837D7">
        <w:rPr>
          <w:b/>
          <w:bCs/>
          <w:iCs/>
        </w:rPr>
        <w:t>v</w:t>
      </w:r>
      <w:r w:rsidR="00D625BA" w:rsidRPr="005825CA">
        <w:rPr>
          <w:b/>
          <w:bCs/>
          <w:iCs/>
        </w:rPr>
        <w:t xml:space="preserve"> </w:t>
      </w:r>
      <w:r w:rsidR="00D625BA">
        <w:rPr>
          <w:b/>
          <w:bCs/>
          <w:iCs/>
        </w:rPr>
        <w:t>ubytovací</w:t>
      </w:r>
      <w:r w:rsidR="00E837D7">
        <w:rPr>
          <w:b/>
          <w:bCs/>
          <w:iCs/>
        </w:rPr>
        <w:t>m</w:t>
      </w:r>
      <w:r w:rsidR="00D625BA">
        <w:rPr>
          <w:b/>
          <w:bCs/>
          <w:iCs/>
        </w:rPr>
        <w:t xml:space="preserve"> zařízení Lhotka u Mělníka</w:t>
      </w:r>
      <w:r w:rsidR="00B33FDE" w:rsidRPr="005825CA">
        <w:rPr>
          <w:b/>
          <w:sz w:val="26"/>
          <w:szCs w:val="26"/>
        </w:rPr>
        <w:t>“</w:t>
      </w:r>
      <w:r w:rsidR="00E63801" w:rsidRPr="005825CA">
        <w:rPr>
          <w:b/>
          <w:sz w:val="26"/>
          <w:szCs w:val="26"/>
        </w:rPr>
        <w:t xml:space="preserve"> </w:t>
      </w:r>
      <w:r w:rsidR="00B33FDE" w:rsidRPr="005825CA">
        <w:rPr>
          <w:sz w:val="26"/>
          <w:szCs w:val="26"/>
        </w:rPr>
        <w:t>a</w:t>
      </w:r>
      <w:r w:rsidRPr="005825CA">
        <w:t xml:space="preserve"> to v rozsahu </w:t>
      </w:r>
      <w:r w:rsidR="00B3502D" w:rsidRPr="005825CA">
        <w:t>položkov</w:t>
      </w:r>
      <w:r w:rsidR="00A52AFE" w:rsidRPr="005825CA">
        <w:t>ého</w:t>
      </w:r>
      <w:r w:rsidR="00B3502D" w:rsidRPr="005825CA">
        <w:t xml:space="preserve"> rozpoč</w:t>
      </w:r>
      <w:r w:rsidR="00A52AFE" w:rsidRPr="005825CA">
        <w:t>tu</w:t>
      </w:r>
      <w:r w:rsidRPr="005825CA">
        <w:t xml:space="preserve"> a</w:t>
      </w:r>
      <w:r w:rsidR="006E10FA" w:rsidRPr="005825CA">
        <w:t xml:space="preserve"> </w:t>
      </w:r>
      <w:r w:rsidRPr="005825CA">
        <w:t xml:space="preserve">za podmínek dohodnutých touto smlouvou v souladu s vyhodnocením veřejné zakázky zadané dle </w:t>
      </w:r>
      <w:r w:rsidR="00B3502D" w:rsidRPr="005825CA">
        <w:t>§</w:t>
      </w:r>
      <w:r w:rsidR="00E646C8" w:rsidRPr="005825CA">
        <w:t xml:space="preserve"> </w:t>
      </w:r>
      <w:r w:rsidR="00B3502D" w:rsidRPr="005825CA">
        <w:t>6, §</w:t>
      </w:r>
      <w:r w:rsidR="00E646C8" w:rsidRPr="005825CA">
        <w:t xml:space="preserve"> </w:t>
      </w:r>
      <w:r w:rsidR="00B3502D" w:rsidRPr="005825CA">
        <w:t>27 a</w:t>
      </w:r>
      <w:r w:rsidR="00E646C8" w:rsidRPr="005825CA">
        <w:t xml:space="preserve"> </w:t>
      </w:r>
      <w:r w:rsidRPr="005825CA">
        <w:t xml:space="preserve">§ </w:t>
      </w:r>
      <w:r w:rsidR="00FF6A52" w:rsidRPr="005825CA">
        <w:t xml:space="preserve">31 </w:t>
      </w:r>
      <w:r w:rsidRPr="005825CA">
        <w:t>zákona č. 13</w:t>
      </w:r>
      <w:r w:rsidR="00FF6A52" w:rsidRPr="005825CA">
        <w:t>4</w:t>
      </w:r>
      <w:r w:rsidRPr="005825CA">
        <w:t>/ 20</w:t>
      </w:r>
      <w:r w:rsidR="00FF6A52" w:rsidRPr="005825CA">
        <w:t>1</w:t>
      </w:r>
      <w:r w:rsidRPr="005825CA">
        <w:t>6 Sb., o veřejnýc</w:t>
      </w:r>
      <w:r w:rsidR="00E646C8" w:rsidRPr="005825CA">
        <w:t xml:space="preserve">h zakázkách v platném </w:t>
      </w:r>
      <w:r w:rsidR="00BD678B" w:rsidRPr="005825CA">
        <w:t>znění a</w:t>
      </w:r>
      <w:r w:rsidR="00E646C8" w:rsidRPr="005825CA">
        <w:t xml:space="preserve"> </w:t>
      </w:r>
      <w:r w:rsidR="00095069" w:rsidRPr="005825CA">
        <w:t>rozhodnutí objednatele</w:t>
      </w:r>
      <w:r w:rsidRPr="005825CA">
        <w:t xml:space="preserve"> </w:t>
      </w:r>
      <w:r w:rsidR="00095069" w:rsidRPr="005825CA">
        <w:t>o zadání</w:t>
      </w:r>
      <w:r w:rsidRPr="005825CA">
        <w:t xml:space="preserve"> veřejné zakázky na dílo </w:t>
      </w:r>
      <w:r w:rsidR="00095069" w:rsidRPr="005825CA">
        <w:t xml:space="preserve">ze </w:t>
      </w:r>
      <w:r w:rsidR="00A92FEA" w:rsidRPr="005825CA">
        <w:t xml:space="preserve">dne </w:t>
      </w:r>
      <w:r w:rsidR="00455470">
        <w:t>11</w:t>
      </w:r>
      <w:r w:rsidR="00C37899">
        <w:t>.</w:t>
      </w:r>
      <w:r w:rsidR="006C23F7">
        <w:t>3</w:t>
      </w:r>
      <w:r w:rsidR="00C37899">
        <w:t>.202</w:t>
      </w:r>
      <w:r w:rsidR="006C23F7">
        <w:t>4</w:t>
      </w:r>
      <w:r w:rsidR="00C21FF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544801F6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77777777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4B093072" w14:textId="1FBDA4BC"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496570ED" w14:textId="77777777" w:rsidR="00F31AA3" w:rsidRPr="00CA65DF" w:rsidRDefault="00F31AA3">
      <w:pPr>
        <w:numPr>
          <w:ilvl w:val="12"/>
          <w:numId w:val="0"/>
        </w:numPr>
        <w:spacing w:before="240" w:line="240" w:lineRule="atLeast"/>
        <w:jc w:val="center"/>
        <w:rPr>
          <w:b/>
          <w:i/>
          <w:iCs/>
        </w:rPr>
      </w:pPr>
    </w:p>
    <w:p w14:paraId="6C220F3C" w14:textId="7777777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D9C6D1" w14:textId="114EBE6D"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</w:t>
      </w:r>
      <w:r w:rsidR="00C37899">
        <w:t xml:space="preserve">nejpozději </w:t>
      </w:r>
      <w:r>
        <w:t xml:space="preserve">do </w:t>
      </w:r>
      <w:r w:rsidR="00455470">
        <w:t>3</w:t>
      </w:r>
      <w:r w:rsidR="00E900BE">
        <w:t>0</w:t>
      </w:r>
      <w:r w:rsidR="00455470">
        <w:t>.1</w:t>
      </w:r>
      <w:r w:rsidR="00E900BE">
        <w:t>1</w:t>
      </w:r>
      <w:r w:rsidR="00455470">
        <w:t>.</w:t>
      </w:r>
      <w:r w:rsidR="00C37899">
        <w:t>202</w:t>
      </w:r>
      <w:r w:rsidR="00AD77C0">
        <w:t>4</w:t>
      </w:r>
      <w:r>
        <w:t xml:space="preserve"> (průběžná doba realizace</w:t>
      </w:r>
      <w:r w:rsidR="00E52F12">
        <w:t>)</w:t>
      </w:r>
      <w:r>
        <w:t>,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50DCACFD"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</w:t>
      </w:r>
      <w:proofErr w:type="gramStart"/>
      <w:r>
        <w:t>díla</w:t>
      </w:r>
      <w:r w:rsidR="00552B51">
        <w:t xml:space="preserve"> </w:t>
      </w:r>
      <w:r w:rsidR="00455470">
        <w:t xml:space="preserve"> -</w:t>
      </w:r>
      <w:proofErr w:type="gramEnd"/>
      <w:r w:rsidR="00455470">
        <w:t xml:space="preserve"> </w:t>
      </w:r>
      <w:r w:rsidR="00FE6B79">
        <w:t>srpen</w:t>
      </w:r>
      <w:r w:rsidR="00DE0E66">
        <w:t xml:space="preserve"> </w:t>
      </w:r>
      <w:r w:rsidR="00455470">
        <w:t>2024</w:t>
      </w:r>
    </w:p>
    <w:p w14:paraId="721D93C5" w14:textId="5955EFC8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>Dohodnutý termín pro dokončení realizace</w:t>
      </w:r>
      <w:r w:rsidR="00CA65DF">
        <w:rPr>
          <w:b/>
        </w:rPr>
        <w:t xml:space="preserve"> </w:t>
      </w:r>
      <w:r w:rsidR="00455470">
        <w:rPr>
          <w:b/>
        </w:rPr>
        <w:t xml:space="preserve">– do </w:t>
      </w:r>
      <w:r w:rsidR="00DE0E66">
        <w:rPr>
          <w:b/>
        </w:rPr>
        <w:t>29.11</w:t>
      </w:r>
      <w:r w:rsidR="00FE6B79">
        <w:rPr>
          <w:b/>
        </w:rPr>
        <w:t>.</w:t>
      </w:r>
      <w:r w:rsidR="00455470">
        <w:rPr>
          <w:b/>
        </w:rPr>
        <w:t>2024</w:t>
      </w:r>
    </w:p>
    <w:p w14:paraId="73BAD936" w14:textId="77777777"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5C2F833E" w14:textId="77777777" w:rsidR="008E3577" w:rsidRDefault="008E3577" w:rsidP="008E3577">
      <w:pPr>
        <w:spacing w:before="60" w:line="240" w:lineRule="atLeast"/>
        <w:jc w:val="both"/>
      </w:pPr>
    </w:p>
    <w:p w14:paraId="469CAEE7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77365584" w14:textId="69BE51FD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DA3825">
        <w:t>5.</w:t>
      </w:r>
      <w:r w:rsidR="00E900BE">
        <w:t>8</w:t>
      </w:r>
      <w:r w:rsidR="00E52F12">
        <w:t>.202</w:t>
      </w:r>
      <w:r w:rsidR="00AD77C0">
        <w:t>4</w:t>
      </w:r>
      <w:r>
        <w:t xml:space="preserve"> jako cena nejvýše přípustná a činí: </w:t>
      </w:r>
    </w:p>
    <w:p w14:paraId="7A7B9BBD" w14:textId="3FB551D2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E10FA">
        <w:rPr>
          <w:b/>
        </w:rPr>
        <w:tab/>
      </w:r>
      <w:r w:rsidR="006E10FA">
        <w:rPr>
          <w:b/>
        </w:rPr>
        <w:tab/>
      </w:r>
      <w:r w:rsidR="00CB3936">
        <w:rPr>
          <w:b/>
        </w:rPr>
        <w:t>159</w:t>
      </w:r>
      <w:r w:rsidR="00FE6B79">
        <w:rPr>
          <w:b/>
        </w:rPr>
        <w:t>.7</w:t>
      </w:r>
      <w:r w:rsidR="00CB3936">
        <w:rPr>
          <w:b/>
        </w:rPr>
        <w:t>6</w:t>
      </w:r>
      <w:r w:rsidR="00FE6B79">
        <w:rPr>
          <w:b/>
        </w:rPr>
        <w:t>0,-</w:t>
      </w:r>
      <w:r w:rsidR="006E10FA">
        <w:rPr>
          <w:b/>
        </w:rPr>
        <w:t xml:space="preserve">Kč          </w:t>
      </w:r>
      <w:r w:rsidRPr="00650695">
        <w:rPr>
          <w:b/>
        </w:rPr>
        <w:tab/>
      </w:r>
    </w:p>
    <w:p w14:paraId="7312AC5A" w14:textId="7F6871FD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r w:rsidR="006E10FA">
        <w:rPr>
          <w:b/>
        </w:rPr>
        <w:tab/>
      </w:r>
      <w:r w:rsidR="006E10FA">
        <w:rPr>
          <w:b/>
        </w:rPr>
        <w:tab/>
      </w:r>
      <w:r w:rsidR="006E10FA">
        <w:rPr>
          <w:b/>
        </w:rPr>
        <w:tab/>
      </w:r>
      <w:r w:rsidR="00CB3936">
        <w:rPr>
          <w:b/>
        </w:rPr>
        <w:t>33.550</w:t>
      </w:r>
      <w:r w:rsidR="00FE6B79">
        <w:rPr>
          <w:b/>
        </w:rPr>
        <w:t>,-</w:t>
      </w:r>
      <w:r w:rsidR="00AF03E2" w:rsidRPr="004F7CB7">
        <w:rPr>
          <w:b/>
        </w:rPr>
        <w:t>Kč</w:t>
      </w:r>
    </w:p>
    <w:p w14:paraId="2E6ADAED" w14:textId="79ABFE5A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E10FA">
        <w:rPr>
          <w:b/>
        </w:rPr>
        <w:tab/>
      </w:r>
      <w:r w:rsidR="006E10FA">
        <w:rPr>
          <w:b/>
        </w:rPr>
        <w:tab/>
      </w:r>
      <w:r w:rsidR="00CB3936">
        <w:rPr>
          <w:b/>
        </w:rPr>
        <w:t>193.310</w:t>
      </w:r>
      <w:r w:rsidR="00FE6B79">
        <w:rPr>
          <w:b/>
        </w:rPr>
        <w:t>,-</w:t>
      </w:r>
      <w:r w:rsidRPr="00650695">
        <w:rPr>
          <w:b/>
        </w:rPr>
        <w:t xml:space="preserve">Kč   </w:t>
      </w:r>
    </w:p>
    <w:p w14:paraId="545D9508" w14:textId="0B70FF18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AD77C0">
        <w:t>4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16C9D18D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AD77C0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lastRenderedPageBreak/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11477B7F" w14:textId="77777777" w:rsidR="00D97339" w:rsidRDefault="00D97339" w:rsidP="00D97339">
      <w:pPr>
        <w:pStyle w:val="BodyTextIndent31"/>
        <w:tabs>
          <w:tab w:val="left" w:pos="540"/>
        </w:tabs>
        <w:spacing w:before="60"/>
        <w:ind w:left="0" w:firstLine="0"/>
      </w:pP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349AF21" w14:textId="157EBCAF" w:rsidR="00BD1FA4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66E21AD3" w:rsidR="00BD1FA4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5CF0345" w14:textId="5009B815" w:rsidR="00513315" w:rsidRPr="00194271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 xml:space="preserve">Objednatel nepřipouští změny mezi realizační dokumentací a dokumentací pro výběr zhotovitele. </w:t>
      </w:r>
    </w:p>
    <w:p w14:paraId="71BD2CC7" w14:textId="77777777"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70F83D8C" w14:textId="1235B19E" w:rsidR="00BD1FA4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8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14:paraId="7E5E23E9" w14:textId="79A705C3" w:rsidR="00BD1FA4" w:rsidRDefault="00FE0EB4" w:rsidP="00E52F12">
      <w:pPr>
        <w:numPr>
          <w:ilvl w:val="12"/>
          <w:numId w:val="0"/>
        </w:numPr>
        <w:tabs>
          <w:tab w:val="left" w:pos="-284"/>
          <w:tab w:val="left" w:pos="426"/>
        </w:tabs>
        <w:spacing w:before="60" w:line="240" w:lineRule="atLeast"/>
        <w:ind w:left="425" w:hanging="425"/>
        <w:jc w:val="both"/>
      </w:pPr>
      <w:r>
        <w:t>9</w:t>
      </w:r>
      <w:r w:rsidR="00BD1FA4">
        <w:t>.</w:t>
      </w:r>
      <w:r w:rsidR="00E52F12">
        <w:tab/>
      </w:r>
      <w:r w:rsidR="00BD1FA4">
        <w:t>Zhotovitel je povinen si sám a na své náklady zajistit</w:t>
      </w:r>
      <w:r w:rsidR="00404D94">
        <w:t>,</w:t>
      </w:r>
      <w:r w:rsidR="00C37899">
        <w:t xml:space="preserve"> </w:t>
      </w:r>
      <w:r w:rsidR="00404D94">
        <w:t xml:space="preserve">(pokud je to třeba) </w:t>
      </w:r>
      <w:r w:rsidR="00BD1FA4">
        <w:t>projednání záborů veřejného prostranství a dopravních opatření spojených s realizací díla (DIR).</w:t>
      </w:r>
    </w:p>
    <w:p w14:paraId="7C948BD1" w14:textId="14A0412B" w:rsidR="00052E8C" w:rsidRDefault="0096779C" w:rsidP="00E52F12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426" w:hanging="426"/>
        <w:jc w:val="both"/>
      </w:pPr>
      <w:r>
        <w:t>1</w:t>
      </w:r>
      <w:r w:rsidR="00FE0EB4">
        <w:t>0</w:t>
      </w:r>
      <w:r>
        <w:t>.</w:t>
      </w:r>
      <w:r w:rsidR="00E52F12">
        <w:tab/>
      </w:r>
      <w:r>
        <w:t xml:space="preserve"> </w:t>
      </w:r>
      <w:r w:rsidR="00BD1FA4">
        <w:t>Zhotovitel se zavazuje, že do dokončení a předání celého díla bez vad a nedodělků bude mít veškerá oprávnění nezbytná k realizaci díla.</w:t>
      </w:r>
    </w:p>
    <w:p w14:paraId="30B83F36" w14:textId="77777777" w:rsidR="00D97339" w:rsidRPr="0096779C" w:rsidRDefault="00D97339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</w:p>
    <w:p w14:paraId="01B5DCB2" w14:textId="0CD90B28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DFC79AD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7E53367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0EF1CACA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6CFD6F16" w14:textId="30650336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6FDE1097" w14:textId="77777777" w:rsidR="00F31AA3" w:rsidRDefault="00F31AA3" w:rsidP="00F31AA3">
      <w:pPr>
        <w:spacing w:line="240" w:lineRule="atLeast"/>
        <w:jc w:val="both"/>
      </w:pP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593CFE1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13EC78A6" w14:textId="77777777"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C05336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7E92516E" w14:textId="7D8DAA2F"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>9.</w:t>
      </w:r>
      <w:r>
        <w:tab/>
        <w:t xml:space="preserve">Zhotovitel je však povinen upozornit objednatele na vady projektu, o kterých věděl nebo vědět </w:t>
      </w:r>
      <w:r w:rsidR="008F021E">
        <w:t>mohl,</w:t>
      </w:r>
      <w:r>
        <w:t xml:space="preserve"> a to bezodkladně po tom, co tyto vady zjistil nebo zjistit mohl.</w:t>
      </w:r>
    </w:p>
    <w:p w14:paraId="4E4AE6B1" w14:textId="275DC732" w:rsidR="00052E8C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53AF9511" w14:textId="77777777" w:rsidR="00D97339" w:rsidRPr="00CF69AD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47960B58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</w:t>
      </w:r>
      <w:r w:rsidR="00E04242">
        <w:t xml:space="preserve"> 5 let </w:t>
      </w:r>
      <w:r w:rsidR="00AE49EF" w:rsidRPr="00CA65DF">
        <w:rPr>
          <w:i/>
          <w:iCs/>
        </w:rPr>
        <w:t xml:space="preserve">(zadavatel požaduje minimálně </w:t>
      </w:r>
      <w:r w:rsidR="00A52AFE" w:rsidRPr="00CA65DF">
        <w:rPr>
          <w:i/>
          <w:iCs/>
        </w:rPr>
        <w:t>6</w:t>
      </w:r>
      <w:r w:rsidR="001A4338" w:rsidRPr="00CA65DF">
        <w:rPr>
          <w:i/>
          <w:iCs/>
        </w:rPr>
        <w:t>0</w:t>
      </w:r>
      <w:r w:rsidRPr="00CA65DF">
        <w:rPr>
          <w:i/>
          <w:iCs/>
        </w:rPr>
        <w:t xml:space="preserve"> měsíců</w:t>
      </w:r>
      <w:r w:rsidR="00AE49EF" w:rsidRPr="00CA65DF">
        <w:rPr>
          <w:i/>
          <w:iCs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 xml:space="preserve">písemné </w:t>
      </w:r>
      <w:proofErr w:type="gramStart"/>
      <w:r w:rsidR="00095069">
        <w:t>výzvy</w:t>
      </w:r>
      <w:r>
        <w:t xml:space="preserve"> - reklamace</w:t>
      </w:r>
      <w:proofErr w:type="gramEnd"/>
      <w:r>
        <w:t xml:space="preserve">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proofErr w:type="gramStart"/>
      <w:r w:rsidR="004F7CB7">
        <w:t>1.000</w:t>
      </w:r>
      <w:r w:rsidR="00F165A4">
        <w:t>,--</w:t>
      </w:r>
      <w:proofErr w:type="gramEnd"/>
      <w:r>
        <w:t xml:space="preserve"> Kč za každý započatý den prodlení</w:t>
      </w:r>
      <w:r w:rsidR="00F31AA3">
        <w:t>.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lastRenderedPageBreak/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</w:t>
      </w:r>
      <w:proofErr w:type="spellStart"/>
      <w:r>
        <w:t>Š</w:t>
      </w:r>
      <w:proofErr w:type="spellEnd"/>
      <w:r>
        <w:t xml:space="preserve">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172683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XI. odst. 1 a odst. 2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 xml:space="preserve"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020FDC28" w14:textId="5BC1502B" w:rsidR="00D97339" w:rsidRDefault="00D97339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47040F52" w14:textId="77777777" w:rsidR="00F31AA3" w:rsidRPr="00F165A4" w:rsidRDefault="00F31AA3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6F60F534" w14:textId="139C56B6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Objednatel se zavazuje, že nepřenese vlastnické právo ke zhotovené stavbě na třetí osobu před podpisem protokolu o předání a převzetí stavby. Smluvní strany se dohodly, že zhotovitel nese </w:t>
      </w:r>
      <w:r>
        <w:lastRenderedPageBreak/>
        <w:t>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243615C1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667BB8C9" w14:textId="72CF2008"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DE0E66">
        <w:t>Jaromír Eisman, DiS.</w:t>
      </w:r>
      <w:r w:rsidRPr="004F7CB7">
        <w:t xml:space="preserve"> tel.</w:t>
      </w:r>
      <w:r w:rsidR="00E04242">
        <w:t xml:space="preserve"> </w:t>
      </w:r>
      <w:r w:rsidR="00DE0E66">
        <w:t>602 265 548</w:t>
      </w:r>
    </w:p>
    <w:p w14:paraId="336CD1FC" w14:textId="34086292" w:rsidR="00194271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DE0E66">
        <w:t>Jaromír Eisman, DiS.</w:t>
      </w:r>
      <w:r w:rsidR="00DE0E66" w:rsidRPr="004F7CB7">
        <w:t xml:space="preserve"> tel.</w:t>
      </w:r>
      <w:r w:rsidR="00DE0E66">
        <w:t xml:space="preserve"> 602 265 548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00AF1D8F" w14:textId="77777777" w:rsidR="00F31AA3" w:rsidRDefault="00F31AA3" w:rsidP="00F31AA3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14:paraId="23A97BAA" w14:textId="2A89B9F1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 xml:space="preserve">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555AAE30" w14:textId="7075E509"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7777777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č. 1. Specifikace</w:t>
      </w:r>
      <w:r w:rsidR="00652D4F">
        <w:t xml:space="preserve"> díla a kalkulace ceny (</w:t>
      </w:r>
      <w:r w:rsidR="00D72E8E">
        <w:t>položkový rozpočet</w:t>
      </w:r>
      <w:r w:rsidR="00194271">
        <w:t>)</w:t>
      </w:r>
    </w:p>
    <w:p w14:paraId="4189F069" w14:textId="42257BA5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41F13824" w14:textId="5E039EC8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4BEF5977" w14:textId="3847F8E8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3C24AB7B" w14:textId="65D3674C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488A1EFE" w14:textId="75D3CE2A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59990908" w14:textId="5EFC67C6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1425F80A" w14:textId="0FA95AB2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F0927F1" w14:textId="77777777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33252539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1933B765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77777777" w:rsidR="00194271" w:rsidRDefault="00194271">
      <w:pPr>
        <w:spacing w:before="120" w:line="240" w:lineRule="atLeast"/>
        <w:jc w:val="both"/>
      </w:pP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306DE98A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DE0E66">
        <w:rPr>
          <w:bCs/>
        </w:rPr>
        <w:t>Jaromír Eisman, DiS.</w:t>
      </w:r>
    </w:p>
    <w:p w14:paraId="455E4AE1" w14:textId="53209662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194271">
        <w:tab/>
      </w:r>
      <w:r w:rsidR="00DE0E66">
        <w:t>jednatel</w:t>
      </w:r>
    </w:p>
    <w:sectPr w:rsidR="00BD1FA4" w:rsidSect="00DD6362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6CAE3" w14:textId="77777777" w:rsidR="009A343E" w:rsidRDefault="009A343E">
      <w:r>
        <w:separator/>
      </w:r>
    </w:p>
  </w:endnote>
  <w:endnote w:type="continuationSeparator" w:id="0">
    <w:p w14:paraId="545FC210" w14:textId="77777777" w:rsidR="009A343E" w:rsidRDefault="009A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C1B1" w14:textId="77777777" w:rsidR="009A343E" w:rsidRDefault="009A343E">
      <w:r>
        <w:separator/>
      </w:r>
    </w:p>
  </w:footnote>
  <w:footnote w:type="continuationSeparator" w:id="0">
    <w:p w14:paraId="769C3715" w14:textId="77777777" w:rsidR="009A343E" w:rsidRDefault="009A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5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4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6AE0"/>
    <w:rsid w:val="000378B9"/>
    <w:rsid w:val="00052E8C"/>
    <w:rsid w:val="00080438"/>
    <w:rsid w:val="000856D2"/>
    <w:rsid w:val="00095069"/>
    <w:rsid w:val="000C56AA"/>
    <w:rsid w:val="000D49BA"/>
    <w:rsid w:val="000D6662"/>
    <w:rsid w:val="00113B01"/>
    <w:rsid w:val="001330E9"/>
    <w:rsid w:val="0014156B"/>
    <w:rsid w:val="00146264"/>
    <w:rsid w:val="00151DD0"/>
    <w:rsid w:val="001614F7"/>
    <w:rsid w:val="001666D2"/>
    <w:rsid w:val="00172683"/>
    <w:rsid w:val="00174A54"/>
    <w:rsid w:val="00181ECC"/>
    <w:rsid w:val="00182BCB"/>
    <w:rsid w:val="00190BF0"/>
    <w:rsid w:val="00194271"/>
    <w:rsid w:val="001A1F3B"/>
    <w:rsid w:val="001A4338"/>
    <w:rsid w:val="001A60C3"/>
    <w:rsid w:val="001B3997"/>
    <w:rsid w:val="001B5134"/>
    <w:rsid w:val="001B53D9"/>
    <w:rsid w:val="001B5C39"/>
    <w:rsid w:val="001D6918"/>
    <w:rsid w:val="001F51B9"/>
    <w:rsid w:val="002004BD"/>
    <w:rsid w:val="002040A9"/>
    <w:rsid w:val="002319DE"/>
    <w:rsid w:val="00232E5D"/>
    <w:rsid w:val="002357BD"/>
    <w:rsid w:val="00240D4F"/>
    <w:rsid w:val="00240E4E"/>
    <w:rsid w:val="00241C1F"/>
    <w:rsid w:val="00242B22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A3DF1"/>
    <w:rsid w:val="002B6C04"/>
    <w:rsid w:val="002C625F"/>
    <w:rsid w:val="002D22CB"/>
    <w:rsid w:val="002D7080"/>
    <w:rsid w:val="002E0B04"/>
    <w:rsid w:val="002E606E"/>
    <w:rsid w:val="002F3500"/>
    <w:rsid w:val="002F593F"/>
    <w:rsid w:val="00301002"/>
    <w:rsid w:val="003236E0"/>
    <w:rsid w:val="0033096A"/>
    <w:rsid w:val="00337B92"/>
    <w:rsid w:val="003542BD"/>
    <w:rsid w:val="00356E0E"/>
    <w:rsid w:val="00364141"/>
    <w:rsid w:val="00373D70"/>
    <w:rsid w:val="00382CEE"/>
    <w:rsid w:val="00386D6B"/>
    <w:rsid w:val="00387BFA"/>
    <w:rsid w:val="00391B11"/>
    <w:rsid w:val="003A6C18"/>
    <w:rsid w:val="003B492D"/>
    <w:rsid w:val="003C4AAD"/>
    <w:rsid w:val="003D1C52"/>
    <w:rsid w:val="003D7D6B"/>
    <w:rsid w:val="00402A0A"/>
    <w:rsid w:val="00402F69"/>
    <w:rsid w:val="00404D94"/>
    <w:rsid w:val="004126B4"/>
    <w:rsid w:val="00413EB3"/>
    <w:rsid w:val="0042036F"/>
    <w:rsid w:val="00423A3B"/>
    <w:rsid w:val="004513DC"/>
    <w:rsid w:val="00455470"/>
    <w:rsid w:val="00474E5C"/>
    <w:rsid w:val="00484E9A"/>
    <w:rsid w:val="00487222"/>
    <w:rsid w:val="00492A5B"/>
    <w:rsid w:val="00492C84"/>
    <w:rsid w:val="004A2E71"/>
    <w:rsid w:val="004B13E1"/>
    <w:rsid w:val="004B1A7A"/>
    <w:rsid w:val="004C22B6"/>
    <w:rsid w:val="004C3AF4"/>
    <w:rsid w:val="004C7394"/>
    <w:rsid w:val="004D05EE"/>
    <w:rsid w:val="004D19BC"/>
    <w:rsid w:val="004E27CB"/>
    <w:rsid w:val="004F746A"/>
    <w:rsid w:val="004F7CB7"/>
    <w:rsid w:val="00506934"/>
    <w:rsid w:val="00507972"/>
    <w:rsid w:val="00513315"/>
    <w:rsid w:val="00517D77"/>
    <w:rsid w:val="00522576"/>
    <w:rsid w:val="00522FFF"/>
    <w:rsid w:val="00525DA9"/>
    <w:rsid w:val="00533DA2"/>
    <w:rsid w:val="0054124E"/>
    <w:rsid w:val="00544C80"/>
    <w:rsid w:val="00552B51"/>
    <w:rsid w:val="00553356"/>
    <w:rsid w:val="00555400"/>
    <w:rsid w:val="00567A27"/>
    <w:rsid w:val="00567F65"/>
    <w:rsid w:val="00572C2F"/>
    <w:rsid w:val="005744AA"/>
    <w:rsid w:val="005825CA"/>
    <w:rsid w:val="00592757"/>
    <w:rsid w:val="005928EA"/>
    <w:rsid w:val="005A0044"/>
    <w:rsid w:val="005A6D79"/>
    <w:rsid w:val="005D2345"/>
    <w:rsid w:val="005E0F96"/>
    <w:rsid w:val="005E3ED9"/>
    <w:rsid w:val="00600937"/>
    <w:rsid w:val="00600A51"/>
    <w:rsid w:val="00615CD3"/>
    <w:rsid w:val="006210FB"/>
    <w:rsid w:val="006268D9"/>
    <w:rsid w:val="00632BEF"/>
    <w:rsid w:val="00650695"/>
    <w:rsid w:val="00652D4F"/>
    <w:rsid w:val="00695AAE"/>
    <w:rsid w:val="006B30D0"/>
    <w:rsid w:val="006B4D2F"/>
    <w:rsid w:val="006B74E4"/>
    <w:rsid w:val="006C23F7"/>
    <w:rsid w:val="006D2B44"/>
    <w:rsid w:val="006D3F7F"/>
    <w:rsid w:val="006E10FA"/>
    <w:rsid w:val="006E64E6"/>
    <w:rsid w:val="006F7BD8"/>
    <w:rsid w:val="00705623"/>
    <w:rsid w:val="00707F5F"/>
    <w:rsid w:val="00724037"/>
    <w:rsid w:val="00732EAF"/>
    <w:rsid w:val="00735256"/>
    <w:rsid w:val="00740C4E"/>
    <w:rsid w:val="007523F8"/>
    <w:rsid w:val="00773787"/>
    <w:rsid w:val="00775832"/>
    <w:rsid w:val="00787397"/>
    <w:rsid w:val="007970C6"/>
    <w:rsid w:val="007B18EF"/>
    <w:rsid w:val="007C0FDF"/>
    <w:rsid w:val="007C3EA7"/>
    <w:rsid w:val="007C4093"/>
    <w:rsid w:val="007C4E6D"/>
    <w:rsid w:val="007D73BB"/>
    <w:rsid w:val="007E34A6"/>
    <w:rsid w:val="00803D89"/>
    <w:rsid w:val="00803EC5"/>
    <w:rsid w:val="00814727"/>
    <w:rsid w:val="00815B3B"/>
    <w:rsid w:val="00815C37"/>
    <w:rsid w:val="00852273"/>
    <w:rsid w:val="00864B25"/>
    <w:rsid w:val="00867D50"/>
    <w:rsid w:val="00873628"/>
    <w:rsid w:val="00873A21"/>
    <w:rsid w:val="008A47D0"/>
    <w:rsid w:val="008A6484"/>
    <w:rsid w:val="008B6C4E"/>
    <w:rsid w:val="008D2856"/>
    <w:rsid w:val="008D7C3A"/>
    <w:rsid w:val="008E0931"/>
    <w:rsid w:val="008E3577"/>
    <w:rsid w:val="008E669E"/>
    <w:rsid w:val="008F020E"/>
    <w:rsid w:val="008F021E"/>
    <w:rsid w:val="008F78E1"/>
    <w:rsid w:val="0090533D"/>
    <w:rsid w:val="00912F48"/>
    <w:rsid w:val="00914AE9"/>
    <w:rsid w:val="00924F56"/>
    <w:rsid w:val="009565F6"/>
    <w:rsid w:val="00956C27"/>
    <w:rsid w:val="00957187"/>
    <w:rsid w:val="00957294"/>
    <w:rsid w:val="0096779C"/>
    <w:rsid w:val="0097421B"/>
    <w:rsid w:val="00976380"/>
    <w:rsid w:val="009832D1"/>
    <w:rsid w:val="00990781"/>
    <w:rsid w:val="0099487F"/>
    <w:rsid w:val="00995089"/>
    <w:rsid w:val="009A343E"/>
    <w:rsid w:val="009C0EF5"/>
    <w:rsid w:val="009C202E"/>
    <w:rsid w:val="009E56F0"/>
    <w:rsid w:val="009E7C9F"/>
    <w:rsid w:val="009F6F1C"/>
    <w:rsid w:val="00A00039"/>
    <w:rsid w:val="00A00FF8"/>
    <w:rsid w:val="00A03086"/>
    <w:rsid w:val="00A07E19"/>
    <w:rsid w:val="00A2500B"/>
    <w:rsid w:val="00A33F91"/>
    <w:rsid w:val="00A4096B"/>
    <w:rsid w:val="00A43DF3"/>
    <w:rsid w:val="00A473F3"/>
    <w:rsid w:val="00A52AFE"/>
    <w:rsid w:val="00A626F9"/>
    <w:rsid w:val="00A640FF"/>
    <w:rsid w:val="00A856C1"/>
    <w:rsid w:val="00A91D98"/>
    <w:rsid w:val="00A92FEA"/>
    <w:rsid w:val="00AA42B9"/>
    <w:rsid w:val="00AA42D8"/>
    <w:rsid w:val="00AA4E1E"/>
    <w:rsid w:val="00AA57C7"/>
    <w:rsid w:val="00AA79B5"/>
    <w:rsid w:val="00AA7DA9"/>
    <w:rsid w:val="00AB17EB"/>
    <w:rsid w:val="00AC4ADB"/>
    <w:rsid w:val="00AC62CC"/>
    <w:rsid w:val="00AD2FFF"/>
    <w:rsid w:val="00AD77C0"/>
    <w:rsid w:val="00AE1D6C"/>
    <w:rsid w:val="00AE49EF"/>
    <w:rsid w:val="00AF03E2"/>
    <w:rsid w:val="00AF0D21"/>
    <w:rsid w:val="00AF2AD3"/>
    <w:rsid w:val="00AF72DE"/>
    <w:rsid w:val="00B03F50"/>
    <w:rsid w:val="00B27C2E"/>
    <w:rsid w:val="00B30225"/>
    <w:rsid w:val="00B33FDE"/>
    <w:rsid w:val="00B3502D"/>
    <w:rsid w:val="00B4104D"/>
    <w:rsid w:val="00B54CE5"/>
    <w:rsid w:val="00B67AAE"/>
    <w:rsid w:val="00B74897"/>
    <w:rsid w:val="00B97902"/>
    <w:rsid w:val="00BC45FB"/>
    <w:rsid w:val="00BC7556"/>
    <w:rsid w:val="00BD1FA4"/>
    <w:rsid w:val="00BD678B"/>
    <w:rsid w:val="00BE67D3"/>
    <w:rsid w:val="00C0434D"/>
    <w:rsid w:val="00C0623B"/>
    <w:rsid w:val="00C129FE"/>
    <w:rsid w:val="00C21FF6"/>
    <w:rsid w:val="00C33C96"/>
    <w:rsid w:val="00C37899"/>
    <w:rsid w:val="00C77472"/>
    <w:rsid w:val="00C9609B"/>
    <w:rsid w:val="00CA65DF"/>
    <w:rsid w:val="00CB1B0E"/>
    <w:rsid w:val="00CB3936"/>
    <w:rsid w:val="00CB6678"/>
    <w:rsid w:val="00CC240B"/>
    <w:rsid w:val="00CC5AB4"/>
    <w:rsid w:val="00CD7167"/>
    <w:rsid w:val="00CE14BA"/>
    <w:rsid w:val="00CF1410"/>
    <w:rsid w:val="00CF243C"/>
    <w:rsid w:val="00CF69AD"/>
    <w:rsid w:val="00D276E5"/>
    <w:rsid w:val="00D51929"/>
    <w:rsid w:val="00D625BA"/>
    <w:rsid w:val="00D6555B"/>
    <w:rsid w:val="00D67FD0"/>
    <w:rsid w:val="00D72E8E"/>
    <w:rsid w:val="00D859D2"/>
    <w:rsid w:val="00D941C2"/>
    <w:rsid w:val="00D97339"/>
    <w:rsid w:val="00DA3825"/>
    <w:rsid w:val="00DB4B2C"/>
    <w:rsid w:val="00DD23C7"/>
    <w:rsid w:val="00DD3511"/>
    <w:rsid w:val="00DD6362"/>
    <w:rsid w:val="00DD6AE0"/>
    <w:rsid w:val="00DD7F24"/>
    <w:rsid w:val="00DE0E66"/>
    <w:rsid w:val="00DF65C3"/>
    <w:rsid w:val="00E04242"/>
    <w:rsid w:val="00E059FE"/>
    <w:rsid w:val="00E12682"/>
    <w:rsid w:val="00E20AB0"/>
    <w:rsid w:val="00E52F12"/>
    <w:rsid w:val="00E63801"/>
    <w:rsid w:val="00E646C8"/>
    <w:rsid w:val="00E70046"/>
    <w:rsid w:val="00E734F3"/>
    <w:rsid w:val="00E758AF"/>
    <w:rsid w:val="00E837D7"/>
    <w:rsid w:val="00E87006"/>
    <w:rsid w:val="00E900BE"/>
    <w:rsid w:val="00EB1020"/>
    <w:rsid w:val="00EB38BD"/>
    <w:rsid w:val="00ED5B58"/>
    <w:rsid w:val="00EE395A"/>
    <w:rsid w:val="00EF498C"/>
    <w:rsid w:val="00F02BF7"/>
    <w:rsid w:val="00F02DBD"/>
    <w:rsid w:val="00F05C52"/>
    <w:rsid w:val="00F165A4"/>
    <w:rsid w:val="00F31AA3"/>
    <w:rsid w:val="00F35A5D"/>
    <w:rsid w:val="00F3617E"/>
    <w:rsid w:val="00F44D55"/>
    <w:rsid w:val="00F66968"/>
    <w:rsid w:val="00F931E8"/>
    <w:rsid w:val="00FB0754"/>
    <w:rsid w:val="00FB0D67"/>
    <w:rsid w:val="00FB6180"/>
    <w:rsid w:val="00FB64DB"/>
    <w:rsid w:val="00FC2470"/>
    <w:rsid w:val="00FC65DE"/>
    <w:rsid w:val="00FD6DBA"/>
    <w:rsid w:val="00FE0EB4"/>
    <w:rsid w:val="00FE4B41"/>
    <w:rsid w:val="00FE6B79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uiPriority w:val="22"/>
    <w:qFormat/>
    <w:rsid w:val="00181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4180</Words>
  <Characters>22985</Characters>
  <Application>Microsoft Office Word</Application>
  <DocSecurity>0</DocSecurity>
  <Lines>191</Lines>
  <Paragraphs>54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Janáková Jiřina</cp:lastModifiedBy>
  <cp:revision>2</cp:revision>
  <cp:lastPrinted>2023-04-19T11:42:00Z</cp:lastPrinted>
  <dcterms:created xsi:type="dcterms:W3CDTF">2024-08-06T09:24:00Z</dcterms:created>
  <dcterms:modified xsi:type="dcterms:W3CDTF">2024-08-06T09:24:00Z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