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E83CB" w14:textId="77777777" w:rsidR="00964CE0" w:rsidRDefault="00964CE0" w:rsidP="00964CE0">
      <w:pPr>
        <w:tabs>
          <w:tab w:val="center" w:pos="4536"/>
          <w:tab w:val="left" w:pos="7755"/>
        </w:tabs>
        <w:spacing w:after="0" w:line="240" w:lineRule="auto"/>
        <w:rPr>
          <w:rFonts w:asciiTheme="minorHAnsi" w:hAnsiTheme="minorHAnsi" w:cstheme="minorHAnsi"/>
        </w:rPr>
      </w:pPr>
      <w:r>
        <w:rPr>
          <w:rFonts w:asciiTheme="minorHAnsi" w:hAnsiTheme="minorHAnsi" w:cstheme="minorHAnsi"/>
        </w:rPr>
        <w:t xml:space="preserve">číslo smlouvy PCT: </w:t>
      </w:r>
    </w:p>
    <w:p w14:paraId="2412C283" w14:textId="77777777" w:rsidR="00964CE0" w:rsidRDefault="00964CE0" w:rsidP="00964CE0">
      <w:pPr>
        <w:tabs>
          <w:tab w:val="center" w:pos="4536"/>
          <w:tab w:val="left" w:pos="7755"/>
        </w:tabs>
        <w:spacing w:after="0" w:line="240" w:lineRule="auto"/>
        <w:rPr>
          <w:rFonts w:asciiTheme="minorHAnsi" w:hAnsiTheme="minorHAnsi" w:cstheme="minorHAnsi"/>
        </w:rPr>
      </w:pPr>
      <w:r>
        <w:rPr>
          <w:rFonts w:asciiTheme="minorHAnsi" w:hAnsiTheme="minorHAnsi" w:cstheme="minorHAnsi"/>
        </w:rPr>
        <w:t xml:space="preserve">číslo smlouvy </w:t>
      </w:r>
      <w:proofErr w:type="spellStart"/>
      <w:r>
        <w:rPr>
          <w:rFonts w:asciiTheme="minorHAnsi" w:hAnsiTheme="minorHAnsi" w:cstheme="minorHAnsi"/>
        </w:rPr>
        <w:t>CzT</w:t>
      </w:r>
      <w:proofErr w:type="spellEnd"/>
      <w:r>
        <w:rPr>
          <w:rFonts w:asciiTheme="minorHAnsi" w:hAnsiTheme="minorHAnsi" w:cstheme="minorHAnsi"/>
        </w:rPr>
        <w:t xml:space="preserve">: </w:t>
      </w:r>
      <w:r w:rsidRPr="00964CE0">
        <w:rPr>
          <w:rFonts w:asciiTheme="minorHAnsi" w:hAnsiTheme="minorHAnsi" w:cstheme="minorHAnsi"/>
        </w:rPr>
        <w:t>2024/S/320/0110</w:t>
      </w:r>
    </w:p>
    <w:p w14:paraId="2FB08AB3" w14:textId="77777777" w:rsidR="00964CE0" w:rsidRDefault="00964CE0" w:rsidP="00964CE0">
      <w:pPr>
        <w:tabs>
          <w:tab w:val="center" w:pos="4536"/>
          <w:tab w:val="left" w:pos="7755"/>
        </w:tabs>
        <w:spacing w:after="0" w:line="240" w:lineRule="auto"/>
        <w:rPr>
          <w:rFonts w:asciiTheme="minorHAnsi" w:hAnsiTheme="minorHAnsi" w:cstheme="minorHAnsi"/>
        </w:rPr>
      </w:pPr>
    </w:p>
    <w:p w14:paraId="1598DA9F" w14:textId="77777777" w:rsidR="00964CE0" w:rsidRPr="00B15B12" w:rsidRDefault="00964CE0" w:rsidP="00964CE0">
      <w:pPr>
        <w:tabs>
          <w:tab w:val="center" w:pos="4536"/>
          <w:tab w:val="left" w:pos="7755"/>
        </w:tabs>
        <w:spacing w:after="0" w:line="240" w:lineRule="auto"/>
        <w:rPr>
          <w:rFonts w:asciiTheme="minorHAnsi" w:hAnsiTheme="minorHAnsi" w:cstheme="minorHAnsi"/>
        </w:rPr>
      </w:pPr>
    </w:p>
    <w:p w14:paraId="00000001" w14:textId="1919DBDB" w:rsidR="00FE3DC6" w:rsidRPr="00B15B12" w:rsidRDefault="006A0026" w:rsidP="00590F03">
      <w:pPr>
        <w:spacing w:before="120" w:after="0" w:line="240" w:lineRule="auto"/>
        <w:jc w:val="center"/>
        <w:rPr>
          <w:rFonts w:asciiTheme="minorHAnsi" w:hAnsiTheme="minorHAnsi" w:cstheme="minorHAnsi"/>
          <w:b/>
        </w:rPr>
      </w:pPr>
      <w:r w:rsidRPr="00B15B12">
        <w:rPr>
          <w:rFonts w:asciiTheme="minorHAnsi" w:hAnsiTheme="minorHAnsi" w:cstheme="minorHAnsi"/>
          <w:b/>
        </w:rPr>
        <w:t>SMLOUVA O SPOLEČNÉM ZADÁVÁNÍ VEŘEJNÉ ZAKÁZKY</w:t>
      </w:r>
    </w:p>
    <w:p w14:paraId="29020784" w14:textId="77777777" w:rsidR="0086518B" w:rsidRPr="00B15B12" w:rsidRDefault="0086518B" w:rsidP="00822678">
      <w:pPr>
        <w:spacing w:after="0" w:line="240" w:lineRule="auto"/>
        <w:jc w:val="center"/>
        <w:rPr>
          <w:rFonts w:asciiTheme="minorHAnsi" w:hAnsiTheme="minorHAnsi" w:cstheme="minorHAnsi"/>
          <w:b/>
        </w:rPr>
      </w:pPr>
    </w:p>
    <w:p w14:paraId="509B812F" w14:textId="1DD62ECA" w:rsidR="005B7CAA" w:rsidRDefault="005B7CAA" w:rsidP="00822678">
      <w:pPr>
        <w:tabs>
          <w:tab w:val="center" w:pos="4536"/>
          <w:tab w:val="left" w:pos="7755"/>
        </w:tabs>
        <w:spacing w:after="0" w:line="240" w:lineRule="auto"/>
        <w:jc w:val="center"/>
        <w:rPr>
          <w:rFonts w:asciiTheme="minorHAnsi" w:hAnsiTheme="minorHAnsi" w:cstheme="minorHAnsi"/>
        </w:rPr>
      </w:pPr>
      <w:r w:rsidRPr="00B15B12">
        <w:rPr>
          <w:rFonts w:asciiTheme="minorHAnsi" w:hAnsiTheme="minorHAnsi" w:cstheme="minorHAnsi"/>
        </w:rPr>
        <w:t xml:space="preserve">uzavřená </w:t>
      </w:r>
      <w:r w:rsidR="006A0026" w:rsidRPr="00B15B12">
        <w:rPr>
          <w:rFonts w:asciiTheme="minorHAnsi" w:hAnsiTheme="minorHAnsi" w:cstheme="minorHAnsi"/>
        </w:rPr>
        <w:t>ve smyslu</w:t>
      </w:r>
      <w:r w:rsidRPr="00B15B12">
        <w:rPr>
          <w:rFonts w:asciiTheme="minorHAnsi" w:hAnsiTheme="minorHAnsi" w:cstheme="minorHAnsi"/>
        </w:rPr>
        <w:t xml:space="preserve"> ustanovení </w:t>
      </w:r>
      <w:r w:rsidR="007D3DE0" w:rsidRPr="00B15B12">
        <w:rPr>
          <w:rFonts w:asciiTheme="minorHAnsi" w:hAnsiTheme="minorHAnsi" w:cstheme="minorHAnsi"/>
        </w:rPr>
        <w:t xml:space="preserve">§ 1746 odst. 2 zákona č. 89/2012 Sb., </w:t>
      </w:r>
      <w:r w:rsidR="006A0026" w:rsidRPr="00B15B12">
        <w:rPr>
          <w:rFonts w:asciiTheme="minorHAnsi" w:hAnsiTheme="minorHAnsi" w:cstheme="minorHAnsi"/>
        </w:rPr>
        <w:t>občanský zákoník</w:t>
      </w:r>
      <w:r w:rsidR="007D3DE0" w:rsidRPr="00B15B12">
        <w:rPr>
          <w:rFonts w:asciiTheme="minorHAnsi" w:hAnsiTheme="minorHAnsi" w:cstheme="minorHAnsi"/>
        </w:rPr>
        <w:t>, ve znění pozdějších předpisů</w:t>
      </w:r>
      <w:r w:rsidR="006A0026" w:rsidRPr="00B15B12">
        <w:rPr>
          <w:rFonts w:asciiTheme="minorHAnsi" w:hAnsiTheme="minorHAnsi" w:cstheme="minorHAnsi"/>
        </w:rPr>
        <w:t xml:space="preserve"> (dále jako „</w:t>
      </w:r>
      <w:r w:rsidR="006A0026" w:rsidRPr="00B15B12">
        <w:rPr>
          <w:rFonts w:asciiTheme="minorHAnsi" w:hAnsiTheme="minorHAnsi" w:cstheme="minorHAnsi"/>
          <w:b/>
          <w:bCs/>
        </w:rPr>
        <w:t>občanský zákoník</w:t>
      </w:r>
      <w:r w:rsidR="006A0026" w:rsidRPr="00B15B12">
        <w:rPr>
          <w:rFonts w:asciiTheme="minorHAnsi" w:hAnsiTheme="minorHAnsi" w:cstheme="minorHAnsi"/>
        </w:rPr>
        <w:t>“)</w:t>
      </w:r>
      <w:r w:rsidR="0060535D" w:rsidRPr="00B15B12">
        <w:rPr>
          <w:rFonts w:asciiTheme="minorHAnsi" w:hAnsiTheme="minorHAnsi" w:cstheme="minorHAnsi"/>
        </w:rPr>
        <w:t xml:space="preserve"> </w:t>
      </w:r>
      <w:r w:rsidR="007D3DE0" w:rsidRPr="00B15B12">
        <w:rPr>
          <w:rFonts w:asciiTheme="minorHAnsi" w:hAnsiTheme="minorHAnsi" w:cstheme="minorHAnsi"/>
        </w:rPr>
        <w:t xml:space="preserve">a ustanovení </w:t>
      </w:r>
      <w:r w:rsidR="00803AB5" w:rsidRPr="00B15B12">
        <w:rPr>
          <w:rFonts w:asciiTheme="minorHAnsi" w:hAnsiTheme="minorHAnsi" w:cstheme="minorHAnsi"/>
        </w:rPr>
        <w:t>§ 7 zákona č. 134/2016 Sb., o</w:t>
      </w:r>
      <w:r w:rsidR="006A0026" w:rsidRPr="00B15B12">
        <w:rPr>
          <w:rFonts w:asciiTheme="minorHAnsi" w:hAnsiTheme="minorHAnsi" w:cstheme="minorHAnsi"/>
        </w:rPr>
        <w:t> </w:t>
      </w:r>
      <w:r w:rsidR="00803AB5" w:rsidRPr="00B15B12">
        <w:rPr>
          <w:rFonts w:asciiTheme="minorHAnsi" w:hAnsiTheme="minorHAnsi" w:cstheme="minorHAnsi"/>
        </w:rPr>
        <w:t xml:space="preserve">zadávání veřejných zakázek, ve znění pozdějších předpisů (dále </w:t>
      </w:r>
      <w:r w:rsidR="006A0026" w:rsidRPr="00B15B12">
        <w:rPr>
          <w:rFonts w:asciiTheme="minorHAnsi" w:hAnsiTheme="minorHAnsi" w:cstheme="minorHAnsi"/>
        </w:rPr>
        <w:t>jako</w:t>
      </w:r>
      <w:r w:rsidR="00803AB5" w:rsidRPr="00B15B12">
        <w:rPr>
          <w:rFonts w:asciiTheme="minorHAnsi" w:hAnsiTheme="minorHAnsi" w:cstheme="minorHAnsi"/>
        </w:rPr>
        <w:t xml:space="preserve"> „</w:t>
      </w:r>
      <w:r w:rsidR="00803AB5" w:rsidRPr="00B15B12">
        <w:rPr>
          <w:rFonts w:asciiTheme="minorHAnsi" w:hAnsiTheme="minorHAnsi" w:cstheme="minorHAnsi"/>
          <w:b/>
          <w:bCs/>
        </w:rPr>
        <w:t>ZZVZ</w:t>
      </w:r>
      <w:r w:rsidR="00803AB5" w:rsidRPr="00B15B12">
        <w:rPr>
          <w:rFonts w:asciiTheme="minorHAnsi" w:hAnsiTheme="minorHAnsi" w:cstheme="minorHAnsi"/>
        </w:rPr>
        <w:t>“)</w:t>
      </w:r>
    </w:p>
    <w:p w14:paraId="769ED233" w14:textId="77777777" w:rsidR="00964CE0" w:rsidRDefault="00964CE0" w:rsidP="00822678">
      <w:pPr>
        <w:tabs>
          <w:tab w:val="center" w:pos="4536"/>
          <w:tab w:val="left" w:pos="7755"/>
        </w:tabs>
        <w:spacing w:after="0" w:line="240" w:lineRule="auto"/>
        <w:jc w:val="center"/>
        <w:rPr>
          <w:rFonts w:asciiTheme="minorHAnsi" w:hAnsiTheme="minorHAnsi" w:cstheme="minorHAnsi"/>
        </w:rPr>
      </w:pPr>
    </w:p>
    <w:p w14:paraId="35304D24" w14:textId="77777777" w:rsidR="0086518B" w:rsidRPr="00B15B12" w:rsidRDefault="0086518B" w:rsidP="00822678">
      <w:pPr>
        <w:tabs>
          <w:tab w:val="center" w:pos="4536"/>
          <w:tab w:val="left" w:pos="7755"/>
        </w:tabs>
        <w:spacing w:after="0" w:line="240" w:lineRule="auto"/>
        <w:jc w:val="center"/>
        <w:rPr>
          <w:rFonts w:asciiTheme="minorHAnsi" w:hAnsiTheme="minorHAnsi" w:cstheme="minorHAnsi"/>
        </w:rPr>
      </w:pPr>
    </w:p>
    <w:p w14:paraId="328380CD" w14:textId="77777777" w:rsidR="007A5AE8" w:rsidRPr="00B15B12" w:rsidRDefault="007A5AE8" w:rsidP="00822678">
      <w:pPr>
        <w:spacing w:after="0" w:line="240" w:lineRule="auto"/>
        <w:jc w:val="center"/>
        <w:rPr>
          <w:rFonts w:asciiTheme="minorHAnsi" w:hAnsiTheme="minorHAnsi" w:cstheme="minorHAnsi"/>
        </w:rPr>
      </w:pPr>
    </w:p>
    <w:p w14:paraId="00000003" w14:textId="0648C97C" w:rsidR="00FE3DC6" w:rsidRPr="00B15B12" w:rsidRDefault="000D0C93" w:rsidP="00822678">
      <w:pPr>
        <w:spacing w:after="0" w:line="240" w:lineRule="auto"/>
        <w:rPr>
          <w:rFonts w:asciiTheme="minorHAnsi" w:hAnsiTheme="minorHAnsi" w:cstheme="minorHAnsi"/>
          <w:b/>
          <w:bCs/>
        </w:rPr>
      </w:pPr>
      <w:r w:rsidRPr="00B15B12">
        <w:rPr>
          <w:rFonts w:asciiTheme="minorHAnsi" w:hAnsiTheme="minorHAnsi" w:cstheme="minorHAnsi"/>
          <w:b/>
          <w:bCs/>
          <w:shd w:val="clear" w:color="auto" w:fill="FFFFFF"/>
        </w:rPr>
        <w:t>Prague City Tourism a.s.</w:t>
      </w:r>
    </w:p>
    <w:p w14:paraId="00000004" w14:textId="0A8FCADC" w:rsidR="00FE3DC6" w:rsidRPr="00B15B12" w:rsidRDefault="00BC2E2A" w:rsidP="00822678">
      <w:pPr>
        <w:spacing w:after="0" w:line="240" w:lineRule="auto"/>
        <w:rPr>
          <w:rFonts w:asciiTheme="minorHAnsi" w:hAnsiTheme="minorHAnsi" w:cstheme="minorHAnsi"/>
        </w:rPr>
      </w:pPr>
      <w:r w:rsidRPr="00B15B12">
        <w:rPr>
          <w:rFonts w:asciiTheme="minorHAnsi" w:hAnsiTheme="minorHAnsi" w:cstheme="minorHAnsi"/>
        </w:rPr>
        <w:t>IČ</w:t>
      </w:r>
      <w:r w:rsidR="006A5101" w:rsidRPr="00B15B12">
        <w:rPr>
          <w:rFonts w:asciiTheme="minorHAnsi" w:hAnsiTheme="minorHAnsi" w:cstheme="minorHAnsi"/>
        </w:rPr>
        <w:t>O:</w:t>
      </w:r>
      <w:r w:rsidRPr="00B15B12">
        <w:rPr>
          <w:rFonts w:asciiTheme="minorHAnsi" w:hAnsiTheme="minorHAnsi" w:cstheme="minorHAnsi"/>
        </w:rPr>
        <w:t xml:space="preserve"> </w:t>
      </w:r>
      <w:r w:rsidR="000D0C93" w:rsidRPr="00B15B12">
        <w:rPr>
          <w:rFonts w:asciiTheme="minorHAnsi" w:hAnsiTheme="minorHAnsi" w:cstheme="minorHAnsi"/>
          <w:shd w:val="clear" w:color="auto" w:fill="FFFFFF"/>
        </w:rPr>
        <w:t>073</w:t>
      </w:r>
      <w:r w:rsidR="006A0026" w:rsidRPr="00B15B12">
        <w:rPr>
          <w:rFonts w:asciiTheme="minorHAnsi" w:hAnsiTheme="minorHAnsi" w:cstheme="minorHAnsi"/>
          <w:shd w:val="clear" w:color="auto" w:fill="FFFFFF"/>
        </w:rPr>
        <w:t xml:space="preserve"> </w:t>
      </w:r>
      <w:r w:rsidR="000D0C93" w:rsidRPr="00B15B12">
        <w:rPr>
          <w:rFonts w:asciiTheme="minorHAnsi" w:hAnsiTheme="minorHAnsi" w:cstheme="minorHAnsi"/>
          <w:shd w:val="clear" w:color="auto" w:fill="FFFFFF"/>
        </w:rPr>
        <w:t>12</w:t>
      </w:r>
      <w:r w:rsidR="006A0026" w:rsidRPr="00B15B12">
        <w:rPr>
          <w:rFonts w:asciiTheme="minorHAnsi" w:hAnsiTheme="minorHAnsi" w:cstheme="minorHAnsi"/>
          <w:shd w:val="clear" w:color="auto" w:fill="FFFFFF"/>
        </w:rPr>
        <w:t xml:space="preserve"> </w:t>
      </w:r>
      <w:r w:rsidR="000D0C93" w:rsidRPr="00B15B12">
        <w:rPr>
          <w:rFonts w:asciiTheme="minorHAnsi" w:hAnsiTheme="minorHAnsi" w:cstheme="minorHAnsi"/>
          <w:shd w:val="clear" w:color="auto" w:fill="FFFFFF"/>
        </w:rPr>
        <w:t>890</w:t>
      </w:r>
    </w:p>
    <w:p w14:paraId="00000005" w14:textId="18CD5731" w:rsidR="00FE3DC6" w:rsidRPr="00B15B12" w:rsidRDefault="00BC2E2A" w:rsidP="00822678">
      <w:pPr>
        <w:spacing w:after="0" w:line="240" w:lineRule="auto"/>
        <w:rPr>
          <w:rFonts w:asciiTheme="minorHAnsi" w:hAnsiTheme="minorHAnsi" w:cstheme="minorHAnsi"/>
        </w:rPr>
      </w:pPr>
      <w:r w:rsidRPr="00B15B12">
        <w:rPr>
          <w:rFonts w:asciiTheme="minorHAnsi" w:hAnsiTheme="minorHAnsi" w:cstheme="minorHAnsi"/>
        </w:rPr>
        <w:t xml:space="preserve">se sídlem </w:t>
      </w:r>
      <w:r w:rsidR="000D0C93" w:rsidRPr="00B15B12">
        <w:rPr>
          <w:rFonts w:asciiTheme="minorHAnsi" w:hAnsiTheme="minorHAnsi" w:cstheme="minorHAnsi"/>
        </w:rPr>
        <w:t>Žatecká 110/2, Staré Město, 110 00 Praha 1</w:t>
      </w:r>
    </w:p>
    <w:p w14:paraId="2C734760" w14:textId="54E3FAE1" w:rsidR="00E11DE5" w:rsidRPr="00B15B12" w:rsidRDefault="00E11DE5" w:rsidP="00822678">
      <w:pPr>
        <w:spacing w:after="0" w:line="240" w:lineRule="auto"/>
        <w:rPr>
          <w:rFonts w:asciiTheme="minorHAnsi" w:hAnsiTheme="minorHAnsi" w:cstheme="minorHAnsi"/>
        </w:rPr>
      </w:pPr>
      <w:r w:rsidRPr="00B15B12">
        <w:rPr>
          <w:rFonts w:asciiTheme="minorHAnsi" w:hAnsiTheme="minorHAnsi" w:cstheme="minorHAnsi"/>
        </w:rPr>
        <w:t xml:space="preserve">zapsaná v obchodním rejstříku vedeném </w:t>
      </w:r>
      <w:r w:rsidR="007D3DE0" w:rsidRPr="00B15B12">
        <w:rPr>
          <w:rFonts w:asciiTheme="minorHAnsi" w:hAnsiTheme="minorHAnsi" w:cstheme="minorHAnsi"/>
        </w:rPr>
        <w:t xml:space="preserve">u </w:t>
      </w:r>
      <w:r w:rsidRPr="00B15B12">
        <w:rPr>
          <w:rFonts w:asciiTheme="minorHAnsi" w:hAnsiTheme="minorHAnsi" w:cstheme="minorHAnsi"/>
        </w:rPr>
        <w:t>Městsk</w:t>
      </w:r>
      <w:r w:rsidR="007D3DE0" w:rsidRPr="00B15B12">
        <w:rPr>
          <w:rFonts w:asciiTheme="minorHAnsi" w:hAnsiTheme="minorHAnsi" w:cstheme="minorHAnsi"/>
        </w:rPr>
        <w:t>ého</w:t>
      </w:r>
      <w:r w:rsidRPr="00B15B12">
        <w:rPr>
          <w:rFonts w:asciiTheme="minorHAnsi" w:hAnsiTheme="minorHAnsi" w:cstheme="minorHAnsi"/>
        </w:rPr>
        <w:t xml:space="preserve"> soud</w:t>
      </w:r>
      <w:r w:rsidR="007D3DE0" w:rsidRPr="00B15B12">
        <w:rPr>
          <w:rFonts w:asciiTheme="minorHAnsi" w:hAnsiTheme="minorHAnsi" w:cstheme="minorHAnsi"/>
        </w:rPr>
        <w:t>u</w:t>
      </w:r>
      <w:r w:rsidRPr="00B15B12">
        <w:rPr>
          <w:rFonts w:asciiTheme="minorHAnsi" w:hAnsiTheme="minorHAnsi" w:cstheme="minorHAnsi"/>
        </w:rPr>
        <w:t xml:space="preserve"> v Praze</w:t>
      </w:r>
      <w:r w:rsidR="007D3DE0" w:rsidRPr="00B15B12">
        <w:rPr>
          <w:rFonts w:asciiTheme="minorHAnsi" w:hAnsiTheme="minorHAnsi" w:cstheme="minorHAnsi"/>
        </w:rPr>
        <w:t xml:space="preserve"> pod </w:t>
      </w:r>
      <w:proofErr w:type="spellStart"/>
      <w:r w:rsidR="007D3DE0" w:rsidRPr="00B15B12">
        <w:rPr>
          <w:rFonts w:asciiTheme="minorHAnsi" w:hAnsiTheme="minorHAnsi" w:cstheme="minorHAnsi"/>
        </w:rPr>
        <w:t>sp</w:t>
      </w:r>
      <w:proofErr w:type="spellEnd"/>
      <w:r w:rsidR="007D3DE0" w:rsidRPr="00B15B12">
        <w:rPr>
          <w:rFonts w:asciiTheme="minorHAnsi" w:hAnsiTheme="minorHAnsi" w:cstheme="minorHAnsi"/>
        </w:rPr>
        <w:t xml:space="preserve">. zn. </w:t>
      </w:r>
      <w:r w:rsidR="000D0C93" w:rsidRPr="00B15B12">
        <w:rPr>
          <w:rFonts w:asciiTheme="minorHAnsi" w:hAnsiTheme="minorHAnsi" w:cstheme="minorHAnsi"/>
          <w:shd w:val="clear" w:color="auto" w:fill="FFFFFF"/>
        </w:rPr>
        <w:t>B 23670</w:t>
      </w:r>
    </w:p>
    <w:p w14:paraId="1B01C126" w14:textId="77777777" w:rsidR="006252E1" w:rsidRDefault="000F753C" w:rsidP="00822678">
      <w:pPr>
        <w:spacing w:after="0" w:line="240" w:lineRule="auto"/>
        <w:rPr>
          <w:rFonts w:asciiTheme="minorHAnsi" w:hAnsiTheme="minorHAnsi" w:cstheme="minorHAnsi"/>
        </w:rPr>
      </w:pPr>
      <w:r w:rsidRPr="00B15B12">
        <w:rPr>
          <w:rFonts w:asciiTheme="minorHAnsi" w:hAnsiTheme="minorHAnsi" w:cstheme="minorHAnsi"/>
        </w:rPr>
        <w:t xml:space="preserve">zastoupena </w:t>
      </w:r>
      <w:r w:rsidR="006252E1">
        <w:rPr>
          <w:rFonts w:asciiTheme="minorHAnsi" w:hAnsiTheme="minorHAnsi" w:cstheme="minorHAnsi"/>
        </w:rPr>
        <w:tab/>
      </w:r>
      <w:r w:rsidR="00DB1931">
        <w:rPr>
          <w:rFonts w:asciiTheme="minorHAnsi" w:hAnsiTheme="minorHAnsi" w:cstheme="minorHAnsi"/>
        </w:rPr>
        <w:t xml:space="preserve">Mgr. Františkem </w:t>
      </w:r>
      <w:proofErr w:type="spellStart"/>
      <w:r w:rsidR="00DB1931">
        <w:rPr>
          <w:rFonts w:asciiTheme="minorHAnsi" w:hAnsiTheme="minorHAnsi" w:cstheme="minorHAnsi"/>
        </w:rPr>
        <w:t>Ciprem</w:t>
      </w:r>
      <w:proofErr w:type="spellEnd"/>
      <w:r w:rsidR="00DB1931">
        <w:rPr>
          <w:rFonts w:asciiTheme="minorHAnsi" w:hAnsiTheme="minorHAnsi" w:cstheme="minorHAnsi"/>
        </w:rPr>
        <w:t xml:space="preserve">, předsedou představenstva </w:t>
      </w:r>
    </w:p>
    <w:p w14:paraId="10A25744" w14:textId="3DD7CDDF" w:rsidR="00CA2D8F" w:rsidRPr="00B15B12" w:rsidRDefault="00DB1931" w:rsidP="006252E1">
      <w:pPr>
        <w:spacing w:after="0" w:line="240" w:lineRule="auto"/>
        <w:ind w:left="720" w:firstLine="720"/>
        <w:rPr>
          <w:rFonts w:asciiTheme="minorHAnsi" w:hAnsiTheme="minorHAnsi" w:cstheme="minorHAnsi"/>
        </w:rPr>
      </w:pPr>
      <w:r>
        <w:rPr>
          <w:rFonts w:asciiTheme="minorHAnsi" w:hAnsiTheme="minorHAnsi" w:cstheme="minorHAnsi"/>
        </w:rPr>
        <w:t xml:space="preserve">Mgr. Janou Adamcovou, místopředsedkyní představenstva </w:t>
      </w:r>
    </w:p>
    <w:p w14:paraId="038532A9" w14:textId="77777777" w:rsidR="0086518B" w:rsidRPr="00B15B12" w:rsidRDefault="0086518B" w:rsidP="00822678">
      <w:pPr>
        <w:spacing w:after="0" w:line="240" w:lineRule="auto"/>
        <w:rPr>
          <w:rFonts w:asciiTheme="minorHAnsi" w:hAnsiTheme="minorHAnsi" w:cstheme="minorHAnsi"/>
        </w:rPr>
      </w:pPr>
    </w:p>
    <w:p w14:paraId="00000008" w14:textId="586A2113" w:rsidR="00FE3DC6" w:rsidRPr="00B15B12" w:rsidRDefault="006A0026" w:rsidP="006A0026">
      <w:pPr>
        <w:spacing w:after="0" w:line="240" w:lineRule="auto"/>
        <w:rPr>
          <w:rFonts w:asciiTheme="minorHAnsi" w:hAnsiTheme="minorHAnsi" w:cstheme="minorHAnsi"/>
        </w:rPr>
      </w:pPr>
      <w:r w:rsidRPr="00B15B12">
        <w:rPr>
          <w:rFonts w:asciiTheme="minorHAnsi" w:hAnsiTheme="minorHAnsi" w:cstheme="minorHAnsi"/>
        </w:rPr>
        <w:t>(</w:t>
      </w:r>
      <w:r w:rsidR="00AA753D" w:rsidRPr="00B15B12">
        <w:rPr>
          <w:rFonts w:asciiTheme="minorHAnsi" w:hAnsiTheme="minorHAnsi" w:cstheme="minorHAnsi"/>
        </w:rPr>
        <w:t xml:space="preserve">dále </w:t>
      </w:r>
      <w:r w:rsidRPr="00B15B12">
        <w:rPr>
          <w:rFonts w:asciiTheme="minorHAnsi" w:hAnsiTheme="minorHAnsi" w:cstheme="minorHAnsi"/>
        </w:rPr>
        <w:t xml:space="preserve">také </w:t>
      </w:r>
      <w:r w:rsidR="00AA753D" w:rsidRPr="00B15B12">
        <w:rPr>
          <w:rFonts w:asciiTheme="minorHAnsi" w:hAnsiTheme="minorHAnsi" w:cstheme="minorHAnsi"/>
        </w:rPr>
        <w:t>j</w:t>
      </w:r>
      <w:r w:rsidRPr="00B15B12">
        <w:rPr>
          <w:rFonts w:asciiTheme="minorHAnsi" w:hAnsiTheme="minorHAnsi" w:cstheme="minorHAnsi"/>
        </w:rPr>
        <w:t>ako</w:t>
      </w:r>
      <w:r w:rsidR="00AA753D" w:rsidRPr="00B15B12">
        <w:rPr>
          <w:rFonts w:asciiTheme="minorHAnsi" w:hAnsiTheme="minorHAnsi" w:cstheme="minorHAnsi"/>
        </w:rPr>
        <w:t xml:space="preserve"> „</w:t>
      </w:r>
      <w:r w:rsidR="00AA753D" w:rsidRPr="00B15B12">
        <w:rPr>
          <w:rFonts w:asciiTheme="minorHAnsi" w:hAnsiTheme="minorHAnsi" w:cstheme="minorHAnsi"/>
          <w:b/>
          <w:bCs/>
        </w:rPr>
        <w:t>PCT</w:t>
      </w:r>
      <w:r w:rsidR="00AA753D" w:rsidRPr="00B15B12">
        <w:rPr>
          <w:rFonts w:asciiTheme="minorHAnsi" w:hAnsiTheme="minorHAnsi" w:cstheme="minorHAnsi"/>
        </w:rPr>
        <w:t>“</w:t>
      </w:r>
      <w:r w:rsidRPr="00B15B12">
        <w:rPr>
          <w:rFonts w:asciiTheme="minorHAnsi" w:hAnsiTheme="minorHAnsi" w:cstheme="minorHAnsi"/>
        </w:rPr>
        <w:t>)</w:t>
      </w:r>
    </w:p>
    <w:p w14:paraId="4D7CECB4" w14:textId="77777777" w:rsidR="006A0026" w:rsidRPr="00B15B12" w:rsidRDefault="006A0026" w:rsidP="00822678">
      <w:pPr>
        <w:spacing w:after="0" w:line="240" w:lineRule="auto"/>
        <w:rPr>
          <w:rFonts w:asciiTheme="minorHAnsi" w:hAnsiTheme="minorHAnsi" w:cstheme="minorHAnsi"/>
        </w:rPr>
      </w:pPr>
    </w:p>
    <w:p w14:paraId="00000009" w14:textId="6DB4D5DA" w:rsidR="00FE3DC6" w:rsidRPr="00B15B12" w:rsidRDefault="00BC2E2A" w:rsidP="00822678">
      <w:pPr>
        <w:spacing w:after="0" w:line="240" w:lineRule="auto"/>
        <w:rPr>
          <w:rFonts w:asciiTheme="minorHAnsi" w:hAnsiTheme="minorHAnsi" w:cstheme="minorHAnsi"/>
        </w:rPr>
      </w:pPr>
      <w:r w:rsidRPr="00B15B12">
        <w:rPr>
          <w:rFonts w:asciiTheme="minorHAnsi" w:hAnsiTheme="minorHAnsi" w:cstheme="minorHAnsi"/>
        </w:rPr>
        <w:t>a</w:t>
      </w:r>
    </w:p>
    <w:p w14:paraId="051B8448" w14:textId="77777777" w:rsidR="0086518B" w:rsidRPr="00B15B12" w:rsidRDefault="0086518B" w:rsidP="00822678">
      <w:pPr>
        <w:spacing w:after="0" w:line="240" w:lineRule="auto"/>
        <w:rPr>
          <w:rFonts w:asciiTheme="minorHAnsi" w:hAnsiTheme="minorHAnsi" w:cstheme="minorHAnsi"/>
        </w:rPr>
      </w:pPr>
    </w:p>
    <w:p w14:paraId="17DEBAEC" w14:textId="29D05773" w:rsidR="000E79BD" w:rsidRPr="00B15B12" w:rsidRDefault="000E79BD" w:rsidP="00822678">
      <w:pPr>
        <w:spacing w:after="0" w:line="240" w:lineRule="auto"/>
        <w:rPr>
          <w:rFonts w:asciiTheme="minorHAnsi" w:hAnsiTheme="minorHAnsi" w:cstheme="minorHAnsi"/>
          <w:b/>
          <w:bCs/>
        </w:rPr>
      </w:pPr>
      <w:r w:rsidRPr="00B15B12">
        <w:rPr>
          <w:rFonts w:asciiTheme="minorHAnsi" w:hAnsiTheme="minorHAnsi" w:cstheme="minorHAnsi"/>
          <w:b/>
          <w:bCs/>
        </w:rPr>
        <w:t xml:space="preserve">Česká centrála cestovního ruchu </w:t>
      </w:r>
      <w:r w:rsidR="007F64C3" w:rsidRPr="00B15B12">
        <w:rPr>
          <w:rFonts w:asciiTheme="minorHAnsi" w:hAnsiTheme="minorHAnsi" w:cstheme="minorHAnsi"/>
          <w:b/>
          <w:bCs/>
        </w:rPr>
        <w:t>–</w:t>
      </w:r>
      <w:r w:rsidRPr="00B15B12">
        <w:rPr>
          <w:rFonts w:asciiTheme="minorHAnsi" w:hAnsiTheme="minorHAnsi" w:cstheme="minorHAnsi"/>
          <w:b/>
          <w:bCs/>
        </w:rPr>
        <w:t xml:space="preserve"> CzechTourism </w:t>
      </w:r>
    </w:p>
    <w:p w14:paraId="0C671674" w14:textId="29729844" w:rsidR="004C35FB" w:rsidRPr="00B15B12" w:rsidRDefault="004C35FB" w:rsidP="00822678">
      <w:pPr>
        <w:spacing w:after="0" w:line="240" w:lineRule="auto"/>
        <w:rPr>
          <w:rFonts w:asciiTheme="minorHAnsi" w:hAnsiTheme="minorHAnsi" w:cstheme="minorHAnsi"/>
        </w:rPr>
      </w:pPr>
      <w:r w:rsidRPr="00B15B12">
        <w:rPr>
          <w:rFonts w:asciiTheme="minorHAnsi" w:hAnsiTheme="minorHAnsi" w:cstheme="minorHAnsi"/>
        </w:rPr>
        <w:t xml:space="preserve">IČO: </w:t>
      </w:r>
      <w:r w:rsidR="000E79BD" w:rsidRPr="00B15B12">
        <w:rPr>
          <w:rFonts w:asciiTheme="minorHAnsi" w:hAnsiTheme="minorHAnsi" w:cstheme="minorHAnsi"/>
        </w:rPr>
        <w:t>492</w:t>
      </w:r>
      <w:r w:rsidR="006A0026" w:rsidRPr="00B15B12">
        <w:rPr>
          <w:rFonts w:asciiTheme="minorHAnsi" w:hAnsiTheme="minorHAnsi" w:cstheme="minorHAnsi"/>
        </w:rPr>
        <w:t xml:space="preserve"> </w:t>
      </w:r>
      <w:r w:rsidR="000E79BD" w:rsidRPr="00B15B12">
        <w:rPr>
          <w:rFonts w:asciiTheme="minorHAnsi" w:hAnsiTheme="minorHAnsi" w:cstheme="minorHAnsi"/>
        </w:rPr>
        <w:t>77</w:t>
      </w:r>
      <w:r w:rsidR="006A0026" w:rsidRPr="00B15B12">
        <w:rPr>
          <w:rFonts w:asciiTheme="minorHAnsi" w:hAnsiTheme="minorHAnsi" w:cstheme="minorHAnsi"/>
        </w:rPr>
        <w:t xml:space="preserve"> </w:t>
      </w:r>
      <w:r w:rsidR="000E79BD" w:rsidRPr="00B15B12">
        <w:rPr>
          <w:rFonts w:asciiTheme="minorHAnsi" w:hAnsiTheme="minorHAnsi" w:cstheme="minorHAnsi"/>
        </w:rPr>
        <w:t>600 </w:t>
      </w:r>
    </w:p>
    <w:p w14:paraId="661E755A" w14:textId="6C56778B" w:rsidR="004C35FB" w:rsidRPr="00B15B12" w:rsidRDefault="004C35FB" w:rsidP="00822678">
      <w:pPr>
        <w:spacing w:after="0" w:line="240" w:lineRule="auto"/>
        <w:rPr>
          <w:rFonts w:asciiTheme="minorHAnsi" w:hAnsiTheme="minorHAnsi" w:cstheme="minorHAnsi"/>
        </w:rPr>
      </w:pPr>
      <w:r w:rsidRPr="00B15B12">
        <w:rPr>
          <w:rFonts w:asciiTheme="minorHAnsi" w:hAnsiTheme="minorHAnsi" w:cstheme="minorHAnsi"/>
        </w:rPr>
        <w:t xml:space="preserve">se sídlem </w:t>
      </w:r>
      <w:r w:rsidR="000E79BD" w:rsidRPr="00B15B12">
        <w:rPr>
          <w:rFonts w:asciiTheme="minorHAnsi" w:hAnsiTheme="minorHAnsi" w:cstheme="minorHAnsi"/>
        </w:rPr>
        <w:t>Štěpánská 567/15, 120 00 Praha 2</w:t>
      </w:r>
    </w:p>
    <w:p w14:paraId="3E52C523" w14:textId="2D5BA02E" w:rsidR="0086518B" w:rsidRPr="00B15B12" w:rsidRDefault="004A54ED" w:rsidP="00822678">
      <w:pPr>
        <w:spacing w:after="0" w:line="240" w:lineRule="auto"/>
        <w:rPr>
          <w:rFonts w:asciiTheme="minorHAnsi" w:hAnsiTheme="minorHAnsi" w:cstheme="minorHAnsi"/>
        </w:rPr>
      </w:pPr>
      <w:r w:rsidRPr="00B15B12">
        <w:rPr>
          <w:rFonts w:asciiTheme="minorHAnsi" w:hAnsiTheme="minorHAnsi" w:cstheme="minorHAnsi"/>
        </w:rPr>
        <w:t xml:space="preserve">zastoupena </w:t>
      </w:r>
      <w:r w:rsidR="006252E1">
        <w:rPr>
          <w:rFonts w:asciiTheme="minorHAnsi" w:hAnsiTheme="minorHAnsi" w:cstheme="minorHAnsi"/>
        </w:rPr>
        <w:tab/>
      </w:r>
      <w:r w:rsidR="00A666DE" w:rsidRPr="00B15B12">
        <w:rPr>
          <w:rFonts w:asciiTheme="minorHAnsi" w:hAnsiTheme="minorHAnsi" w:cstheme="minorHAnsi"/>
        </w:rPr>
        <w:t xml:space="preserve">Mgr. Františkem </w:t>
      </w:r>
      <w:proofErr w:type="spellStart"/>
      <w:r w:rsidR="00A666DE" w:rsidRPr="00B15B12">
        <w:rPr>
          <w:rFonts w:asciiTheme="minorHAnsi" w:hAnsiTheme="minorHAnsi" w:cstheme="minorHAnsi"/>
        </w:rPr>
        <w:t>Reismüllerem</w:t>
      </w:r>
      <w:proofErr w:type="spellEnd"/>
      <w:r w:rsidR="00A666DE" w:rsidRPr="00B15B12">
        <w:rPr>
          <w:rFonts w:asciiTheme="minorHAnsi" w:hAnsiTheme="minorHAnsi" w:cstheme="minorHAnsi"/>
        </w:rPr>
        <w:t>, Ph.D., ředitelem</w:t>
      </w:r>
    </w:p>
    <w:p w14:paraId="1DA130ED" w14:textId="77777777" w:rsidR="00A666DE" w:rsidRPr="00B15B12" w:rsidRDefault="00A666DE" w:rsidP="00822678">
      <w:pPr>
        <w:spacing w:after="0" w:line="240" w:lineRule="auto"/>
        <w:rPr>
          <w:rFonts w:asciiTheme="minorHAnsi" w:hAnsiTheme="minorHAnsi" w:cstheme="minorHAnsi"/>
        </w:rPr>
      </w:pPr>
    </w:p>
    <w:p w14:paraId="00000017" w14:textId="7C49AB14" w:rsidR="00FE3DC6" w:rsidRPr="00B15B12" w:rsidRDefault="006A0026" w:rsidP="006A0026">
      <w:pPr>
        <w:spacing w:after="0" w:line="240" w:lineRule="auto"/>
        <w:rPr>
          <w:rFonts w:asciiTheme="minorHAnsi" w:hAnsiTheme="minorHAnsi" w:cstheme="minorHAnsi"/>
        </w:rPr>
      </w:pPr>
      <w:r w:rsidRPr="00B15B12">
        <w:rPr>
          <w:rFonts w:asciiTheme="minorHAnsi" w:hAnsiTheme="minorHAnsi" w:cstheme="minorHAnsi"/>
        </w:rPr>
        <w:t>(</w:t>
      </w:r>
      <w:r w:rsidR="001E09F8" w:rsidRPr="00B15B12">
        <w:rPr>
          <w:rFonts w:asciiTheme="minorHAnsi" w:hAnsiTheme="minorHAnsi" w:cstheme="minorHAnsi"/>
        </w:rPr>
        <w:t xml:space="preserve">dále </w:t>
      </w:r>
      <w:r w:rsidRPr="00B15B12">
        <w:rPr>
          <w:rFonts w:asciiTheme="minorHAnsi" w:hAnsiTheme="minorHAnsi" w:cstheme="minorHAnsi"/>
        </w:rPr>
        <w:t>také jako</w:t>
      </w:r>
      <w:r w:rsidR="001E09F8" w:rsidRPr="00B15B12">
        <w:rPr>
          <w:rFonts w:asciiTheme="minorHAnsi" w:hAnsiTheme="minorHAnsi" w:cstheme="minorHAnsi"/>
        </w:rPr>
        <w:t xml:space="preserve"> „</w:t>
      </w:r>
      <w:r w:rsidRPr="00B15B12">
        <w:rPr>
          <w:rFonts w:asciiTheme="minorHAnsi" w:hAnsiTheme="minorHAnsi" w:cstheme="minorHAnsi"/>
          <w:b/>
          <w:bCs/>
        </w:rPr>
        <w:t>CzechTourism</w:t>
      </w:r>
      <w:r w:rsidR="001E09F8" w:rsidRPr="00B15B12">
        <w:rPr>
          <w:rFonts w:asciiTheme="minorHAnsi" w:hAnsiTheme="minorHAnsi" w:cstheme="minorHAnsi"/>
        </w:rPr>
        <w:t>“</w:t>
      </w:r>
      <w:r w:rsidRPr="00B15B12">
        <w:rPr>
          <w:rFonts w:asciiTheme="minorHAnsi" w:hAnsiTheme="minorHAnsi" w:cstheme="minorHAnsi"/>
        </w:rPr>
        <w:t>)</w:t>
      </w:r>
    </w:p>
    <w:p w14:paraId="2A618720" w14:textId="77777777" w:rsidR="001E09F8" w:rsidRPr="00B15B12" w:rsidRDefault="001E09F8" w:rsidP="00822678">
      <w:pPr>
        <w:spacing w:after="0" w:line="240" w:lineRule="auto"/>
        <w:rPr>
          <w:rFonts w:asciiTheme="minorHAnsi" w:hAnsiTheme="minorHAnsi" w:cstheme="minorHAnsi"/>
        </w:rPr>
      </w:pPr>
    </w:p>
    <w:p w14:paraId="00000018" w14:textId="7767AA61" w:rsidR="00FE3DC6" w:rsidRPr="00B15B12" w:rsidRDefault="006A0026" w:rsidP="006A0026">
      <w:pPr>
        <w:spacing w:after="0" w:line="240" w:lineRule="auto"/>
        <w:jc w:val="both"/>
        <w:rPr>
          <w:rFonts w:asciiTheme="minorHAnsi" w:hAnsiTheme="minorHAnsi" w:cstheme="minorHAnsi"/>
        </w:rPr>
      </w:pPr>
      <w:r w:rsidRPr="00B15B12">
        <w:rPr>
          <w:rFonts w:asciiTheme="minorHAnsi" w:hAnsiTheme="minorHAnsi" w:cstheme="minorHAnsi"/>
        </w:rPr>
        <w:t xml:space="preserve">(PCT a CzechTourism dále </w:t>
      </w:r>
      <w:r w:rsidR="00A666DE" w:rsidRPr="00B15B12">
        <w:rPr>
          <w:rFonts w:asciiTheme="minorHAnsi" w:hAnsiTheme="minorHAnsi" w:cstheme="minorHAnsi"/>
        </w:rPr>
        <w:t xml:space="preserve">každá </w:t>
      </w:r>
      <w:r w:rsidRPr="00B15B12">
        <w:rPr>
          <w:rFonts w:asciiTheme="minorHAnsi" w:hAnsiTheme="minorHAnsi" w:cstheme="minorHAnsi"/>
        </w:rPr>
        <w:t>také jako „</w:t>
      </w:r>
      <w:r w:rsidRPr="00B15B12">
        <w:rPr>
          <w:rFonts w:asciiTheme="minorHAnsi" w:hAnsiTheme="minorHAnsi" w:cstheme="minorHAnsi"/>
          <w:b/>
          <w:bCs/>
        </w:rPr>
        <w:t>smluvní strana</w:t>
      </w:r>
      <w:r w:rsidRPr="00B15B12">
        <w:rPr>
          <w:rFonts w:asciiTheme="minorHAnsi" w:hAnsiTheme="minorHAnsi" w:cstheme="minorHAnsi"/>
        </w:rPr>
        <w:t>“ či společně jako „</w:t>
      </w:r>
      <w:r w:rsidRPr="00B15B12">
        <w:rPr>
          <w:rFonts w:asciiTheme="minorHAnsi" w:hAnsiTheme="minorHAnsi" w:cstheme="minorHAnsi"/>
          <w:b/>
          <w:bCs/>
        </w:rPr>
        <w:t>smluvní strany</w:t>
      </w:r>
      <w:r w:rsidRPr="00B15B12">
        <w:rPr>
          <w:rFonts w:asciiTheme="minorHAnsi" w:hAnsiTheme="minorHAnsi" w:cstheme="minorHAnsi"/>
        </w:rPr>
        <w:t>“)</w:t>
      </w:r>
      <w:r w:rsidR="00BC2E2A" w:rsidRPr="00B15B12">
        <w:rPr>
          <w:rFonts w:asciiTheme="minorHAnsi" w:hAnsiTheme="minorHAnsi" w:cstheme="minorHAnsi"/>
        </w:rPr>
        <w:t xml:space="preserve"> </w:t>
      </w:r>
    </w:p>
    <w:p w14:paraId="17C1CEAE" w14:textId="77777777" w:rsidR="00ED5C89" w:rsidRPr="00B15B12" w:rsidRDefault="00ED5C89" w:rsidP="00822678">
      <w:pPr>
        <w:spacing w:after="0" w:line="240" w:lineRule="auto"/>
        <w:jc w:val="center"/>
        <w:rPr>
          <w:rFonts w:asciiTheme="minorHAnsi" w:hAnsiTheme="minorHAnsi" w:cstheme="minorHAnsi"/>
          <w:b/>
        </w:rPr>
      </w:pPr>
    </w:p>
    <w:p w14:paraId="4ABE4D69" w14:textId="77777777" w:rsidR="006A0026" w:rsidRPr="00B15B12" w:rsidRDefault="006A0026" w:rsidP="00822678">
      <w:pPr>
        <w:spacing w:after="0" w:line="240" w:lineRule="auto"/>
        <w:jc w:val="center"/>
        <w:rPr>
          <w:rFonts w:asciiTheme="minorHAnsi" w:hAnsiTheme="minorHAnsi" w:cstheme="minorHAnsi"/>
          <w:b/>
        </w:rPr>
      </w:pPr>
    </w:p>
    <w:p w14:paraId="4680A7C5" w14:textId="77777777" w:rsidR="006A0026" w:rsidRPr="00B15B12" w:rsidRDefault="006A0026" w:rsidP="006A0026">
      <w:pPr>
        <w:pStyle w:val="Zkladntext"/>
        <w:spacing w:line="259" w:lineRule="auto"/>
        <w:jc w:val="center"/>
        <w:rPr>
          <w:rFonts w:asciiTheme="minorHAnsi" w:hAnsiTheme="minorHAnsi" w:cstheme="minorHAnsi"/>
          <w:b/>
          <w:bCs/>
          <w:sz w:val="22"/>
          <w:szCs w:val="22"/>
        </w:rPr>
      </w:pPr>
      <w:r w:rsidRPr="00B15B12">
        <w:rPr>
          <w:rFonts w:asciiTheme="minorHAnsi" w:hAnsiTheme="minorHAnsi" w:cstheme="minorHAnsi"/>
          <w:b/>
          <w:bCs/>
          <w:sz w:val="22"/>
          <w:szCs w:val="22"/>
        </w:rPr>
        <w:t>uzavírají níže uvedeného dne, měsíce a roku tuto</w:t>
      </w:r>
    </w:p>
    <w:p w14:paraId="50B1089B" w14:textId="77777777" w:rsidR="006A0026" w:rsidRPr="00B15B12" w:rsidRDefault="006A0026" w:rsidP="006A0026">
      <w:pPr>
        <w:pStyle w:val="Zkladntext"/>
        <w:spacing w:line="259" w:lineRule="auto"/>
        <w:rPr>
          <w:rFonts w:asciiTheme="minorHAnsi" w:hAnsiTheme="minorHAnsi" w:cstheme="minorHAnsi"/>
          <w:sz w:val="22"/>
          <w:szCs w:val="22"/>
        </w:rPr>
      </w:pPr>
    </w:p>
    <w:p w14:paraId="32A40C8F" w14:textId="580A5450" w:rsidR="006A0026" w:rsidRPr="00B15B12" w:rsidRDefault="006A0026" w:rsidP="006A0026">
      <w:pPr>
        <w:pStyle w:val="Zkladntext"/>
        <w:spacing w:line="259" w:lineRule="auto"/>
        <w:jc w:val="center"/>
        <w:rPr>
          <w:rFonts w:asciiTheme="minorHAnsi" w:hAnsiTheme="minorHAnsi" w:cstheme="minorHAnsi"/>
          <w:b/>
          <w:bCs/>
          <w:sz w:val="22"/>
          <w:szCs w:val="22"/>
        </w:rPr>
      </w:pPr>
      <w:r w:rsidRPr="00B15B12">
        <w:rPr>
          <w:rFonts w:asciiTheme="minorHAnsi" w:hAnsiTheme="minorHAnsi" w:cstheme="minorHAnsi"/>
          <w:b/>
          <w:bCs/>
          <w:sz w:val="22"/>
          <w:szCs w:val="22"/>
        </w:rPr>
        <w:t>smlouvu o společném zadávání veřejné zakázky</w:t>
      </w:r>
    </w:p>
    <w:p w14:paraId="0757AE43" w14:textId="6FE055D6" w:rsidR="00964CE0" w:rsidRDefault="006A0026" w:rsidP="006A0026">
      <w:pPr>
        <w:spacing w:after="0" w:line="240" w:lineRule="auto"/>
        <w:jc w:val="center"/>
        <w:rPr>
          <w:rFonts w:asciiTheme="minorHAnsi" w:hAnsiTheme="minorHAnsi" w:cstheme="minorHAnsi"/>
        </w:rPr>
      </w:pPr>
      <w:r w:rsidRPr="00B15B12">
        <w:rPr>
          <w:rFonts w:asciiTheme="minorHAnsi" w:hAnsiTheme="minorHAnsi" w:cstheme="minorHAnsi"/>
        </w:rPr>
        <w:t>(dále jako „</w:t>
      </w:r>
      <w:r w:rsidR="00245E32" w:rsidRPr="00B15B12">
        <w:rPr>
          <w:rFonts w:asciiTheme="minorHAnsi" w:hAnsiTheme="minorHAnsi" w:cstheme="minorHAnsi"/>
          <w:b/>
          <w:bCs/>
        </w:rPr>
        <w:t>s</w:t>
      </w:r>
      <w:r w:rsidRPr="00B15B12">
        <w:rPr>
          <w:rFonts w:asciiTheme="minorHAnsi" w:hAnsiTheme="minorHAnsi" w:cstheme="minorHAnsi"/>
          <w:b/>
          <w:bCs/>
          <w:iCs/>
        </w:rPr>
        <w:t>mlouva</w:t>
      </w:r>
      <w:r w:rsidRPr="00B15B12">
        <w:rPr>
          <w:rFonts w:asciiTheme="minorHAnsi" w:hAnsiTheme="minorHAnsi" w:cstheme="minorHAnsi"/>
        </w:rPr>
        <w:t>“)</w:t>
      </w:r>
    </w:p>
    <w:p w14:paraId="0C49F007" w14:textId="5ED40ECC" w:rsidR="00964CE0" w:rsidRDefault="00964CE0">
      <w:pPr>
        <w:rPr>
          <w:rFonts w:asciiTheme="minorHAnsi" w:hAnsiTheme="minorHAnsi" w:cstheme="minorHAnsi"/>
        </w:rPr>
      </w:pPr>
    </w:p>
    <w:p w14:paraId="639CB8AC" w14:textId="2ADB6879" w:rsidR="006A0026" w:rsidRPr="00B15B12" w:rsidRDefault="006A0026" w:rsidP="00822678">
      <w:pPr>
        <w:spacing w:after="0" w:line="240" w:lineRule="auto"/>
        <w:jc w:val="center"/>
        <w:rPr>
          <w:rFonts w:asciiTheme="minorHAnsi" w:hAnsiTheme="minorHAnsi" w:cstheme="minorHAnsi"/>
          <w:b/>
        </w:rPr>
      </w:pPr>
      <w:r w:rsidRPr="00B15B12">
        <w:rPr>
          <w:rFonts w:asciiTheme="minorHAnsi" w:hAnsiTheme="minorHAnsi" w:cstheme="minorHAnsi"/>
          <w:b/>
        </w:rPr>
        <w:t>Článek I.</w:t>
      </w:r>
    </w:p>
    <w:p w14:paraId="5F50248B" w14:textId="0FBDFDC7" w:rsidR="00FA6A22" w:rsidRDefault="00FA6A22" w:rsidP="003F67A8">
      <w:pPr>
        <w:spacing w:after="120" w:line="240" w:lineRule="auto"/>
        <w:jc w:val="center"/>
        <w:rPr>
          <w:rFonts w:asciiTheme="minorHAnsi" w:hAnsiTheme="minorHAnsi" w:cstheme="minorHAnsi"/>
          <w:b/>
        </w:rPr>
      </w:pPr>
      <w:r>
        <w:rPr>
          <w:rFonts w:asciiTheme="minorHAnsi" w:hAnsiTheme="minorHAnsi" w:cstheme="minorHAnsi"/>
          <w:b/>
        </w:rPr>
        <w:t>Úvodní ustanovení</w:t>
      </w:r>
    </w:p>
    <w:p w14:paraId="7FEAE0B3" w14:textId="7034F14E" w:rsidR="00497E32" w:rsidRPr="00B15B12" w:rsidRDefault="00497E32" w:rsidP="003F67A8">
      <w:pPr>
        <w:numPr>
          <w:ilvl w:val="0"/>
          <w:numId w:val="24"/>
        </w:numPr>
        <w:pBdr>
          <w:top w:val="nil"/>
          <w:left w:val="nil"/>
          <w:bottom w:val="nil"/>
          <w:right w:val="nil"/>
          <w:between w:val="nil"/>
        </w:pBdr>
        <w:spacing w:after="0" w:line="240" w:lineRule="auto"/>
        <w:ind w:left="357" w:hanging="357"/>
        <w:jc w:val="both"/>
        <w:rPr>
          <w:rFonts w:asciiTheme="minorHAnsi" w:hAnsiTheme="minorHAnsi" w:cstheme="minorHAnsi"/>
        </w:rPr>
      </w:pPr>
      <w:r w:rsidRPr="00B15B12">
        <w:rPr>
          <w:rFonts w:asciiTheme="minorHAnsi" w:hAnsiTheme="minorHAnsi" w:cstheme="minorHAnsi"/>
        </w:rPr>
        <w:t>PCT prohlašuje, že:</w:t>
      </w:r>
    </w:p>
    <w:p w14:paraId="4F177BD3" w14:textId="663C9BFD" w:rsidR="00497E32" w:rsidRPr="00B15B12" w:rsidRDefault="00497E32" w:rsidP="003F67A8">
      <w:pPr>
        <w:numPr>
          <w:ilvl w:val="1"/>
          <w:numId w:val="24"/>
        </w:numPr>
        <w:pBdr>
          <w:top w:val="nil"/>
          <w:left w:val="nil"/>
          <w:bottom w:val="nil"/>
          <w:right w:val="nil"/>
          <w:between w:val="nil"/>
        </w:pBdr>
        <w:spacing w:after="0" w:line="240" w:lineRule="auto"/>
        <w:jc w:val="both"/>
        <w:rPr>
          <w:rFonts w:asciiTheme="minorHAnsi" w:hAnsiTheme="minorHAnsi" w:cstheme="minorHAnsi"/>
        </w:rPr>
      </w:pPr>
      <w:r w:rsidRPr="00B15B12">
        <w:rPr>
          <w:rFonts w:asciiTheme="minorHAnsi" w:hAnsiTheme="minorHAnsi" w:cstheme="minorHAnsi"/>
        </w:rPr>
        <w:t>je právnickou osobou řádně založenou a existující podle českého právního řádu,</w:t>
      </w:r>
    </w:p>
    <w:p w14:paraId="1933C5DA" w14:textId="520181AB" w:rsidR="00497E32" w:rsidRPr="00B15B12" w:rsidRDefault="00497E32" w:rsidP="003F67A8">
      <w:pPr>
        <w:numPr>
          <w:ilvl w:val="1"/>
          <w:numId w:val="24"/>
        </w:numPr>
        <w:pBdr>
          <w:top w:val="nil"/>
          <w:left w:val="nil"/>
          <w:bottom w:val="nil"/>
          <w:right w:val="nil"/>
          <w:between w:val="nil"/>
        </w:pBdr>
        <w:spacing w:after="0" w:line="240" w:lineRule="auto"/>
        <w:jc w:val="both"/>
        <w:rPr>
          <w:rFonts w:asciiTheme="minorHAnsi" w:hAnsiTheme="minorHAnsi" w:cstheme="minorHAnsi"/>
        </w:rPr>
      </w:pPr>
      <w:r w:rsidRPr="00B15B12">
        <w:rPr>
          <w:rFonts w:asciiTheme="minorHAnsi" w:hAnsiTheme="minorHAnsi" w:cstheme="minorHAnsi"/>
        </w:rPr>
        <w:t>splňuje veškeré podmínky a požadavky v této smlouvě stanovené a je oprávněna tuto smlouvu uzavřít a řádně plnit závazky v ní obsažené, a</w:t>
      </w:r>
    </w:p>
    <w:p w14:paraId="7DFA5DAA" w14:textId="01983618" w:rsidR="00497E32" w:rsidRPr="00B15B12" w:rsidRDefault="00497E32" w:rsidP="00E1777C">
      <w:pPr>
        <w:numPr>
          <w:ilvl w:val="1"/>
          <w:numId w:val="24"/>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je veřejným zadavatelem ve smyslu ustanovení § 4 odst. 1 písm. e) ZZVZ.</w:t>
      </w:r>
    </w:p>
    <w:p w14:paraId="0D9EFFB6" w14:textId="7844C5F6" w:rsidR="00497E32" w:rsidRPr="00B15B12" w:rsidRDefault="00497E32" w:rsidP="003F67A8">
      <w:pPr>
        <w:numPr>
          <w:ilvl w:val="0"/>
          <w:numId w:val="24"/>
        </w:numPr>
        <w:pBdr>
          <w:top w:val="nil"/>
          <w:left w:val="nil"/>
          <w:bottom w:val="nil"/>
          <w:right w:val="nil"/>
          <w:between w:val="nil"/>
        </w:pBdr>
        <w:spacing w:after="0" w:line="240" w:lineRule="auto"/>
        <w:ind w:left="357" w:hanging="357"/>
        <w:jc w:val="both"/>
        <w:rPr>
          <w:rFonts w:asciiTheme="minorHAnsi" w:hAnsiTheme="minorHAnsi" w:cstheme="minorHAnsi"/>
        </w:rPr>
      </w:pPr>
      <w:r w:rsidRPr="00B15B12">
        <w:rPr>
          <w:rFonts w:asciiTheme="minorHAnsi" w:hAnsiTheme="minorHAnsi" w:cstheme="minorHAnsi"/>
        </w:rPr>
        <w:t>CzechTourism prohlašuje, že:</w:t>
      </w:r>
    </w:p>
    <w:p w14:paraId="27C49447" w14:textId="77777777" w:rsidR="00497E32" w:rsidRPr="00B15B12" w:rsidRDefault="00497E32" w:rsidP="003F67A8">
      <w:pPr>
        <w:numPr>
          <w:ilvl w:val="1"/>
          <w:numId w:val="24"/>
        </w:numPr>
        <w:pBdr>
          <w:top w:val="nil"/>
          <w:left w:val="nil"/>
          <w:bottom w:val="nil"/>
          <w:right w:val="nil"/>
          <w:between w:val="nil"/>
        </w:pBdr>
        <w:spacing w:after="0" w:line="240" w:lineRule="auto"/>
        <w:jc w:val="both"/>
        <w:rPr>
          <w:rFonts w:asciiTheme="minorHAnsi" w:hAnsiTheme="minorHAnsi" w:cstheme="minorHAnsi"/>
        </w:rPr>
      </w:pPr>
      <w:r w:rsidRPr="00B15B12">
        <w:rPr>
          <w:rFonts w:asciiTheme="minorHAnsi" w:hAnsiTheme="minorHAnsi" w:cstheme="minorHAnsi"/>
        </w:rPr>
        <w:t>je právnickou osobou řádně založenou a existující podle českého právního řádu,</w:t>
      </w:r>
    </w:p>
    <w:p w14:paraId="0DABE3D9" w14:textId="2329D7ED" w:rsidR="00497E32" w:rsidRPr="00B15B12" w:rsidRDefault="00497E32" w:rsidP="003F67A8">
      <w:pPr>
        <w:numPr>
          <w:ilvl w:val="1"/>
          <w:numId w:val="24"/>
        </w:numPr>
        <w:pBdr>
          <w:top w:val="nil"/>
          <w:left w:val="nil"/>
          <w:bottom w:val="nil"/>
          <w:right w:val="nil"/>
          <w:between w:val="nil"/>
        </w:pBdr>
        <w:spacing w:after="0" w:line="240" w:lineRule="auto"/>
        <w:jc w:val="both"/>
        <w:rPr>
          <w:rFonts w:asciiTheme="minorHAnsi" w:hAnsiTheme="minorHAnsi" w:cstheme="minorHAnsi"/>
        </w:rPr>
      </w:pPr>
      <w:r w:rsidRPr="00B15B12">
        <w:rPr>
          <w:rFonts w:asciiTheme="minorHAnsi" w:hAnsiTheme="minorHAnsi" w:cstheme="minorHAnsi"/>
        </w:rPr>
        <w:t>splňuje veškeré podmínky a požadavky v této smlouvě stanovené a je oprávněna tuto smlouvu uzavřít a řádně plnit závazky v ní obsažené, a</w:t>
      </w:r>
    </w:p>
    <w:p w14:paraId="3B79333F" w14:textId="6E6CA69A" w:rsidR="00497E32" w:rsidRPr="00B15B12" w:rsidRDefault="00497E32" w:rsidP="00497E32">
      <w:pPr>
        <w:numPr>
          <w:ilvl w:val="1"/>
          <w:numId w:val="24"/>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je veřejným zadavatelem ve smyslu ustanoven § 4 odst. 1 písm. c) ZZVZ.</w:t>
      </w:r>
    </w:p>
    <w:p w14:paraId="3B27CEEA" w14:textId="266B546F" w:rsidR="00FA6A22" w:rsidRDefault="00763176" w:rsidP="00FA6A22">
      <w:pPr>
        <w:numPr>
          <w:ilvl w:val="0"/>
          <w:numId w:val="24"/>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lastRenderedPageBreak/>
        <w:t>S</w:t>
      </w:r>
      <w:r w:rsidR="00AE09DA" w:rsidRPr="00B15B12">
        <w:rPr>
          <w:rFonts w:asciiTheme="minorHAnsi" w:hAnsiTheme="minorHAnsi" w:cstheme="minorHAnsi"/>
        </w:rPr>
        <w:t xml:space="preserve">mluvní strany </w:t>
      </w:r>
      <w:r w:rsidR="00497E32" w:rsidRPr="00B15B12">
        <w:rPr>
          <w:rFonts w:asciiTheme="minorHAnsi" w:hAnsiTheme="minorHAnsi" w:cstheme="minorHAnsi"/>
        </w:rPr>
        <w:t xml:space="preserve">deklarují svůj společný zájem na realizaci </w:t>
      </w:r>
      <w:r w:rsidR="005E1B63">
        <w:t>nadlimitní veřejné zakázky</w:t>
      </w:r>
      <w:r w:rsidR="005E1B63">
        <w:rPr>
          <w:rFonts w:asciiTheme="minorHAnsi" w:hAnsiTheme="minorHAnsi" w:cstheme="minorHAnsi"/>
        </w:rPr>
        <w:t xml:space="preserve"> </w:t>
      </w:r>
      <w:r w:rsidR="005E1B63">
        <w:t xml:space="preserve">na </w:t>
      </w:r>
      <w:r w:rsidR="005E1B63">
        <w:rPr>
          <w:rFonts w:asciiTheme="minorHAnsi" w:hAnsiTheme="minorHAnsi" w:cstheme="minorHAnsi"/>
        </w:rPr>
        <w:t>služby</w:t>
      </w:r>
      <w:r w:rsidR="005E1B63">
        <w:t xml:space="preserve">, která bude zadávána v souladu s pravidly stanovenými ZZVZ, jejímž účelem a předmětem je </w:t>
      </w:r>
      <w:r w:rsidR="005E1B63">
        <w:rPr>
          <w:rFonts w:ascii="Crabath Text Light" w:hAnsi="Crabath Text Light"/>
        </w:rPr>
        <w:t xml:space="preserve">pořízení služby </w:t>
      </w:r>
      <w:r w:rsidR="005E1B63" w:rsidRPr="00CC5FF8">
        <w:rPr>
          <w:rFonts w:ascii="Crabath Text Light" w:hAnsi="Crabath Text Light"/>
        </w:rPr>
        <w:t>spočívající v</w:t>
      </w:r>
      <w:r w:rsidR="005E1B63">
        <w:rPr>
          <w:rFonts w:ascii="Crabath Text Light" w:hAnsi="Crabath Text Light"/>
        </w:rPr>
        <w:t> </w:t>
      </w:r>
      <w:r w:rsidR="005E1B63" w:rsidRPr="00CC5FF8">
        <w:rPr>
          <w:rFonts w:ascii="Crabath Text Light" w:hAnsi="Crabath Text Light"/>
        </w:rPr>
        <w:t xml:space="preserve">dlouhodobém poskytování dat v oblasti </w:t>
      </w:r>
      <w:r w:rsidR="003551E6">
        <w:rPr>
          <w:rFonts w:ascii="Crabath Text Light" w:hAnsi="Crabath Text Light"/>
        </w:rPr>
        <w:t xml:space="preserve">příjezdového a domácího </w:t>
      </w:r>
      <w:r w:rsidR="005E1B63" w:rsidRPr="00CC5FF8">
        <w:rPr>
          <w:rFonts w:ascii="Crabath Text Light" w:hAnsi="Crabath Text Light"/>
        </w:rPr>
        <w:t xml:space="preserve">cestovního ruchu návštěvníků hl. města Prahy </w:t>
      </w:r>
      <w:r w:rsidR="00E97334">
        <w:rPr>
          <w:rFonts w:ascii="Crabath Text Light" w:hAnsi="Crabath Text Light"/>
        </w:rPr>
        <w:t xml:space="preserve">a České republiky </w:t>
      </w:r>
      <w:r w:rsidR="005E1B63" w:rsidRPr="00CC5FF8">
        <w:rPr>
          <w:rFonts w:ascii="Crabath Text Light" w:hAnsi="Crabath Text Light"/>
        </w:rPr>
        <w:t>společně s nástrojem na správu těchto dat</w:t>
      </w:r>
      <w:r w:rsidR="005E1B63">
        <w:rPr>
          <w:rFonts w:asciiTheme="minorHAnsi" w:hAnsiTheme="minorHAnsi" w:cstheme="minorHAnsi"/>
        </w:rPr>
        <w:t xml:space="preserve"> </w:t>
      </w:r>
      <w:r w:rsidR="003F67A8" w:rsidRPr="00B15B12">
        <w:rPr>
          <w:rFonts w:asciiTheme="minorHAnsi" w:hAnsiTheme="minorHAnsi" w:cstheme="minorHAnsi"/>
        </w:rPr>
        <w:t>(dále jako „</w:t>
      </w:r>
      <w:r w:rsidR="003F67A8" w:rsidRPr="00B15B12">
        <w:rPr>
          <w:rFonts w:asciiTheme="minorHAnsi" w:hAnsiTheme="minorHAnsi" w:cstheme="minorHAnsi"/>
          <w:b/>
          <w:bCs/>
        </w:rPr>
        <w:t>veřejná zakázka</w:t>
      </w:r>
      <w:r w:rsidR="003F67A8" w:rsidRPr="00B15B12">
        <w:rPr>
          <w:rFonts w:asciiTheme="minorHAnsi" w:hAnsiTheme="minorHAnsi" w:cstheme="minorHAnsi"/>
        </w:rPr>
        <w:t>“).</w:t>
      </w:r>
    </w:p>
    <w:p w14:paraId="73E1D1C4" w14:textId="77777777" w:rsidR="00FA6A22" w:rsidRPr="00B15B12" w:rsidRDefault="00FA6A22" w:rsidP="00A929AD">
      <w:pPr>
        <w:numPr>
          <w:ilvl w:val="0"/>
          <w:numId w:val="24"/>
        </w:numPr>
        <w:pBdr>
          <w:top w:val="nil"/>
          <w:left w:val="nil"/>
          <w:bottom w:val="nil"/>
          <w:right w:val="nil"/>
          <w:between w:val="nil"/>
        </w:pBdr>
        <w:spacing w:after="0" w:line="240" w:lineRule="auto"/>
        <w:jc w:val="both"/>
        <w:rPr>
          <w:rFonts w:asciiTheme="minorHAnsi" w:hAnsiTheme="minorHAnsi" w:cstheme="minorHAnsi"/>
        </w:rPr>
      </w:pPr>
      <w:r w:rsidRPr="00B15B12">
        <w:rPr>
          <w:rFonts w:asciiTheme="minorHAnsi" w:hAnsiTheme="minorHAnsi" w:cstheme="minorHAnsi"/>
        </w:rPr>
        <w:t>Smluvní strany se proto v souladu s ustanovením § 7 odst. 1 ZZVZ rozhodly zadat veřejnou zakázku společně a za uvedeným účelem uzavírají mezi sebou tuto smlouvu o společném zadávání veřejné zakázky ve smyslu § 7 odst. 2 ZZVZ v následujícím znění.</w:t>
      </w:r>
    </w:p>
    <w:p w14:paraId="3928F8E9" w14:textId="77777777" w:rsidR="00FA6A22" w:rsidRDefault="00FA6A22" w:rsidP="00A929AD">
      <w:pPr>
        <w:pBdr>
          <w:top w:val="nil"/>
          <w:left w:val="nil"/>
          <w:bottom w:val="nil"/>
          <w:right w:val="nil"/>
          <w:between w:val="nil"/>
        </w:pBdr>
        <w:spacing w:after="0" w:line="240" w:lineRule="auto"/>
        <w:ind w:left="357"/>
        <w:jc w:val="both"/>
        <w:rPr>
          <w:rFonts w:asciiTheme="minorHAnsi" w:hAnsiTheme="minorHAnsi" w:cstheme="minorHAnsi"/>
        </w:rPr>
      </w:pPr>
    </w:p>
    <w:p w14:paraId="490A375E" w14:textId="77777777" w:rsidR="004B375E" w:rsidRPr="00FA6A22" w:rsidRDefault="004B375E" w:rsidP="00A929AD">
      <w:pPr>
        <w:pBdr>
          <w:top w:val="nil"/>
          <w:left w:val="nil"/>
          <w:bottom w:val="nil"/>
          <w:right w:val="nil"/>
          <w:between w:val="nil"/>
        </w:pBdr>
        <w:spacing w:after="0" w:line="240" w:lineRule="auto"/>
        <w:ind w:left="357"/>
        <w:jc w:val="both"/>
        <w:rPr>
          <w:rFonts w:asciiTheme="minorHAnsi" w:hAnsiTheme="minorHAnsi" w:cstheme="minorHAnsi"/>
        </w:rPr>
      </w:pPr>
    </w:p>
    <w:p w14:paraId="24BF6901" w14:textId="5E2C1278" w:rsidR="00FA6A22" w:rsidRDefault="00FA6A22" w:rsidP="00A929AD">
      <w:pPr>
        <w:pBdr>
          <w:top w:val="nil"/>
          <w:left w:val="nil"/>
          <w:bottom w:val="nil"/>
          <w:right w:val="nil"/>
          <w:between w:val="nil"/>
        </w:pBdr>
        <w:spacing w:after="0" w:line="240" w:lineRule="auto"/>
        <w:jc w:val="center"/>
        <w:rPr>
          <w:rFonts w:asciiTheme="minorHAnsi" w:hAnsiTheme="minorHAnsi" w:cstheme="minorHAnsi"/>
          <w:b/>
        </w:rPr>
      </w:pPr>
      <w:r w:rsidRPr="00B15B12">
        <w:rPr>
          <w:rFonts w:asciiTheme="minorHAnsi" w:hAnsiTheme="minorHAnsi" w:cstheme="minorHAnsi"/>
          <w:b/>
        </w:rPr>
        <w:t>Článek II.</w:t>
      </w:r>
    </w:p>
    <w:p w14:paraId="1CD976D6" w14:textId="014A9193" w:rsidR="00FA6A22" w:rsidRDefault="00FA6A22" w:rsidP="00A929AD">
      <w:pPr>
        <w:pBdr>
          <w:top w:val="nil"/>
          <w:left w:val="nil"/>
          <w:bottom w:val="nil"/>
          <w:right w:val="nil"/>
          <w:between w:val="nil"/>
        </w:pBdr>
        <w:spacing w:after="120" w:line="240" w:lineRule="auto"/>
        <w:jc w:val="center"/>
        <w:rPr>
          <w:rFonts w:asciiTheme="minorHAnsi" w:hAnsiTheme="minorHAnsi" w:cstheme="minorHAnsi"/>
        </w:rPr>
      </w:pPr>
      <w:r w:rsidRPr="00B15B12">
        <w:rPr>
          <w:rFonts w:asciiTheme="minorHAnsi" w:hAnsiTheme="minorHAnsi" w:cstheme="minorHAnsi"/>
          <w:b/>
        </w:rPr>
        <w:t>Předmět smlouvy</w:t>
      </w:r>
    </w:p>
    <w:p w14:paraId="42E1FB09" w14:textId="02CA2CAC" w:rsidR="003F67A8" w:rsidRPr="00B15B12" w:rsidRDefault="003F67A8" w:rsidP="00A929AD">
      <w:pPr>
        <w:numPr>
          <w:ilvl w:val="0"/>
          <w:numId w:val="44"/>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Smluvní strany se </w:t>
      </w:r>
      <w:r w:rsidR="00527F56">
        <w:rPr>
          <w:rFonts w:asciiTheme="minorHAnsi" w:hAnsiTheme="minorHAnsi" w:cstheme="minorHAnsi"/>
        </w:rPr>
        <w:t>uzavřením této smlouvy sdružují do sdružení zadavatelů (dále jako „</w:t>
      </w:r>
      <w:r w:rsidR="00527F56" w:rsidRPr="00527F56">
        <w:rPr>
          <w:rFonts w:asciiTheme="minorHAnsi" w:hAnsiTheme="minorHAnsi" w:cstheme="minorHAnsi"/>
          <w:b/>
          <w:bCs/>
        </w:rPr>
        <w:t>sdružení zadavatelů</w:t>
      </w:r>
      <w:r w:rsidR="00527F56">
        <w:rPr>
          <w:rFonts w:asciiTheme="minorHAnsi" w:hAnsiTheme="minorHAnsi" w:cstheme="minorHAnsi"/>
        </w:rPr>
        <w:t>“), a to za účelem zadání výše definované veřejné zakázky</w:t>
      </w:r>
      <w:r w:rsidR="00245E32" w:rsidRPr="00B15B12">
        <w:rPr>
          <w:rFonts w:asciiTheme="minorHAnsi" w:hAnsiTheme="minorHAnsi" w:cstheme="minorHAnsi"/>
        </w:rPr>
        <w:t>.</w:t>
      </w:r>
    </w:p>
    <w:p w14:paraId="54DD57B8" w14:textId="5AEAC52F" w:rsidR="003F67A8" w:rsidRDefault="00624A37" w:rsidP="00CF00E3">
      <w:pPr>
        <w:numPr>
          <w:ilvl w:val="0"/>
          <w:numId w:val="44"/>
        </w:numPr>
        <w:pBdr>
          <w:top w:val="nil"/>
          <w:left w:val="nil"/>
          <w:bottom w:val="nil"/>
          <w:right w:val="nil"/>
          <w:between w:val="nil"/>
        </w:pBdr>
        <w:spacing w:after="0" w:line="240" w:lineRule="auto"/>
        <w:jc w:val="both"/>
        <w:rPr>
          <w:rFonts w:asciiTheme="minorHAnsi" w:hAnsiTheme="minorHAnsi" w:cstheme="minorHAnsi"/>
        </w:rPr>
      </w:pPr>
      <w:r w:rsidRPr="00B15B12">
        <w:rPr>
          <w:rFonts w:asciiTheme="minorHAnsi" w:hAnsiTheme="minorHAnsi" w:cstheme="minorHAnsi"/>
        </w:rPr>
        <w:t xml:space="preserve">Předmětem této </w:t>
      </w:r>
      <w:r w:rsidR="00E80D1B" w:rsidRPr="00B15B12">
        <w:rPr>
          <w:rFonts w:asciiTheme="minorHAnsi" w:hAnsiTheme="minorHAnsi" w:cstheme="minorHAnsi"/>
        </w:rPr>
        <w:t>s</w:t>
      </w:r>
      <w:r w:rsidRPr="00B15B12">
        <w:rPr>
          <w:rFonts w:asciiTheme="minorHAnsi" w:hAnsiTheme="minorHAnsi" w:cstheme="minorHAnsi"/>
        </w:rPr>
        <w:t xml:space="preserve">mlouvy je úprava vzájemných práv a povinností </w:t>
      </w:r>
      <w:r w:rsidR="003552A8" w:rsidRPr="00B15B12">
        <w:rPr>
          <w:rFonts w:asciiTheme="minorHAnsi" w:hAnsiTheme="minorHAnsi" w:cstheme="minorHAnsi"/>
        </w:rPr>
        <w:t xml:space="preserve">smluvních stran </w:t>
      </w:r>
      <w:r w:rsidR="00590F03" w:rsidRPr="00B15B12">
        <w:rPr>
          <w:rFonts w:asciiTheme="minorHAnsi" w:hAnsiTheme="minorHAnsi" w:cstheme="minorHAnsi"/>
        </w:rPr>
        <w:t xml:space="preserve">při společném zadávání </w:t>
      </w:r>
      <w:r w:rsidR="00527F56">
        <w:rPr>
          <w:rFonts w:asciiTheme="minorHAnsi" w:hAnsiTheme="minorHAnsi" w:cstheme="minorHAnsi"/>
        </w:rPr>
        <w:t>v</w:t>
      </w:r>
      <w:r w:rsidR="00590F03" w:rsidRPr="00B15B12">
        <w:rPr>
          <w:rFonts w:asciiTheme="minorHAnsi" w:hAnsiTheme="minorHAnsi" w:cstheme="minorHAnsi"/>
        </w:rPr>
        <w:t xml:space="preserve">eřejné zakázky, jejímž účelem a předmětem je výběr dodavatele v souladu s platnou právní úpravou v oblasti zadávání veřejných zakázek, </w:t>
      </w:r>
      <w:r w:rsidR="00E80D1B" w:rsidRPr="00B15B12">
        <w:rPr>
          <w:rFonts w:asciiTheme="minorHAnsi" w:hAnsiTheme="minorHAnsi" w:cstheme="minorHAnsi"/>
        </w:rPr>
        <w:t xml:space="preserve">a dále </w:t>
      </w:r>
      <w:r w:rsidR="00590F03" w:rsidRPr="00B15B12">
        <w:rPr>
          <w:rFonts w:asciiTheme="minorHAnsi" w:hAnsiTheme="minorHAnsi" w:cstheme="minorHAnsi"/>
        </w:rPr>
        <w:t xml:space="preserve">vymezení odpovědnosti vyplývající ze společného postupu a </w:t>
      </w:r>
      <w:r w:rsidR="00E80D1B" w:rsidRPr="00B15B12">
        <w:rPr>
          <w:rFonts w:asciiTheme="minorHAnsi" w:hAnsiTheme="minorHAnsi" w:cstheme="minorHAnsi"/>
        </w:rPr>
        <w:t>úprava</w:t>
      </w:r>
      <w:r w:rsidR="00590F03" w:rsidRPr="00B15B12">
        <w:rPr>
          <w:rFonts w:asciiTheme="minorHAnsi" w:hAnsiTheme="minorHAnsi" w:cstheme="minorHAnsi"/>
        </w:rPr>
        <w:t xml:space="preserve"> společného </w:t>
      </w:r>
      <w:r w:rsidR="003552A8" w:rsidRPr="00B15B12">
        <w:rPr>
          <w:rFonts w:asciiTheme="minorHAnsi" w:hAnsiTheme="minorHAnsi" w:cstheme="minorHAnsi"/>
        </w:rPr>
        <w:t>jednání smluvních stran vůči třetím osobám.</w:t>
      </w:r>
    </w:p>
    <w:p w14:paraId="366A6F70" w14:textId="77777777" w:rsidR="00CF00E3" w:rsidRDefault="00CF00E3" w:rsidP="00CF00E3">
      <w:pPr>
        <w:pBdr>
          <w:top w:val="nil"/>
          <w:left w:val="nil"/>
          <w:bottom w:val="nil"/>
          <w:right w:val="nil"/>
          <w:between w:val="nil"/>
        </w:pBdr>
        <w:spacing w:after="0" w:line="240" w:lineRule="auto"/>
        <w:ind w:left="360"/>
        <w:jc w:val="both"/>
        <w:rPr>
          <w:rFonts w:asciiTheme="minorHAnsi" w:hAnsiTheme="minorHAnsi" w:cstheme="minorHAnsi"/>
        </w:rPr>
      </w:pPr>
    </w:p>
    <w:p w14:paraId="622AF5A1" w14:textId="77777777" w:rsidR="004B375E" w:rsidRDefault="004B375E" w:rsidP="00CF00E3">
      <w:pPr>
        <w:pBdr>
          <w:top w:val="nil"/>
          <w:left w:val="nil"/>
          <w:bottom w:val="nil"/>
          <w:right w:val="nil"/>
          <w:between w:val="nil"/>
        </w:pBdr>
        <w:spacing w:after="0" w:line="240" w:lineRule="auto"/>
        <w:ind w:left="360"/>
        <w:jc w:val="both"/>
        <w:rPr>
          <w:rFonts w:asciiTheme="minorHAnsi" w:hAnsiTheme="minorHAnsi" w:cstheme="minorHAnsi"/>
        </w:rPr>
      </w:pPr>
    </w:p>
    <w:p w14:paraId="7F307FBF" w14:textId="710F7188" w:rsidR="007101E2" w:rsidRPr="00B15B12" w:rsidRDefault="007101E2" w:rsidP="00052C77">
      <w:pPr>
        <w:spacing w:after="0" w:line="240" w:lineRule="auto"/>
        <w:jc w:val="center"/>
        <w:rPr>
          <w:rFonts w:asciiTheme="minorHAnsi" w:hAnsiTheme="minorHAnsi" w:cstheme="minorHAnsi"/>
          <w:b/>
        </w:rPr>
      </w:pPr>
      <w:r w:rsidRPr="00B15B12">
        <w:rPr>
          <w:rFonts w:asciiTheme="minorHAnsi" w:hAnsiTheme="minorHAnsi" w:cstheme="minorHAnsi"/>
          <w:b/>
        </w:rPr>
        <w:t>Článek I</w:t>
      </w:r>
      <w:r w:rsidR="00FA6A22">
        <w:rPr>
          <w:rFonts w:asciiTheme="minorHAnsi" w:hAnsiTheme="minorHAnsi" w:cstheme="minorHAnsi"/>
          <w:b/>
        </w:rPr>
        <w:t>I</w:t>
      </w:r>
      <w:r w:rsidRPr="00B15B12">
        <w:rPr>
          <w:rFonts w:asciiTheme="minorHAnsi" w:hAnsiTheme="minorHAnsi" w:cstheme="minorHAnsi"/>
          <w:b/>
        </w:rPr>
        <w:t>I.</w:t>
      </w:r>
    </w:p>
    <w:p w14:paraId="64BC23B3" w14:textId="1FAB2C58" w:rsidR="009B634C" w:rsidRPr="00B15B12" w:rsidRDefault="003F67A8" w:rsidP="00176485">
      <w:pPr>
        <w:spacing w:after="120" w:line="240" w:lineRule="auto"/>
        <w:jc w:val="center"/>
        <w:rPr>
          <w:rFonts w:asciiTheme="minorHAnsi" w:hAnsiTheme="minorHAnsi" w:cstheme="minorHAnsi"/>
          <w:b/>
        </w:rPr>
      </w:pPr>
      <w:r w:rsidRPr="00B15B12">
        <w:rPr>
          <w:rFonts w:asciiTheme="minorHAnsi" w:hAnsiTheme="minorHAnsi" w:cstheme="minorHAnsi"/>
          <w:b/>
        </w:rPr>
        <w:t xml:space="preserve">Zadávání </w:t>
      </w:r>
      <w:r w:rsidR="00F5293C" w:rsidRPr="00B15B12">
        <w:rPr>
          <w:rFonts w:asciiTheme="minorHAnsi" w:hAnsiTheme="minorHAnsi" w:cstheme="minorHAnsi"/>
          <w:b/>
        </w:rPr>
        <w:t>a administrace</w:t>
      </w:r>
      <w:r w:rsidR="007101E2" w:rsidRPr="00B15B12">
        <w:rPr>
          <w:rFonts w:asciiTheme="minorHAnsi" w:hAnsiTheme="minorHAnsi" w:cstheme="minorHAnsi"/>
          <w:b/>
        </w:rPr>
        <w:t xml:space="preserve"> </w:t>
      </w:r>
      <w:r w:rsidR="00E80D1B" w:rsidRPr="00B15B12">
        <w:rPr>
          <w:rFonts w:asciiTheme="minorHAnsi" w:hAnsiTheme="minorHAnsi" w:cstheme="minorHAnsi"/>
          <w:b/>
        </w:rPr>
        <w:t>v</w:t>
      </w:r>
      <w:r w:rsidR="007101E2" w:rsidRPr="00B15B12">
        <w:rPr>
          <w:rFonts w:asciiTheme="minorHAnsi" w:hAnsiTheme="minorHAnsi" w:cstheme="minorHAnsi"/>
          <w:b/>
        </w:rPr>
        <w:t>eřejné zakázky</w:t>
      </w:r>
    </w:p>
    <w:p w14:paraId="546BC025" w14:textId="786FFD84" w:rsidR="007D02F6" w:rsidRDefault="007F64C3" w:rsidP="00A83B20">
      <w:pPr>
        <w:numPr>
          <w:ilvl w:val="0"/>
          <w:numId w:val="31"/>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Z</w:t>
      </w:r>
      <w:r w:rsidR="006F4486" w:rsidRPr="00B15B12">
        <w:rPr>
          <w:rFonts w:asciiTheme="minorHAnsi" w:hAnsiTheme="minorHAnsi" w:cstheme="minorHAnsi"/>
        </w:rPr>
        <w:t xml:space="preserve">adávání </w:t>
      </w:r>
      <w:r w:rsidR="003F67A8" w:rsidRPr="00B15B12">
        <w:rPr>
          <w:rFonts w:asciiTheme="minorHAnsi" w:hAnsiTheme="minorHAnsi" w:cstheme="minorHAnsi"/>
        </w:rPr>
        <w:t>v</w:t>
      </w:r>
      <w:r w:rsidR="006F4486" w:rsidRPr="00B15B12">
        <w:rPr>
          <w:rFonts w:asciiTheme="minorHAnsi" w:hAnsiTheme="minorHAnsi" w:cstheme="minorHAnsi"/>
        </w:rPr>
        <w:t xml:space="preserve">eřejné zakázky </w:t>
      </w:r>
      <w:r w:rsidR="004D63B7" w:rsidRPr="00B15B12">
        <w:rPr>
          <w:rFonts w:asciiTheme="minorHAnsi" w:hAnsiTheme="minorHAnsi" w:cstheme="minorHAnsi"/>
        </w:rPr>
        <w:t xml:space="preserve">bude </w:t>
      </w:r>
      <w:r w:rsidR="004E7609" w:rsidRPr="00B15B12">
        <w:rPr>
          <w:rFonts w:asciiTheme="minorHAnsi" w:hAnsiTheme="minorHAnsi" w:cstheme="minorHAnsi"/>
        </w:rPr>
        <w:t xml:space="preserve">sestávat </w:t>
      </w:r>
      <w:r w:rsidR="00AE61D9" w:rsidRPr="00B15B12">
        <w:rPr>
          <w:rFonts w:asciiTheme="minorHAnsi" w:hAnsiTheme="minorHAnsi" w:cstheme="minorHAnsi"/>
        </w:rPr>
        <w:t>zejména z</w:t>
      </w:r>
      <w:r w:rsidR="004E7609" w:rsidRPr="00B15B12">
        <w:rPr>
          <w:rFonts w:asciiTheme="minorHAnsi" w:hAnsiTheme="minorHAnsi" w:cstheme="minorHAnsi"/>
        </w:rPr>
        <w:t xml:space="preserve"> </w:t>
      </w:r>
      <w:r w:rsidR="00B53932" w:rsidRPr="00B15B12">
        <w:rPr>
          <w:rFonts w:asciiTheme="minorHAnsi" w:hAnsiTheme="minorHAnsi" w:cstheme="minorHAnsi"/>
        </w:rPr>
        <w:t>příprav</w:t>
      </w:r>
      <w:r w:rsidR="004E7609" w:rsidRPr="00B15B12">
        <w:rPr>
          <w:rFonts w:asciiTheme="minorHAnsi" w:hAnsiTheme="minorHAnsi" w:cstheme="minorHAnsi"/>
        </w:rPr>
        <w:t>y</w:t>
      </w:r>
      <w:r w:rsidR="00B53932" w:rsidRPr="00B15B12">
        <w:rPr>
          <w:rFonts w:asciiTheme="minorHAnsi" w:hAnsiTheme="minorHAnsi" w:cstheme="minorHAnsi"/>
        </w:rPr>
        <w:t xml:space="preserve"> </w:t>
      </w:r>
      <w:r w:rsidR="006F4486" w:rsidRPr="00B15B12">
        <w:rPr>
          <w:rFonts w:asciiTheme="minorHAnsi" w:hAnsiTheme="minorHAnsi" w:cstheme="minorHAnsi"/>
        </w:rPr>
        <w:t>zadávací dokumentace</w:t>
      </w:r>
      <w:r w:rsidR="004E7609" w:rsidRPr="00B15B12">
        <w:rPr>
          <w:rFonts w:asciiTheme="minorHAnsi" w:hAnsiTheme="minorHAnsi" w:cstheme="minorHAnsi"/>
        </w:rPr>
        <w:t xml:space="preserve"> a</w:t>
      </w:r>
      <w:r w:rsidR="006F4486" w:rsidRPr="00B15B12">
        <w:rPr>
          <w:rFonts w:asciiTheme="minorHAnsi" w:hAnsiTheme="minorHAnsi" w:cstheme="minorHAnsi"/>
        </w:rPr>
        <w:t xml:space="preserve"> </w:t>
      </w:r>
      <w:r w:rsidR="004E7609" w:rsidRPr="00B15B12">
        <w:rPr>
          <w:rFonts w:asciiTheme="minorHAnsi" w:hAnsiTheme="minorHAnsi" w:cstheme="minorHAnsi"/>
        </w:rPr>
        <w:t xml:space="preserve">následné </w:t>
      </w:r>
      <w:r w:rsidR="006F4486" w:rsidRPr="00B15B12">
        <w:rPr>
          <w:rFonts w:asciiTheme="minorHAnsi" w:hAnsiTheme="minorHAnsi" w:cstheme="minorHAnsi"/>
        </w:rPr>
        <w:t>administrac</w:t>
      </w:r>
      <w:r w:rsidR="004E7609" w:rsidRPr="00B15B12">
        <w:rPr>
          <w:rFonts w:asciiTheme="minorHAnsi" w:hAnsiTheme="minorHAnsi" w:cstheme="minorHAnsi"/>
        </w:rPr>
        <w:t>e</w:t>
      </w:r>
      <w:r w:rsidR="006F4486" w:rsidRPr="00B15B12">
        <w:rPr>
          <w:rFonts w:asciiTheme="minorHAnsi" w:hAnsiTheme="minorHAnsi" w:cstheme="minorHAnsi"/>
        </w:rPr>
        <w:t xml:space="preserve"> zadávacího řízení</w:t>
      </w:r>
      <w:r w:rsidR="0021780D" w:rsidRPr="00B15B12">
        <w:rPr>
          <w:rFonts w:asciiTheme="minorHAnsi" w:hAnsiTheme="minorHAnsi" w:cstheme="minorHAnsi"/>
        </w:rPr>
        <w:t xml:space="preserve"> veřejné zakázky</w:t>
      </w:r>
      <w:r w:rsidR="004E7609" w:rsidRPr="00B15B12">
        <w:rPr>
          <w:rFonts w:asciiTheme="minorHAnsi" w:hAnsiTheme="minorHAnsi" w:cstheme="minorHAnsi"/>
        </w:rPr>
        <w:t xml:space="preserve">, </w:t>
      </w:r>
      <w:r w:rsidR="007D02F6" w:rsidRPr="00B15B12">
        <w:rPr>
          <w:rFonts w:asciiTheme="minorHAnsi" w:hAnsiTheme="minorHAnsi" w:cstheme="minorHAnsi"/>
        </w:rPr>
        <w:t xml:space="preserve">při nichž </w:t>
      </w:r>
      <w:r w:rsidR="00A14353">
        <w:rPr>
          <w:rFonts w:asciiTheme="minorHAnsi" w:hAnsiTheme="minorHAnsi" w:cstheme="minorHAnsi"/>
        </w:rPr>
        <w:t xml:space="preserve">si </w:t>
      </w:r>
      <w:r w:rsidR="007D02F6" w:rsidRPr="00B15B12">
        <w:rPr>
          <w:rFonts w:asciiTheme="minorHAnsi" w:hAnsiTheme="minorHAnsi" w:cstheme="minorHAnsi"/>
        </w:rPr>
        <w:t>budou smluvní strany</w:t>
      </w:r>
      <w:r w:rsidR="00631988" w:rsidRPr="00B15B12">
        <w:rPr>
          <w:rFonts w:asciiTheme="minorHAnsi" w:hAnsiTheme="minorHAnsi" w:cstheme="minorHAnsi"/>
        </w:rPr>
        <w:t xml:space="preserve"> vzájemně</w:t>
      </w:r>
      <w:r w:rsidR="007D02F6" w:rsidRPr="00B15B12">
        <w:rPr>
          <w:rFonts w:asciiTheme="minorHAnsi" w:hAnsiTheme="minorHAnsi" w:cstheme="minorHAnsi"/>
        </w:rPr>
        <w:t xml:space="preserve"> poskytovat nezbytnou součinnost.</w:t>
      </w:r>
    </w:p>
    <w:p w14:paraId="4E3DE077" w14:textId="23BA61AF" w:rsidR="00527F56" w:rsidRDefault="00631988" w:rsidP="00CF61E2">
      <w:pPr>
        <w:numPr>
          <w:ilvl w:val="0"/>
          <w:numId w:val="31"/>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 xml:space="preserve">Smluvní strany se dohodly, že </w:t>
      </w:r>
      <w:r w:rsidR="00F5293C" w:rsidRPr="00B15B12">
        <w:rPr>
          <w:rFonts w:asciiTheme="minorHAnsi" w:hAnsiTheme="minorHAnsi" w:cstheme="minorHAnsi"/>
        </w:rPr>
        <w:t xml:space="preserve">činnosti související se </w:t>
      </w:r>
      <w:r w:rsidRPr="00B15B12">
        <w:rPr>
          <w:rFonts w:asciiTheme="minorHAnsi" w:hAnsiTheme="minorHAnsi" w:cstheme="minorHAnsi"/>
        </w:rPr>
        <w:t>zadávací</w:t>
      </w:r>
      <w:r w:rsidR="00F5293C" w:rsidRPr="00B15B12">
        <w:rPr>
          <w:rFonts w:asciiTheme="minorHAnsi" w:hAnsiTheme="minorHAnsi" w:cstheme="minorHAnsi"/>
        </w:rPr>
        <w:t>m</w:t>
      </w:r>
      <w:r w:rsidRPr="00B15B12">
        <w:rPr>
          <w:rFonts w:asciiTheme="minorHAnsi" w:hAnsiTheme="minorHAnsi" w:cstheme="minorHAnsi"/>
        </w:rPr>
        <w:t xml:space="preserve"> řízení</w:t>
      </w:r>
      <w:r w:rsidR="00F5293C" w:rsidRPr="00B15B12">
        <w:rPr>
          <w:rFonts w:asciiTheme="minorHAnsi" w:hAnsiTheme="minorHAnsi" w:cstheme="minorHAnsi"/>
        </w:rPr>
        <w:t>m</w:t>
      </w:r>
      <w:r w:rsidRPr="00B15B12">
        <w:rPr>
          <w:rFonts w:asciiTheme="minorHAnsi" w:hAnsiTheme="minorHAnsi" w:cstheme="minorHAnsi"/>
        </w:rPr>
        <w:t xml:space="preserve"> </w:t>
      </w:r>
      <w:r w:rsidR="00A666DE" w:rsidRPr="00B15B12">
        <w:rPr>
          <w:rFonts w:asciiTheme="minorHAnsi" w:hAnsiTheme="minorHAnsi" w:cstheme="minorHAnsi"/>
        </w:rPr>
        <w:t xml:space="preserve">veřejné zakázky </w:t>
      </w:r>
      <w:r w:rsidRPr="00B15B12">
        <w:rPr>
          <w:rFonts w:asciiTheme="minorHAnsi" w:hAnsiTheme="minorHAnsi" w:cstheme="minorHAnsi"/>
        </w:rPr>
        <w:t xml:space="preserve">na výběr dodavatele </w:t>
      </w:r>
      <w:r w:rsidR="00F5293C" w:rsidRPr="00B15B12">
        <w:rPr>
          <w:rFonts w:asciiTheme="minorHAnsi" w:hAnsiTheme="minorHAnsi" w:cstheme="minorHAnsi"/>
        </w:rPr>
        <w:t xml:space="preserve">dle ZZVZ bude </w:t>
      </w:r>
      <w:r w:rsidR="006B7055">
        <w:rPr>
          <w:rFonts w:asciiTheme="minorHAnsi" w:hAnsiTheme="minorHAnsi" w:cstheme="minorHAnsi"/>
        </w:rPr>
        <w:t>jako zástupce</w:t>
      </w:r>
      <w:r w:rsidR="005C2DAA">
        <w:rPr>
          <w:rFonts w:asciiTheme="minorHAnsi" w:hAnsiTheme="minorHAnsi" w:cstheme="minorHAnsi"/>
        </w:rPr>
        <w:t xml:space="preserve"> sdružení zadavatelů </w:t>
      </w:r>
      <w:r w:rsidR="00F5293C" w:rsidRPr="00B15B12">
        <w:rPr>
          <w:rFonts w:asciiTheme="minorHAnsi" w:hAnsiTheme="minorHAnsi" w:cstheme="minorHAnsi"/>
        </w:rPr>
        <w:t>vykonávat</w:t>
      </w:r>
      <w:r w:rsidR="00527F56">
        <w:rPr>
          <w:rFonts w:asciiTheme="minorHAnsi" w:hAnsiTheme="minorHAnsi" w:cstheme="minorHAnsi"/>
        </w:rPr>
        <w:t xml:space="preserve"> PCT.</w:t>
      </w:r>
    </w:p>
    <w:p w14:paraId="6CACBFEC" w14:textId="6CD27E14" w:rsidR="005C2DAA" w:rsidRDefault="005C2DAA" w:rsidP="00CF61E2">
      <w:pPr>
        <w:numPr>
          <w:ilvl w:val="0"/>
          <w:numId w:val="31"/>
        </w:numPr>
        <w:pBdr>
          <w:top w:val="nil"/>
          <w:left w:val="nil"/>
          <w:bottom w:val="nil"/>
          <w:right w:val="nil"/>
          <w:between w:val="nil"/>
        </w:pBdr>
        <w:spacing w:after="120" w:line="240" w:lineRule="auto"/>
        <w:jc w:val="both"/>
        <w:rPr>
          <w:rFonts w:asciiTheme="minorHAnsi" w:hAnsiTheme="minorHAnsi" w:cstheme="minorHAnsi"/>
        </w:rPr>
      </w:pPr>
      <w:r>
        <w:rPr>
          <w:rFonts w:asciiTheme="minorHAnsi" w:hAnsiTheme="minorHAnsi" w:cstheme="minorHAnsi"/>
        </w:rPr>
        <w:t>CzechTourism tímto k úkonům, které jsou na základě této smlouvy a v rozsahu dle této smlouvy svěřeny PCT, udělují PCT jako zástupci sdružení zadavatelů plnou moc, a to na dobu trvání této smlouvy. PCT uvedené zmocnění v rozsahu povinností uvedených v této smlouvě přijímá.</w:t>
      </w:r>
    </w:p>
    <w:p w14:paraId="3F691F9E" w14:textId="510A1F7C" w:rsidR="00527F56" w:rsidRDefault="00A14353" w:rsidP="00CF61E2">
      <w:pPr>
        <w:numPr>
          <w:ilvl w:val="0"/>
          <w:numId w:val="31"/>
        </w:numPr>
        <w:pBdr>
          <w:top w:val="nil"/>
          <w:left w:val="nil"/>
          <w:bottom w:val="nil"/>
          <w:right w:val="nil"/>
          <w:between w:val="nil"/>
        </w:pBdr>
        <w:spacing w:after="120" w:line="240" w:lineRule="auto"/>
        <w:jc w:val="both"/>
        <w:rPr>
          <w:rFonts w:asciiTheme="minorHAnsi" w:hAnsiTheme="minorHAnsi" w:cstheme="minorHAnsi"/>
        </w:rPr>
      </w:pPr>
      <w:r>
        <w:rPr>
          <w:rFonts w:asciiTheme="minorHAnsi" w:hAnsiTheme="minorHAnsi" w:cstheme="minorHAnsi"/>
        </w:rPr>
        <w:t xml:space="preserve">PCT </w:t>
      </w:r>
      <w:r w:rsidR="00D41A10">
        <w:rPr>
          <w:rFonts w:asciiTheme="minorHAnsi" w:hAnsiTheme="minorHAnsi" w:cstheme="minorHAnsi"/>
        </w:rPr>
        <w:t xml:space="preserve">v zastoupení sdružení zadavatelů </w:t>
      </w:r>
      <w:r>
        <w:rPr>
          <w:rFonts w:asciiTheme="minorHAnsi" w:hAnsiTheme="minorHAnsi" w:cstheme="minorHAnsi"/>
        </w:rPr>
        <w:t xml:space="preserve">zejména </w:t>
      </w:r>
      <w:r w:rsidR="00D41A10">
        <w:rPr>
          <w:rFonts w:asciiTheme="minorHAnsi" w:hAnsiTheme="minorHAnsi" w:cstheme="minorHAnsi"/>
        </w:rPr>
        <w:t xml:space="preserve">zajistí </w:t>
      </w:r>
      <w:r>
        <w:rPr>
          <w:rFonts w:asciiTheme="minorHAnsi" w:hAnsiTheme="minorHAnsi" w:cstheme="minorHAnsi"/>
        </w:rPr>
        <w:t>následující činnosti:</w:t>
      </w:r>
    </w:p>
    <w:p w14:paraId="0DB414DF" w14:textId="31149AD7" w:rsidR="00A5279C" w:rsidRPr="00B15B12" w:rsidRDefault="00A5279C"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sidRPr="00B15B12">
        <w:rPr>
          <w:rFonts w:asciiTheme="minorHAnsi" w:eastAsiaTheme="minorHAnsi" w:hAnsiTheme="minorHAnsi" w:cstheme="minorHAnsi"/>
          <w:kern w:val="2"/>
          <w:lang w:eastAsia="en-US"/>
          <w14:ligatures w14:val="standardContextual"/>
        </w:rPr>
        <w:t>vypracování, popř. zajištění vypracování zadávací dokumentace k veřejné zakázce;</w:t>
      </w:r>
    </w:p>
    <w:p w14:paraId="02AFF768" w14:textId="5132A46A" w:rsidR="00CF00E3" w:rsidRDefault="001D01FC"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sidRPr="00B15B12">
        <w:rPr>
          <w:rFonts w:asciiTheme="minorHAnsi" w:eastAsiaTheme="minorHAnsi" w:hAnsiTheme="minorHAnsi" w:cstheme="minorHAnsi"/>
          <w:kern w:val="2"/>
          <w:lang w:eastAsia="en-US"/>
          <w14:ligatures w14:val="standardContextual"/>
        </w:rPr>
        <w:t>vypracování</w:t>
      </w:r>
      <w:r w:rsidR="008734B6" w:rsidRPr="00B15B12">
        <w:rPr>
          <w:rFonts w:asciiTheme="minorHAnsi" w:eastAsiaTheme="minorHAnsi" w:hAnsiTheme="minorHAnsi" w:cstheme="minorHAnsi"/>
          <w:kern w:val="2"/>
          <w:lang w:eastAsia="en-US"/>
          <w14:ligatures w14:val="standardContextual"/>
        </w:rPr>
        <w:t>, popř</w:t>
      </w:r>
      <w:r w:rsidR="00CF00E3">
        <w:rPr>
          <w:rFonts w:asciiTheme="minorHAnsi" w:eastAsiaTheme="minorHAnsi" w:hAnsiTheme="minorHAnsi" w:cstheme="minorHAnsi"/>
          <w:kern w:val="2"/>
          <w:lang w:eastAsia="en-US"/>
          <w14:ligatures w14:val="standardContextual"/>
        </w:rPr>
        <w:t>.</w:t>
      </w:r>
      <w:r w:rsidR="008734B6" w:rsidRPr="00B15B12">
        <w:rPr>
          <w:rFonts w:asciiTheme="minorHAnsi" w:eastAsiaTheme="minorHAnsi" w:hAnsiTheme="minorHAnsi" w:cstheme="minorHAnsi"/>
          <w:kern w:val="2"/>
          <w:lang w:eastAsia="en-US"/>
          <w14:ligatures w14:val="standardContextual"/>
        </w:rPr>
        <w:t xml:space="preserve"> zajištění </w:t>
      </w:r>
      <w:r w:rsidRPr="00B15B12">
        <w:rPr>
          <w:rFonts w:asciiTheme="minorHAnsi" w:eastAsiaTheme="minorHAnsi" w:hAnsiTheme="minorHAnsi" w:cstheme="minorHAnsi"/>
          <w:kern w:val="2"/>
          <w:lang w:eastAsia="en-US"/>
          <w14:ligatures w14:val="standardContextual"/>
        </w:rPr>
        <w:t xml:space="preserve">vypracování </w:t>
      </w:r>
      <w:r w:rsidR="0021780D" w:rsidRPr="00B15B12">
        <w:rPr>
          <w:rFonts w:asciiTheme="minorHAnsi" w:eastAsiaTheme="minorHAnsi" w:hAnsiTheme="minorHAnsi" w:cstheme="minorHAnsi"/>
          <w:kern w:val="2"/>
          <w:lang w:eastAsia="en-US"/>
          <w14:ligatures w14:val="standardContextual"/>
        </w:rPr>
        <w:t>oznámení o zahájení zadávacího řízení</w:t>
      </w:r>
      <w:r w:rsidR="00CF00E3">
        <w:rPr>
          <w:rFonts w:asciiTheme="minorHAnsi" w:eastAsiaTheme="minorHAnsi" w:hAnsiTheme="minorHAnsi" w:cstheme="minorHAnsi"/>
          <w:kern w:val="2"/>
          <w:lang w:eastAsia="en-US"/>
          <w14:ligatures w14:val="standardContextual"/>
        </w:rPr>
        <w:t xml:space="preserve">, kterým </w:t>
      </w:r>
      <w:r w:rsidR="00D41A10">
        <w:rPr>
          <w:rFonts w:asciiTheme="minorHAnsi" w:eastAsiaTheme="minorHAnsi" w:hAnsiTheme="minorHAnsi" w:cstheme="minorHAnsi"/>
          <w:kern w:val="2"/>
          <w:lang w:eastAsia="en-US"/>
          <w14:ligatures w14:val="standardContextual"/>
        </w:rPr>
        <w:t>bude vyzván</w:t>
      </w:r>
      <w:r w:rsidR="00CF00E3">
        <w:rPr>
          <w:rFonts w:asciiTheme="minorHAnsi" w:eastAsiaTheme="minorHAnsi" w:hAnsiTheme="minorHAnsi" w:cstheme="minorHAnsi"/>
          <w:kern w:val="2"/>
          <w:lang w:eastAsia="en-US"/>
          <w14:ligatures w14:val="standardContextual"/>
        </w:rPr>
        <w:t xml:space="preserve"> neomezený počet dodavatelů k podání žádosti o účast</w:t>
      </w:r>
      <w:r w:rsidR="00931F62" w:rsidRPr="00B15B12">
        <w:rPr>
          <w:rFonts w:asciiTheme="minorHAnsi" w:eastAsiaTheme="minorHAnsi" w:hAnsiTheme="minorHAnsi" w:cstheme="minorHAnsi"/>
          <w:kern w:val="2"/>
          <w:lang w:eastAsia="en-US"/>
          <w14:ligatures w14:val="standardContextual"/>
        </w:rPr>
        <w:t>;</w:t>
      </w:r>
    </w:p>
    <w:p w14:paraId="60314F79" w14:textId="6C899477" w:rsidR="00CF00E3" w:rsidRDefault="00A7359E"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 xml:space="preserve">uveřejnění zadávací dokumentace na profilu PCT jakožto zástupce </w:t>
      </w:r>
      <w:r w:rsidR="006B7055">
        <w:rPr>
          <w:rFonts w:asciiTheme="minorHAnsi" w:eastAsiaTheme="minorHAnsi" w:hAnsiTheme="minorHAnsi" w:cstheme="minorHAnsi"/>
          <w:kern w:val="2"/>
          <w:lang w:eastAsia="en-US"/>
          <w14:ligatures w14:val="standardContextual"/>
        </w:rPr>
        <w:t xml:space="preserve">sdružení </w:t>
      </w:r>
      <w:r>
        <w:rPr>
          <w:rFonts w:asciiTheme="minorHAnsi" w:eastAsiaTheme="minorHAnsi" w:hAnsiTheme="minorHAnsi" w:cstheme="minorHAnsi"/>
          <w:kern w:val="2"/>
          <w:lang w:eastAsia="en-US"/>
          <w14:ligatures w14:val="standardContextual"/>
        </w:rPr>
        <w:t>zadavatelů</w:t>
      </w:r>
      <w:r w:rsidR="00680F1F">
        <w:rPr>
          <w:rFonts w:asciiTheme="minorHAnsi" w:eastAsiaTheme="minorHAnsi" w:hAnsiTheme="minorHAnsi" w:cstheme="minorHAnsi"/>
          <w:kern w:val="2"/>
          <w:lang w:eastAsia="en-US"/>
          <w14:ligatures w14:val="standardContextual"/>
        </w:rPr>
        <w:t xml:space="preserve"> a</w:t>
      </w:r>
      <w:r w:rsidR="005811BF">
        <w:rPr>
          <w:rFonts w:asciiTheme="minorHAnsi" w:eastAsiaTheme="minorHAnsi" w:hAnsiTheme="minorHAnsi" w:cstheme="minorHAnsi"/>
          <w:kern w:val="2"/>
          <w:lang w:eastAsia="en-US"/>
          <w14:ligatures w14:val="standardContextual"/>
        </w:rPr>
        <w:t> </w:t>
      </w:r>
      <w:r w:rsidR="00B34717">
        <w:rPr>
          <w:rFonts w:asciiTheme="minorHAnsi" w:eastAsiaTheme="minorHAnsi" w:hAnsiTheme="minorHAnsi" w:cstheme="minorHAnsi"/>
          <w:kern w:val="2"/>
          <w:lang w:eastAsia="en-US"/>
          <w14:ligatures w14:val="standardContextual"/>
        </w:rPr>
        <w:t xml:space="preserve">oznámení o zahájení zadávacího řízení </w:t>
      </w:r>
      <w:r w:rsidR="00D27196" w:rsidRPr="00D27196">
        <w:rPr>
          <w:rFonts w:asciiTheme="minorHAnsi" w:eastAsiaTheme="minorHAnsi" w:hAnsiTheme="minorHAnsi" w:cstheme="minorHAnsi"/>
          <w:kern w:val="2"/>
          <w:lang w:eastAsia="en-US"/>
          <w14:ligatures w14:val="standardContextual"/>
        </w:rPr>
        <w:t>v příslušných, zákonem stanovených systémech</w:t>
      </w:r>
      <w:r>
        <w:rPr>
          <w:rFonts w:asciiTheme="minorHAnsi" w:eastAsiaTheme="minorHAnsi" w:hAnsiTheme="minorHAnsi" w:cstheme="minorHAnsi"/>
          <w:kern w:val="2"/>
          <w:lang w:eastAsia="en-US"/>
          <w14:ligatures w14:val="standardContextual"/>
        </w:rPr>
        <w:t>;</w:t>
      </w:r>
    </w:p>
    <w:p w14:paraId="3E076F67" w14:textId="4CCC3EEA" w:rsidR="00D41A10" w:rsidRPr="00D27196" w:rsidRDefault="00D41A10"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t>vypracování, popř</w:t>
      </w:r>
      <w:r w:rsidR="005811BF">
        <w:t>.</w:t>
      </w:r>
      <w:r>
        <w:t xml:space="preserve"> zajištění vypracování </w:t>
      </w:r>
      <w:r w:rsidR="00680F1F">
        <w:t xml:space="preserve">vysvětlení zadávací dokumentace na základě žádostí </w:t>
      </w:r>
      <w:r>
        <w:t>účastníků, v případě potřeby zajištění změny či doplnění zadávacích podmínek a</w:t>
      </w:r>
      <w:r w:rsidR="005811BF">
        <w:t> </w:t>
      </w:r>
      <w:r>
        <w:t xml:space="preserve">jejich zveřejnění na profilu PCT jakožto zástupce </w:t>
      </w:r>
      <w:r w:rsidR="006B7055">
        <w:t xml:space="preserve">sdružení </w:t>
      </w:r>
      <w:r>
        <w:t>zadavatelů;</w:t>
      </w:r>
    </w:p>
    <w:p w14:paraId="5E5C01DA" w14:textId="40925225" w:rsidR="00680F1F" w:rsidRDefault="00B34717"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zajištění průběhu</w:t>
      </w:r>
      <w:r w:rsidR="00680F1F" w:rsidRPr="00680F1F">
        <w:rPr>
          <w:rFonts w:asciiTheme="minorHAnsi" w:eastAsiaTheme="minorHAnsi" w:hAnsiTheme="minorHAnsi" w:cstheme="minorHAnsi"/>
          <w:kern w:val="2"/>
          <w:lang w:eastAsia="en-US"/>
          <w14:ligatures w14:val="standardContextual"/>
        </w:rPr>
        <w:t xml:space="preserve"> přijímání </w:t>
      </w:r>
      <w:r w:rsidR="00680F1F">
        <w:rPr>
          <w:rFonts w:asciiTheme="minorHAnsi" w:eastAsiaTheme="minorHAnsi" w:hAnsiTheme="minorHAnsi" w:cstheme="minorHAnsi"/>
          <w:kern w:val="2"/>
          <w:lang w:eastAsia="en-US"/>
          <w14:ligatures w14:val="standardContextual"/>
        </w:rPr>
        <w:t>žádostí o účast</w:t>
      </w:r>
      <w:r>
        <w:rPr>
          <w:rFonts w:asciiTheme="minorHAnsi" w:eastAsiaTheme="minorHAnsi" w:hAnsiTheme="minorHAnsi" w:cstheme="minorHAnsi"/>
          <w:kern w:val="2"/>
          <w:lang w:eastAsia="en-US"/>
          <w14:ligatures w14:val="standardContextual"/>
        </w:rPr>
        <w:t>,</w:t>
      </w:r>
      <w:r w:rsidRPr="00B34717">
        <w:t xml:space="preserve"> </w:t>
      </w:r>
      <w:r w:rsidRPr="00B34717">
        <w:rPr>
          <w:rFonts w:asciiTheme="minorHAnsi" w:eastAsiaTheme="minorHAnsi" w:hAnsiTheme="minorHAnsi" w:cstheme="minorHAnsi"/>
          <w:kern w:val="2"/>
          <w:lang w:eastAsia="en-US"/>
          <w14:ligatures w14:val="standardContextual"/>
        </w:rPr>
        <w:t xml:space="preserve">vystavení potvrzení o jejich převzetí, zajištění neveřejného otevírání </w:t>
      </w:r>
      <w:r>
        <w:rPr>
          <w:rFonts w:asciiTheme="minorHAnsi" w:eastAsiaTheme="minorHAnsi" w:hAnsiTheme="minorHAnsi" w:cstheme="minorHAnsi"/>
          <w:kern w:val="2"/>
          <w:lang w:eastAsia="en-US"/>
          <w14:ligatures w14:val="standardContextual"/>
        </w:rPr>
        <w:t>žádostí o účast</w:t>
      </w:r>
      <w:r w:rsidRPr="00B34717">
        <w:rPr>
          <w:rFonts w:asciiTheme="minorHAnsi" w:eastAsiaTheme="minorHAnsi" w:hAnsiTheme="minorHAnsi" w:cstheme="minorHAnsi"/>
          <w:kern w:val="2"/>
          <w:lang w:eastAsia="en-US"/>
          <w14:ligatures w14:val="standardContextual"/>
        </w:rPr>
        <w:t>, včetně sepsání protokolu</w:t>
      </w:r>
      <w:r>
        <w:rPr>
          <w:rFonts w:asciiTheme="minorHAnsi" w:eastAsiaTheme="minorHAnsi" w:hAnsiTheme="minorHAnsi" w:cstheme="minorHAnsi"/>
          <w:kern w:val="2"/>
          <w:lang w:eastAsia="en-US"/>
          <w14:ligatures w14:val="standardContextual"/>
        </w:rPr>
        <w:t>;</w:t>
      </w:r>
    </w:p>
    <w:p w14:paraId="637DF449" w14:textId="230F3FC4" w:rsidR="00A7359E" w:rsidRDefault="00A7359E"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 xml:space="preserve">posouzení </w:t>
      </w:r>
      <w:r w:rsidR="00680F1F">
        <w:rPr>
          <w:rFonts w:asciiTheme="minorHAnsi" w:eastAsiaTheme="minorHAnsi" w:hAnsiTheme="minorHAnsi" w:cstheme="minorHAnsi"/>
          <w:kern w:val="2"/>
          <w:lang w:eastAsia="en-US"/>
          <w14:ligatures w14:val="standardContextual"/>
        </w:rPr>
        <w:t xml:space="preserve">splnění </w:t>
      </w:r>
      <w:r>
        <w:rPr>
          <w:rFonts w:asciiTheme="minorHAnsi" w:eastAsiaTheme="minorHAnsi" w:hAnsiTheme="minorHAnsi" w:cstheme="minorHAnsi"/>
          <w:kern w:val="2"/>
          <w:lang w:eastAsia="en-US"/>
          <w14:ligatures w14:val="standardContextual"/>
        </w:rPr>
        <w:t>kvalifikace</w:t>
      </w:r>
      <w:r w:rsidR="00B34717">
        <w:rPr>
          <w:rFonts w:asciiTheme="minorHAnsi" w:eastAsiaTheme="minorHAnsi" w:hAnsiTheme="minorHAnsi" w:cstheme="minorHAnsi"/>
          <w:kern w:val="2"/>
          <w:lang w:eastAsia="en-US"/>
          <w14:ligatures w14:val="standardContextual"/>
        </w:rPr>
        <w:t xml:space="preserve"> a způsobilosti</w:t>
      </w:r>
      <w:r>
        <w:rPr>
          <w:rFonts w:asciiTheme="minorHAnsi" w:eastAsiaTheme="minorHAnsi" w:hAnsiTheme="minorHAnsi" w:cstheme="minorHAnsi"/>
          <w:kern w:val="2"/>
          <w:lang w:eastAsia="en-US"/>
          <w14:ligatures w14:val="standardContextual"/>
        </w:rPr>
        <w:t xml:space="preserve"> účastníků zadávacího řízení a vyloučení těch, kteří neprokázali splnění kvalifikace;</w:t>
      </w:r>
    </w:p>
    <w:p w14:paraId="6DFA5ED5" w14:textId="1B0E16A6" w:rsidR="00635B6C" w:rsidRDefault="00CF00E3" w:rsidP="00CF00E3">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 xml:space="preserve">zaslání </w:t>
      </w:r>
      <w:r w:rsidR="001D3DF8" w:rsidRPr="00CF00E3">
        <w:rPr>
          <w:rFonts w:asciiTheme="minorHAnsi" w:eastAsiaTheme="minorHAnsi" w:hAnsiTheme="minorHAnsi" w:cstheme="minorHAnsi"/>
          <w:kern w:val="2"/>
          <w:lang w:eastAsia="en-US"/>
          <w14:ligatures w14:val="standardContextual"/>
        </w:rPr>
        <w:t xml:space="preserve">výzvy </w:t>
      </w:r>
      <w:r w:rsidR="00931F62" w:rsidRPr="00CF00E3">
        <w:rPr>
          <w:rFonts w:asciiTheme="minorHAnsi" w:eastAsiaTheme="minorHAnsi" w:hAnsiTheme="minorHAnsi" w:cstheme="minorHAnsi"/>
          <w:kern w:val="2"/>
          <w:lang w:eastAsia="en-US"/>
          <w14:ligatures w14:val="standardContextual"/>
        </w:rPr>
        <w:t xml:space="preserve">k </w:t>
      </w:r>
      <w:r w:rsidR="008734B6" w:rsidRPr="00CF00E3">
        <w:rPr>
          <w:rFonts w:asciiTheme="minorHAnsi" w:eastAsiaTheme="minorHAnsi" w:hAnsiTheme="minorHAnsi" w:cstheme="minorHAnsi"/>
          <w:kern w:val="2"/>
          <w:lang w:eastAsia="en-US"/>
          <w14:ligatures w14:val="standardContextual"/>
        </w:rPr>
        <w:t xml:space="preserve">podání </w:t>
      </w:r>
      <w:r>
        <w:rPr>
          <w:rFonts w:asciiTheme="minorHAnsi" w:eastAsiaTheme="minorHAnsi" w:hAnsiTheme="minorHAnsi" w:cstheme="minorHAnsi"/>
          <w:kern w:val="2"/>
          <w:lang w:eastAsia="en-US"/>
          <w14:ligatures w14:val="standardContextual"/>
        </w:rPr>
        <w:t xml:space="preserve">předběžných </w:t>
      </w:r>
      <w:r w:rsidR="00F85890" w:rsidRPr="00CF00E3">
        <w:rPr>
          <w:rFonts w:asciiTheme="minorHAnsi" w:eastAsiaTheme="minorHAnsi" w:hAnsiTheme="minorHAnsi" w:cstheme="minorHAnsi"/>
          <w:kern w:val="2"/>
          <w:lang w:eastAsia="en-US"/>
          <w14:ligatures w14:val="standardContextual"/>
        </w:rPr>
        <w:t>nabídek</w:t>
      </w:r>
      <w:r w:rsidR="007D02F6" w:rsidRPr="00CF00E3">
        <w:rPr>
          <w:rFonts w:asciiTheme="minorHAnsi" w:eastAsiaTheme="minorHAnsi" w:hAnsiTheme="minorHAnsi" w:cstheme="minorHAnsi"/>
          <w:kern w:val="2"/>
          <w:lang w:eastAsia="en-US"/>
          <w14:ligatures w14:val="standardContextual"/>
        </w:rPr>
        <w:t xml:space="preserve"> </w:t>
      </w:r>
      <w:r>
        <w:rPr>
          <w:rFonts w:asciiTheme="minorHAnsi" w:eastAsiaTheme="minorHAnsi" w:hAnsiTheme="minorHAnsi" w:cstheme="minorHAnsi"/>
          <w:kern w:val="2"/>
          <w:lang w:eastAsia="en-US"/>
          <w14:ligatures w14:val="standardContextual"/>
        </w:rPr>
        <w:t>nevyloučeným účastníkům</w:t>
      </w:r>
      <w:r w:rsidR="00D41A10">
        <w:rPr>
          <w:rFonts w:asciiTheme="minorHAnsi" w:eastAsiaTheme="minorHAnsi" w:hAnsiTheme="minorHAnsi" w:cstheme="minorHAnsi"/>
          <w:kern w:val="2"/>
          <w:lang w:eastAsia="en-US"/>
          <w14:ligatures w14:val="standardContextual"/>
        </w:rPr>
        <w:t xml:space="preserve"> zadávacího řízení</w:t>
      </w:r>
      <w:r w:rsidR="00931F62" w:rsidRPr="00CF00E3">
        <w:rPr>
          <w:rFonts w:asciiTheme="minorHAnsi" w:eastAsiaTheme="minorHAnsi" w:hAnsiTheme="minorHAnsi" w:cstheme="minorHAnsi"/>
          <w:kern w:val="2"/>
          <w:lang w:eastAsia="en-US"/>
          <w14:ligatures w14:val="standardContextual"/>
        </w:rPr>
        <w:t xml:space="preserve">; </w:t>
      </w:r>
    </w:p>
    <w:p w14:paraId="09C9EE7D" w14:textId="6DF3644C" w:rsidR="00A7359E" w:rsidRDefault="00A7359E" w:rsidP="00CF00E3">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administrace jednání s účastníky zadávacího řízení o předběžných nabídkách s cíle</w:t>
      </w:r>
      <w:r w:rsidR="00D41A10">
        <w:rPr>
          <w:rFonts w:asciiTheme="minorHAnsi" w:eastAsiaTheme="minorHAnsi" w:hAnsiTheme="minorHAnsi" w:cstheme="minorHAnsi"/>
          <w:kern w:val="2"/>
          <w:lang w:eastAsia="en-US"/>
          <w14:ligatures w14:val="standardContextual"/>
        </w:rPr>
        <w:t>m</w:t>
      </w:r>
      <w:r>
        <w:rPr>
          <w:rFonts w:asciiTheme="minorHAnsi" w:eastAsiaTheme="minorHAnsi" w:hAnsiTheme="minorHAnsi" w:cstheme="minorHAnsi"/>
          <w:kern w:val="2"/>
          <w:lang w:eastAsia="en-US"/>
          <w14:ligatures w14:val="standardContextual"/>
        </w:rPr>
        <w:t xml:space="preserve"> zlepši</w:t>
      </w:r>
      <w:r w:rsidR="00D41A10">
        <w:rPr>
          <w:rFonts w:asciiTheme="minorHAnsi" w:eastAsiaTheme="minorHAnsi" w:hAnsiTheme="minorHAnsi" w:cstheme="minorHAnsi"/>
          <w:kern w:val="2"/>
          <w:lang w:eastAsia="en-US"/>
          <w14:ligatures w14:val="standardContextual"/>
        </w:rPr>
        <w:t>t</w:t>
      </w:r>
      <w:r>
        <w:rPr>
          <w:rFonts w:asciiTheme="minorHAnsi" w:eastAsiaTheme="minorHAnsi" w:hAnsiTheme="minorHAnsi" w:cstheme="minorHAnsi"/>
          <w:kern w:val="2"/>
          <w:lang w:eastAsia="en-US"/>
          <w14:ligatures w14:val="standardContextual"/>
        </w:rPr>
        <w:t xml:space="preserve"> předběžné nabídky ve prospěch sdružení zadavatelů;</w:t>
      </w:r>
    </w:p>
    <w:p w14:paraId="76F48299" w14:textId="26A6A5DD" w:rsidR="00635B6C" w:rsidRDefault="00A7359E" w:rsidP="000E1AC8">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sidRPr="00A7359E">
        <w:rPr>
          <w:rFonts w:asciiTheme="minorHAnsi" w:eastAsiaTheme="minorHAnsi" w:hAnsiTheme="minorHAnsi" w:cstheme="minorHAnsi"/>
          <w:kern w:val="2"/>
          <w:lang w:eastAsia="en-US"/>
          <w14:ligatures w14:val="standardContextual"/>
        </w:rPr>
        <w:t>poskytování nezbytných informací účastníkům zadávacího řízení</w:t>
      </w:r>
      <w:r>
        <w:rPr>
          <w:rFonts w:asciiTheme="minorHAnsi" w:eastAsiaTheme="minorHAnsi" w:hAnsiTheme="minorHAnsi" w:cstheme="minorHAnsi"/>
          <w:kern w:val="2"/>
          <w:lang w:eastAsia="en-US"/>
          <w14:ligatures w14:val="standardContextual"/>
        </w:rPr>
        <w:t>;</w:t>
      </w:r>
      <w:r w:rsidR="00931F62" w:rsidRPr="00A7359E">
        <w:rPr>
          <w:rFonts w:asciiTheme="minorHAnsi" w:eastAsiaTheme="minorHAnsi" w:hAnsiTheme="minorHAnsi" w:cstheme="minorHAnsi"/>
          <w:kern w:val="2"/>
          <w:lang w:eastAsia="en-US"/>
          <w14:ligatures w14:val="standardContextual"/>
        </w:rPr>
        <w:t xml:space="preserve"> </w:t>
      </w:r>
    </w:p>
    <w:p w14:paraId="2E9AE725" w14:textId="6235C72E" w:rsidR="00A7359E" w:rsidRDefault="00A7359E" w:rsidP="000E1AC8">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oznámení okamžiku ukončení jednání účastníkům zadávacího řízení;</w:t>
      </w:r>
    </w:p>
    <w:p w14:paraId="340ED54B" w14:textId="3097A625" w:rsidR="00D41A10" w:rsidRPr="00A7359E" w:rsidRDefault="00D41A10" w:rsidP="000E1AC8">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lastRenderedPageBreak/>
        <w:t>vypracování, popř. zajištění vypracování výzvy k podání nabídek a její předání</w:t>
      </w:r>
      <w:r w:rsidR="005C2DAA">
        <w:rPr>
          <w:rFonts w:asciiTheme="minorHAnsi" w:eastAsiaTheme="minorHAnsi" w:hAnsiTheme="minorHAnsi" w:cstheme="minorHAnsi"/>
          <w:kern w:val="2"/>
          <w:lang w:eastAsia="en-US"/>
          <w14:ligatures w14:val="standardContextual"/>
        </w:rPr>
        <w:t>/odeslání</w:t>
      </w:r>
      <w:r>
        <w:rPr>
          <w:rFonts w:asciiTheme="minorHAnsi" w:eastAsiaTheme="minorHAnsi" w:hAnsiTheme="minorHAnsi" w:cstheme="minorHAnsi"/>
          <w:kern w:val="2"/>
          <w:lang w:eastAsia="en-US"/>
          <w14:ligatures w14:val="standardContextual"/>
        </w:rPr>
        <w:t xml:space="preserve"> účastníkům zadávacího řízení;</w:t>
      </w:r>
    </w:p>
    <w:p w14:paraId="309CE6E8" w14:textId="012D8659" w:rsidR="00635B6C" w:rsidRPr="00B15B12" w:rsidRDefault="00587507"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sidRPr="00B15B12">
        <w:rPr>
          <w:rFonts w:asciiTheme="minorHAnsi" w:eastAsiaTheme="minorHAnsi" w:hAnsiTheme="minorHAnsi" w:cstheme="minorHAnsi"/>
          <w:kern w:val="2"/>
          <w:lang w:eastAsia="en-US"/>
          <w14:ligatures w14:val="standardContextual"/>
        </w:rPr>
        <w:t xml:space="preserve">zajištění </w:t>
      </w:r>
      <w:r w:rsidR="00931F62" w:rsidRPr="00B15B12">
        <w:rPr>
          <w:rFonts w:asciiTheme="minorHAnsi" w:eastAsiaTheme="minorHAnsi" w:hAnsiTheme="minorHAnsi" w:cstheme="minorHAnsi"/>
          <w:kern w:val="2"/>
          <w:lang w:eastAsia="en-US"/>
          <w14:ligatures w14:val="standardContextual"/>
        </w:rPr>
        <w:t xml:space="preserve">celého průběhu přijímání nabídek, vystavení potvrzení o </w:t>
      </w:r>
      <w:r w:rsidR="00F5293C" w:rsidRPr="00B15B12">
        <w:rPr>
          <w:rFonts w:asciiTheme="minorHAnsi" w:eastAsiaTheme="minorHAnsi" w:hAnsiTheme="minorHAnsi" w:cstheme="minorHAnsi"/>
          <w:kern w:val="2"/>
          <w:lang w:eastAsia="en-US"/>
          <w14:ligatures w14:val="standardContextual"/>
        </w:rPr>
        <w:t>jejich převzetí</w:t>
      </w:r>
      <w:r w:rsidR="002D2852" w:rsidRPr="00B15B12">
        <w:rPr>
          <w:rFonts w:asciiTheme="minorHAnsi" w:eastAsiaTheme="minorHAnsi" w:hAnsiTheme="minorHAnsi" w:cstheme="minorHAnsi"/>
          <w:kern w:val="2"/>
          <w:lang w:eastAsia="en-US"/>
          <w14:ligatures w14:val="standardContextual"/>
        </w:rPr>
        <w:t>,</w:t>
      </w:r>
      <w:r w:rsidR="00931F62" w:rsidRPr="00B15B12">
        <w:rPr>
          <w:rFonts w:asciiTheme="minorHAnsi" w:eastAsiaTheme="minorHAnsi" w:hAnsiTheme="minorHAnsi" w:cstheme="minorHAnsi"/>
          <w:kern w:val="2"/>
          <w:lang w:eastAsia="en-US"/>
          <w14:ligatures w14:val="standardContextual"/>
        </w:rPr>
        <w:t xml:space="preserve"> </w:t>
      </w:r>
      <w:r w:rsidR="007D02F6" w:rsidRPr="00B15B12">
        <w:rPr>
          <w:rFonts w:asciiTheme="minorHAnsi" w:eastAsiaTheme="minorHAnsi" w:hAnsiTheme="minorHAnsi" w:cstheme="minorHAnsi"/>
          <w:kern w:val="2"/>
          <w:lang w:eastAsia="en-US"/>
          <w14:ligatures w14:val="standardContextual"/>
        </w:rPr>
        <w:t>zajištění neveřejného otevírání nabídek, včetně sepsání protokolu o otevírání nabídek</w:t>
      </w:r>
      <w:r w:rsidR="00931F62" w:rsidRPr="00B15B12">
        <w:rPr>
          <w:rFonts w:asciiTheme="minorHAnsi" w:eastAsiaTheme="minorHAnsi" w:hAnsiTheme="minorHAnsi" w:cstheme="minorHAnsi"/>
          <w:kern w:val="2"/>
          <w:lang w:eastAsia="en-US"/>
          <w14:ligatures w14:val="standardContextual"/>
        </w:rPr>
        <w:t xml:space="preserve">; </w:t>
      </w:r>
    </w:p>
    <w:p w14:paraId="6BE90957" w14:textId="15C50E1D" w:rsidR="009F6C1D" w:rsidRDefault="001D01FC"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sidRPr="00B15B12">
        <w:rPr>
          <w:rFonts w:asciiTheme="minorHAnsi" w:eastAsiaTheme="minorHAnsi" w:hAnsiTheme="minorHAnsi" w:cstheme="minorHAnsi"/>
          <w:kern w:val="2"/>
          <w:lang w:eastAsia="en-US"/>
          <w14:ligatures w14:val="standardContextual"/>
        </w:rPr>
        <w:t xml:space="preserve">vypracování </w:t>
      </w:r>
      <w:r w:rsidR="00B34717">
        <w:rPr>
          <w:rFonts w:asciiTheme="minorHAnsi" w:eastAsiaTheme="minorHAnsi" w:hAnsiTheme="minorHAnsi" w:cstheme="minorHAnsi"/>
          <w:kern w:val="2"/>
          <w:lang w:eastAsia="en-US"/>
          <w14:ligatures w14:val="standardContextual"/>
        </w:rPr>
        <w:t>zprávy</w:t>
      </w:r>
      <w:r w:rsidR="00931F62" w:rsidRPr="00B15B12">
        <w:rPr>
          <w:rFonts w:asciiTheme="minorHAnsi" w:eastAsiaTheme="minorHAnsi" w:hAnsiTheme="minorHAnsi" w:cstheme="minorHAnsi"/>
          <w:kern w:val="2"/>
          <w:lang w:eastAsia="en-US"/>
          <w14:ligatures w14:val="standardContextual"/>
        </w:rPr>
        <w:t xml:space="preserve"> </w:t>
      </w:r>
      <w:r w:rsidR="00B34717">
        <w:rPr>
          <w:rFonts w:asciiTheme="minorHAnsi" w:eastAsiaTheme="minorHAnsi" w:hAnsiTheme="minorHAnsi" w:cstheme="minorHAnsi"/>
          <w:kern w:val="2"/>
          <w:lang w:eastAsia="en-US"/>
          <w14:ligatures w14:val="standardContextual"/>
        </w:rPr>
        <w:t>o</w:t>
      </w:r>
      <w:r w:rsidR="00931F62" w:rsidRPr="00B15B12">
        <w:rPr>
          <w:rFonts w:asciiTheme="minorHAnsi" w:eastAsiaTheme="minorHAnsi" w:hAnsiTheme="minorHAnsi" w:cstheme="minorHAnsi"/>
          <w:kern w:val="2"/>
          <w:lang w:eastAsia="en-US"/>
          <w14:ligatures w14:val="standardContextual"/>
        </w:rPr>
        <w:t xml:space="preserve"> hodnocení nabídek; </w:t>
      </w:r>
    </w:p>
    <w:p w14:paraId="2D09BA50" w14:textId="1FE02F6F" w:rsidR="00D27196" w:rsidRPr="00B15B12" w:rsidRDefault="00D27196"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sidRPr="00D27196">
        <w:rPr>
          <w:rFonts w:asciiTheme="minorHAnsi" w:eastAsiaTheme="minorHAnsi" w:hAnsiTheme="minorHAnsi" w:cstheme="minorHAnsi"/>
          <w:kern w:val="2"/>
          <w:lang w:eastAsia="en-US"/>
          <w14:ligatures w14:val="standardContextual"/>
        </w:rPr>
        <w:t>vypracování výzvy vybranému dodavateli k předložení údajů a dokladů dle § 122 odst. 3 ZZVZ</w:t>
      </w:r>
      <w:r>
        <w:rPr>
          <w:rFonts w:asciiTheme="minorHAnsi" w:eastAsiaTheme="minorHAnsi" w:hAnsiTheme="minorHAnsi" w:cstheme="minorHAnsi"/>
          <w:kern w:val="2"/>
          <w:lang w:eastAsia="en-US"/>
          <w14:ligatures w14:val="standardContextual"/>
        </w:rPr>
        <w:t>;</w:t>
      </w:r>
    </w:p>
    <w:p w14:paraId="2B7A4627" w14:textId="55C5AEBD" w:rsidR="00D27196" w:rsidRDefault="00522E49"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sidRPr="00522E49">
        <w:rPr>
          <w:rFonts w:asciiTheme="minorHAnsi" w:eastAsiaTheme="minorHAnsi" w:hAnsiTheme="minorHAnsi" w:cstheme="minorHAnsi"/>
          <w:kern w:val="2"/>
          <w:lang w:eastAsia="en-US"/>
          <w14:ligatures w14:val="standardContextual"/>
        </w:rPr>
        <w:t>vypracování podkladů pro rozhodnut</w:t>
      </w:r>
      <w:r>
        <w:rPr>
          <w:rFonts w:asciiTheme="minorHAnsi" w:eastAsiaTheme="minorHAnsi" w:hAnsiTheme="minorHAnsi" w:cstheme="minorHAnsi"/>
          <w:kern w:val="2"/>
          <w:lang w:eastAsia="en-US"/>
          <w14:ligatures w14:val="standardContextual"/>
        </w:rPr>
        <w:t>í o</w:t>
      </w:r>
      <w:r w:rsidR="00D27196" w:rsidRPr="00D27196">
        <w:rPr>
          <w:rFonts w:asciiTheme="minorHAnsi" w:eastAsiaTheme="minorHAnsi" w:hAnsiTheme="minorHAnsi" w:cstheme="minorHAnsi"/>
          <w:kern w:val="2"/>
          <w:lang w:eastAsia="en-US"/>
          <w14:ligatures w14:val="standardContextual"/>
        </w:rPr>
        <w:t xml:space="preserve"> výběru</w:t>
      </w:r>
      <w:r w:rsidR="00D27196">
        <w:rPr>
          <w:rFonts w:asciiTheme="minorHAnsi" w:eastAsiaTheme="minorHAnsi" w:hAnsiTheme="minorHAnsi" w:cstheme="minorHAnsi"/>
          <w:kern w:val="2"/>
          <w:lang w:eastAsia="en-US"/>
          <w14:ligatures w14:val="standardContextual"/>
        </w:rPr>
        <w:t xml:space="preserve"> dodavatele;</w:t>
      </w:r>
    </w:p>
    <w:p w14:paraId="2D3E9272" w14:textId="52967B43" w:rsidR="009F6C1D" w:rsidRPr="00B15B12" w:rsidRDefault="00D27196"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 xml:space="preserve">zpracování </w:t>
      </w:r>
      <w:r w:rsidR="00931F62" w:rsidRPr="00B15B12">
        <w:rPr>
          <w:rFonts w:asciiTheme="minorHAnsi" w:eastAsiaTheme="minorHAnsi" w:hAnsiTheme="minorHAnsi" w:cstheme="minorHAnsi"/>
          <w:kern w:val="2"/>
          <w:lang w:eastAsia="en-US"/>
          <w14:ligatures w14:val="standardContextual"/>
        </w:rPr>
        <w:t xml:space="preserve">oznámení o výběru </w:t>
      </w:r>
      <w:r>
        <w:rPr>
          <w:rFonts w:asciiTheme="minorHAnsi" w:eastAsiaTheme="minorHAnsi" w:hAnsiTheme="minorHAnsi" w:cstheme="minorHAnsi"/>
          <w:kern w:val="2"/>
          <w:lang w:eastAsia="en-US"/>
          <w14:ligatures w14:val="standardContextual"/>
        </w:rPr>
        <w:t xml:space="preserve">dodavatele a zajištění jeho odeslání </w:t>
      </w:r>
      <w:r w:rsidR="00931F62" w:rsidRPr="00B15B12">
        <w:rPr>
          <w:rFonts w:asciiTheme="minorHAnsi" w:eastAsiaTheme="minorHAnsi" w:hAnsiTheme="minorHAnsi" w:cstheme="minorHAnsi"/>
          <w:kern w:val="2"/>
          <w:lang w:eastAsia="en-US"/>
          <w14:ligatures w14:val="standardContextual"/>
        </w:rPr>
        <w:t>všem účastníkům</w:t>
      </w:r>
      <w:r w:rsidR="00576882" w:rsidRPr="00B15B12">
        <w:rPr>
          <w:rFonts w:asciiTheme="minorHAnsi" w:eastAsiaTheme="minorHAnsi" w:hAnsiTheme="minorHAnsi" w:cstheme="minorHAnsi"/>
          <w:kern w:val="2"/>
          <w:lang w:eastAsia="en-US"/>
          <w14:ligatures w14:val="standardContextual"/>
        </w:rPr>
        <w:t xml:space="preserve"> (dodavatelům)</w:t>
      </w:r>
      <w:r w:rsidR="00931F62" w:rsidRPr="00B15B12">
        <w:rPr>
          <w:rFonts w:asciiTheme="minorHAnsi" w:eastAsiaTheme="minorHAnsi" w:hAnsiTheme="minorHAnsi" w:cstheme="minorHAnsi"/>
          <w:kern w:val="2"/>
          <w:lang w:eastAsia="en-US"/>
          <w14:ligatures w14:val="standardContextual"/>
        </w:rPr>
        <w:t xml:space="preserve">; </w:t>
      </w:r>
    </w:p>
    <w:p w14:paraId="08B4CE52" w14:textId="18D73CD9" w:rsidR="009F6C1D" w:rsidRPr="00B15B12" w:rsidRDefault="00931F62"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sidRPr="00B15B12">
        <w:rPr>
          <w:rFonts w:asciiTheme="minorHAnsi" w:eastAsiaTheme="minorHAnsi" w:hAnsiTheme="minorHAnsi" w:cstheme="minorHAnsi"/>
          <w:kern w:val="2"/>
          <w:lang w:eastAsia="en-US"/>
          <w14:ligatures w14:val="standardContextual"/>
        </w:rPr>
        <w:t xml:space="preserve">zajištění zveřejnění smlouvy </w:t>
      </w:r>
      <w:r w:rsidR="007B14B7" w:rsidRPr="00B15B12">
        <w:rPr>
          <w:rFonts w:asciiTheme="minorHAnsi" w:eastAsiaTheme="minorHAnsi" w:hAnsiTheme="minorHAnsi" w:cstheme="minorHAnsi"/>
          <w:kern w:val="2"/>
          <w:lang w:eastAsia="en-US"/>
          <w14:ligatures w14:val="standardContextual"/>
        </w:rPr>
        <w:t>s vybraným dodavatelem</w:t>
      </w:r>
      <w:r w:rsidRPr="00B15B12">
        <w:rPr>
          <w:rFonts w:asciiTheme="minorHAnsi" w:eastAsiaTheme="minorHAnsi" w:hAnsiTheme="minorHAnsi" w:cstheme="minorHAnsi"/>
          <w:kern w:val="2"/>
          <w:lang w:eastAsia="en-US"/>
          <w14:ligatures w14:val="standardContextual"/>
        </w:rPr>
        <w:t xml:space="preserve"> v registru smluv;</w:t>
      </w:r>
    </w:p>
    <w:p w14:paraId="5CC6FEBF" w14:textId="59DC8250" w:rsidR="00576882" w:rsidRDefault="00576882"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sidRPr="00B15B12">
        <w:rPr>
          <w:rFonts w:asciiTheme="minorHAnsi" w:eastAsiaTheme="minorHAnsi" w:hAnsiTheme="minorHAnsi" w:cstheme="minorHAnsi"/>
          <w:kern w:val="2"/>
          <w:lang w:eastAsia="en-US"/>
          <w14:ligatures w14:val="standardContextual"/>
        </w:rPr>
        <w:t>zpracování a uveřejnění oznámení o výsledku zadávacího řízení</w:t>
      </w:r>
      <w:r w:rsidR="00D27196" w:rsidRPr="00D27196">
        <w:t xml:space="preserve"> </w:t>
      </w:r>
      <w:r w:rsidR="00D27196" w:rsidRPr="00D27196">
        <w:rPr>
          <w:rFonts w:asciiTheme="minorHAnsi" w:eastAsiaTheme="minorHAnsi" w:hAnsiTheme="minorHAnsi" w:cstheme="minorHAnsi"/>
          <w:kern w:val="2"/>
          <w:lang w:eastAsia="en-US"/>
          <w14:ligatures w14:val="standardContextual"/>
        </w:rPr>
        <w:t>v příslušných, zákonem stanovených systémech</w:t>
      </w:r>
      <w:r w:rsidRPr="00B15B12">
        <w:rPr>
          <w:rFonts w:asciiTheme="minorHAnsi" w:eastAsiaTheme="minorHAnsi" w:hAnsiTheme="minorHAnsi" w:cstheme="minorHAnsi"/>
          <w:kern w:val="2"/>
          <w:lang w:eastAsia="en-US"/>
          <w14:ligatures w14:val="standardContextual"/>
        </w:rPr>
        <w:t>;</w:t>
      </w:r>
    </w:p>
    <w:p w14:paraId="35345B7D" w14:textId="4FB99E3A" w:rsidR="00D27196" w:rsidRPr="00B15B12" w:rsidRDefault="00D27196" w:rsidP="00361461">
      <w:pPr>
        <w:pStyle w:val="Odstavecseseznamem"/>
        <w:numPr>
          <w:ilvl w:val="1"/>
          <w:numId w:val="29"/>
        </w:numPr>
        <w:spacing w:after="0"/>
        <w:contextualSpacing w:val="0"/>
        <w:jc w:val="both"/>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zpracování a uveřejnění písemné zprávy;</w:t>
      </w:r>
    </w:p>
    <w:p w14:paraId="44DD8196" w14:textId="2A192915" w:rsidR="009F6C1D" w:rsidRPr="00B15B12" w:rsidRDefault="001D01FC" w:rsidP="00176485">
      <w:pPr>
        <w:pStyle w:val="Odstavecseseznamem"/>
        <w:numPr>
          <w:ilvl w:val="1"/>
          <w:numId w:val="29"/>
        </w:numPr>
        <w:spacing w:after="120"/>
        <w:contextualSpacing w:val="0"/>
        <w:jc w:val="both"/>
        <w:rPr>
          <w:rFonts w:asciiTheme="minorHAnsi" w:eastAsiaTheme="minorHAnsi" w:hAnsiTheme="minorHAnsi" w:cstheme="minorHAnsi"/>
          <w:kern w:val="2"/>
          <w:lang w:eastAsia="en-US"/>
          <w14:ligatures w14:val="standardContextual"/>
        </w:rPr>
      </w:pPr>
      <w:r w:rsidRPr="00B15B12">
        <w:rPr>
          <w:rFonts w:asciiTheme="minorHAnsi" w:eastAsiaTheme="minorHAnsi" w:hAnsiTheme="minorHAnsi" w:cstheme="minorHAnsi"/>
          <w:kern w:val="2"/>
          <w:lang w:eastAsia="en-US"/>
          <w14:ligatures w14:val="standardContextual"/>
        </w:rPr>
        <w:t xml:space="preserve">vypracování </w:t>
      </w:r>
      <w:r w:rsidR="00931F62" w:rsidRPr="00B15B12">
        <w:rPr>
          <w:rFonts w:asciiTheme="minorHAnsi" w:eastAsiaTheme="minorHAnsi" w:hAnsiTheme="minorHAnsi" w:cstheme="minorHAnsi"/>
          <w:kern w:val="2"/>
          <w:lang w:eastAsia="en-US"/>
          <w14:ligatures w14:val="standardContextual"/>
        </w:rPr>
        <w:t xml:space="preserve">dokumentace o průběhu </w:t>
      </w:r>
      <w:r w:rsidR="00576882" w:rsidRPr="00B15B12">
        <w:rPr>
          <w:rFonts w:asciiTheme="minorHAnsi" w:eastAsiaTheme="minorHAnsi" w:hAnsiTheme="minorHAnsi" w:cstheme="minorHAnsi"/>
          <w:kern w:val="2"/>
          <w:lang w:eastAsia="en-US"/>
          <w14:ligatures w14:val="standardContextual"/>
        </w:rPr>
        <w:t>zadávacího</w:t>
      </w:r>
      <w:r w:rsidR="00931F62" w:rsidRPr="00B15B12">
        <w:rPr>
          <w:rFonts w:asciiTheme="minorHAnsi" w:eastAsiaTheme="minorHAnsi" w:hAnsiTheme="minorHAnsi" w:cstheme="minorHAnsi"/>
          <w:kern w:val="2"/>
          <w:lang w:eastAsia="en-US"/>
          <w14:ligatures w14:val="standardContextual"/>
        </w:rPr>
        <w:t xml:space="preserve"> řízení a </w:t>
      </w:r>
      <w:r w:rsidR="00576882" w:rsidRPr="00B15B12">
        <w:rPr>
          <w:rFonts w:asciiTheme="minorHAnsi" w:eastAsiaTheme="minorHAnsi" w:hAnsiTheme="minorHAnsi" w:cstheme="minorHAnsi"/>
          <w:kern w:val="2"/>
          <w:lang w:eastAsia="en-US"/>
          <w14:ligatures w14:val="standardContextual"/>
        </w:rPr>
        <w:t>jeho archivace</w:t>
      </w:r>
      <w:r w:rsidR="004D7122" w:rsidRPr="00B15B12">
        <w:rPr>
          <w:rFonts w:asciiTheme="minorHAnsi" w:eastAsiaTheme="minorHAnsi" w:hAnsiTheme="minorHAnsi" w:cstheme="minorHAnsi"/>
          <w:kern w:val="2"/>
          <w:lang w:eastAsia="en-US"/>
          <w14:ligatures w14:val="standardContextual"/>
        </w:rPr>
        <w:t>.</w:t>
      </w:r>
    </w:p>
    <w:p w14:paraId="09F723EF" w14:textId="02D2650B" w:rsidR="00584353" w:rsidRPr="00B15B12" w:rsidRDefault="00584353" w:rsidP="00584353">
      <w:pPr>
        <w:numPr>
          <w:ilvl w:val="0"/>
          <w:numId w:val="31"/>
        </w:numPr>
        <w:pBdr>
          <w:top w:val="nil"/>
          <w:left w:val="nil"/>
          <w:bottom w:val="nil"/>
          <w:right w:val="nil"/>
          <w:between w:val="nil"/>
        </w:pBdr>
        <w:spacing w:after="120" w:line="240" w:lineRule="auto"/>
        <w:ind w:left="284" w:hanging="284"/>
        <w:jc w:val="both"/>
        <w:rPr>
          <w:rFonts w:asciiTheme="minorHAnsi" w:hAnsiTheme="minorHAnsi" w:cstheme="minorHAnsi"/>
        </w:rPr>
      </w:pPr>
      <w:r>
        <w:rPr>
          <w:rFonts w:asciiTheme="minorHAnsi" w:hAnsiTheme="minorHAnsi" w:cstheme="minorHAnsi"/>
        </w:rPr>
        <w:t>PCT</w:t>
      </w:r>
      <w:r w:rsidRPr="00B15B12">
        <w:rPr>
          <w:rFonts w:asciiTheme="minorHAnsi" w:hAnsiTheme="minorHAnsi" w:cstheme="minorHAnsi"/>
        </w:rPr>
        <w:t xml:space="preserve"> dále v případě námitek či návrhů podaných stěžovatelem zajistí:</w:t>
      </w:r>
    </w:p>
    <w:p w14:paraId="138309F0" w14:textId="77777777" w:rsidR="00584353" w:rsidRDefault="00584353" w:rsidP="00584353">
      <w:pPr>
        <w:pStyle w:val="Odstavecseseznamem"/>
        <w:numPr>
          <w:ilvl w:val="1"/>
          <w:numId w:val="39"/>
        </w:numPr>
        <w:spacing w:after="120"/>
        <w:jc w:val="both"/>
        <w:rPr>
          <w:rFonts w:asciiTheme="minorHAnsi" w:hAnsiTheme="minorHAnsi" w:cstheme="minorHAnsi"/>
        </w:rPr>
      </w:pPr>
      <w:r w:rsidRPr="00B15B12">
        <w:rPr>
          <w:rFonts w:asciiTheme="minorHAnsi" w:hAnsiTheme="minorHAnsi" w:cstheme="minorHAnsi"/>
        </w:rPr>
        <w:t>vypracování návrhu rozhodnutí zadavatele o námitkách (termín bude dodržen dle zákona);</w:t>
      </w:r>
    </w:p>
    <w:p w14:paraId="33597556" w14:textId="1B5E80E1" w:rsidR="00584353" w:rsidRPr="00584353" w:rsidRDefault="00584353" w:rsidP="00584353">
      <w:pPr>
        <w:pStyle w:val="Odstavecseseznamem"/>
        <w:numPr>
          <w:ilvl w:val="1"/>
          <w:numId w:val="39"/>
        </w:numPr>
        <w:spacing w:after="120"/>
        <w:jc w:val="both"/>
        <w:rPr>
          <w:rFonts w:asciiTheme="minorHAnsi" w:hAnsiTheme="minorHAnsi" w:cstheme="minorHAnsi"/>
        </w:rPr>
      </w:pPr>
      <w:r w:rsidRPr="00584353">
        <w:rPr>
          <w:rFonts w:asciiTheme="minorHAnsi" w:hAnsiTheme="minorHAnsi" w:cstheme="minorHAnsi"/>
        </w:rPr>
        <w:t>vypracování stanoviska zadavatele k návrhu stěžovatele na přezkoumání rozhodnutí u orgánu dohledu (termín bude dodržen dle zákona).</w:t>
      </w:r>
    </w:p>
    <w:p w14:paraId="3D73B55E" w14:textId="4EBB6886" w:rsidR="00584353" w:rsidRPr="00B15B12" w:rsidRDefault="00584353" w:rsidP="00584353">
      <w:pPr>
        <w:numPr>
          <w:ilvl w:val="0"/>
          <w:numId w:val="31"/>
        </w:numPr>
        <w:pBdr>
          <w:top w:val="nil"/>
          <w:left w:val="nil"/>
          <w:bottom w:val="nil"/>
          <w:right w:val="nil"/>
          <w:between w:val="nil"/>
        </w:pBdr>
        <w:spacing w:after="120" w:line="240" w:lineRule="auto"/>
        <w:ind w:left="284" w:hanging="284"/>
        <w:jc w:val="both"/>
        <w:rPr>
          <w:rFonts w:asciiTheme="minorHAnsi" w:hAnsiTheme="minorHAnsi" w:cstheme="minorHAnsi"/>
        </w:rPr>
      </w:pPr>
      <w:r w:rsidRPr="00B15B12">
        <w:rPr>
          <w:rFonts w:asciiTheme="minorHAnsi" w:hAnsiTheme="minorHAnsi" w:cstheme="minorHAnsi"/>
        </w:rPr>
        <w:t xml:space="preserve">Pokud </w:t>
      </w:r>
      <w:r>
        <w:rPr>
          <w:rFonts w:asciiTheme="minorHAnsi" w:hAnsiTheme="minorHAnsi" w:cstheme="minorHAnsi"/>
        </w:rPr>
        <w:t>v</w:t>
      </w:r>
      <w:r w:rsidRPr="00B15B12">
        <w:rPr>
          <w:rFonts w:asciiTheme="minorHAnsi" w:hAnsiTheme="minorHAnsi" w:cstheme="minorHAnsi"/>
        </w:rPr>
        <w:t xml:space="preserve"> demonstrativním výčtu </w:t>
      </w:r>
      <w:r w:rsidR="00C52867" w:rsidRPr="00B15B12">
        <w:rPr>
          <w:rFonts w:asciiTheme="minorHAnsi" w:hAnsiTheme="minorHAnsi" w:cstheme="minorHAnsi"/>
        </w:rPr>
        <w:t xml:space="preserve">dílčích činností </w:t>
      </w:r>
      <w:r>
        <w:rPr>
          <w:rFonts w:asciiTheme="minorHAnsi" w:hAnsiTheme="minorHAnsi" w:cstheme="minorHAnsi"/>
        </w:rPr>
        <w:t xml:space="preserve">uvedeném v odst. 4 a 5 tohoto článku smlouvy </w:t>
      </w:r>
      <w:r w:rsidRPr="00B15B12">
        <w:rPr>
          <w:rFonts w:asciiTheme="minorHAnsi" w:hAnsiTheme="minorHAnsi" w:cstheme="minorHAnsi"/>
        </w:rPr>
        <w:t>není</w:t>
      </w:r>
      <w:r w:rsidR="00C52867">
        <w:rPr>
          <w:rFonts w:asciiTheme="minorHAnsi" w:hAnsiTheme="minorHAnsi" w:cstheme="minorHAnsi"/>
        </w:rPr>
        <w:t xml:space="preserve"> </w:t>
      </w:r>
      <w:r w:rsidR="00C52867" w:rsidRPr="00B15B12">
        <w:rPr>
          <w:rFonts w:asciiTheme="minorHAnsi" w:hAnsiTheme="minorHAnsi" w:cstheme="minorHAnsi"/>
        </w:rPr>
        <w:t>některá</w:t>
      </w:r>
      <w:r w:rsidRPr="00B15B12">
        <w:rPr>
          <w:rFonts w:asciiTheme="minorHAnsi" w:hAnsiTheme="minorHAnsi" w:cstheme="minorHAnsi"/>
        </w:rPr>
        <w:t xml:space="preserve"> uvedena, pak </w:t>
      </w:r>
      <w:r w:rsidR="00C52867">
        <w:rPr>
          <w:rFonts w:asciiTheme="minorHAnsi" w:hAnsiTheme="minorHAnsi" w:cstheme="minorHAnsi"/>
        </w:rPr>
        <w:t>PCT</w:t>
      </w:r>
      <w:r w:rsidRPr="00B15B12">
        <w:rPr>
          <w:rFonts w:asciiTheme="minorHAnsi" w:hAnsiTheme="minorHAnsi" w:cstheme="minorHAnsi"/>
        </w:rPr>
        <w:t xml:space="preserve"> vypracuje příslušné doklady nebo provede úkony, které budou v daném případě potřeba pro řádné zajištění a průběh zadávacího řízení, resp. zadání veřejné zakázky, a to dle pravidel stanovených pro </w:t>
      </w:r>
      <w:r w:rsidR="00C52867">
        <w:rPr>
          <w:rFonts w:asciiTheme="minorHAnsi" w:hAnsiTheme="minorHAnsi" w:cstheme="minorHAnsi"/>
        </w:rPr>
        <w:t xml:space="preserve">sdružení </w:t>
      </w:r>
      <w:r w:rsidRPr="00B15B12">
        <w:rPr>
          <w:rFonts w:asciiTheme="minorHAnsi" w:hAnsiTheme="minorHAnsi" w:cstheme="minorHAnsi"/>
        </w:rPr>
        <w:t>zadavatel</w:t>
      </w:r>
      <w:r w:rsidR="00C52867">
        <w:rPr>
          <w:rFonts w:asciiTheme="minorHAnsi" w:hAnsiTheme="minorHAnsi" w:cstheme="minorHAnsi"/>
        </w:rPr>
        <w:t>ů</w:t>
      </w:r>
      <w:r w:rsidRPr="00B15B12">
        <w:rPr>
          <w:rFonts w:asciiTheme="minorHAnsi" w:hAnsiTheme="minorHAnsi" w:cstheme="minorHAnsi"/>
        </w:rPr>
        <w:t xml:space="preserve"> zákonem, zejména ZZVZ.</w:t>
      </w:r>
    </w:p>
    <w:p w14:paraId="2EE09B9D" w14:textId="123970F6" w:rsidR="00584353" w:rsidRDefault="006B7055" w:rsidP="00584353">
      <w:pPr>
        <w:numPr>
          <w:ilvl w:val="0"/>
          <w:numId w:val="31"/>
        </w:numPr>
        <w:pBdr>
          <w:top w:val="nil"/>
          <w:left w:val="nil"/>
          <w:bottom w:val="nil"/>
          <w:right w:val="nil"/>
          <w:between w:val="nil"/>
        </w:pBdr>
        <w:spacing w:after="120" w:line="240" w:lineRule="auto"/>
        <w:ind w:left="284" w:hanging="284"/>
        <w:jc w:val="both"/>
        <w:rPr>
          <w:rFonts w:asciiTheme="minorHAnsi" w:hAnsiTheme="minorHAnsi" w:cstheme="minorHAnsi"/>
        </w:rPr>
      </w:pPr>
      <w:r>
        <w:rPr>
          <w:rFonts w:asciiTheme="minorHAnsi" w:hAnsiTheme="minorHAnsi" w:cstheme="minorHAnsi"/>
        </w:rPr>
        <w:t xml:space="preserve">PCT jakožto zástupce sdružení zadavatelů bude o všech úkonech souvisejících se zadáním veřejné zakázky CzechTourism bezodkladně po jejich splnění či učinění informovat, </w:t>
      </w:r>
      <w:r w:rsidR="00584353">
        <w:rPr>
          <w:rFonts w:asciiTheme="minorHAnsi" w:hAnsiTheme="minorHAnsi" w:cstheme="minorHAnsi"/>
        </w:rPr>
        <w:t xml:space="preserve">stejně jako zašle významné dokumenty dle odst. 4 </w:t>
      </w:r>
      <w:r w:rsidR="00C52867">
        <w:rPr>
          <w:rFonts w:asciiTheme="minorHAnsi" w:hAnsiTheme="minorHAnsi" w:cstheme="minorHAnsi"/>
        </w:rPr>
        <w:t xml:space="preserve">a 5 </w:t>
      </w:r>
      <w:r w:rsidR="00584353">
        <w:rPr>
          <w:rFonts w:asciiTheme="minorHAnsi" w:hAnsiTheme="minorHAnsi" w:cstheme="minorHAnsi"/>
        </w:rPr>
        <w:t xml:space="preserve">tohoto článku smlouvy CzechTourism k jejím připomínkám či </w:t>
      </w:r>
      <w:r w:rsidR="00C52867">
        <w:rPr>
          <w:rFonts w:asciiTheme="minorHAnsi" w:hAnsiTheme="minorHAnsi" w:cstheme="minorHAnsi"/>
        </w:rPr>
        <w:t>odsouhlasení</w:t>
      </w:r>
      <w:r w:rsidR="00584353">
        <w:rPr>
          <w:rFonts w:asciiTheme="minorHAnsi" w:hAnsiTheme="minorHAnsi" w:cstheme="minorHAnsi"/>
        </w:rPr>
        <w:t xml:space="preserve">. </w:t>
      </w:r>
    </w:p>
    <w:p w14:paraId="48C01C9A" w14:textId="1668942E" w:rsidR="006B7055" w:rsidRPr="009F58C5" w:rsidRDefault="006B7055" w:rsidP="009F58C5">
      <w:pPr>
        <w:numPr>
          <w:ilvl w:val="0"/>
          <w:numId w:val="31"/>
        </w:numPr>
        <w:pBdr>
          <w:top w:val="nil"/>
          <w:left w:val="nil"/>
          <w:bottom w:val="nil"/>
          <w:right w:val="nil"/>
          <w:between w:val="nil"/>
        </w:pBdr>
        <w:spacing w:after="120" w:line="240" w:lineRule="auto"/>
        <w:ind w:left="284" w:hanging="284"/>
        <w:jc w:val="both"/>
        <w:rPr>
          <w:rFonts w:asciiTheme="minorHAnsi" w:hAnsiTheme="minorHAnsi" w:cstheme="minorHAnsi"/>
        </w:rPr>
      </w:pPr>
      <w:r>
        <w:rPr>
          <w:rFonts w:asciiTheme="minorHAnsi" w:hAnsiTheme="minorHAnsi" w:cstheme="minorHAnsi"/>
        </w:rPr>
        <w:t xml:space="preserve">CzechTourism </w:t>
      </w:r>
      <w:r w:rsidRPr="00584353">
        <w:rPr>
          <w:rFonts w:asciiTheme="minorHAnsi" w:hAnsiTheme="minorHAnsi" w:cstheme="minorHAnsi"/>
        </w:rPr>
        <w:t xml:space="preserve">zašle </w:t>
      </w:r>
      <w:r w:rsidR="00C52867">
        <w:rPr>
          <w:rFonts w:asciiTheme="minorHAnsi" w:hAnsiTheme="minorHAnsi" w:cstheme="minorHAnsi"/>
        </w:rPr>
        <w:t>k rukám PCT</w:t>
      </w:r>
      <w:r w:rsidRPr="00584353">
        <w:rPr>
          <w:rFonts w:asciiTheme="minorHAnsi" w:hAnsiTheme="minorHAnsi" w:cstheme="minorHAnsi"/>
        </w:rPr>
        <w:t xml:space="preserve"> připomínky či odsouhlasení jednotlivých dokumentů </w:t>
      </w:r>
      <w:r w:rsidR="00584353">
        <w:rPr>
          <w:rFonts w:asciiTheme="minorHAnsi" w:hAnsiTheme="minorHAnsi" w:cstheme="minorHAnsi"/>
        </w:rPr>
        <w:t>nebo</w:t>
      </w:r>
      <w:r w:rsidRPr="00584353">
        <w:rPr>
          <w:rFonts w:asciiTheme="minorHAnsi" w:hAnsiTheme="minorHAnsi" w:cstheme="minorHAnsi"/>
        </w:rPr>
        <w:t xml:space="preserve"> navržených postupů, které od PCT obdrží,</w:t>
      </w:r>
      <w:r w:rsidR="009F58C5">
        <w:rPr>
          <w:rFonts w:asciiTheme="minorHAnsi" w:hAnsiTheme="minorHAnsi" w:cstheme="minorHAnsi"/>
        </w:rPr>
        <w:t xml:space="preserve"> </w:t>
      </w:r>
      <w:r w:rsidR="009F58C5" w:rsidRPr="009F58C5">
        <w:rPr>
          <w:rFonts w:asciiTheme="minorHAnsi" w:hAnsiTheme="minorHAnsi" w:cstheme="minorHAnsi"/>
        </w:rPr>
        <w:t>a to vždy neprodleně, aby mohly být dodrženy všechny lhůty nezbytné k vypořádání příslušného úkonu</w:t>
      </w:r>
      <w:r w:rsidR="009F58C5">
        <w:rPr>
          <w:rFonts w:asciiTheme="minorHAnsi" w:hAnsiTheme="minorHAnsi" w:cstheme="minorHAnsi"/>
        </w:rPr>
        <w:t xml:space="preserve"> a </w:t>
      </w:r>
      <w:r w:rsidR="00C52867" w:rsidRPr="009F58C5">
        <w:rPr>
          <w:rFonts w:asciiTheme="minorHAnsi" w:hAnsiTheme="minorHAnsi" w:cstheme="minorHAnsi"/>
        </w:rPr>
        <w:t xml:space="preserve">PCT </w:t>
      </w:r>
      <w:r w:rsidR="009F58C5" w:rsidRPr="009F58C5">
        <w:rPr>
          <w:rFonts w:asciiTheme="minorHAnsi" w:hAnsiTheme="minorHAnsi" w:cstheme="minorHAnsi"/>
        </w:rPr>
        <w:t xml:space="preserve">mohlo </w:t>
      </w:r>
      <w:r w:rsidR="00C52867" w:rsidRPr="009F58C5">
        <w:rPr>
          <w:rFonts w:asciiTheme="minorHAnsi" w:hAnsiTheme="minorHAnsi" w:cstheme="minorHAnsi"/>
        </w:rPr>
        <w:t>řádně a včas splnit všechny povinnosti stanovené příslušnými předpisy pro zadávání veřejné zakázky</w:t>
      </w:r>
      <w:r w:rsidR="00584353" w:rsidRPr="009F58C5">
        <w:rPr>
          <w:rFonts w:asciiTheme="minorHAnsi" w:hAnsiTheme="minorHAnsi" w:cstheme="minorHAnsi"/>
        </w:rPr>
        <w:t xml:space="preserve">. </w:t>
      </w:r>
      <w:r w:rsidR="00C52867" w:rsidRPr="009F58C5">
        <w:rPr>
          <w:rFonts w:asciiTheme="minorHAnsi" w:hAnsiTheme="minorHAnsi" w:cstheme="minorHAnsi"/>
        </w:rPr>
        <w:t>V případě, že se CzechTourism ve stanovené lhůtě k obsahu daného úkonu PCT nevyjádří, má se za to, že s ním souhlasí.</w:t>
      </w:r>
    </w:p>
    <w:p w14:paraId="77690ECA" w14:textId="184930CA" w:rsidR="00584353" w:rsidRDefault="00584353" w:rsidP="00584353">
      <w:pPr>
        <w:numPr>
          <w:ilvl w:val="0"/>
          <w:numId w:val="31"/>
        </w:numPr>
        <w:pBdr>
          <w:top w:val="nil"/>
          <w:left w:val="nil"/>
          <w:bottom w:val="nil"/>
          <w:right w:val="nil"/>
          <w:between w:val="nil"/>
        </w:pBdr>
        <w:spacing w:after="120" w:line="240" w:lineRule="auto"/>
        <w:ind w:left="284" w:hanging="284"/>
        <w:jc w:val="both"/>
        <w:rPr>
          <w:rFonts w:asciiTheme="minorHAnsi" w:hAnsiTheme="minorHAnsi" w:cstheme="minorHAnsi"/>
        </w:rPr>
      </w:pPr>
      <w:r>
        <w:rPr>
          <w:rFonts w:asciiTheme="minorHAnsi" w:hAnsiTheme="minorHAnsi" w:cstheme="minorHAnsi"/>
        </w:rPr>
        <w:t>CzechTourism se zavazuje na důkaz svého výslovného souhlasu s úkonem zástupce sdružení zadavatelů spolupodepsat následující:</w:t>
      </w:r>
    </w:p>
    <w:p w14:paraId="47970E07" w14:textId="3495CD98" w:rsidR="00584353" w:rsidRDefault="00584353" w:rsidP="00584353">
      <w:pPr>
        <w:numPr>
          <w:ilvl w:val="1"/>
          <w:numId w:val="31"/>
        </w:numPr>
        <w:pBdr>
          <w:top w:val="nil"/>
          <w:left w:val="nil"/>
          <w:bottom w:val="nil"/>
          <w:right w:val="nil"/>
          <w:between w:val="nil"/>
        </w:pBdr>
        <w:spacing w:after="0" w:line="240" w:lineRule="auto"/>
        <w:jc w:val="both"/>
        <w:rPr>
          <w:rFonts w:asciiTheme="minorHAnsi" w:hAnsiTheme="minorHAnsi" w:cstheme="minorHAnsi"/>
        </w:rPr>
      </w:pPr>
      <w:r>
        <w:rPr>
          <w:rFonts w:asciiTheme="minorHAnsi" w:hAnsiTheme="minorHAnsi" w:cstheme="minorHAnsi"/>
        </w:rPr>
        <w:t>konečné znění zadávací dokumentace k veřejné zakázce;</w:t>
      </w:r>
    </w:p>
    <w:p w14:paraId="5B326757" w14:textId="45096CE6" w:rsidR="008E0473" w:rsidRDefault="008E0473" w:rsidP="00584353">
      <w:pPr>
        <w:numPr>
          <w:ilvl w:val="1"/>
          <w:numId w:val="31"/>
        </w:numPr>
        <w:pBdr>
          <w:top w:val="nil"/>
          <w:left w:val="nil"/>
          <w:bottom w:val="nil"/>
          <w:right w:val="nil"/>
          <w:between w:val="nil"/>
        </w:pBdr>
        <w:spacing w:after="0" w:line="240" w:lineRule="auto"/>
        <w:jc w:val="both"/>
        <w:rPr>
          <w:rFonts w:asciiTheme="minorHAnsi" w:hAnsiTheme="minorHAnsi" w:cstheme="minorHAnsi"/>
        </w:rPr>
      </w:pPr>
      <w:r>
        <w:rPr>
          <w:rFonts w:asciiTheme="minorHAnsi" w:hAnsiTheme="minorHAnsi" w:cstheme="minorHAnsi"/>
        </w:rPr>
        <w:t>protokol</w:t>
      </w:r>
      <w:r w:rsidR="00873D80">
        <w:rPr>
          <w:rFonts w:asciiTheme="minorHAnsi" w:hAnsiTheme="minorHAnsi" w:cstheme="minorHAnsi"/>
        </w:rPr>
        <w:t>y</w:t>
      </w:r>
      <w:r>
        <w:rPr>
          <w:rFonts w:asciiTheme="minorHAnsi" w:hAnsiTheme="minorHAnsi" w:cstheme="minorHAnsi"/>
        </w:rPr>
        <w:t xml:space="preserve"> </w:t>
      </w:r>
      <w:r w:rsidR="00765079">
        <w:rPr>
          <w:rFonts w:asciiTheme="minorHAnsi" w:hAnsiTheme="minorHAnsi" w:cstheme="minorHAnsi"/>
        </w:rPr>
        <w:t>z jednání komise</w:t>
      </w:r>
      <w:r>
        <w:rPr>
          <w:rFonts w:asciiTheme="minorHAnsi" w:hAnsiTheme="minorHAnsi" w:cstheme="minorHAnsi"/>
        </w:rPr>
        <w:t xml:space="preserve"> ve smyslu odst. 11 tohoto článku;</w:t>
      </w:r>
    </w:p>
    <w:p w14:paraId="133161E7" w14:textId="15A37DC6" w:rsidR="00584353" w:rsidRPr="00584353" w:rsidRDefault="00584353" w:rsidP="00584353">
      <w:pPr>
        <w:numPr>
          <w:ilvl w:val="1"/>
          <w:numId w:val="31"/>
        </w:numPr>
        <w:pBdr>
          <w:top w:val="nil"/>
          <w:left w:val="nil"/>
          <w:bottom w:val="nil"/>
          <w:right w:val="nil"/>
          <w:between w:val="nil"/>
        </w:pBdr>
        <w:spacing w:after="120" w:line="240" w:lineRule="auto"/>
        <w:jc w:val="both"/>
        <w:rPr>
          <w:rFonts w:asciiTheme="minorHAnsi" w:hAnsiTheme="minorHAnsi" w:cstheme="minorHAnsi"/>
        </w:rPr>
      </w:pPr>
      <w:r>
        <w:rPr>
          <w:rFonts w:asciiTheme="minorHAnsi" w:hAnsiTheme="minorHAnsi" w:cstheme="minorHAnsi"/>
        </w:rPr>
        <w:t>smlouvu na plnění veřejné zakázky uzav</w:t>
      </w:r>
      <w:r w:rsidR="00C52867">
        <w:rPr>
          <w:rFonts w:asciiTheme="minorHAnsi" w:hAnsiTheme="minorHAnsi" w:cstheme="minorHAnsi"/>
        </w:rPr>
        <w:t>íranou</w:t>
      </w:r>
      <w:r>
        <w:rPr>
          <w:rFonts w:asciiTheme="minorHAnsi" w:hAnsiTheme="minorHAnsi" w:cstheme="minorHAnsi"/>
        </w:rPr>
        <w:t xml:space="preserve"> </w:t>
      </w:r>
      <w:r w:rsidR="00FA587E">
        <w:rPr>
          <w:rFonts w:asciiTheme="minorHAnsi" w:hAnsiTheme="minorHAnsi" w:cstheme="minorHAnsi"/>
        </w:rPr>
        <w:t xml:space="preserve">s vybraným dodavatelem </w:t>
      </w:r>
      <w:r>
        <w:rPr>
          <w:rFonts w:asciiTheme="minorHAnsi" w:hAnsiTheme="minorHAnsi" w:cstheme="minorHAnsi"/>
        </w:rPr>
        <w:t xml:space="preserve">na základě </w:t>
      </w:r>
      <w:r w:rsidR="00063664">
        <w:rPr>
          <w:rFonts w:asciiTheme="minorHAnsi" w:hAnsiTheme="minorHAnsi" w:cstheme="minorHAnsi"/>
        </w:rPr>
        <w:t>rozhodnutí o výběru dodavatele</w:t>
      </w:r>
      <w:r>
        <w:rPr>
          <w:rFonts w:asciiTheme="minorHAnsi" w:hAnsiTheme="minorHAnsi" w:cstheme="minorHAnsi"/>
        </w:rPr>
        <w:t>.</w:t>
      </w:r>
    </w:p>
    <w:p w14:paraId="0E96003C" w14:textId="53C2FB4D" w:rsidR="00C52867" w:rsidRDefault="00C52867" w:rsidP="00AB05F0">
      <w:pPr>
        <w:numPr>
          <w:ilvl w:val="0"/>
          <w:numId w:val="31"/>
        </w:numPr>
        <w:pBdr>
          <w:top w:val="nil"/>
          <w:left w:val="nil"/>
          <w:bottom w:val="nil"/>
          <w:right w:val="nil"/>
          <w:between w:val="nil"/>
        </w:pBdr>
        <w:spacing w:after="120" w:line="240" w:lineRule="auto"/>
        <w:jc w:val="both"/>
        <w:rPr>
          <w:rFonts w:asciiTheme="minorHAnsi" w:hAnsiTheme="minorHAnsi" w:cstheme="minorHAnsi"/>
        </w:rPr>
      </w:pPr>
      <w:r>
        <w:rPr>
          <w:rFonts w:asciiTheme="minorHAnsi" w:hAnsiTheme="minorHAnsi" w:cstheme="minorHAnsi"/>
        </w:rPr>
        <w:t xml:space="preserve">Pro účely </w:t>
      </w:r>
      <w:r w:rsidR="00873D80">
        <w:rPr>
          <w:rFonts w:asciiTheme="minorHAnsi" w:hAnsiTheme="minorHAnsi" w:cstheme="minorHAnsi"/>
        </w:rPr>
        <w:t xml:space="preserve">posouzení žádostí o účast a </w:t>
      </w:r>
      <w:r w:rsidRPr="00C52867">
        <w:rPr>
          <w:rFonts w:asciiTheme="minorHAnsi" w:hAnsiTheme="minorHAnsi" w:cstheme="minorHAnsi"/>
        </w:rPr>
        <w:t xml:space="preserve">hodnocení </w:t>
      </w:r>
      <w:r w:rsidR="00873D80">
        <w:rPr>
          <w:rFonts w:asciiTheme="minorHAnsi" w:hAnsiTheme="minorHAnsi" w:cstheme="minorHAnsi"/>
        </w:rPr>
        <w:t xml:space="preserve">předběžných a finálních </w:t>
      </w:r>
      <w:r w:rsidRPr="00C52867">
        <w:rPr>
          <w:rFonts w:asciiTheme="minorHAnsi" w:hAnsiTheme="minorHAnsi" w:cstheme="minorHAnsi"/>
        </w:rPr>
        <w:t xml:space="preserve">nabídek </w:t>
      </w:r>
      <w:r>
        <w:rPr>
          <w:rFonts w:asciiTheme="minorHAnsi" w:hAnsiTheme="minorHAnsi" w:cstheme="minorHAnsi"/>
        </w:rPr>
        <w:t>dodavatele zřídí smluvní strany a</w:t>
      </w:r>
      <w:r w:rsidRPr="00C52867">
        <w:rPr>
          <w:rFonts w:asciiTheme="minorHAnsi" w:hAnsiTheme="minorHAnsi" w:cstheme="minorHAnsi"/>
        </w:rPr>
        <w:t xml:space="preserve">lespoň tříčlennou </w:t>
      </w:r>
      <w:r w:rsidRPr="008E0473">
        <w:rPr>
          <w:rFonts w:asciiTheme="minorHAnsi" w:hAnsiTheme="minorHAnsi" w:cstheme="minorHAnsi"/>
          <w:b/>
          <w:bCs/>
        </w:rPr>
        <w:t>komisi</w:t>
      </w:r>
      <w:r>
        <w:rPr>
          <w:rFonts w:asciiTheme="minorHAnsi" w:hAnsiTheme="minorHAnsi" w:cstheme="minorHAnsi"/>
        </w:rPr>
        <w:t xml:space="preserve"> </w:t>
      </w:r>
      <w:r w:rsidRPr="00B15B12">
        <w:rPr>
          <w:rFonts w:asciiTheme="minorHAnsi" w:hAnsiTheme="minorHAnsi" w:cstheme="minorHAnsi"/>
        </w:rPr>
        <w:t>ve smyslu</w:t>
      </w:r>
      <w:r w:rsidR="00FA587E">
        <w:rPr>
          <w:rFonts w:asciiTheme="minorHAnsi" w:hAnsiTheme="minorHAnsi" w:cstheme="minorHAnsi"/>
        </w:rPr>
        <w:t xml:space="preserve"> ustanovení</w:t>
      </w:r>
      <w:r w:rsidRPr="00B15B12">
        <w:rPr>
          <w:rFonts w:asciiTheme="minorHAnsi" w:hAnsiTheme="minorHAnsi" w:cstheme="minorHAnsi"/>
        </w:rPr>
        <w:t xml:space="preserve"> § 42 ZZVZ</w:t>
      </w:r>
      <w:r w:rsidRPr="00C52867">
        <w:rPr>
          <w:rFonts w:asciiTheme="minorHAnsi" w:hAnsiTheme="minorHAnsi" w:cstheme="minorHAnsi"/>
        </w:rPr>
        <w:t xml:space="preserve">, </w:t>
      </w:r>
      <w:r w:rsidR="00864862">
        <w:rPr>
          <w:rFonts w:asciiTheme="minorHAnsi" w:hAnsiTheme="minorHAnsi" w:cstheme="minorHAnsi"/>
        </w:rPr>
        <w:t>kterou tvoří alespoň jeden vybraný zástupce každé ze smluvních stran a alespoň jeden profesionální odborník v oboru předmětu veřejné zakázky</w:t>
      </w:r>
      <w:r w:rsidRPr="00C52867">
        <w:rPr>
          <w:rFonts w:asciiTheme="minorHAnsi" w:hAnsiTheme="minorHAnsi" w:cstheme="minorHAnsi"/>
        </w:rPr>
        <w:t xml:space="preserve">. </w:t>
      </w:r>
    </w:p>
    <w:p w14:paraId="0927F08D" w14:textId="453829BB" w:rsidR="00C52867" w:rsidRPr="00C52867" w:rsidRDefault="00C52867" w:rsidP="00AB05F0">
      <w:pPr>
        <w:numPr>
          <w:ilvl w:val="0"/>
          <w:numId w:val="31"/>
        </w:numPr>
        <w:pBdr>
          <w:top w:val="nil"/>
          <w:left w:val="nil"/>
          <w:bottom w:val="nil"/>
          <w:right w:val="nil"/>
          <w:between w:val="nil"/>
        </w:pBdr>
        <w:spacing w:after="120" w:line="240" w:lineRule="auto"/>
        <w:jc w:val="both"/>
        <w:rPr>
          <w:rFonts w:asciiTheme="minorHAnsi" w:hAnsiTheme="minorHAnsi" w:cstheme="minorHAnsi"/>
        </w:rPr>
      </w:pPr>
      <w:r w:rsidRPr="00C52867">
        <w:rPr>
          <w:rFonts w:asciiTheme="minorHAnsi" w:hAnsiTheme="minorHAnsi" w:cstheme="minorHAnsi"/>
        </w:rPr>
        <w:t xml:space="preserve">Jmenovaná komise zpracuje </w:t>
      </w:r>
      <w:r w:rsidR="00873D80">
        <w:rPr>
          <w:rFonts w:asciiTheme="minorHAnsi" w:hAnsiTheme="minorHAnsi" w:cstheme="minorHAnsi"/>
        </w:rPr>
        <w:t xml:space="preserve">ze svého jednání vždy </w:t>
      </w:r>
      <w:r w:rsidRPr="00C52867">
        <w:rPr>
          <w:rFonts w:asciiTheme="minorHAnsi" w:hAnsiTheme="minorHAnsi" w:cstheme="minorHAnsi"/>
        </w:rPr>
        <w:t xml:space="preserve">protokol, ze kterého bude nezaměnitelným způsobem vyplývat </w:t>
      </w:r>
      <w:r w:rsidR="00873D80">
        <w:rPr>
          <w:rFonts w:asciiTheme="minorHAnsi" w:hAnsiTheme="minorHAnsi" w:cstheme="minorHAnsi"/>
        </w:rPr>
        <w:t>průběh a výsledek jejího jednání</w:t>
      </w:r>
      <w:r w:rsidRPr="00C52867">
        <w:rPr>
          <w:rFonts w:asciiTheme="minorHAnsi" w:hAnsiTheme="minorHAnsi" w:cstheme="minorHAnsi"/>
        </w:rPr>
        <w:t xml:space="preserve">. Protokol podléhá písemnému schválení obou smluvních stran, bez kterého není </w:t>
      </w:r>
      <w:r>
        <w:rPr>
          <w:rFonts w:asciiTheme="minorHAnsi" w:hAnsiTheme="minorHAnsi" w:cstheme="minorHAnsi"/>
        </w:rPr>
        <w:t>PCT</w:t>
      </w:r>
      <w:r w:rsidRPr="00C52867">
        <w:rPr>
          <w:rFonts w:asciiTheme="minorHAnsi" w:hAnsiTheme="minorHAnsi" w:cstheme="minorHAnsi"/>
        </w:rPr>
        <w:t xml:space="preserve"> oprávněna zaslat</w:t>
      </w:r>
      <w:r>
        <w:rPr>
          <w:rFonts w:asciiTheme="minorHAnsi" w:hAnsiTheme="minorHAnsi" w:cstheme="minorHAnsi"/>
        </w:rPr>
        <w:t xml:space="preserve"> </w:t>
      </w:r>
      <w:r w:rsidRPr="00C52867">
        <w:rPr>
          <w:rFonts w:asciiTheme="minorHAnsi" w:hAnsiTheme="minorHAnsi" w:cstheme="minorHAnsi"/>
        </w:rPr>
        <w:t xml:space="preserve">účastníkům zadávacího řízení na veřejnou zakázku </w:t>
      </w:r>
      <w:r w:rsidR="00873D80">
        <w:rPr>
          <w:rFonts w:asciiTheme="minorHAnsi" w:hAnsiTheme="minorHAnsi" w:cstheme="minorHAnsi"/>
        </w:rPr>
        <w:t xml:space="preserve">výzvu k podání předběžných </w:t>
      </w:r>
      <w:r w:rsidR="005811BF">
        <w:rPr>
          <w:rFonts w:asciiTheme="minorHAnsi" w:hAnsiTheme="minorHAnsi" w:cstheme="minorHAnsi"/>
        </w:rPr>
        <w:t xml:space="preserve">či finálních </w:t>
      </w:r>
      <w:r w:rsidR="00873D80">
        <w:rPr>
          <w:rFonts w:asciiTheme="minorHAnsi" w:hAnsiTheme="minorHAnsi" w:cstheme="minorHAnsi"/>
        </w:rPr>
        <w:t xml:space="preserve">nabídek, resp. </w:t>
      </w:r>
      <w:r w:rsidRPr="00C52867">
        <w:rPr>
          <w:rFonts w:asciiTheme="minorHAnsi" w:hAnsiTheme="minorHAnsi" w:cstheme="minorHAnsi"/>
        </w:rPr>
        <w:t>oznámení o jeho výsledku.</w:t>
      </w:r>
    </w:p>
    <w:p w14:paraId="7D17DFE5" w14:textId="0DD6EBFD" w:rsidR="0039599F" w:rsidRPr="00B15B12" w:rsidRDefault="0039599F" w:rsidP="00AB4CD7">
      <w:pPr>
        <w:numPr>
          <w:ilvl w:val="0"/>
          <w:numId w:val="31"/>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t xml:space="preserve">Smluvní strany se </w:t>
      </w:r>
      <w:r w:rsidR="00361461" w:rsidRPr="00B15B12">
        <w:rPr>
          <w:rFonts w:asciiTheme="minorHAnsi" w:hAnsiTheme="minorHAnsi" w:cstheme="minorHAnsi"/>
        </w:rPr>
        <w:t xml:space="preserve">dále </w:t>
      </w:r>
      <w:r w:rsidRPr="00B15B12">
        <w:rPr>
          <w:rFonts w:asciiTheme="minorHAnsi" w:hAnsiTheme="minorHAnsi" w:cstheme="minorHAnsi"/>
        </w:rPr>
        <w:t>zavazují společně:</w:t>
      </w:r>
    </w:p>
    <w:p w14:paraId="6491E27A" w14:textId="54BB6FCF" w:rsidR="0039599F" w:rsidRPr="00B15B12" w:rsidRDefault="0039599F" w:rsidP="00361461">
      <w:pPr>
        <w:pStyle w:val="Odstavecseseznamem"/>
        <w:numPr>
          <w:ilvl w:val="0"/>
          <w:numId w:val="23"/>
        </w:numPr>
        <w:pBdr>
          <w:top w:val="nil"/>
          <w:left w:val="nil"/>
          <w:bottom w:val="nil"/>
          <w:right w:val="nil"/>
          <w:between w:val="nil"/>
        </w:pBdr>
        <w:spacing w:after="0" w:line="240" w:lineRule="auto"/>
        <w:contextualSpacing w:val="0"/>
        <w:jc w:val="both"/>
        <w:rPr>
          <w:rFonts w:asciiTheme="minorHAnsi" w:hAnsiTheme="minorHAnsi" w:cstheme="minorHAnsi"/>
        </w:rPr>
      </w:pPr>
      <w:r w:rsidRPr="00B15B12">
        <w:rPr>
          <w:rFonts w:asciiTheme="minorHAnsi" w:hAnsiTheme="minorHAnsi" w:cstheme="minorHAnsi"/>
        </w:rPr>
        <w:lastRenderedPageBreak/>
        <w:t xml:space="preserve">projednat a schválit časový harmonogram zadání </w:t>
      </w:r>
      <w:r w:rsidR="00361461" w:rsidRPr="00B15B12">
        <w:rPr>
          <w:rFonts w:asciiTheme="minorHAnsi" w:hAnsiTheme="minorHAnsi" w:cstheme="minorHAnsi"/>
        </w:rPr>
        <w:t>v</w:t>
      </w:r>
      <w:r w:rsidRPr="00B15B12">
        <w:rPr>
          <w:rFonts w:asciiTheme="minorHAnsi" w:hAnsiTheme="minorHAnsi" w:cstheme="minorHAnsi"/>
        </w:rPr>
        <w:t xml:space="preserve">eřejné zakázky; </w:t>
      </w:r>
    </w:p>
    <w:p w14:paraId="1756EC27" w14:textId="1EBF4760" w:rsidR="00361461" w:rsidRPr="00B15B12" w:rsidRDefault="0039599F" w:rsidP="00361461">
      <w:pPr>
        <w:pStyle w:val="Odstavecseseznamem"/>
        <w:numPr>
          <w:ilvl w:val="0"/>
          <w:numId w:val="23"/>
        </w:numPr>
        <w:pBdr>
          <w:top w:val="nil"/>
          <w:left w:val="nil"/>
          <w:bottom w:val="nil"/>
          <w:right w:val="nil"/>
          <w:between w:val="nil"/>
        </w:pBdr>
        <w:spacing w:after="0" w:line="240" w:lineRule="auto"/>
        <w:contextualSpacing w:val="0"/>
        <w:jc w:val="both"/>
        <w:rPr>
          <w:rFonts w:asciiTheme="minorHAnsi" w:hAnsiTheme="minorHAnsi" w:cstheme="minorHAnsi"/>
        </w:rPr>
      </w:pPr>
      <w:r w:rsidRPr="00B15B12">
        <w:rPr>
          <w:rFonts w:asciiTheme="minorHAnsi" w:hAnsiTheme="minorHAnsi" w:cstheme="minorHAnsi"/>
        </w:rPr>
        <w:t>zvolit členy komise</w:t>
      </w:r>
      <w:r w:rsidR="008E0473">
        <w:rPr>
          <w:rFonts w:asciiTheme="minorHAnsi" w:hAnsiTheme="minorHAnsi" w:cstheme="minorHAnsi"/>
        </w:rPr>
        <w:t>,</w:t>
      </w:r>
      <w:r w:rsidR="00361461" w:rsidRPr="00B15B12">
        <w:rPr>
          <w:rFonts w:asciiTheme="minorHAnsi" w:hAnsiTheme="minorHAnsi" w:cstheme="minorHAnsi"/>
        </w:rPr>
        <w:t xml:space="preserve"> </w:t>
      </w:r>
      <w:r w:rsidR="003C73DD" w:rsidRPr="00B15B12">
        <w:rPr>
          <w:rFonts w:asciiTheme="minorHAnsi" w:hAnsiTheme="minorHAnsi" w:cstheme="minorHAnsi"/>
        </w:rPr>
        <w:t>a to</w:t>
      </w:r>
      <w:r w:rsidRPr="00B15B12">
        <w:rPr>
          <w:rFonts w:asciiTheme="minorHAnsi" w:hAnsiTheme="minorHAnsi" w:cstheme="minorHAnsi"/>
        </w:rPr>
        <w:t xml:space="preserve"> do </w:t>
      </w:r>
      <w:r w:rsidR="008E0473">
        <w:rPr>
          <w:rFonts w:asciiTheme="minorHAnsi" w:hAnsiTheme="minorHAnsi" w:cstheme="minorHAnsi"/>
        </w:rPr>
        <w:t>dvou týdnů</w:t>
      </w:r>
      <w:r w:rsidRPr="00B15B12">
        <w:rPr>
          <w:rFonts w:asciiTheme="minorHAnsi" w:hAnsiTheme="minorHAnsi" w:cstheme="minorHAnsi"/>
        </w:rPr>
        <w:t xml:space="preserve"> ode dne </w:t>
      </w:r>
      <w:r w:rsidR="00873D80">
        <w:rPr>
          <w:rFonts w:asciiTheme="minorHAnsi" w:hAnsiTheme="minorHAnsi" w:cstheme="minorHAnsi"/>
        </w:rPr>
        <w:t>u</w:t>
      </w:r>
      <w:r w:rsidR="008E0473">
        <w:rPr>
          <w:rFonts w:asciiTheme="minorHAnsi" w:hAnsiTheme="minorHAnsi" w:cstheme="minorHAnsi"/>
        </w:rPr>
        <w:t xml:space="preserve">veřejnění </w:t>
      </w:r>
      <w:r w:rsidR="00FA587E">
        <w:rPr>
          <w:rFonts w:asciiTheme="minorHAnsi" w:hAnsiTheme="minorHAnsi" w:cstheme="minorHAnsi"/>
        </w:rPr>
        <w:t xml:space="preserve">oznámení </w:t>
      </w:r>
      <w:r w:rsidR="008E0473">
        <w:rPr>
          <w:rFonts w:asciiTheme="minorHAnsi" w:hAnsiTheme="minorHAnsi" w:cstheme="minorHAnsi"/>
        </w:rPr>
        <w:t>o zahájení zadávacího řízení veřejné zakázky na profilu PCT jakožto zástupce sdružení zadavatelů</w:t>
      </w:r>
      <w:r w:rsidR="00361461" w:rsidRPr="00B15B12">
        <w:rPr>
          <w:rFonts w:asciiTheme="minorHAnsi" w:hAnsiTheme="minorHAnsi" w:cstheme="minorHAnsi"/>
        </w:rPr>
        <w:t>;</w:t>
      </w:r>
    </w:p>
    <w:p w14:paraId="0C828AE1" w14:textId="29D17153" w:rsidR="00BF5095" w:rsidRPr="00B15B12" w:rsidRDefault="008E0473" w:rsidP="00361461">
      <w:pPr>
        <w:pStyle w:val="Odstavecseseznamem"/>
        <w:numPr>
          <w:ilvl w:val="0"/>
          <w:numId w:val="23"/>
        </w:numPr>
        <w:pBdr>
          <w:top w:val="nil"/>
          <w:left w:val="nil"/>
          <w:bottom w:val="nil"/>
          <w:right w:val="nil"/>
          <w:between w:val="nil"/>
        </w:pBdr>
        <w:spacing w:after="0" w:line="240" w:lineRule="auto"/>
        <w:contextualSpacing w:val="0"/>
        <w:jc w:val="both"/>
        <w:rPr>
          <w:rFonts w:asciiTheme="minorHAnsi" w:hAnsiTheme="minorHAnsi" w:cstheme="minorHAnsi"/>
        </w:rPr>
      </w:pPr>
      <w:r>
        <w:rPr>
          <w:rFonts w:asciiTheme="minorHAnsi" w:eastAsiaTheme="minorHAnsi" w:hAnsiTheme="minorHAnsi" w:cstheme="minorHAnsi"/>
          <w:kern w:val="2"/>
          <w:lang w:eastAsia="en-US"/>
          <w14:ligatures w14:val="standardContextual"/>
        </w:rPr>
        <w:t>zajistit</w:t>
      </w:r>
      <w:r w:rsidR="00BF5095" w:rsidRPr="00B15B12">
        <w:rPr>
          <w:rFonts w:asciiTheme="minorHAnsi" w:eastAsiaTheme="minorHAnsi" w:hAnsiTheme="minorHAnsi" w:cstheme="minorHAnsi"/>
          <w:kern w:val="2"/>
          <w:lang w:eastAsia="en-US"/>
          <w14:ligatures w14:val="standardContextual"/>
        </w:rPr>
        <w:t xml:space="preserve"> čestn</w:t>
      </w:r>
      <w:r>
        <w:rPr>
          <w:rFonts w:asciiTheme="minorHAnsi" w:eastAsiaTheme="minorHAnsi" w:hAnsiTheme="minorHAnsi" w:cstheme="minorHAnsi"/>
          <w:kern w:val="2"/>
          <w:lang w:eastAsia="en-US"/>
          <w14:ligatures w14:val="standardContextual"/>
        </w:rPr>
        <w:t>á</w:t>
      </w:r>
      <w:r w:rsidR="00BF5095" w:rsidRPr="00B15B12">
        <w:rPr>
          <w:rFonts w:asciiTheme="minorHAnsi" w:eastAsiaTheme="minorHAnsi" w:hAnsiTheme="minorHAnsi" w:cstheme="minorHAnsi"/>
          <w:kern w:val="2"/>
          <w:lang w:eastAsia="en-US"/>
          <w14:ligatures w14:val="standardContextual"/>
        </w:rPr>
        <w:t xml:space="preserve"> prohlášení ke střetu zájmů a mlčenlivosti členů komise a zajištění je</w:t>
      </w:r>
      <w:r>
        <w:rPr>
          <w:rFonts w:asciiTheme="minorHAnsi" w:eastAsiaTheme="minorHAnsi" w:hAnsiTheme="minorHAnsi" w:cstheme="minorHAnsi"/>
          <w:kern w:val="2"/>
          <w:lang w:eastAsia="en-US"/>
          <w14:ligatures w14:val="standardContextual"/>
        </w:rPr>
        <w:t>jich</w:t>
      </w:r>
      <w:r w:rsidR="00BF5095" w:rsidRPr="00B15B12">
        <w:rPr>
          <w:rFonts w:asciiTheme="minorHAnsi" w:eastAsiaTheme="minorHAnsi" w:hAnsiTheme="minorHAnsi" w:cstheme="minorHAnsi"/>
          <w:kern w:val="2"/>
          <w:lang w:eastAsia="en-US"/>
          <w14:ligatures w14:val="standardContextual"/>
        </w:rPr>
        <w:t xml:space="preserve"> podpisu těmito členy</w:t>
      </w:r>
      <w:r w:rsidR="00595101" w:rsidRPr="00B15B12">
        <w:rPr>
          <w:rFonts w:asciiTheme="minorHAnsi" w:eastAsiaTheme="minorHAnsi" w:hAnsiTheme="minorHAnsi" w:cstheme="minorHAnsi"/>
          <w:kern w:val="2"/>
          <w:lang w:eastAsia="en-US"/>
          <w14:ligatures w14:val="standardContextual"/>
        </w:rPr>
        <w:t xml:space="preserve"> v souladu s ustanovením § 44 odst. 1 ZZVZ</w:t>
      </w:r>
      <w:r w:rsidR="00BF5095" w:rsidRPr="00B15B12">
        <w:rPr>
          <w:rFonts w:asciiTheme="minorHAnsi" w:eastAsiaTheme="minorHAnsi" w:hAnsiTheme="minorHAnsi" w:cstheme="minorHAnsi"/>
          <w:kern w:val="2"/>
          <w:lang w:eastAsia="en-US"/>
          <w14:ligatures w14:val="standardContextual"/>
        </w:rPr>
        <w:t>;</w:t>
      </w:r>
    </w:p>
    <w:p w14:paraId="578B49C4" w14:textId="2B21F9EE" w:rsidR="00361461" w:rsidRPr="00B15B12" w:rsidRDefault="00361461" w:rsidP="00361461">
      <w:pPr>
        <w:pStyle w:val="Odstavecseseznamem"/>
        <w:numPr>
          <w:ilvl w:val="0"/>
          <w:numId w:val="23"/>
        </w:numPr>
        <w:pBdr>
          <w:top w:val="nil"/>
          <w:left w:val="nil"/>
          <w:bottom w:val="nil"/>
          <w:right w:val="nil"/>
          <w:between w:val="nil"/>
        </w:pBdr>
        <w:spacing w:after="0" w:line="240" w:lineRule="auto"/>
        <w:contextualSpacing w:val="0"/>
        <w:jc w:val="both"/>
        <w:rPr>
          <w:rFonts w:asciiTheme="minorHAnsi" w:hAnsiTheme="minorHAnsi" w:cstheme="minorHAnsi"/>
        </w:rPr>
      </w:pPr>
      <w:r w:rsidRPr="00B15B12">
        <w:rPr>
          <w:rFonts w:asciiTheme="minorHAnsi" w:hAnsiTheme="minorHAnsi" w:cstheme="minorHAnsi"/>
        </w:rPr>
        <w:t xml:space="preserve">rozhodnout o </w:t>
      </w:r>
      <w:r w:rsidR="00522E49">
        <w:rPr>
          <w:rFonts w:asciiTheme="minorHAnsi" w:hAnsiTheme="minorHAnsi" w:cstheme="minorHAnsi"/>
        </w:rPr>
        <w:t>výběru dodavatele</w:t>
      </w:r>
      <w:r w:rsidRPr="00B15B12">
        <w:rPr>
          <w:rFonts w:asciiTheme="minorHAnsi" w:hAnsiTheme="minorHAnsi" w:cstheme="minorHAnsi"/>
        </w:rPr>
        <w:t>;</w:t>
      </w:r>
    </w:p>
    <w:p w14:paraId="2376C6B3" w14:textId="77777777" w:rsidR="00361461" w:rsidRPr="00B15B12" w:rsidRDefault="00361461" w:rsidP="00361461">
      <w:pPr>
        <w:pStyle w:val="Odstavecseseznamem"/>
        <w:numPr>
          <w:ilvl w:val="0"/>
          <w:numId w:val="23"/>
        </w:numPr>
        <w:pBdr>
          <w:top w:val="nil"/>
          <w:left w:val="nil"/>
          <w:bottom w:val="nil"/>
          <w:right w:val="nil"/>
          <w:between w:val="nil"/>
        </w:pBdr>
        <w:spacing w:after="0" w:line="240" w:lineRule="auto"/>
        <w:contextualSpacing w:val="0"/>
        <w:jc w:val="both"/>
        <w:rPr>
          <w:rFonts w:asciiTheme="minorHAnsi" w:hAnsiTheme="minorHAnsi" w:cstheme="minorHAnsi"/>
        </w:rPr>
      </w:pPr>
      <w:r w:rsidRPr="00B15B12">
        <w:rPr>
          <w:rFonts w:asciiTheme="minorHAnsi" w:eastAsiaTheme="minorHAnsi" w:hAnsiTheme="minorHAnsi" w:cstheme="minorHAnsi"/>
          <w:kern w:val="2"/>
          <w:lang w:eastAsia="en-US"/>
          <w14:ligatures w14:val="standardContextual"/>
        </w:rPr>
        <w:t>podepsat v zákonné lhůtě smlouvu s vybraným dodavatelem, v níž se smluvní strany zaváží ke všem případným závazkům společně a nerozdílně;</w:t>
      </w:r>
    </w:p>
    <w:p w14:paraId="30FBB062" w14:textId="4D7F6CA9" w:rsidR="00931F62" w:rsidRPr="00B15B12" w:rsidRDefault="00361461" w:rsidP="00361461">
      <w:pPr>
        <w:pStyle w:val="Odstavecseseznamem"/>
        <w:numPr>
          <w:ilvl w:val="0"/>
          <w:numId w:val="23"/>
        </w:numPr>
        <w:pBdr>
          <w:top w:val="nil"/>
          <w:left w:val="nil"/>
          <w:bottom w:val="nil"/>
          <w:right w:val="nil"/>
          <w:between w:val="nil"/>
        </w:pBdr>
        <w:spacing w:after="120" w:line="240" w:lineRule="auto"/>
        <w:contextualSpacing w:val="0"/>
        <w:jc w:val="both"/>
        <w:rPr>
          <w:rFonts w:asciiTheme="minorHAnsi" w:hAnsiTheme="minorHAnsi" w:cstheme="minorHAnsi"/>
        </w:rPr>
      </w:pPr>
      <w:r w:rsidRPr="00B15B12">
        <w:rPr>
          <w:rFonts w:asciiTheme="minorHAnsi" w:eastAsiaTheme="minorHAnsi" w:hAnsiTheme="minorHAnsi" w:cstheme="minorHAnsi"/>
          <w:kern w:val="2"/>
          <w:lang w:eastAsia="en-US"/>
          <w14:ligatures w14:val="standardContextual"/>
        </w:rPr>
        <w:t>rozhodnout o případném zrušení zadávacího řízení</w:t>
      </w:r>
      <w:r w:rsidR="006E5C2D" w:rsidRPr="00B15B12">
        <w:rPr>
          <w:rFonts w:asciiTheme="minorHAnsi" w:hAnsiTheme="minorHAnsi" w:cstheme="minorHAnsi"/>
        </w:rPr>
        <w:t>.</w:t>
      </w:r>
    </w:p>
    <w:p w14:paraId="79E38D31" w14:textId="0926D627" w:rsidR="0003612B" w:rsidRPr="0003612B" w:rsidRDefault="008E0473" w:rsidP="0003612B">
      <w:pPr>
        <w:numPr>
          <w:ilvl w:val="0"/>
          <w:numId w:val="31"/>
        </w:numPr>
        <w:pBdr>
          <w:top w:val="nil"/>
          <w:left w:val="nil"/>
          <w:bottom w:val="nil"/>
          <w:right w:val="nil"/>
          <w:between w:val="nil"/>
        </w:pBdr>
        <w:spacing w:after="120" w:line="240" w:lineRule="auto"/>
        <w:jc w:val="both"/>
        <w:rPr>
          <w:rFonts w:asciiTheme="minorHAnsi" w:hAnsiTheme="minorHAnsi" w:cstheme="minorHAnsi"/>
        </w:rPr>
      </w:pPr>
      <w:r>
        <w:rPr>
          <w:rFonts w:asciiTheme="minorHAnsi" w:hAnsiTheme="minorHAnsi" w:cstheme="minorHAnsi"/>
        </w:rPr>
        <w:t>Každá ze smluvních stran nese sama v</w:t>
      </w:r>
      <w:r w:rsidR="00576882" w:rsidRPr="00B15B12">
        <w:rPr>
          <w:rFonts w:asciiTheme="minorHAnsi" w:hAnsiTheme="minorHAnsi" w:cstheme="minorHAnsi"/>
        </w:rPr>
        <w:t xml:space="preserve">eškeré </w:t>
      </w:r>
      <w:r>
        <w:rPr>
          <w:rFonts w:asciiTheme="minorHAnsi" w:hAnsiTheme="minorHAnsi" w:cstheme="minorHAnsi"/>
        </w:rPr>
        <w:t xml:space="preserve">své </w:t>
      </w:r>
      <w:r w:rsidR="00576882" w:rsidRPr="00B15B12">
        <w:rPr>
          <w:rFonts w:asciiTheme="minorHAnsi" w:hAnsiTheme="minorHAnsi" w:cstheme="minorHAnsi"/>
        </w:rPr>
        <w:t>náklady</w:t>
      </w:r>
      <w:r>
        <w:rPr>
          <w:rFonts w:asciiTheme="minorHAnsi" w:hAnsiTheme="minorHAnsi" w:cstheme="minorHAnsi"/>
        </w:rPr>
        <w:t xml:space="preserve">, které jí v souvislosti </w:t>
      </w:r>
      <w:r w:rsidR="00576882" w:rsidRPr="00B15B12">
        <w:rPr>
          <w:rFonts w:asciiTheme="minorHAnsi" w:hAnsiTheme="minorHAnsi" w:cstheme="minorHAnsi"/>
        </w:rPr>
        <w:t>s výkonem činnosti zadavatele</w:t>
      </w:r>
      <w:r w:rsidR="00BA2EBF" w:rsidRPr="00B15B12">
        <w:rPr>
          <w:rFonts w:asciiTheme="minorHAnsi" w:hAnsiTheme="minorHAnsi" w:cstheme="minorHAnsi"/>
        </w:rPr>
        <w:t xml:space="preserve"> </w:t>
      </w:r>
      <w:r>
        <w:rPr>
          <w:rFonts w:asciiTheme="minorHAnsi" w:hAnsiTheme="minorHAnsi" w:cstheme="minorHAnsi"/>
        </w:rPr>
        <w:t>a zadáním veřejné zakázky vzniknou</w:t>
      </w:r>
      <w:r w:rsidR="00576882" w:rsidRPr="00B15B12">
        <w:rPr>
          <w:rFonts w:asciiTheme="minorHAnsi" w:hAnsiTheme="minorHAnsi" w:cstheme="minorHAnsi"/>
        </w:rPr>
        <w:t xml:space="preserve">, </w:t>
      </w:r>
      <w:r w:rsidR="0003612B" w:rsidRPr="0003612B">
        <w:rPr>
          <w:rFonts w:asciiTheme="minorHAnsi" w:hAnsiTheme="minorHAnsi" w:cstheme="minorHAnsi"/>
        </w:rPr>
        <w:t xml:space="preserve">pokud se nejedná o náklady, které </w:t>
      </w:r>
      <w:r w:rsidR="005811BF">
        <w:rPr>
          <w:rFonts w:asciiTheme="minorHAnsi" w:hAnsiTheme="minorHAnsi" w:cstheme="minorHAnsi"/>
        </w:rPr>
        <w:t>s</w:t>
      </w:r>
      <w:r w:rsidR="0003612B" w:rsidRPr="0003612B">
        <w:rPr>
          <w:rFonts w:asciiTheme="minorHAnsi" w:hAnsiTheme="minorHAnsi" w:cstheme="minorHAnsi"/>
        </w:rPr>
        <w:t xml:space="preserve">mluvní straně vznikly v důsledku porušení povinnosti druhé </w:t>
      </w:r>
      <w:r w:rsidR="005811BF">
        <w:rPr>
          <w:rFonts w:asciiTheme="minorHAnsi" w:hAnsiTheme="minorHAnsi" w:cstheme="minorHAnsi"/>
        </w:rPr>
        <w:t>s</w:t>
      </w:r>
      <w:r w:rsidR="0003612B" w:rsidRPr="0003612B">
        <w:rPr>
          <w:rFonts w:asciiTheme="minorHAnsi" w:hAnsiTheme="minorHAnsi" w:cstheme="minorHAnsi"/>
        </w:rPr>
        <w:t xml:space="preserve">mluvní strany vyplývající ze </w:t>
      </w:r>
      <w:r w:rsidR="005811BF">
        <w:rPr>
          <w:rFonts w:asciiTheme="minorHAnsi" w:hAnsiTheme="minorHAnsi" w:cstheme="minorHAnsi"/>
        </w:rPr>
        <w:t>s</w:t>
      </w:r>
      <w:r w:rsidR="0003612B" w:rsidRPr="0003612B">
        <w:rPr>
          <w:rFonts w:asciiTheme="minorHAnsi" w:hAnsiTheme="minorHAnsi" w:cstheme="minorHAnsi"/>
        </w:rPr>
        <w:t>mlouvy nebo právních předpisů</w:t>
      </w:r>
      <w:r w:rsidR="0003612B">
        <w:rPr>
          <w:rFonts w:asciiTheme="minorHAnsi" w:hAnsiTheme="minorHAnsi" w:cstheme="minorHAnsi"/>
        </w:rPr>
        <w:t xml:space="preserve">, </w:t>
      </w:r>
      <w:r w:rsidR="00576882" w:rsidRPr="00B15B12">
        <w:rPr>
          <w:rFonts w:asciiTheme="minorHAnsi" w:hAnsiTheme="minorHAnsi" w:cstheme="minorHAnsi"/>
        </w:rPr>
        <w:t>nebude-li</w:t>
      </w:r>
      <w:r w:rsidR="003D230C">
        <w:rPr>
          <w:rFonts w:asciiTheme="minorHAnsi" w:hAnsiTheme="minorHAnsi" w:cstheme="minorHAnsi"/>
        </w:rPr>
        <w:t xml:space="preserve"> v této smlouvě či jiným způsobem mezi smluvními stranami</w:t>
      </w:r>
      <w:r w:rsidR="00576882" w:rsidRPr="00B15B12">
        <w:rPr>
          <w:rFonts w:asciiTheme="minorHAnsi" w:hAnsiTheme="minorHAnsi" w:cstheme="minorHAnsi"/>
        </w:rPr>
        <w:t xml:space="preserve"> dohodnuto jinak.</w:t>
      </w:r>
      <w:r w:rsidR="00864862">
        <w:rPr>
          <w:rFonts w:asciiTheme="minorHAnsi" w:hAnsiTheme="minorHAnsi" w:cstheme="minorHAnsi"/>
        </w:rPr>
        <w:t xml:space="preserve"> </w:t>
      </w:r>
      <w:r w:rsidR="00864862" w:rsidRPr="00B15B12">
        <w:rPr>
          <w:rFonts w:asciiTheme="minorHAnsi" w:hAnsiTheme="minorHAnsi" w:cstheme="minorHAnsi"/>
        </w:rPr>
        <w:t xml:space="preserve">Vznikne-li potřeba vynaložení jakéhokoli </w:t>
      </w:r>
      <w:r w:rsidR="00864862">
        <w:rPr>
          <w:rFonts w:asciiTheme="minorHAnsi" w:hAnsiTheme="minorHAnsi" w:cstheme="minorHAnsi"/>
        </w:rPr>
        <w:t xml:space="preserve">společného </w:t>
      </w:r>
      <w:r w:rsidR="00864862" w:rsidRPr="00B15B12">
        <w:rPr>
          <w:rFonts w:asciiTheme="minorHAnsi" w:hAnsiTheme="minorHAnsi" w:cstheme="minorHAnsi"/>
        </w:rPr>
        <w:t>nákladu v souvislosti se společným zadáváním veřejné zakázky, jsou smluvní strany povinny se vzájemně o tomto nákladu informovat a jeho vynaložení realizovat jen s předchozím písemným souhlasem druhé smluvní strany</w:t>
      </w:r>
      <w:r w:rsidR="00864862">
        <w:rPr>
          <w:rFonts w:asciiTheme="minorHAnsi" w:hAnsiTheme="minorHAnsi" w:cstheme="minorHAnsi"/>
        </w:rPr>
        <w:t>, takový společný náklad nesou smluvní strany rovným dílem</w:t>
      </w:r>
      <w:r w:rsidR="00864862" w:rsidRPr="00B15B12">
        <w:rPr>
          <w:rFonts w:asciiTheme="minorHAnsi" w:hAnsiTheme="minorHAnsi" w:cstheme="minorHAnsi"/>
        </w:rPr>
        <w:t>.</w:t>
      </w:r>
    </w:p>
    <w:p w14:paraId="43128A40" w14:textId="77777777" w:rsidR="003D230C" w:rsidRDefault="003D230C" w:rsidP="003D230C">
      <w:pPr>
        <w:numPr>
          <w:ilvl w:val="0"/>
          <w:numId w:val="31"/>
        </w:numPr>
        <w:pBdr>
          <w:top w:val="nil"/>
          <w:left w:val="nil"/>
          <w:bottom w:val="nil"/>
          <w:right w:val="nil"/>
          <w:between w:val="nil"/>
        </w:pBdr>
        <w:spacing w:after="120" w:line="240" w:lineRule="auto"/>
        <w:jc w:val="both"/>
        <w:rPr>
          <w:rFonts w:asciiTheme="minorHAnsi" w:hAnsiTheme="minorHAnsi" w:cstheme="minorHAnsi"/>
        </w:rPr>
      </w:pPr>
      <w:r>
        <w:rPr>
          <w:rFonts w:asciiTheme="minorHAnsi" w:hAnsiTheme="minorHAnsi" w:cstheme="minorHAnsi"/>
        </w:rPr>
        <w:t>CzechTourism bere na vědomí, že PCT vznikly a v budoucnu vzniknou v souvislosti s výkonem činnosti zadavatele náklady spojené s přípravou záměru realizace veřejné zakázky včetně realizace předběžné tržní konzultace dle ustanovení § 33 ZZVZ. CzechTourism prohlašuje, že má zájem se finančně podílet na části těchto nákladů, a to do maximální výše 70.000,- Kč bez DPH. PCT je oprávněna</w:t>
      </w:r>
      <w:r w:rsidRPr="002B707F">
        <w:t xml:space="preserve"> </w:t>
      </w:r>
      <w:r w:rsidRPr="002B707F">
        <w:rPr>
          <w:rFonts w:asciiTheme="minorHAnsi" w:hAnsiTheme="minorHAnsi" w:cstheme="minorHAnsi"/>
        </w:rPr>
        <w:t xml:space="preserve">vystavit fakturu </w:t>
      </w:r>
      <w:r>
        <w:rPr>
          <w:rFonts w:asciiTheme="minorHAnsi" w:hAnsiTheme="minorHAnsi" w:cstheme="minorHAnsi"/>
        </w:rPr>
        <w:t>za část nákladů na částku v maximální výši dle tohoto odstavce a CzechTourism je povinen uhradit tyto náklady PCT dle údajů a ve lhůtě na této faktuře uvedených.</w:t>
      </w:r>
    </w:p>
    <w:p w14:paraId="1E1E41AB" w14:textId="561A808E" w:rsidR="003F67A8" w:rsidRPr="00B15B12" w:rsidRDefault="003F67A8" w:rsidP="003F67A8">
      <w:pPr>
        <w:numPr>
          <w:ilvl w:val="0"/>
          <w:numId w:val="31"/>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 xml:space="preserve">Předpokládaná hodnota veřejné </w:t>
      </w:r>
      <w:r w:rsidR="008E0473">
        <w:rPr>
          <w:rFonts w:asciiTheme="minorHAnsi" w:hAnsiTheme="minorHAnsi" w:cstheme="minorHAnsi"/>
        </w:rPr>
        <w:t>zakázky j</w:t>
      </w:r>
      <w:r w:rsidR="008E0473" w:rsidRPr="008E0473">
        <w:rPr>
          <w:rFonts w:asciiTheme="minorHAnsi" w:hAnsiTheme="minorHAnsi" w:cstheme="minorHAnsi"/>
        </w:rPr>
        <w:t>e stanovena v souladu s ust</w:t>
      </w:r>
      <w:r w:rsidR="008E0473">
        <w:rPr>
          <w:rFonts w:asciiTheme="minorHAnsi" w:hAnsiTheme="minorHAnsi" w:cstheme="minorHAnsi"/>
        </w:rPr>
        <w:t>anovením</w:t>
      </w:r>
      <w:r w:rsidR="008E0473" w:rsidRPr="008E0473">
        <w:rPr>
          <w:rFonts w:asciiTheme="minorHAnsi" w:hAnsiTheme="minorHAnsi" w:cstheme="minorHAnsi"/>
        </w:rPr>
        <w:t xml:space="preserve"> § 16 ZZVZ</w:t>
      </w:r>
      <w:r w:rsidR="008E0473">
        <w:rPr>
          <w:rFonts w:asciiTheme="minorHAnsi" w:hAnsiTheme="minorHAnsi" w:cstheme="minorHAnsi"/>
        </w:rPr>
        <w:t>, přičemž sdružení z</w:t>
      </w:r>
      <w:r w:rsidR="008E0473" w:rsidRPr="008E0473">
        <w:rPr>
          <w:rFonts w:asciiTheme="minorHAnsi" w:hAnsiTheme="minorHAnsi" w:cstheme="minorHAnsi"/>
        </w:rPr>
        <w:t>adavatel</w:t>
      </w:r>
      <w:r w:rsidR="008E0473">
        <w:rPr>
          <w:rFonts w:asciiTheme="minorHAnsi" w:hAnsiTheme="minorHAnsi" w:cstheme="minorHAnsi"/>
        </w:rPr>
        <w:t>ů</w:t>
      </w:r>
      <w:r w:rsidR="008E0473" w:rsidRPr="008E0473">
        <w:rPr>
          <w:rFonts w:asciiTheme="minorHAnsi" w:hAnsiTheme="minorHAnsi" w:cstheme="minorHAnsi"/>
        </w:rPr>
        <w:t xml:space="preserve"> se rozhodl</w:t>
      </w:r>
      <w:r w:rsidR="008E0473">
        <w:rPr>
          <w:rFonts w:asciiTheme="minorHAnsi" w:hAnsiTheme="minorHAnsi" w:cstheme="minorHAnsi"/>
        </w:rPr>
        <w:t>o</w:t>
      </w:r>
      <w:r w:rsidR="008E0473" w:rsidRPr="008E0473">
        <w:rPr>
          <w:rFonts w:asciiTheme="minorHAnsi" w:hAnsiTheme="minorHAnsi" w:cstheme="minorHAnsi"/>
        </w:rPr>
        <w:t xml:space="preserve"> neuveřejnit konkrétní informace o předpokládané hodnotě veřejné zakázk</w:t>
      </w:r>
      <w:r w:rsidR="008E0473">
        <w:rPr>
          <w:rFonts w:asciiTheme="minorHAnsi" w:hAnsiTheme="minorHAnsi" w:cstheme="minorHAnsi"/>
        </w:rPr>
        <w:t>y</w:t>
      </w:r>
      <w:r w:rsidRPr="00B15B12">
        <w:rPr>
          <w:rFonts w:asciiTheme="minorHAnsi" w:hAnsiTheme="minorHAnsi" w:cstheme="minorHAnsi"/>
        </w:rPr>
        <w:t>.</w:t>
      </w:r>
      <w:r w:rsidR="0021236D" w:rsidRPr="00B15B12">
        <w:rPr>
          <w:rFonts w:asciiTheme="minorHAnsi" w:hAnsiTheme="minorHAnsi" w:cstheme="minorHAnsi"/>
        </w:rPr>
        <w:t xml:space="preserve"> Skutečná hodnota veřejné zakázky bude stanovena v realizační smlouvě s vybraným dodavatelem na základě výsledku zadávacího řízení.</w:t>
      </w:r>
    </w:p>
    <w:p w14:paraId="719B9DE9" w14:textId="22C3BC96" w:rsidR="003F67A8" w:rsidRPr="00B15B12" w:rsidRDefault="003F67A8" w:rsidP="00A929AD">
      <w:pPr>
        <w:numPr>
          <w:ilvl w:val="0"/>
          <w:numId w:val="31"/>
        </w:numPr>
        <w:pBdr>
          <w:top w:val="nil"/>
          <w:left w:val="nil"/>
          <w:bottom w:val="nil"/>
          <w:right w:val="nil"/>
          <w:between w:val="nil"/>
        </w:pBdr>
        <w:spacing w:after="0" w:line="240" w:lineRule="auto"/>
        <w:jc w:val="both"/>
        <w:rPr>
          <w:rFonts w:asciiTheme="minorHAnsi" w:hAnsiTheme="minorHAnsi" w:cstheme="minorHAnsi"/>
        </w:rPr>
      </w:pPr>
      <w:r w:rsidRPr="00B15B12">
        <w:rPr>
          <w:rFonts w:asciiTheme="minorHAnsi" w:hAnsiTheme="minorHAnsi" w:cstheme="minorHAnsi"/>
        </w:rPr>
        <w:t xml:space="preserve">Každá smluvní strana uhradí </w:t>
      </w:r>
      <w:r w:rsidRPr="00DB1931">
        <w:rPr>
          <w:rFonts w:asciiTheme="minorHAnsi" w:hAnsiTheme="minorHAnsi" w:cstheme="minorHAnsi"/>
        </w:rPr>
        <w:t>50 % ceny</w:t>
      </w:r>
      <w:r w:rsidRPr="00B15B12">
        <w:rPr>
          <w:rFonts w:asciiTheme="minorHAnsi" w:hAnsiTheme="minorHAnsi" w:cstheme="minorHAnsi"/>
        </w:rPr>
        <w:t xml:space="preserve"> skutečných nákladů na realizaci předmětu veřejné zakázky, a to na základě samostatných a oddělených faktur vystavených vybraným dodavatelem veřejné zakázky pro PCT a CzechTourism zvlášť</w:t>
      </w:r>
      <w:r w:rsidR="00EF554F" w:rsidRPr="00B15B12">
        <w:rPr>
          <w:rFonts w:asciiTheme="minorHAnsi" w:hAnsiTheme="minorHAnsi" w:cstheme="minorHAnsi"/>
        </w:rPr>
        <w:t>.</w:t>
      </w:r>
    </w:p>
    <w:p w14:paraId="488EBF3A" w14:textId="32B0F090" w:rsidR="008F10E4" w:rsidRDefault="008F10E4" w:rsidP="00A929AD">
      <w:pPr>
        <w:pBdr>
          <w:top w:val="nil"/>
          <w:left w:val="nil"/>
          <w:bottom w:val="nil"/>
          <w:right w:val="nil"/>
          <w:between w:val="nil"/>
        </w:pBdr>
        <w:spacing w:after="0" w:line="240" w:lineRule="auto"/>
        <w:jc w:val="both"/>
        <w:rPr>
          <w:rFonts w:asciiTheme="minorHAnsi" w:hAnsiTheme="minorHAnsi" w:cstheme="minorHAnsi"/>
        </w:rPr>
      </w:pPr>
    </w:p>
    <w:p w14:paraId="0B1FCD1B" w14:textId="31F24F6A" w:rsidR="004B375E" w:rsidRDefault="004B375E" w:rsidP="00A929AD">
      <w:pPr>
        <w:pBdr>
          <w:top w:val="nil"/>
          <w:left w:val="nil"/>
          <w:bottom w:val="nil"/>
          <w:right w:val="nil"/>
          <w:between w:val="nil"/>
        </w:pBdr>
        <w:spacing w:after="0" w:line="240" w:lineRule="auto"/>
        <w:jc w:val="both"/>
        <w:rPr>
          <w:rFonts w:asciiTheme="minorHAnsi" w:hAnsiTheme="minorHAnsi" w:cstheme="minorHAnsi"/>
        </w:rPr>
      </w:pPr>
    </w:p>
    <w:p w14:paraId="37DD66A8" w14:textId="77777777" w:rsidR="00310384" w:rsidRPr="00B15B12" w:rsidRDefault="00310384" w:rsidP="00A929AD">
      <w:pPr>
        <w:pBdr>
          <w:top w:val="nil"/>
          <w:left w:val="nil"/>
          <w:bottom w:val="nil"/>
          <w:right w:val="nil"/>
          <w:between w:val="nil"/>
        </w:pBdr>
        <w:spacing w:after="0" w:line="240" w:lineRule="auto"/>
        <w:jc w:val="both"/>
        <w:rPr>
          <w:rFonts w:asciiTheme="minorHAnsi" w:hAnsiTheme="minorHAnsi" w:cstheme="minorHAnsi"/>
        </w:rPr>
      </w:pPr>
    </w:p>
    <w:p w14:paraId="1107EFB7" w14:textId="55EC7429" w:rsidR="008F10E4" w:rsidRPr="00B15B12" w:rsidRDefault="008F10E4" w:rsidP="00822678">
      <w:pPr>
        <w:spacing w:after="0" w:line="240" w:lineRule="auto"/>
        <w:jc w:val="center"/>
        <w:rPr>
          <w:rFonts w:asciiTheme="minorHAnsi" w:hAnsiTheme="minorHAnsi" w:cstheme="minorHAnsi"/>
          <w:b/>
        </w:rPr>
      </w:pPr>
      <w:r w:rsidRPr="00B15B12">
        <w:rPr>
          <w:rFonts w:asciiTheme="minorHAnsi" w:hAnsiTheme="minorHAnsi" w:cstheme="minorHAnsi"/>
          <w:b/>
        </w:rPr>
        <w:t>Článek I</w:t>
      </w:r>
      <w:r w:rsidR="008E0473">
        <w:rPr>
          <w:rFonts w:asciiTheme="minorHAnsi" w:hAnsiTheme="minorHAnsi" w:cstheme="minorHAnsi"/>
          <w:b/>
        </w:rPr>
        <w:t>V</w:t>
      </w:r>
      <w:r w:rsidRPr="00B15B12">
        <w:rPr>
          <w:rFonts w:asciiTheme="minorHAnsi" w:hAnsiTheme="minorHAnsi" w:cstheme="minorHAnsi"/>
          <w:b/>
        </w:rPr>
        <w:t>.</w:t>
      </w:r>
    </w:p>
    <w:p w14:paraId="27BA6789" w14:textId="7B590CAD" w:rsidR="00A808D6" w:rsidRPr="00B15B12" w:rsidRDefault="00A808D6" w:rsidP="00A808D6">
      <w:pPr>
        <w:spacing w:after="120" w:line="240" w:lineRule="auto"/>
        <w:jc w:val="center"/>
        <w:rPr>
          <w:rFonts w:asciiTheme="minorHAnsi" w:hAnsiTheme="minorHAnsi" w:cstheme="minorHAnsi"/>
          <w:b/>
        </w:rPr>
      </w:pPr>
      <w:r w:rsidRPr="00B15B12">
        <w:rPr>
          <w:rFonts w:asciiTheme="minorHAnsi" w:hAnsiTheme="minorHAnsi" w:cstheme="minorHAnsi"/>
          <w:b/>
        </w:rPr>
        <w:t>Práva a povinnosti smluvních stran</w:t>
      </w:r>
    </w:p>
    <w:p w14:paraId="644D7145" w14:textId="1465C2EB" w:rsidR="00A808D6" w:rsidRPr="00B15B12" w:rsidRDefault="00A808D6" w:rsidP="00A808D6">
      <w:pPr>
        <w:numPr>
          <w:ilvl w:val="0"/>
          <w:numId w:val="34"/>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 xml:space="preserve">Smluvní strany se zavazují poskytovat si po celou dobu společného zadávání vzájemně veškerou potřebnou součinnost. Vyzve-li některá smluvní strana druhou písemně k součinnosti, tato je povinna součinnost poskytnout, není-li v této </w:t>
      </w:r>
      <w:r w:rsidR="00BF5095" w:rsidRPr="00B15B12">
        <w:rPr>
          <w:rFonts w:asciiTheme="minorHAnsi" w:hAnsiTheme="minorHAnsi" w:cstheme="minorHAnsi"/>
        </w:rPr>
        <w:t>s</w:t>
      </w:r>
      <w:r w:rsidRPr="00B15B12">
        <w:rPr>
          <w:rFonts w:asciiTheme="minorHAnsi" w:hAnsiTheme="minorHAnsi" w:cstheme="minorHAnsi"/>
        </w:rPr>
        <w:t xml:space="preserve">mlouvě či případném dodatku stanoveno jinak, do </w:t>
      </w:r>
      <w:r w:rsidR="008E0473">
        <w:rPr>
          <w:rFonts w:asciiTheme="minorHAnsi" w:hAnsiTheme="minorHAnsi" w:cstheme="minorHAnsi"/>
        </w:rPr>
        <w:t>tří</w:t>
      </w:r>
      <w:r w:rsidR="00BF5095" w:rsidRPr="00B15B12">
        <w:rPr>
          <w:rFonts w:asciiTheme="minorHAnsi" w:hAnsiTheme="minorHAnsi" w:cstheme="minorHAnsi"/>
        </w:rPr>
        <w:t xml:space="preserve"> (</w:t>
      </w:r>
      <w:r w:rsidR="008E0473">
        <w:rPr>
          <w:rFonts w:asciiTheme="minorHAnsi" w:hAnsiTheme="minorHAnsi" w:cstheme="minorHAnsi"/>
        </w:rPr>
        <w:t>3</w:t>
      </w:r>
      <w:r w:rsidR="00BF5095" w:rsidRPr="00B15B12">
        <w:rPr>
          <w:rFonts w:asciiTheme="minorHAnsi" w:hAnsiTheme="minorHAnsi" w:cstheme="minorHAnsi"/>
        </w:rPr>
        <w:t>) </w:t>
      </w:r>
      <w:r w:rsidR="008E0473">
        <w:rPr>
          <w:rFonts w:asciiTheme="minorHAnsi" w:hAnsiTheme="minorHAnsi" w:cstheme="minorHAnsi"/>
        </w:rPr>
        <w:t>pracovních</w:t>
      </w:r>
      <w:r w:rsidRPr="00B15B12">
        <w:rPr>
          <w:rFonts w:asciiTheme="minorHAnsi" w:hAnsiTheme="minorHAnsi" w:cstheme="minorHAnsi"/>
        </w:rPr>
        <w:t xml:space="preserve"> dnů ode dne doručení výzvy k součinnosti druhé smluvní straně. </w:t>
      </w:r>
    </w:p>
    <w:p w14:paraId="09FF5284" w14:textId="28072171" w:rsidR="00A808D6" w:rsidRPr="00B15B12" w:rsidRDefault="00A808D6" w:rsidP="00A808D6">
      <w:pPr>
        <w:numPr>
          <w:ilvl w:val="0"/>
          <w:numId w:val="34"/>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t xml:space="preserve">Obdrží-li kterákoliv ze smluvních stran jakýkoliv dokument vztahující se k zadání </w:t>
      </w:r>
      <w:r w:rsidR="00BF5095" w:rsidRPr="00B15B12">
        <w:rPr>
          <w:rFonts w:asciiTheme="minorHAnsi" w:hAnsiTheme="minorHAnsi" w:cstheme="minorHAnsi"/>
        </w:rPr>
        <w:t>v</w:t>
      </w:r>
      <w:r w:rsidRPr="00B15B12">
        <w:rPr>
          <w:rFonts w:asciiTheme="minorHAnsi" w:hAnsiTheme="minorHAnsi" w:cstheme="minorHAnsi"/>
        </w:rPr>
        <w:t xml:space="preserve">eřejné zakázky, je povinna jej bezodkladně poskytnout k nahlédnutí druhé smluvní straně. </w:t>
      </w:r>
    </w:p>
    <w:p w14:paraId="230D3B64" w14:textId="2D5F3344" w:rsidR="00A808D6" w:rsidRPr="00B15B12" w:rsidRDefault="00A808D6" w:rsidP="00BF5095">
      <w:pPr>
        <w:numPr>
          <w:ilvl w:val="0"/>
          <w:numId w:val="34"/>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t xml:space="preserve">Smluvní strany se zavazují zdržet se jakýchkoli činností, které by mohly znemožnit nebo ztížit dosažení účelu této </w:t>
      </w:r>
      <w:r w:rsidR="00BF5095" w:rsidRPr="00B15B12">
        <w:rPr>
          <w:rFonts w:asciiTheme="minorHAnsi" w:hAnsiTheme="minorHAnsi" w:cstheme="minorHAnsi"/>
        </w:rPr>
        <w:t>s</w:t>
      </w:r>
      <w:r w:rsidRPr="00B15B12">
        <w:rPr>
          <w:rFonts w:asciiTheme="minorHAnsi" w:hAnsiTheme="minorHAnsi" w:cstheme="minorHAnsi"/>
        </w:rPr>
        <w:t>mlouvy.</w:t>
      </w:r>
    </w:p>
    <w:p w14:paraId="74F33281" w14:textId="3B432AD1" w:rsidR="00BF5095" w:rsidRPr="00B15B12" w:rsidRDefault="00BF5095" w:rsidP="00626602">
      <w:pPr>
        <w:numPr>
          <w:ilvl w:val="0"/>
          <w:numId w:val="34"/>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t>Veškerá oznámení, žádosti nebo jiná komunikace podle této smlouvy budou realizována písemnou formou, pokud tato smlouva výslovně nepovoluje formu jinou. Oznámení, žádosti nebo jiná sdělení budou považována za řádně učiněná, pokud budou doručena osobně, elektronickými prostředky (datovou schránkou nebo e-mailem za předpokladu následného zpětného potvrzení jeho přijetí druhou smluvní stranou), prostřednictvím kurýra, zaslána poštou nebo faxem smluvní straně, vůči níž mají nebo mohou být učiněna, a to k rukám oprávněné osoby.</w:t>
      </w:r>
    </w:p>
    <w:p w14:paraId="75694524" w14:textId="5D84C8EE" w:rsidR="00BF5095" w:rsidRPr="00B15B12" w:rsidRDefault="00BF5095" w:rsidP="00796F8D">
      <w:pPr>
        <w:numPr>
          <w:ilvl w:val="0"/>
          <w:numId w:val="34"/>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t>Každá ze smluvních stran jmenuje oprávněnou osobu, popř. zástupce oprávněné osoby</w:t>
      </w:r>
      <w:r w:rsidR="00595101" w:rsidRPr="00B15B12">
        <w:rPr>
          <w:rFonts w:asciiTheme="minorHAnsi" w:hAnsiTheme="minorHAnsi" w:cstheme="minorHAnsi"/>
        </w:rPr>
        <w:t>, která bude</w:t>
      </w:r>
      <w:r w:rsidRPr="00B15B12">
        <w:rPr>
          <w:rFonts w:asciiTheme="minorHAnsi" w:hAnsiTheme="minorHAnsi" w:cstheme="minorHAnsi"/>
        </w:rPr>
        <w:t xml:space="preserve"> </w:t>
      </w:r>
      <w:r w:rsidR="00595101" w:rsidRPr="00B15B12">
        <w:rPr>
          <w:rFonts w:asciiTheme="minorHAnsi" w:hAnsiTheme="minorHAnsi" w:cstheme="minorHAnsi"/>
        </w:rPr>
        <w:t xml:space="preserve">danou smluvní stranu </w:t>
      </w:r>
      <w:r w:rsidRPr="00B15B12">
        <w:rPr>
          <w:rFonts w:asciiTheme="minorHAnsi" w:hAnsiTheme="minorHAnsi" w:cstheme="minorHAnsi"/>
        </w:rPr>
        <w:t>zastupovat ve smluvních, obchodních a technických záležitostech souvisejících s plněním této smlouvy.</w:t>
      </w:r>
    </w:p>
    <w:p w14:paraId="6B6F6555" w14:textId="4A1D4BB2" w:rsidR="00BF5095" w:rsidRPr="00B15B12" w:rsidRDefault="00BF5095" w:rsidP="005C4B46">
      <w:pPr>
        <w:numPr>
          <w:ilvl w:val="0"/>
          <w:numId w:val="34"/>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t>Osoby oprávněné ve věcech smluvních a obchodních jsou oprávněny jménem smluvních stran jednat o změnách této smlouvy a připravovat dodatky k této smlouvě pro jejich písemné schválení osobami oprávněnými zavazovat smluvní strany.</w:t>
      </w:r>
    </w:p>
    <w:p w14:paraId="4B319242" w14:textId="77777777" w:rsidR="00BF5095" w:rsidRPr="00B15B12" w:rsidRDefault="00BF5095" w:rsidP="00BF5095">
      <w:pPr>
        <w:numPr>
          <w:ilvl w:val="0"/>
          <w:numId w:val="34"/>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t>Smluvní strany se dohodly, že oprávněnými osobami jsou:</w:t>
      </w:r>
    </w:p>
    <w:p w14:paraId="68F00181" w14:textId="199A88F9" w:rsidR="00BF5095" w:rsidRPr="00B15B12" w:rsidRDefault="00BF5095" w:rsidP="00BF5095">
      <w:pPr>
        <w:numPr>
          <w:ilvl w:val="1"/>
          <w:numId w:val="34"/>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za PCT:</w:t>
      </w:r>
      <w:r w:rsidR="00DB1931">
        <w:rPr>
          <w:rFonts w:asciiTheme="minorHAnsi" w:hAnsiTheme="minorHAnsi" w:cstheme="minorHAnsi"/>
        </w:rPr>
        <w:t xml:space="preserve"> </w:t>
      </w:r>
      <w:r w:rsidR="00677478">
        <w:rPr>
          <w:rFonts w:asciiTheme="minorHAnsi" w:hAnsiTheme="minorHAnsi" w:cstheme="minorHAnsi"/>
        </w:rPr>
        <w:t>xxx</w:t>
      </w:r>
      <w:r w:rsidR="00964CE0" w:rsidRPr="00964CE0">
        <w:rPr>
          <w:rFonts w:asciiTheme="minorHAnsi" w:hAnsiTheme="minorHAnsi" w:cstheme="minorHAnsi"/>
        </w:rPr>
        <w:t>,</w:t>
      </w:r>
      <w:r w:rsidR="00677478">
        <w:rPr>
          <w:rFonts w:asciiTheme="minorHAnsi" w:hAnsiTheme="minorHAnsi" w:cstheme="minorHAnsi"/>
        </w:rPr>
        <w:t xml:space="preserve"> xxx</w:t>
      </w:r>
      <w:r w:rsidR="00964CE0">
        <w:rPr>
          <w:rFonts w:asciiTheme="minorHAnsi" w:hAnsiTheme="minorHAnsi" w:cstheme="minorHAnsi"/>
        </w:rPr>
        <w:t xml:space="preserve">, </w:t>
      </w:r>
      <w:r w:rsidR="00964CE0" w:rsidRPr="00964CE0">
        <w:rPr>
          <w:rFonts w:asciiTheme="minorHAnsi" w:hAnsiTheme="minorHAnsi" w:cstheme="minorHAnsi"/>
        </w:rPr>
        <w:t xml:space="preserve">+420 </w:t>
      </w:r>
      <w:r w:rsidR="00677478">
        <w:rPr>
          <w:rFonts w:asciiTheme="minorHAnsi" w:hAnsiTheme="minorHAnsi" w:cstheme="minorHAnsi"/>
        </w:rPr>
        <w:t>xxx</w:t>
      </w:r>
      <w:r w:rsidRPr="00B15B12">
        <w:rPr>
          <w:rFonts w:asciiTheme="minorHAnsi" w:hAnsiTheme="minorHAnsi" w:cstheme="minorHAnsi"/>
        </w:rPr>
        <w:t>;</w:t>
      </w:r>
    </w:p>
    <w:p w14:paraId="2D961187" w14:textId="34B15B1B" w:rsidR="00BF5095" w:rsidRPr="00B15B12" w:rsidRDefault="00BF5095" w:rsidP="00964CE0">
      <w:pPr>
        <w:numPr>
          <w:ilvl w:val="1"/>
          <w:numId w:val="34"/>
        </w:numPr>
        <w:pBdr>
          <w:top w:val="nil"/>
          <w:left w:val="nil"/>
          <w:bottom w:val="nil"/>
          <w:right w:val="nil"/>
          <w:between w:val="nil"/>
        </w:pBdr>
        <w:spacing w:after="120" w:line="240" w:lineRule="auto"/>
        <w:rPr>
          <w:rFonts w:asciiTheme="minorHAnsi" w:hAnsiTheme="minorHAnsi" w:cstheme="minorHAnsi"/>
        </w:rPr>
      </w:pPr>
      <w:r w:rsidRPr="00B15B12">
        <w:rPr>
          <w:rFonts w:asciiTheme="minorHAnsi" w:hAnsiTheme="minorHAnsi" w:cstheme="minorHAnsi"/>
        </w:rPr>
        <w:t xml:space="preserve">za CzechTourism: </w:t>
      </w:r>
      <w:r w:rsidR="00677478">
        <w:rPr>
          <w:rFonts w:asciiTheme="minorHAnsi" w:hAnsiTheme="minorHAnsi" w:cstheme="minorHAnsi"/>
        </w:rPr>
        <w:t>xxx</w:t>
      </w:r>
      <w:r w:rsidR="00964CE0">
        <w:rPr>
          <w:rFonts w:asciiTheme="minorHAnsi" w:hAnsiTheme="minorHAnsi" w:cstheme="minorHAnsi"/>
        </w:rPr>
        <w:t xml:space="preserve">, </w:t>
      </w:r>
      <w:r w:rsidR="00677478">
        <w:rPr>
          <w:rFonts w:asciiTheme="minorHAnsi" w:hAnsiTheme="minorHAnsi" w:cstheme="minorHAnsi"/>
        </w:rPr>
        <w:t>xxx</w:t>
      </w:r>
      <w:r w:rsidR="00964CE0">
        <w:rPr>
          <w:rFonts w:asciiTheme="minorHAnsi" w:hAnsiTheme="minorHAnsi" w:cstheme="minorHAnsi"/>
        </w:rPr>
        <w:t>, +420 </w:t>
      </w:r>
      <w:r w:rsidR="00677478">
        <w:rPr>
          <w:rFonts w:asciiTheme="minorHAnsi" w:hAnsiTheme="minorHAnsi" w:cstheme="minorHAnsi"/>
        </w:rPr>
        <w:t>xxx</w:t>
      </w:r>
      <w:r w:rsidR="00964CE0">
        <w:rPr>
          <w:rFonts w:asciiTheme="minorHAnsi" w:hAnsiTheme="minorHAnsi" w:cstheme="minorHAnsi"/>
        </w:rPr>
        <w:t>.</w:t>
      </w:r>
    </w:p>
    <w:p w14:paraId="04C5D69A" w14:textId="7733B806" w:rsidR="00BF5095" w:rsidRPr="00B15B12" w:rsidRDefault="00BF5095" w:rsidP="008424FB">
      <w:pPr>
        <w:numPr>
          <w:ilvl w:val="0"/>
          <w:numId w:val="34"/>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t>Smluvní strany jsou oprávněny změnit oprávněné osoby, jsou však povinny na takovou změnu druhou smluvní stranu písemně upozornit ve lhůtě</w:t>
      </w:r>
      <w:r w:rsidR="008E0473">
        <w:rPr>
          <w:rFonts w:asciiTheme="minorHAnsi" w:hAnsiTheme="minorHAnsi" w:cstheme="minorHAnsi"/>
        </w:rPr>
        <w:t xml:space="preserve"> tří</w:t>
      </w:r>
      <w:r w:rsidRPr="00B15B12">
        <w:rPr>
          <w:rFonts w:asciiTheme="minorHAnsi" w:hAnsiTheme="minorHAnsi" w:cstheme="minorHAnsi"/>
        </w:rPr>
        <w:t xml:space="preserve"> </w:t>
      </w:r>
      <w:r w:rsidR="008E0473">
        <w:rPr>
          <w:rFonts w:asciiTheme="minorHAnsi" w:hAnsiTheme="minorHAnsi" w:cstheme="minorHAnsi"/>
        </w:rPr>
        <w:t>(</w:t>
      </w:r>
      <w:r w:rsidRPr="00B15B12">
        <w:rPr>
          <w:rFonts w:asciiTheme="minorHAnsi" w:hAnsiTheme="minorHAnsi" w:cstheme="minorHAnsi"/>
        </w:rPr>
        <w:t>3</w:t>
      </w:r>
      <w:r w:rsidR="008E0473">
        <w:rPr>
          <w:rFonts w:asciiTheme="minorHAnsi" w:hAnsiTheme="minorHAnsi" w:cstheme="minorHAnsi"/>
        </w:rPr>
        <w:t>)</w:t>
      </w:r>
      <w:r w:rsidRPr="00B15B12">
        <w:rPr>
          <w:rFonts w:asciiTheme="minorHAnsi" w:hAnsiTheme="minorHAnsi" w:cstheme="minorHAnsi"/>
        </w:rPr>
        <w:t xml:space="preserve"> pracovních dnů. Zmocnění zástupce oprávněné osoby musí být písemné s uvedením rozsahu zmocnění.</w:t>
      </w:r>
    </w:p>
    <w:p w14:paraId="753581CE" w14:textId="501949F8" w:rsidR="00BF5095" w:rsidRPr="00B15B12" w:rsidRDefault="00BF5095" w:rsidP="00AD1489">
      <w:pPr>
        <w:numPr>
          <w:ilvl w:val="0"/>
          <w:numId w:val="34"/>
        </w:numPr>
        <w:pBdr>
          <w:top w:val="nil"/>
          <w:left w:val="nil"/>
          <w:bottom w:val="nil"/>
          <w:right w:val="nil"/>
          <w:between w:val="nil"/>
        </w:pBdr>
        <w:spacing w:after="0" w:line="240" w:lineRule="auto"/>
        <w:jc w:val="both"/>
        <w:rPr>
          <w:rFonts w:asciiTheme="minorHAnsi" w:hAnsiTheme="minorHAnsi" w:cstheme="minorHAnsi"/>
        </w:rPr>
      </w:pPr>
      <w:r w:rsidRPr="00B15B12">
        <w:rPr>
          <w:rFonts w:asciiTheme="minorHAnsi" w:hAnsiTheme="minorHAnsi" w:cstheme="minorHAnsi"/>
        </w:rPr>
        <w:t>Nedohodnou-li se smluvní strany jinak, platí, že adresami smluvních stran pro doručování jsou adresy jejich sídla uvedené na titulní straně této smlouvy.</w:t>
      </w:r>
    </w:p>
    <w:p w14:paraId="762AAC56" w14:textId="77777777" w:rsidR="00A808D6" w:rsidRDefault="00A808D6" w:rsidP="00822678">
      <w:pPr>
        <w:spacing w:after="0" w:line="240" w:lineRule="auto"/>
        <w:jc w:val="center"/>
        <w:rPr>
          <w:rFonts w:asciiTheme="minorHAnsi" w:hAnsiTheme="minorHAnsi" w:cstheme="minorHAnsi"/>
          <w:b/>
        </w:rPr>
      </w:pPr>
    </w:p>
    <w:p w14:paraId="1399340F" w14:textId="77777777" w:rsidR="004B375E" w:rsidRPr="00B15B12" w:rsidRDefault="004B375E" w:rsidP="00822678">
      <w:pPr>
        <w:spacing w:after="0" w:line="240" w:lineRule="auto"/>
        <w:jc w:val="center"/>
        <w:rPr>
          <w:rFonts w:asciiTheme="minorHAnsi" w:hAnsiTheme="minorHAnsi" w:cstheme="minorHAnsi"/>
          <w:b/>
        </w:rPr>
      </w:pPr>
    </w:p>
    <w:p w14:paraId="0532705F" w14:textId="1627C7C0" w:rsidR="00A808D6" w:rsidRPr="00B15B12" w:rsidRDefault="00A808D6" w:rsidP="00822678">
      <w:pPr>
        <w:spacing w:after="0" w:line="240" w:lineRule="auto"/>
        <w:jc w:val="center"/>
        <w:rPr>
          <w:rFonts w:asciiTheme="minorHAnsi" w:hAnsiTheme="minorHAnsi" w:cstheme="minorHAnsi"/>
          <w:b/>
        </w:rPr>
      </w:pPr>
      <w:r w:rsidRPr="00B15B12">
        <w:rPr>
          <w:rFonts w:asciiTheme="minorHAnsi" w:hAnsiTheme="minorHAnsi" w:cstheme="minorHAnsi"/>
          <w:b/>
        </w:rPr>
        <w:t>Článek V.</w:t>
      </w:r>
    </w:p>
    <w:p w14:paraId="2E99F63C" w14:textId="14B5BA5D" w:rsidR="00CD371F" w:rsidRPr="00B15B12" w:rsidRDefault="00CD371F" w:rsidP="00176485">
      <w:pPr>
        <w:keepNext/>
        <w:spacing w:after="120" w:line="240" w:lineRule="auto"/>
        <w:jc w:val="center"/>
        <w:rPr>
          <w:rFonts w:asciiTheme="minorHAnsi" w:hAnsiTheme="minorHAnsi" w:cstheme="minorHAnsi"/>
          <w:b/>
        </w:rPr>
      </w:pPr>
      <w:r w:rsidRPr="00B15B12">
        <w:rPr>
          <w:rFonts w:asciiTheme="minorHAnsi" w:hAnsiTheme="minorHAnsi" w:cstheme="minorHAnsi"/>
          <w:b/>
        </w:rPr>
        <w:t xml:space="preserve">Odpovědnost </w:t>
      </w:r>
      <w:r w:rsidR="00595101" w:rsidRPr="00B15B12">
        <w:rPr>
          <w:rFonts w:asciiTheme="minorHAnsi" w:hAnsiTheme="minorHAnsi" w:cstheme="minorHAnsi"/>
          <w:b/>
        </w:rPr>
        <w:t>a jednání vůči třetím osobám</w:t>
      </w:r>
    </w:p>
    <w:p w14:paraId="63882766" w14:textId="0D6FD584" w:rsidR="00CD371F" w:rsidRPr="00B15B12" w:rsidRDefault="00CD371F" w:rsidP="00176485">
      <w:pPr>
        <w:numPr>
          <w:ilvl w:val="0"/>
          <w:numId w:val="32"/>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 xml:space="preserve">Nestanoví-li tato </w:t>
      </w:r>
      <w:r w:rsidR="0021236D" w:rsidRPr="00B15B12">
        <w:rPr>
          <w:rFonts w:asciiTheme="minorHAnsi" w:hAnsiTheme="minorHAnsi" w:cstheme="minorHAnsi"/>
        </w:rPr>
        <w:t>s</w:t>
      </w:r>
      <w:r w:rsidRPr="00B15B12">
        <w:rPr>
          <w:rFonts w:asciiTheme="minorHAnsi" w:hAnsiTheme="minorHAnsi" w:cstheme="minorHAnsi"/>
        </w:rPr>
        <w:t xml:space="preserve">mlouva nebo její případné dodatky jinak, odpovídají smluvní strany za dodržení ZZVZ při společném zadávání </w:t>
      </w:r>
      <w:r w:rsidR="0021236D" w:rsidRPr="00B15B12">
        <w:rPr>
          <w:rFonts w:asciiTheme="minorHAnsi" w:hAnsiTheme="minorHAnsi" w:cstheme="minorHAnsi"/>
        </w:rPr>
        <w:t>v</w:t>
      </w:r>
      <w:r w:rsidRPr="00B15B12">
        <w:rPr>
          <w:rFonts w:asciiTheme="minorHAnsi" w:hAnsiTheme="minorHAnsi" w:cstheme="minorHAnsi"/>
        </w:rPr>
        <w:t xml:space="preserve">eřejné zakázky dle této </w:t>
      </w:r>
      <w:r w:rsidR="0021236D" w:rsidRPr="00B15B12">
        <w:rPr>
          <w:rFonts w:asciiTheme="minorHAnsi" w:hAnsiTheme="minorHAnsi" w:cstheme="minorHAnsi"/>
        </w:rPr>
        <w:t>s</w:t>
      </w:r>
      <w:r w:rsidRPr="00B15B12">
        <w:rPr>
          <w:rFonts w:asciiTheme="minorHAnsi" w:hAnsiTheme="minorHAnsi" w:cstheme="minorHAnsi"/>
        </w:rPr>
        <w:t>mlouvy společně</w:t>
      </w:r>
      <w:r w:rsidR="0021236D" w:rsidRPr="00B15B12">
        <w:rPr>
          <w:rFonts w:asciiTheme="minorHAnsi" w:hAnsiTheme="minorHAnsi" w:cstheme="minorHAnsi"/>
        </w:rPr>
        <w:t xml:space="preserve"> a nerozdílně</w:t>
      </w:r>
      <w:r w:rsidRPr="00B15B12">
        <w:rPr>
          <w:rFonts w:asciiTheme="minorHAnsi" w:hAnsiTheme="minorHAnsi" w:cstheme="minorHAnsi"/>
        </w:rPr>
        <w:t xml:space="preserve">. V případě porušení ZZVZ tak smluvní strany také společně </w:t>
      </w:r>
      <w:r w:rsidR="0021236D" w:rsidRPr="00B15B12">
        <w:rPr>
          <w:rFonts w:asciiTheme="minorHAnsi" w:hAnsiTheme="minorHAnsi" w:cstheme="minorHAnsi"/>
        </w:rPr>
        <w:t xml:space="preserve">a nerozdílně </w:t>
      </w:r>
      <w:r w:rsidRPr="00B15B12">
        <w:rPr>
          <w:rFonts w:asciiTheme="minorHAnsi" w:hAnsiTheme="minorHAnsi" w:cstheme="minorHAnsi"/>
        </w:rPr>
        <w:t>nesou případné sankce vzniklé v</w:t>
      </w:r>
      <w:r w:rsidR="0021236D" w:rsidRPr="00B15B12">
        <w:rPr>
          <w:rFonts w:asciiTheme="minorHAnsi" w:hAnsiTheme="minorHAnsi" w:cstheme="minorHAnsi"/>
        </w:rPr>
        <w:t> </w:t>
      </w:r>
      <w:r w:rsidRPr="00B15B12">
        <w:rPr>
          <w:rFonts w:asciiTheme="minorHAnsi" w:hAnsiTheme="minorHAnsi" w:cstheme="minorHAnsi"/>
        </w:rPr>
        <w:t>důsledku</w:t>
      </w:r>
      <w:r w:rsidR="0021236D" w:rsidRPr="00B15B12">
        <w:rPr>
          <w:rFonts w:asciiTheme="minorHAnsi" w:hAnsiTheme="minorHAnsi" w:cstheme="minorHAnsi"/>
        </w:rPr>
        <w:t xml:space="preserve"> takového</w:t>
      </w:r>
      <w:r w:rsidRPr="00B15B12">
        <w:rPr>
          <w:rFonts w:asciiTheme="minorHAnsi" w:hAnsiTheme="minorHAnsi" w:cstheme="minorHAnsi"/>
        </w:rPr>
        <w:t xml:space="preserve"> porušení.</w:t>
      </w:r>
    </w:p>
    <w:p w14:paraId="66BA69A0" w14:textId="75648C0E" w:rsidR="00CD371F" w:rsidRPr="00B15B12" w:rsidRDefault="00CD371F" w:rsidP="00176485">
      <w:pPr>
        <w:numPr>
          <w:ilvl w:val="0"/>
          <w:numId w:val="32"/>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t>Smluvní strany dále odpovídají společně</w:t>
      </w:r>
      <w:r w:rsidR="0021236D" w:rsidRPr="00B15B12">
        <w:rPr>
          <w:rFonts w:asciiTheme="minorHAnsi" w:hAnsiTheme="minorHAnsi" w:cstheme="minorHAnsi"/>
        </w:rPr>
        <w:t xml:space="preserve"> a nerozdílně</w:t>
      </w:r>
      <w:r w:rsidRPr="00B15B12">
        <w:rPr>
          <w:rFonts w:asciiTheme="minorHAnsi" w:hAnsiTheme="minorHAnsi" w:cstheme="minorHAnsi"/>
        </w:rPr>
        <w:t xml:space="preserve"> za splnění veškerých závazků vůči třetím osobám vzešlých ze společného zadávání, zejména</w:t>
      </w:r>
      <w:r w:rsidR="00595101" w:rsidRPr="00B15B12">
        <w:rPr>
          <w:rFonts w:asciiTheme="minorHAnsi" w:hAnsiTheme="minorHAnsi" w:cstheme="minorHAnsi"/>
        </w:rPr>
        <w:t>, nikoliv však výlučně,</w:t>
      </w:r>
      <w:r w:rsidRPr="00B15B12">
        <w:rPr>
          <w:rFonts w:asciiTheme="minorHAnsi" w:hAnsiTheme="minorHAnsi" w:cstheme="minorHAnsi"/>
        </w:rPr>
        <w:t xml:space="preserve"> vůči vybranému dodavateli.</w:t>
      </w:r>
    </w:p>
    <w:p w14:paraId="0A14BD55" w14:textId="6D6ED851" w:rsidR="00CD371F" w:rsidRPr="00B15B12" w:rsidRDefault="00595101" w:rsidP="00176485">
      <w:pPr>
        <w:numPr>
          <w:ilvl w:val="0"/>
          <w:numId w:val="32"/>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t>Každá ze smluvních stran odpovídá samostatně z</w:t>
      </w:r>
      <w:r w:rsidR="00CD371F" w:rsidRPr="00B15B12">
        <w:rPr>
          <w:rFonts w:asciiTheme="minorHAnsi" w:hAnsiTheme="minorHAnsi" w:cstheme="minorHAnsi"/>
        </w:rPr>
        <w:t xml:space="preserve">a výběr </w:t>
      </w:r>
      <w:r w:rsidR="0021236D" w:rsidRPr="00B15B12">
        <w:rPr>
          <w:rFonts w:asciiTheme="minorHAnsi" w:hAnsiTheme="minorHAnsi" w:cstheme="minorHAnsi"/>
        </w:rPr>
        <w:t>člen</w:t>
      </w:r>
      <w:r w:rsidR="00864862">
        <w:rPr>
          <w:rFonts w:asciiTheme="minorHAnsi" w:hAnsiTheme="minorHAnsi" w:cstheme="minorHAnsi"/>
        </w:rPr>
        <w:t xml:space="preserve">a(ů) </w:t>
      </w:r>
      <w:r w:rsidR="0021236D" w:rsidRPr="00B15B12">
        <w:rPr>
          <w:rFonts w:asciiTheme="minorHAnsi" w:hAnsiTheme="minorHAnsi" w:cstheme="minorHAnsi"/>
        </w:rPr>
        <w:t>komise</w:t>
      </w:r>
      <w:r w:rsidRPr="00B15B12">
        <w:rPr>
          <w:rFonts w:asciiTheme="minorHAnsi" w:hAnsiTheme="minorHAnsi" w:cstheme="minorHAnsi"/>
        </w:rPr>
        <w:t>, které</w:t>
      </w:r>
      <w:r w:rsidR="00864862">
        <w:rPr>
          <w:rFonts w:asciiTheme="minorHAnsi" w:hAnsiTheme="minorHAnsi" w:cstheme="minorHAnsi"/>
        </w:rPr>
        <w:t>ho</w:t>
      </w:r>
      <w:r w:rsidRPr="00B15B12">
        <w:rPr>
          <w:rFonts w:asciiTheme="minorHAnsi" w:hAnsiTheme="minorHAnsi" w:cstheme="minorHAnsi"/>
        </w:rPr>
        <w:t xml:space="preserve"> do komise navrhla jako své</w:t>
      </w:r>
      <w:r w:rsidR="00864862">
        <w:rPr>
          <w:rFonts w:asciiTheme="minorHAnsi" w:hAnsiTheme="minorHAnsi" w:cstheme="minorHAnsi"/>
        </w:rPr>
        <w:t>ho</w:t>
      </w:r>
      <w:r w:rsidRPr="00B15B12">
        <w:rPr>
          <w:rFonts w:asciiTheme="minorHAnsi" w:hAnsiTheme="minorHAnsi" w:cstheme="minorHAnsi"/>
        </w:rPr>
        <w:t xml:space="preserve"> zástupce.</w:t>
      </w:r>
      <w:r w:rsidR="0021236D" w:rsidRPr="00B15B12">
        <w:rPr>
          <w:rFonts w:asciiTheme="minorHAnsi" w:hAnsiTheme="minorHAnsi" w:cstheme="minorHAnsi"/>
        </w:rPr>
        <w:t xml:space="preserve"> </w:t>
      </w:r>
      <w:r w:rsidRPr="00B15B12">
        <w:rPr>
          <w:rFonts w:asciiTheme="minorHAnsi" w:hAnsiTheme="minorHAnsi" w:cstheme="minorHAnsi"/>
        </w:rPr>
        <w:t>Z</w:t>
      </w:r>
      <w:r w:rsidR="0021236D" w:rsidRPr="00B15B12">
        <w:rPr>
          <w:rFonts w:asciiTheme="minorHAnsi" w:hAnsiTheme="minorHAnsi" w:cstheme="minorHAnsi"/>
        </w:rPr>
        <w:t>ejména odpovíd</w:t>
      </w:r>
      <w:r w:rsidRPr="00B15B12">
        <w:rPr>
          <w:rFonts w:asciiTheme="minorHAnsi" w:hAnsiTheme="minorHAnsi" w:cstheme="minorHAnsi"/>
        </w:rPr>
        <w:t>á</w:t>
      </w:r>
      <w:r w:rsidR="0021236D" w:rsidRPr="00B15B12">
        <w:rPr>
          <w:rFonts w:asciiTheme="minorHAnsi" w:hAnsiTheme="minorHAnsi" w:cstheme="minorHAnsi"/>
        </w:rPr>
        <w:t xml:space="preserve"> za to, že </w:t>
      </w:r>
      <w:r w:rsidR="00864862">
        <w:rPr>
          <w:rFonts w:asciiTheme="minorHAnsi" w:hAnsiTheme="minorHAnsi" w:cstheme="minorHAnsi"/>
        </w:rPr>
        <w:t>tento člen</w:t>
      </w:r>
      <w:r w:rsidR="0021236D" w:rsidRPr="00B15B12">
        <w:rPr>
          <w:rFonts w:asciiTheme="minorHAnsi" w:hAnsiTheme="minorHAnsi" w:cstheme="minorHAnsi"/>
        </w:rPr>
        <w:t xml:space="preserve"> komise ne</w:t>
      </w:r>
      <w:r w:rsidR="00864862">
        <w:rPr>
          <w:rFonts w:asciiTheme="minorHAnsi" w:hAnsiTheme="minorHAnsi" w:cstheme="minorHAnsi"/>
        </w:rPr>
        <w:t>ní</w:t>
      </w:r>
      <w:r w:rsidR="0021236D" w:rsidRPr="00B15B12">
        <w:rPr>
          <w:rFonts w:asciiTheme="minorHAnsi" w:hAnsiTheme="minorHAnsi" w:cstheme="minorHAnsi"/>
        </w:rPr>
        <w:t xml:space="preserve"> ve smyslu ustanovení §</w:t>
      </w:r>
      <w:r w:rsidRPr="00B15B12">
        <w:rPr>
          <w:rFonts w:asciiTheme="minorHAnsi" w:hAnsiTheme="minorHAnsi" w:cstheme="minorHAnsi"/>
        </w:rPr>
        <w:t> </w:t>
      </w:r>
      <w:r w:rsidR="0021236D" w:rsidRPr="00B15B12">
        <w:rPr>
          <w:rFonts w:asciiTheme="minorHAnsi" w:hAnsiTheme="minorHAnsi" w:cstheme="minorHAnsi"/>
        </w:rPr>
        <w:t>44 ZZVZ ve vztahu k předmětu veřejné zakázky ve střetu zájmů</w:t>
      </w:r>
      <w:r w:rsidR="00CD371F" w:rsidRPr="00B15B12">
        <w:rPr>
          <w:rFonts w:asciiTheme="minorHAnsi" w:hAnsiTheme="minorHAnsi" w:cstheme="minorHAnsi"/>
        </w:rPr>
        <w:t>.</w:t>
      </w:r>
    </w:p>
    <w:p w14:paraId="796D0B56" w14:textId="4371E507" w:rsidR="00CD371F" w:rsidRPr="00B15B12" w:rsidRDefault="00CD371F" w:rsidP="00176485">
      <w:pPr>
        <w:numPr>
          <w:ilvl w:val="0"/>
          <w:numId w:val="32"/>
        </w:numPr>
        <w:pBdr>
          <w:top w:val="nil"/>
          <w:left w:val="nil"/>
          <w:bottom w:val="nil"/>
          <w:right w:val="nil"/>
          <w:between w:val="nil"/>
        </w:pBdr>
        <w:spacing w:after="120" w:line="240" w:lineRule="auto"/>
        <w:ind w:left="357" w:hanging="357"/>
        <w:jc w:val="both"/>
        <w:rPr>
          <w:rFonts w:asciiTheme="minorHAnsi" w:hAnsiTheme="minorHAnsi" w:cstheme="minorHAnsi"/>
        </w:rPr>
      </w:pPr>
      <w:r w:rsidRPr="00B15B12">
        <w:rPr>
          <w:rFonts w:asciiTheme="minorHAnsi" w:hAnsiTheme="minorHAnsi" w:cstheme="minorHAnsi"/>
        </w:rPr>
        <w:t xml:space="preserve">Veškeré škody případně vzniklé při společném zadávání </w:t>
      </w:r>
      <w:r w:rsidR="00BF5095" w:rsidRPr="00B15B12">
        <w:rPr>
          <w:rFonts w:asciiTheme="minorHAnsi" w:hAnsiTheme="minorHAnsi" w:cstheme="minorHAnsi"/>
        </w:rPr>
        <w:t>v</w:t>
      </w:r>
      <w:r w:rsidRPr="00B15B12">
        <w:rPr>
          <w:rFonts w:asciiTheme="minorHAnsi" w:hAnsiTheme="minorHAnsi" w:cstheme="minorHAnsi"/>
        </w:rPr>
        <w:t>eřejné zakázky, za které nesou smluvní strany odpovědnost, se smluvní strany zavazují třetím osobám nahradit rovným dílem.</w:t>
      </w:r>
    </w:p>
    <w:p w14:paraId="74875642" w14:textId="0DC37D66" w:rsidR="00FE4FE3" w:rsidRPr="00B15B12" w:rsidRDefault="00FE4FE3" w:rsidP="00864862">
      <w:pPr>
        <w:numPr>
          <w:ilvl w:val="0"/>
          <w:numId w:val="32"/>
        </w:numPr>
        <w:pBdr>
          <w:top w:val="nil"/>
          <w:left w:val="nil"/>
          <w:bottom w:val="nil"/>
          <w:right w:val="nil"/>
          <w:between w:val="nil"/>
        </w:pBdr>
        <w:spacing w:after="0" w:line="240" w:lineRule="auto"/>
        <w:ind w:left="357" w:hanging="357"/>
        <w:jc w:val="both"/>
        <w:rPr>
          <w:rFonts w:asciiTheme="minorHAnsi" w:hAnsiTheme="minorHAnsi" w:cstheme="minorHAnsi"/>
        </w:rPr>
      </w:pPr>
      <w:r w:rsidRPr="00B15B12">
        <w:rPr>
          <w:rFonts w:asciiTheme="minorHAnsi" w:hAnsiTheme="minorHAnsi" w:cstheme="minorHAnsi"/>
        </w:rPr>
        <w:t xml:space="preserve">V případě prodlení v úkonech zadavatele proti lhůtám stanoveným zákonem nese veškeré důsledky tohoto porušení ta </w:t>
      </w:r>
      <w:r w:rsidR="00076F06" w:rsidRPr="00B15B12">
        <w:rPr>
          <w:rFonts w:asciiTheme="minorHAnsi" w:hAnsiTheme="minorHAnsi" w:cstheme="minorHAnsi"/>
        </w:rPr>
        <w:t xml:space="preserve">smluvní </w:t>
      </w:r>
      <w:r w:rsidRPr="00B15B12">
        <w:rPr>
          <w:rFonts w:asciiTheme="minorHAnsi" w:hAnsiTheme="minorHAnsi" w:cstheme="minorHAnsi"/>
        </w:rPr>
        <w:t>strana, která svým jednáním toto prodlení způsobila.</w:t>
      </w:r>
    </w:p>
    <w:p w14:paraId="5CCCF063" w14:textId="77777777" w:rsidR="00C941AC" w:rsidRDefault="00C941AC" w:rsidP="00864862">
      <w:pPr>
        <w:spacing w:after="0" w:line="240" w:lineRule="auto"/>
        <w:jc w:val="center"/>
        <w:rPr>
          <w:rFonts w:asciiTheme="minorHAnsi" w:hAnsiTheme="minorHAnsi" w:cstheme="minorHAnsi"/>
          <w:b/>
        </w:rPr>
      </w:pPr>
    </w:p>
    <w:p w14:paraId="74EFB478" w14:textId="43B80A01" w:rsidR="00964CE0" w:rsidRDefault="00964CE0">
      <w:pPr>
        <w:rPr>
          <w:rFonts w:asciiTheme="minorHAnsi" w:hAnsiTheme="minorHAnsi" w:cstheme="minorHAnsi"/>
          <w:b/>
        </w:rPr>
      </w:pPr>
    </w:p>
    <w:p w14:paraId="450DF26A" w14:textId="246E1ADB" w:rsidR="006D6FC6" w:rsidRPr="00B15B12" w:rsidRDefault="006D6FC6" w:rsidP="00822678">
      <w:pPr>
        <w:spacing w:after="0" w:line="240" w:lineRule="auto"/>
        <w:jc w:val="center"/>
        <w:rPr>
          <w:rFonts w:asciiTheme="minorHAnsi" w:hAnsiTheme="minorHAnsi" w:cstheme="minorHAnsi"/>
          <w:b/>
        </w:rPr>
      </w:pPr>
      <w:r w:rsidRPr="00B15B12">
        <w:rPr>
          <w:rFonts w:asciiTheme="minorHAnsi" w:hAnsiTheme="minorHAnsi" w:cstheme="minorHAnsi"/>
          <w:b/>
        </w:rPr>
        <w:t>Článek V</w:t>
      </w:r>
      <w:r w:rsidR="00864862">
        <w:rPr>
          <w:rFonts w:asciiTheme="minorHAnsi" w:hAnsiTheme="minorHAnsi" w:cstheme="minorHAnsi"/>
          <w:b/>
        </w:rPr>
        <w:t>I</w:t>
      </w:r>
      <w:r w:rsidRPr="00B15B12">
        <w:rPr>
          <w:rFonts w:asciiTheme="minorHAnsi" w:hAnsiTheme="minorHAnsi" w:cstheme="minorHAnsi"/>
          <w:b/>
        </w:rPr>
        <w:t>.</w:t>
      </w:r>
    </w:p>
    <w:p w14:paraId="48F4A6F2" w14:textId="382B27D0" w:rsidR="003E234E" w:rsidRPr="00B15B12" w:rsidRDefault="00D71B3F" w:rsidP="00176485">
      <w:pPr>
        <w:spacing w:after="120" w:line="240" w:lineRule="auto"/>
        <w:jc w:val="center"/>
        <w:rPr>
          <w:rFonts w:asciiTheme="minorHAnsi" w:hAnsiTheme="minorHAnsi" w:cstheme="minorHAnsi"/>
          <w:b/>
        </w:rPr>
      </w:pPr>
      <w:r w:rsidRPr="00B15B12">
        <w:rPr>
          <w:rFonts w:asciiTheme="minorHAnsi" w:hAnsiTheme="minorHAnsi" w:cstheme="minorHAnsi"/>
          <w:b/>
        </w:rPr>
        <w:t>Mlčenlivost</w:t>
      </w:r>
      <w:r w:rsidR="00A808D6" w:rsidRPr="00B15B12">
        <w:rPr>
          <w:rFonts w:asciiTheme="minorHAnsi" w:hAnsiTheme="minorHAnsi" w:cstheme="minorHAnsi"/>
          <w:b/>
        </w:rPr>
        <w:t xml:space="preserve"> a ochrana důvěrných informací</w:t>
      </w:r>
    </w:p>
    <w:p w14:paraId="4B665C79" w14:textId="77777777" w:rsidR="00533D3A" w:rsidRPr="00B15B12" w:rsidRDefault="00533D3A" w:rsidP="00533D3A">
      <w:pPr>
        <w:pStyle w:val="Odstavecseseznamem"/>
        <w:numPr>
          <w:ilvl w:val="0"/>
          <w:numId w:val="36"/>
        </w:numPr>
        <w:spacing w:after="120"/>
        <w:contextualSpacing w:val="0"/>
        <w:jc w:val="both"/>
        <w:rPr>
          <w:rFonts w:asciiTheme="minorHAnsi" w:hAnsiTheme="minorHAnsi" w:cstheme="minorHAnsi"/>
          <w:snapToGrid w:val="0"/>
          <w:color w:val="000000"/>
        </w:rPr>
      </w:pPr>
      <w:r w:rsidRPr="00B15B12">
        <w:rPr>
          <w:rFonts w:asciiTheme="minorHAnsi" w:hAnsiTheme="minorHAnsi" w:cstheme="minorHAnsi"/>
        </w:rPr>
        <w:t>Smluvní strany se zavazují zachovávat mlčenlivost o všech skutečnostech, o nichž se dozví v souvislosti s plněním předmětu této smlouvy, a to i po případném ukončení platnosti této smlouvy nebo po zániku ostatních závazků z této smlouvy vyplývajících.</w:t>
      </w:r>
    </w:p>
    <w:p w14:paraId="27DC7373" w14:textId="76F90CA0" w:rsidR="00533D3A" w:rsidRPr="00B15B12" w:rsidRDefault="00533D3A" w:rsidP="00533D3A">
      <w:pPr>
        <w:pStyle w:val="Odstavecseseznamem"/>
        <w:numPr>
          <w:ilvl w:val="0"/>
          <w:numId w:val="36"/>
        </w:numPr>
        <w:spacing w:after="120"/>
        <w:contextualSpacing w:val="0"/>
        <w:jc w:val="both"/>
        <w:rPr>
          <w:rFonts w:asciiTheme="minorHAnsi" w:hAnsiTheme="minorHAnsi" w:cstheme="minorHAnsi"/>
          <w:snapToGrid w:val="0"/>
          <w:color w:val="000000"/>
        </w:rPr>
      </w:pPr>
      <w:r w:rsidRPr="00B15B12">
        <w:rPr>
          <w:rFonts w:asciiTheme="minorHAnsi" w:hAnsiTheme="minorHAnsi" w:cstheme="minorHAnsi"/>
        </w:rPr>
        <w:t>Smluvní strany jsou si dále vědomy, že v rámci plnění této smlouvy si mohou vzájemně poskytnout důvěrné informace a zavazují se, že žádná z nich nezpřístupní tyto důvěrné informace třetí osobě.</w:t>
      </w:r>
    </w:p>
    <w:p w14:paraId="4F45DD97" w14:textId="1C6ED699" w:rsidR="00533D3A" w:rsidRPr="00B15B12" w:rsidRDefault="00533D3A" w:rsidP="00533D3A">
      <w:pPr>
        <w:pStyle w:val="Odstavecseseznamem"/>
        <w:numPr>
          <w:ilvl w:val="0"/>
          <w:numId w:val="36"/>
        </w:numPr>
        <w:spacing w:after="0"/>
        <w:contextualSpacing w:val="0"/>
        <w:jc w:val="both"/>
        <w:rPr>
          <w:rFonts w:asciiTheme="minorHAnsi" w:hAnsiTheme="minorHAnsi" w:cstheme="minorHAnsi"/>
        </w:rPr>
      </w:pPr>
      <w:bookmarkStart w:id="0" w:name="_Hlk157432569"/>
      <w:r w:rsidRPr="00B15B12">
        <w:rPr>
          <w:rFonts w:asciiTheme="minorHAnsi" w:hAnsiTheme="minorHAnsi" w:cstheme="minorHAnsi"/>
        </w:rPr>
        <w:t>Veškeré informace poskytnuté jednou smluvní stranou druhé smluvní straně se považují za důvěrné, není-li stanoveno jinak. Za důvěrné se naopak nepovažují informace, které:</w:t>
      </w:r>
    </w:p>
    <w:p w14:paraId="4652C964" w14:textId="77777777" w:rsidR="00533D3A" w:rsidRPr="00B15B12" w:rsidRDefault="00533D3A" w:rsidP="00533D3A">
      <w:pPr>
        <w:pStyle w:val="Odstavecseseznamem"/>
        <w:numPr>
          <w:ilvl w:val="0"/>
          <w:numId w:val="41"/>
        </w:numPr>
        <w:spacing w:after="0"/>
        <w:contextualSpacing w:val="0"/>
        <w:jc w:val="both"/>
        <w:rPr>
          <w:rFonts w:asciiTheme="minorHAnsi" w:hAnsiTheme="minorHAnsi" w:cstheme="minorHAnsi"/>
        </w:rPr>
      </w:pPr>
      <w:r w:rsidRPr="00B15B12">
        <w:rPr>
          <w:rFonts w:asciiTheme="minorHAnsi" w:hAnsiTheme="minorHAnsi" w:cstheme="minorHAnsi"/>
        </w:rPr>
        <w:t>se staly veřejně známými, aniž by jejich zveřejněním došlo k porušení závazků či právních předpisů,</w:t>
      </w:r>
    </w:p>
    <w:p w14:paraId="7104CB81" w14:textId="12F5E819" w:rsidR="00533D3A" w:rsidRPr="00B15B12" w:rsidRDefault="00533D3A" w:rsidP="00533D3A">
      <w:pPr>
        <w:pStyle w:val="Odstavecseseznamem"/>
        <w:numPr>
          <w:ilvl w:val="0"/>
          <w:numId w:val="41"/>
        </w:numPr>
        <w:spacing w:after="0"/>
        <w:contextualSpacing w:val="0"/>
        <w:jc w:val="both"/>
        <w:rPr>
          <w:rFonts w:asciiTheme="minorHAnsi" w:hAnsiTheme="minorHAnsi" w:cstheme="minorHAnsi"/>
        </w:rPr>
      </w:pPr>
      <w:r w:rsidRPr="00B15B12">
        <w:rPr>
          <w:rFonts w:asciiTheme="minorHAnsi" w:hAnsiTheme="minorHAnsi" w:cstheme="minorHAnsi"/>
        </w:rPr>
        <w:t>již měla druhá strana legálně k dispozici ještě před uzavřením této smlouvy,</w:t>
      </w:r>
    </w:p>
    <w:p w14:paraId="60000D52" w14:textId="77777777" w:rsidR="00533D3A" w:rsidRPr="00B15B12" w:rsidRDefault="00533D3A" w:rsidP="00533D3A">
      <w:pPr>
        <w:pStyle w:val="Odstavecseseznamem"/>
        <w:numPr>
          <w:ilvl w:val="0"/>
          <w:numId w:val="41"/>
        </w:numPr>
        <w:spacing w:after="0"/>
        <w:contextualSpacing w:val="0"/>
        <w:jc w:val="both"/>
        <w:rPr>
          <w:rFonts w:asciiTheme="minorHAnsi" w:hAnsiTheme="minorHAnsi" w:cstheme="minorHAnsi"/>
        </w:rPr>
      </w:pPr>
      <w:r w:rsidRPr="00B15B12">
        <w:rPr>
          <w:rFonts w:asciiTheme="minorHAnsi" w:hAnsiTheme="minorHAnsi" w:cstheme="minorHAnsi"/>
        </w:rPr>
        <w:t>mají být zpřístupněny na základě zákona či jiného právního předpisu včetně práva EU nebo závazného rozhodnutí oprávněného orgánu veřejné moci,</w:t>
      </w:r>
    </w:p>
    <w:p w14:paraId="23553C8E" w14:textId="61E1321E" w:rsidR="00A808D6" w:rsidRPr="00B15B12" w:rsidRDefault="00533D3A" w:rsidP="00533D3A">
      <w:pPr>
        <w:numPr>
          <w:ilvl w:val="1"/>
          <w:numId w:val="36"/>
        </w:numPr>
        <w:pBdr>
          <w:top w:val="nil"/>
          <w:left w:val="nil"/>
          <w:bottom w:val="nil"/>
          <w:right w:val="nil"/>
          <w:between w:val="nil"/>
        </w:pBdr>
        <w:spacing w:after="120" w:line="240" w:lineRule="auto"/>
        <w:ind w:left="1077" w:hanging="357"/>
        <w:jc w:val="both"/>
        <w:rPr>
          <w:rFonts w:asciiTheme="minorHAnsi" w:hAnsiTheme="minorHAnsi" w:cstheme="minorHAnsi"/>
        </w:rPr>
      </w:pPr>
      <w:r w:rsidRPr="00B15B12">
        <w:rPr>
          <w:rFonts w:asciiTheme="minorHAnsi" w:hAnsiTheme="minorHAnsi" w:cstheme="minorHAnsi"/>
        </w:rPr>
        <w:t xml:space="preserve">jsou obsažené ve smlouvě a jsou zveřejněné na příslušných webových stránkách dle § 219 ZZVZ nebo dle </w:t>
      </w:r>
      <w:r w:rsidRPr="00B15B12">
        <w:rPr>
          <w:rFonts w:asciiTheme="minorHAnsi" w:hAnsiTheme="minorHAnsi" w:cstheme="minorHAnsi"/>
          <w:iCs/>
        </w:rPr>
        <w:t>zákona č. 340/2015 Sb., o zvláštních podmínkách účinnosti některých smluv, uveřejňování těchto smluv a o registru smluv (zákon o registru smluv), ve znění pozdějších předpisů (dále jako „</w:t>
      </w:r>
      <w:proofErr w:type="spellStart"/>
      <w:r w:rsidRPr="00B15B12">
        <w:rPr>
          <w:rFonts w:asciiTheme="minorHAnsi" w:hAnsiTheme="minorHAnsi" w:cstheme="minorHAnsi"/>
          <w:b/>
          <w:bCs/>
          <w:iCs/>
        </w:rPr>
        <w:t>ZoRS</w:t>
      </w:r>
      <w:proofErr w:type="spellEnd"/>
      <w:r w:rsidRPr="00B15B12">
        <w:rPr>
          <w:rFonts w:asciiTheme="minorHAnsi" w:hAnsiTheme="minorHAnsi" w:cstheme="minorHAnsi"/>
          <w:iCs/>
        </w:rPr>
        <w:t>“)</w:t>
      </w:r>
      <w:r w:rsidRPr="00B15B12">
        <w:rPr>
          <w:rFonts w:asciiTheme="minorHAnsi" w:hAnsiTheme="minorHAnsi" w:cstheme="minorHAnsi"/>
        </w:rPr>
        <w:t>.</w:t>
      </w:r>
      <w:bookmarkEnd w:id="0"/>
    </w:p>
    <w:p w14:paraId="546CE964" w14:textId="7A97B2AD" w:rsidR="00533D3A" w:rsidRDefault="00533D3A" w:rsidP="00533D3A">
      <w:pPr>
        <w:numPr>
          <w:ilvl w:val="0"/>
          <w:numId w:val="36"/>
        </w:numPr>
        <w:pBdr>
          <w:top w:val="nil"/>
          <w:left w:val="nil"/>
          <w:bottom w:val="nil"/>
          <w:right w:val="nil"/>
          <w:between w:val="nil"/>
        </w:pBdr>
        <w:spacing w:after="0" w:line="240" w:lineRule="auto"/>
        <w:jc w:val="both"/>
        <w:rPr>
          <w:rFonts w:asciiTheme="minorHAnsi" w:hAnsiTheme="minorHAnsi" w:cstheme="minorHAnsi"/>
        </w:rPr>
      </w:pPr>
      <w:r w:rsidRPr="00B15B12">
        <w:rPr>
          <w:rFonts w:asciiTheme="minorHAnsi" w:hAnsiTheme="minorHAnsi" w:cstheme="minorHAnsi"/>
        </w:rPr>
        <w:t>Smluvní strany se zavazují zajistit mlčenlivost v rozsahu dle tohoto článku také u všech osob, které pověří činnostmi souvisejícími s plněním této smlouvy.</w:t>
      </w:r>
    </w:p>
    <w:p w14:paraId="4939A9AF" w14:textId="77777777" w:rsidR="00533D3A" w:rsidRDefault="00533D3A" w:rsidP="009F58C5">
      <w:pPr>
        <w:pBdr>
          <w:top w:val="nil"/>
          <w:left w:val="nil"/>
          <w:bottom w:val="nil"/>
          <w:right w:val="nil"/>
          <w:between w:val="nil"/>
        </w:pBdr>
        <w:spacing w:after="0" w:line="240" w:lineRule="auto"/>
        <w:jc w:val="both"/>
        <w:rPr>
          <w:rFonts w:asciiTheme="minorHAnsi" w:hAnsiTheme="minorHAnsi" w:cstheme="minorHAnsi"/>
        </w:rPr>
      </w:pPr>
    </w:p>
    <w:p w14:paraId="22BB6760" w14:textId="77777777" w:rsidR="004B375E" w:rsidRPr="00B15B12" w:rsidRDefault="004B375E" w:rsidP="009F58C5">
      <w:pPr>
        <w:pBdr>
          <w:top w:val="nil"/>
          <w:left w:val="nil"/>
          <w:bottom w:val="nil"/>
          <w:right w:val="nil"/>
          <w:between w:val="nil"/>
        </w:pBdr>
        <w:spacing w:after="0" w:line="240" w:lineRule="auto"/>
        <w:jc w:val="both"/>
        <w:rPr>
          <w:rFonts w:asciiTheme="minorHAnsi" w:hAnsiTheme="minorHAnsi" w:cstheme="minorHAnsi"/>
        </w:rPr>
      </w:pPr>
    </w:p>
    <w:p w14:paraId="5AE7925C" w14:textId="7DC5C32D" w:rsidR="00C56E86" w:rsidRDefault="00C56E86" w:rsidP="00C56E86">
      <w:pPr>
        <w:spacing w:after="0" w:line="240" w:lineRule="auto"/>
        <w:jc w:val="center"/>
        <w:rPr>
          <w:rFonts w:asciiTheme="minorHAnsi" w:hAnsiTheme="minorHAnsi" w:cstheme="minorHAnsi"/>
          <w:b/>
        </w:rPr>
      </w:pPr>
      <w:r w:rsidRPr="00B15B12">
        <w:rPr>
          <w:rFonts w:asciiTheme="minorHAnsi" w:hAnsiTheme="minorHAnsi" w:cstheme="minorHAnsi"/>
          <w:b/>
        </w:rPr>
        <w:t xml:space="preserve">Článek </w:t>
      </w:r>
      <w:r w:rsidR="00533D3A" w:rsidRPr="00B15B12">
        <w:rPr>
          <w:rFonts w:asciiTheme="minorHAnsi" w:hAnsiTheme="minorHAnsi" w:cstheme="minorHAnsi"/>
          <w:b/>
        </w:rPr>
        <w:t>VI</w:t>
      </w:r>
      <w:r w:rsidR="00864862">
        <w:rPr>
          <w:rFonts w:asciiTheme="minorHAnsi" w:hAnsiTheme="minorHAnsi" w:cstheme="minorHAnsi"/>
          <w:b/>
        </w:rPr>
        <w:t>I</w:t>
      </w:r>
      <w:r w:rsidRPr="00B15B12">
        <w:rPr>
          <w:rFonts w:asciiTheme="minorHAnsi" w:hAnsiTheme="minorHAnsi" w:cstheme="minorHAnsi"/>
          <w:b/>
        </w:rPr>
        <w:t>.</w:t>
      </w:r>
    </w:p>
    <w:p w14:paraId="1F995E8F" w14:textId="07DFA227" w:rsidR="00FA587E" w:rsidRDefault="00FA587E" w:rsidP="00FA587E">
      <w:pPr>
        <w:spacing w:after="120" w:line="240" w:lineRule="auto"/>
        <w:jc w:val="center"/>
        <w:rPr>
          <w:rFonts w:asciiTheme="minorHAnsi" w:hAnsiTheme="minorHAnsi" w:cstheme="minorHAnsi"/>
          <w:b/>
        </w:rPr>
      </w:pPr>
      <w:r>
        <w:rPr>
          <w:rFonts w:asciiTheme="minorHAnsi" w:hAnsiTheme="minorHAnsi" w:cstheme="minorHAnsi"/>
          <w:b/>
        </w:rPr>
        <w:t>Zánik sdružení zadavatelů</w:t>
      </w:r>
    </w:p>
    <w:p w14:paraId="5B0A21B6" w14:textId="3421C0F1" w:rsidR="00FA587E" w:rsidRDefault="00FA587E" w:rsidP="00FA587E">
      <w:pPr>
        <w:pStyle w:val="Odstavecseseznamem"/>
        <w:numPr>
          <w:ilvl w:val="0"/>
          <w:numId w:val="46"/>
        </w:numPr>
        <w:spacing w:after="120"/>
        <w:ind w:left="357" w:hanging="357"/>
        <w:contextualSpacing w:val="0"/>
        <w:jc w:val="both"/>
        <w:rPr>
          <w:rFonts w:asciiTheme="minorHAnsi" w:hAnsiTheme="minorHAnsi" w:cstheme="minorHAnsi"/>
        </w:rPr>
      </w:pPr>
      <w:r>
        <w:rPr>
          <w:rFonts w:asciiTheme="minorHAnsi" w:hAnsiTheme="minorHAnsi" w:cstheme="minorHAnsi"/>
        </w:rPr>
        <w:t>Sdružení zadavatelů se zakládá na dobu určitou, tedy do doby dosažení účelu jeho založení uvedeného v čl. II. této smlouvy.</w:t>
      </w:r>
    </w:p>
    <w:p w14:paraId="7A519764" w14:textId="1AB4868E" w:rsidR="00FA587E" w:rsidRDefault="00FA587E" w:rsidP="00FA587E">
      <w:pPr>
        <w:pStyle w:val="Odstavecseseznamem"/>
        <w:numPr>
          <w:ilvl w:val="0"/>
          <w:numId w:val="46"/>
        </w:numPr>
        <w:spacing w:after="120"/>
        <w:ind w:left="357" w:hanging="357"/>
        <w:contextualSpacing w:val="0"/>
        <w:jc w:val="both"/>
        <w:rPr>
          <w:rFonts w:asciiTheme="minorHAnsi" w:hAnsiTheme="minorHAnsi" w:cstheme="minorHAnsi"/>
        </w:rPr>
      </w:pPr>
      <w:r w:rsidRPr="00FA587E">
        <w:rPr>
          <w:rFonts w:asciiTheme="minorHAnsi" w:hAnsiTheme="minorHAnsi" w:cstheme="minorHAnsi"/>
        </w:rPr>
        <w:t xml:space="preserve">Sdružení zadavatelů zaniká zadáním veřejné zakázky </w:t>
      </w:r>
      <w:r>
        <w:rPr>
          <w:rFonts w:asciiTheme="minorHAnsi" w:hAnsiTheme="minorHAnsi" w:cstheme="minorHAnsi"/>
        </w:rPr>
        <w:t>definované v</w:t>
      </w:r>
      <w:r w:rsidRPr="00FA587E">
        <w:rPr>
          <w:rFonts w:asciiTheme="minorHAnsi" w:hAnsiTheme="minorHAnsi" w:cstheme="minorHAnsi"/>
        </w:rPr>
        <w:t xml:space="preserve"> čl. </w:t>
      </w:r>
      <w:r>
        <w:rPr>
          <w:rFonts w:asciiTheme="minorHAnsi" w:hAnsiTheme="minorHAnsi" w:cstheme="minorHAnsi"/>
        </w:rPr>
        <w:t>I</w:t>
      </w:r>
      <w:r w:rsidRPr="00FA587E">
        <w:rPr>
          <w:rFonts w:asciiTheme="minorHAnsi" w:hAnsiTheme="minorHAnsi" w:cstheme="minorHAnsi"/>
        </w:rPr>
        <w:t>.</w:t>
      </w:r>
      <w:r>
        <w:rPr>
          <w:rFonts w:asciiTheme="minorHAnsi" w:hAnsiTheme="minorHAnsi" w:cstheme="minorHAnsi"/>
        </w:rPr>
        <w:t xml:space="preserve"> odst. 3</w:t>
      </w:r>
      <w:r w:rsidRPr="00FA587E">
        <w:rPr>
          <w:rFonts w:asciiTheme="minorHAnsi" w:hAnsiTheme="minorHAnsi" w:cstheme="minorHAnsi"/>
        </w:rPr>
        <w:t xml:space="preserve"> této </w:t>
      </w:r>
      <w:r w:rsidR="00003D6E">
        <w:rPr>
          <w:rFonts w:asciiTheme="minorHAnsi" w:hAnsiTheme="minorHAnsi" w:cstheme="minorHAnsi"/>
        </w:rPr>
        <w:t>s</w:t>
      </w:r>
      <w:r w:rsidRPr="00FA587E">
        <w:rPr>
          <w:rFonts w:asciiTheme="minorHAnsi" w:hAnsiTheme="minorHAnsi" w:cstheme="minorHAnsi"/>
        </w:rPr>
        <w:t>mlouvy.</w:t>
      </w:r>
    </w:p>
    <w:p w14:paraId="707BBB29" w14:textId="3D68390D" w:rsidR="00FA587E" w:rsidRPr="00FA587E" w:rsidRDefault="00FA587E" w:rsidP="00FA587E">
      <w:pPr>
        <w:pStyle w:val="Odstavecseseznamem"/>
        <w:numPr>
          <w:ilvl w:val="0"/>
          <w:numId w:val="46"/>
        </w:numPr>
        <w:spacing w:after="0"/>
        <w:ind w:left="357" w:hanging="357"/>
        <w:contextualSpacing w:val="0"/>
        <w:jc w:val="both"/>
        <w:rPr>
          <w:rFonts w:asciiTheme="minorHAnsi" w:hAnsiTheme="minorHAnsi" w:cstheme="minorHAnsi"/>
        </w:rPr>
      </w:pPr>
      <w:r w:rsidRPr="00FA587E">
        <w:rPr>
          <w:rFonts w:asciiTheme="minorHAnsi" w:hAnsiTheme="minorHAnsi" w:cstheme="minorHAnsi"/>
        </w:rPr>
        <w:t xml:space="preserve">Smluvní strany výslovně prohlašují, že závazky smluvních stran sjednané touto </w:t>
      </w:r>
      <w:r w:rsidR="00003D6E">
        <w:rPr>
          <w:rFonts w:asciiTheme="minorHAnsi" w:hAnsiTheme="minorHAnsi" w:cstheme="minorHAnsi"/>
        </w:rPr>
        <w:t>s</w:t>
      </w:r>
      <w:r w:rsidRPr="00FA587E">
        <w:rPr>
          <w:rFonts w:asciiTheme="minorHAnsi" w:hAnsiTheme="minorHAnsi" w:cstheme="minorHAnsi"/>
        </w:rPr>
        <w:t>mlouvou zůstávají v platnosti i po zániku sdružení zadavatelů.</w:t>
      </w:r>
    </w:p>
    <w:p w14:paraId="0133E412" w14:textId="77777777" w:rsidR="00FA587E" w:rsidRDefault="00FA587E" w:rsidP="00C56E86">
      <w:pPr>
        <w:spacing w:after="0" w:line="240" w:lineRule="auto"/>
        <w:jc w:val="center"/>
        <w:rPr>
          <w:rFonts w:asciiTheme="minorHAnsi" w:hAnsiTheme="minorHAnsi" w:cstheme="minorHAnsi"/>
          <w:b/>
        </w:rPr>
      </w:pPr>
    </w:p>
    <w:p w14:paraId="75D6A3A9" w14:textId="77777777" w:rsidR="004B375E" w:rsidRDefault="004B375E" w:rsidP="00C56E86">
      <w:pPr>
        <w:spacing w:after="0" w:line="240" w:lineRule="auto"/>
        <w:jc w:val="center"/>
        <w:rPr>
          <w:rFonts w:asciiTheme="minorHAnsi" w:hAnsiTheme="minorHAnsi" w:cstheme="minorHAnsi"/>
          <w:b/>
        </w:rPr>
      </w:pPr>
    </w:p>
    <w:p w14:paraId="05644A01" w14:textId="5F94944E" w:rsidR="00FA587E" w:rsidRPr="00B15B12" w:rsidRDefault="00FA587E" w:rsidP="00C56E86">
      <w:pPr>
        <w:spacing w:after="0" w:line="240" w:lineRule="auto"/>
        <w:jc w:val="center"/>
        <w:rPr>
          <w:rFonts w:asciiTheme="minorHAnsi" w:hAnsiTheme="minorHAnsi" w:cstheme="minorHAnsi"/>
          <w:b/>
        </w:rPr>
      </w:pPr>
      <w:r>
        <w:rPr>
          <w:rFonts w:asciiTheme="minorHAnsi" w:hAnsiTheme="minorHAnsi" w:cstheme="minorHAnsi"/>
          <w:b/>
        </w:rPr>
        <w:t>Článek VIII.</w:t>
      </w:r>
    </w:p>
    <w:p w14:paraId="0000005C" w14:textId="3FA67162" w:rsidR="00FE3DC6" w:rsidRPr="00B15B12" w:rsidRDefault="00E661C2" w:rsidP="00176485">
      <w:pPr>
        <w:spacing w:after="120" w:line="240" w:lineRule="auto"/>
        <w:jc w:val="center"/>
        <w:rPr>
          <w:rFonts w:asciiTheme="minorHAnsi" w:hAnsiTheme="minorHAnsi" w:cstheme="minorHAnsi"/>
          <w:b/>
        </w:rPr>
      </w:pPr>
      <w:r w:rsidRPr="00B15B12">
        <w:rPr>
          <w:rFonts w:asciiTheme="minorHAnsi" w:hAnsiTheme="minorHAnsi" w:cstheme="minorHAnsi"/>
          <w:b/>
        </w:rPr>
        <w:t>Závěrečná ujednání</w:t>
      </w:r>
    </w:p>
    <w:p w14:paraId="5B8F98C7" w14:textId="67848BC2" w:rsidR="00FE4FE3" w:rsidRPr="00B15B12" w:rsidRDefault="00FE4FE3" w:rsidP="000630E7">
      <w:pPr>
        <w:numPr>
          <w:ilvl w:val="0"/>
          <w:numId w:val="37"/>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Tato smlouva se řídí právním řádem České republiky, zejména příslušnými ustanoveními občanského zákoníku a ZZVZ.</w:t>
      </w:r>
    </w:p>
    <w:p w14:paraId="010580C9" w14:textId="1ED2D5D3" w:rsidR="00233243" w:rsidRPr="00B15B12" w:rsidRDefault="00233243" w:rsidP="000630E7">
      <w:pPr>
        <w:numPr>
          <w:ilvl w:val="0"/>
          <w:numId w:val="37"/>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 xml:space="preserve">Veškerá práva a povinnosti vyplývající z této </w:t>
      </w:r>
      <w:r w:rsidR="00FE4FE3" w:rsidRPr="00B15B12">
        <w:rPr>
          <w:rFonts w:asciiTheme="minorHAnsi" w:hAnsiTheme="minorHAnsi" w:cstheme="minorHAnsi"/>
        </w:rPr>
        <w:t>s</w:t>
      </w:r>
      <w:r w:rsidR="003E1B8C" w:rsidRPr="00B15B12">
        <w:rPr>
          <w:rFonts w:asciiTheme="minorHAnsi" w:hAnsiTheme="minorHAnsi" w:cstheme="minorHAnsi"/>
        </w:rPr>
        <w:t xml:space="preserve">mlouvy </w:t>
      </w:r>
      <w:r w:rsidRPr="00B15B12">
        <w:rPr>
          <w:rFonts w:asciiTheme="minorHAnsi" w:hAnsiTheme="minorHAnsi" w:cstheme="minorHAnsi"/>
        </w:rPr>
        <w:t>přecházejí, pokud to povaha těchto práv a</w:t>
      </w:r>
      <w:r w:rsidR="00FE4FE3" w:rsidRPr="00B15B12">
        <w:rPr>
          <w:rFonts w:asciiTheme="minorHAnsi" w:hAnsiTheme="minorHAnsi" w:cstheme="minorHAnsi"/>
        </w:rPr>
        <w:t> </w:t>
      </w:r>
      <w:r w:rsidRPr="00B15B12">
        <w:rPr>
          <w:rFonts w:asciiTheme="minorHAnsi" w:hAnsiTheme="minorHAnsi" w:cstheme="minorHAnsi"/>
        </w:rPr>
        <w:t xml:space="preserve">povinností nevylučuje, na právní nástupce </w:t>
      </w:r>
      <w:r w:rsidR="0045779F" w:rsidRPr="00B15B12">
        <w:rPr>
          <w:rFonts w:asciiTheme="minorHAnsi" w:hAnsiTheme="minorHAnsi" w:cstheme="minorHAnsi"/>
        </w:rPr>
        <w:t>s</w:t>
      </w:r>
      <w:r w:rsidRPr="00B15B12">
        <w:rPr>
          <w:rFonts w:asciiTheme="minorHAnsi" w:hAnsiTheme="minorHAnsi" w:cstheme="minorHAnsi"/>
        </w:rPr>
        <w:t>mluvních stran.</w:t>
      </w:r>
    </w:p>
    <w:p w14:paraId="46D6D376" w14:textId="5D5C40E3" w:rsidR="00AC13F5" w:rsidRPr="00B15B12" w:rsidRDefault="00AC13F5" w:rsidP="000630E7">
      <w:pPr>
        <w:numPr>
          <w:ilvl w:val="0"/>
          <w:numId w:val="37"/>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 xml:space="preserve">Tato </w:t>
      </w:r>
      <w:r w:rsidR="00FE4FE3" w:rsidRPr="00B15B12">
        <w:rPr>
          <w:rFonts w:asciiTheme="minorHAnsi" w:hAnsiTheme="minorHAnsi" w:cstheme="minorHAnsi"/>
        </w:rPr>
        <w:t>s</w:t>
      </w:r>
      <w:r w:rsidRPr="00B15B12">
        <w:rPr>
          <w:rFonts w:asciiTheme="minorHAnsi" w:hAnsiTheme="minorHAnsi" w:cstheme="minorHAnsi"/>
        </w:rPr>
        <w:t xml:space="preserve">mlouva představuje úplnou dohodu smluvních stran o jejím předmětu. Veškeré změny či doplnění této </w:t>
      </w:r>
      <w:r w:rsidR="00FE4FE3" w:rsidRPr="00B15B12">
        <w:rPr>
          <w:rFonts w:asciiTheme="minorHAnsi" w:hAnsiTheme="minorHAnsi" w:cstheme="minorHAnsi"/>
        </w:rPr>
        <w:t>s</w:t>
      </w:r>
      <w:r w:rsidR="003E1B8C" w:rsidRPr="00B15B12">
        <w:rPr>
          <w:rFonts w:asciiTheme="minorHAnsi" w:hAnsiTheme="minorHAnsi" w:cstheme="minorHAnsi"/>
        </w:rPr>
        <w:t xml:space="preserve">mlouvy </w:t>
      </w:r>
      <w:r w:rsidRPr="00B15B12">
        <w:rPr>
          <w:rFonts w:asciiTheme="minorHAnsi" w:hAnsiTheme="minorHAnsi" w:cstheme="minorHAnsi"/>
        </w:rPr>
        <w:t xml:space="preserve">lze provést jen formou písemných, řádně očíslovaných dodatků, podepsaných oběma smluvními stranami, které budou nedílnou součástí této </w:t>
      </w:r>
      <w:r w:rsidR="00FE4FE3" w:rsidRPr="00B15B12">
        <w:rPr>
          <w:rFonts w:asciiTheme="minorHAnsi" w:hAnsiTheme="minorHAnsi" w:cstheme="minorHAnsi"/>
        </w:rPr>
        <w:t>s</w:t>
      </w:r>
      <w:r w:rsidR="003E1B8C" w:rsidRPr="00B15B12">
        <w:rPr>
          <w:rFonts w:asciiTheme="minorHAnsi" w:hAnsiTheme="minorHAnsi" w:cstheme="minorHAnsi"/>
        </w:rPr>
        <w:t>mlouvy</w:t>
      </w:r>
      <w:r w:rsidRPr="00B15B12">
        <w:rPr>
          <w:rFonts w:asciiTheme="minorHAnsi" w:hAnsiTheme="minorHAnsi" w:cstheme="minorHAnsi"/>
        </w:rPr>
        <w:t>.</w:t>
      </w:r>
    </w:p>
    <w:p w14:paraId="1D6D0F5A" w14:textId="3B8AE3A4" w:rsidR="00076F06" w:rsidRPr="00B15B12" w:rsidRDefault="00076F06" w:rsidP="00305AD0">
      <w:pPr>
        <w:numPr>
          <w:ilvl w:val="0"/>
          <w:numId w:val="37"/>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Pokud jakýkoliv závazek dle této smlouvy nebo kterékoliv ujednání této smlouvy je nebo se stane neplatným či nevymahatelným, nebude to mít vliv na platnost a vymahatelnost ostatních závazků a ujednání této smlouvy a smluvní strany se zavazují takovýto neplatný nebo nevymahatelný závazek či ujednání nahradit novým, platným a vymahatelným závazkem, nebo ujednáním, jehož předmět bude nejlépe odpovídat předmětu a ekonomickému účelu původního závazku či ujednání. Ukáže-li se některé z ustanovení této smlouvy zdánlivým (nicotným), posoudí se vliv této vady na ostatní ustanovení této smlouvy obdobně podle ustanovení § 576 občanského zákoníku.</w:t>
      </w:r>
    </w:p>
    <w:p w14:paraId="7130239A" w14:textId="4ED0056D" w:rsidR="008E44F5" w:rsidRPr="00B15B12" w:rsidRDefault="008E44F5" w:rsidP="00305AD0">
      <w:pPr>
        <w:numPr>
          <w:ilvl w:val="0"/>
          <w:numId w:val="37"/>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p>
    <w:p w14:paraId="21F36F29" w14:textId="2E6C78B0" w:rsidR="00AC13F5" w:rsidRPr="00B15B12" w:rsidRDefault="00AC13F5" w:rsidP="000630E7">
      <w:pPr>
        <w:numPr>
          <w:ilvl w:val="0"/>
          <w:numId w:val="37"/>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 xml:space="preserve">Smluvní strany berou na vědomí, že tato </w:t>
      </w:r>
      <w:r w:rsidR="00076F06" w:rsidRPr="00B15B12">
        <w:rPr>
          <w:rFonts w:asciiTheme="minorHAnsi" w:hAnsiTheme="minorHAnsi" w:cstheme="minorHAnsi"/>
        </w:rPr>
        <w:t>s</w:t>
      </w:r>
      <w:r w:rsidRPr="00B15B12">
        <w:rPr>
          <w:rFonts w:asciiTheme="minorHAnsi" w:hAnsiTheme="minorHAnsi" w:cstheme="minorHAnsi"/>
        </w:rPr>
        <w:t xml:space="preserve">mlouva podléhá povinnosti jejího uveřejnění v registru smluv v souladu se </w:t>
      </w:r>
      <w:proofErr w:type="spellStart"/>
      <w:r w:rsidR="00076F06" w:rsidRPr="00B15B12">
        <w:rPr>
          <w:rFonts w:asciiTheme="minorHAnsi" w:hAnsiTheme="minorHAnsi" w:cstheme="minorHAnsi"/>
        </w:rPr>
        <w:t>ZoRS</w:t>
      </w:r>
      <w:proofErr w:type="spellEnd"/>
      <w:r w:rsidRPr="00B15B12">
        <w:rPr>
          <w:rFonts w:asciiTheme="minorHAnsi" w:hAnsiTheme="minorHAnsi" w:cstheme="minorHAnsi"/>
        </w:rPr>
        <w:t>.</w:t>
      </w:r>
      <w:r w:rsidR="00FE4FE3" w:rsidRPr="00B15B12">
        <w:rPr>
          <w:rFonts w:asciiTheme="minorHAnsi" w:hAnsiTheme="minorHAnsi" w:cstheme="minorHAnsi"/>
        </w:rPr>
        <w:t xml:space="preserve"> Obdobně berou smluvní strany na vědomí, že obsah této smlouvy včetně všech dodatků může být poskytnut žadateli v režimu zákona č. 106/1999 Sb., o svobodném přístupu k informacím, ve znění pozdějších předpisů.</w:t>
      </w:r>
    </w:p>
    <w:p w14:paraId="38E111FF" w14:textId="59AE3BF5" w:rsidR="00233243" w:rsidRPr="00B15B12" w:rsidRDefault="00233243" w:rsidP="000630E7">
      <w:pPr>
        <w:numPr>
          <w:ilvl w:val="0"/>
          <w:numId w:val="37"/>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 xml:space="preserve">Tato </w:t>
      </w:r>
      <w:r w:rsidR="00076F06" w:rsidRPr="00B15B12">
        <w:rPr>
          <w:rFonts w:asciiTheme="minorHAnsi" w:hAnsiTheme="minorHAnsi" w:cstheme="minorHAnsi"/>
        </w:rPr>
        <w:t>s</w:t>
      </w:r>
      <w:r w:rsidRPr="00B15B12">
        <w:rPr>
          <w:rFonts w:asciiTheme="minorHAnsi" w:hAnsiTheme="minorHAnsi" w:cstheme="minorHAnsi"/>
        </w:rPr>
        <w:t>mlouva nabývá platnosti dnem</w:t>
      </w:r>
      <w:r w:rsidR="00BA015A" w:rsidRPr="00B15B12">
        <w:rPr>
          <w:rFonts w:asciiTheme="minorHAnsi" w:hAnsiTheme="minorHAnsi" w:cstheme="minorHAnsi"/>
        </w:rPr>
        <w:t xml:space="preserve"> jejího</w:t>
      </w:r>
      <w:r w:rsidRPr="00B15B12">
        <w:rPr>
          <w:rFonts w:asciiTheme="minorHAnsi" w:hAnsiTheme="minorHAnsi" w:cstheme="minorHAnsi"/>
        </w:rPr>
        <w:t xml:space="preserve"> podpisu </w:t>
      </w:r>
      <w:r w:rsidR="00BA015A" w:rsidRPr="00B15B12">
        <w:rPr>
          <w:rFonts w:asciiTheme="minorHAnsi" w:hAnsiTheme="minorHAnsi" w:cstheme="minorHAnsi"/>
        </w:rPr>
        <w:t>s</w:t>
      </w:r>
      <w:r w:rsidRPr="00B15B12">
        <w:rPr>
          <w:rFonts w:asciiTheme="minorHAnsi" w:hAnsiTheme="minorHAnsi" w:cstheme="minorHAnsi"/>
        </w:rPr>
        <w:t xml:space="preserve">mluvními stranami a účinnosti dnem </w:t>
      </w:r>
      <w:r w:rsidR="00BA015A" w:rsidRPr="00B15B12">
        <w:rPr>
          <w:rFonts w:asciiTheme="minorHAnsi" w:hAnsiTheme="minorHAnsi" w:cstheme="minorHAnsi"/>
        </w:rPr>
        <w:t xml:space="preserve">jejího </w:t>
      </w:r>
      <w:r w:rsidRPr="00B15B12">
        <w:rPr>
          <w:rFonts w:asciiTheme="minorHAnsi" w:hAnsiTheme="minorHAnsi" w:cstheme="minorHAnsi"/>
        </w:rPr>
        <w:t>zveřejnění v registru smluv.</w:t>
      </w:r>
    </w:p>
    <w:p w14:paraId="642F1531" w14:textId="68992B40" w:rsidR="009B4748" w:rsidRPr="00B15B12" w:rsidRDefault="009B4748" w:rsidP="000630E7">
      <w:pPr>
        <w:numPr>
          <w:ilvl w:val="0"/>
          <w:numId w:val="37"/>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 xml:space="preserve">Tato </w:t>
      </w:r>
      <w:r w:rsidR="00076F06" w:rsidRPr="00B15B12">
        <w:rPr>
          <w:rFonts w:asciiTheme="minorHAnsi" w:hAnsiTheme="minorHAnsi" w:cstheme="minorHAnsi"/>
        </w:rPr>
        <w:t>s</w:t>
      </w:r>
      <w:r w:rsidRPr="00B15B12">
        <w:rPr>
          <w:rFonts w:asciiTheme="minorHAnsi" w:hAnsiTheme="minorHAnsi" w:cstheme="minorHAnsi"/>
        </w:rPr>
        <w:t>mlouva je vyhotovena ve dvou stejnopisech, z nichž každá smluvní strana obdrží po jednom.</w:t>
      </w:r>
    </w:p>
    <w:p w14:paraId="6335D021" w14:textId="2802A234" w:rsidR="009165D3" w:rsidRDefault="00BC2E2A" w:rsidP="00FA587E">
      <w:pPr>
        <w:numPr>
          <w:ilvl w:val="0"/>
          <w:numId w:val="37"/>
        </w:numPr>
        <w:pBdr>
          <w:top w:val="nil"/>
          <w:left w:val="nil"/>
          <w:bottom w:val="nil"/>
          <w:right w:val="nil"/>
          <w:between w:val="nil"/>
        </w:pBdr>
        <w:spacing w:after="120" w:line="240" w:lineRule="auto"/>
        <w:jc w:val="both"/>
        <w:rPr>
          <w:rFonts w:asciiTheme="minorHAnsi" w:hAnsiTheme="minorHAnsi" w:cstheme="minorHAnsi"/>
        </w:rPr>
      </w:pPr>
      <w:r w:rsidRPr="00B15B12">
        <w:rPr>
          <w:rFonts w:asciiTheme="minorHAnsi" w:hAnsiTheme="minorHAnsi" w:cstheme="minorHAnsi"/>
        </w:rPr>
        <w:t xml:space="preserve">Smluvní strany si </w:t>
      </w:r>
      <w:r w:rsidR="00CE6BC6" w:rsidRPr="00B15B12">
        <w:rPr>
          <w:rFonts w:asciiTheme="minorHAnsi" w:hAnsiTheme="minorHAnsi" w:cstheme="minorHAnsi"/>
        </w:rPr>
        <w:t>s</w:t>
      </w:r>
      <w:r w:rsidR="00274B18" w:rsidRPr="00B15B12">
        <w:rPr>
          <w:rFonts w:asciiTheme="minorHAnsi" w:hAnsiTheme="minorHAnsi" w:cstheme="minorHAnsi"/>
        </w:rPr>
        <w:t xml:space="preserve">mlouvu </w:t>
      </w:r>
      <w:r w:rsidRPr="00B15B12">
        <w:rPr>
          <w:rFonts w:asciiTheme="minorHAnsi" w:hAnsiTheme="minorHAnsi" w:cstheme="minorHAnsi"/>
        </w:rPr>
        <w:t>řádně přečetl</w:t>
      </w:r>
      <w:r w:rsidR="0040759A" w:rsidRPr="00B15B12">
        <w:rPr>
          <w:rFonts w:asciiTheme="minorHAnsi" w:hAnsiTheme="minorHAnsi" w:cstheme="minorHAnsi"/>
        </w:rPr>
        <w:t>y</w:t>
      </w:r>
      <w:r w:rsidRPr="00B15B12">
        <w:rPr>
          <w:rFonts w:asciiTheme="minorHAnsi" w:hAnsiTheme="minorHAnsi" w:cstheme="minorHAnsi"/>
        </w:rPr>
        <w:t xml:space="preserve"> a na důkaz toho, že porozuměl</w:t>
      </w:r>
      <w:r w:rsidR="00EF10B6" w:rsidRPr="00B15B12">
        <w:rPr>
          <w:rFonts w:asciiTheme="minorHAnsi" w:hAnsiTheme="minorHAnsi" w:cstheme="minorHAnsi"/>
        </w:rPr>
        <w:t>y</w:t>
      </w:r>
      <w:r w:rsidRPr="00B15B12">
        <w:rPr>
          <w:rFonts w:asciiTheme="minorHAnsi" w:hAnsiTheme="minorHAnsi" w:cstheme="minorHAnsi"/>
        </w:rPr>
        <w:t xml:space="preserve"> jejímu obsahu tuto svobodně, vážně a vlastnoručně, resp. prostřednictvím svých oprávněných zástupců, podepisují.</w:t>
      </w:r>
    </w:p>
    <w:p w14:paraId="1935BE04" w14:textId="77777777" w:rsidR="00FA587E" w:rsidRDefault="00FA587E" w:rsidP="00FA587E">
      <w:pPr>
        <w:pBdr>
          <w:top w:val="nil"/>
          <w:left w:val="nil"/>
          <w:bottom w:val="nil"/>
          <w:right w:val="nil"/>
          <w:between w:val="nil"/>
        </w:pBdr>
        <w:spacing w:after="120" w:line="240" w:lineRule="auto"/>
        <w:ind w:left="360"/>
        <w:jc w:val="both"/>
        <w:rPr>
          <w:rFonts w:asciiTheme="minorHAnsi" w:hAnsiTheme="minorHAnsi" w:cstheme="minorHAnsi"/>
        </w:rPr>
      </w:pPr>
    </w:p>
    <w:p w14:paraId="0F1DF2FE" w14:textId="08489522" w:rsidR="004B375E" w:rsidRPr="00FA587E" w:rsidRDefault="004B375E" w:rsidP="004B375E">
      <w:pPr>
        <w:pBdr>
          <w:top w:val="nil"/>
          <w:left w:val="nil"/>
          <w:bottom w:val="nil"/>
          <w:right w:val="nil"/>
          <w:between w:val="nil"/>
        </w:pBdr>
        <w:spacing w:after="120" w:line="240" w:lineRule="auto"/>
        <w:ind w:left="360"/>
        <w:jc w:val="both"/>
        <w:rPr>
          <w:rFonts w:asciiTheme="minorHAnsi" w:hAnsiTheme="minorHAnsi" w:cstheme="minorHAnsi"/>
        </w:rPr>
      </w:pPr>
    </w:p>
    <w:tbl>
      <w:tblPr>
        <w:tblStyle w:val="Mkatabulky"/>
        <w:tblpPr w:leftFromText="141" w:rightFromText="141" w:vertAnchor="text" w:horzAnchor="margin" w:tblpY="108"/>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8E44F5" w:rsidRPr="00B15B12" w14:paraId="03D9333F" w14:textId="77777777" w:rsidTr="00FA587E">
        <w:trPr>
          <w:trHeight w:val="279"/>
        </w:trPr>
        <w:tc>
          <w:tcPr>
            <w:tcW w:w="4596" w:type="dxa"/>
          </w:tcPr>
          <w:p w14:paraId="785FAF4E" w14:textId="17E5EEF9" w:rsidR="008E44F5" w:rsidRPr="00B15B12" w:rsidRDefault="002B364E" w:rsidP="008E44F5">
            <w:pPr>
              <w:jc w:val="both"/>
              <w:rPr>
                <w:rFonts w:asciiTheme="minorHAnsi" w:hAnsiTheme="minorHAnsi" w:cstheme="minorHAnsi"/>
              </w:rPr>
            </w:pPr>
            <w:r w:rsidRPr="00B15B12">
              <w:rPr>
                <w:rFonts w:asciiTheme="minorHAnsi" w:hAnsiTheme="minorHAnsi" w:cstheme="minorHAnsi"/>
                <w:b/>
                <w:bCs/>
                <w:shd w:val="clear" w:color="auto" w:fill="FFFFFF"/>
              </w:rPr>
              <w:t>Za Prague City Tourism a.s.</w:t>
            </w:r>
          </w:p>
        </w:tc>
        <w:tc>
          <w:tcPr>
            <w:tcW w:w="4596" w:type="dxa"/>
          </w:tcPr>
          <w:p w14:paraId="52F7B4A0" w14:textId="49D7839C" w:rsidR="008E44F5" w:rsidRPr="00B15B12" w:rsidRDefault="008E44F5" w:rsidP="008E44F5">
            <w:pPr>
              <w:rPr>
                <w:rFonts w:asciiTheme="minorHAnsi" w:hAnsiTheme="minorHAnsi" w:cstheme="minorHAnsi"/>
              </w:rPr>
            </w:pPr>
          </w:p>
        </w:tc>
      </w:tr>
      <w:tr w:rsidR="002B364E" w:rsidRPr="00B15B12" w14:paraId="11DBA286" w14:textId="77777777" w:rsidTr="00FA587E">
        <w:trPr>
          <w:trHeight w:val="429"/>
        </w:trPr>
        <w:tc>
          <w:tcPr>
            <w:tcW w:w="4596" w:type="dxa"/>
          </w:tcPr>
          <w:p w14:paraId="25FF3295" w14:textId="77777777" w:rsidR="002B364E" w:rsidRPr="00B15B12" w:rsidRDefault="002B364E" w:rsidP="002B364E">
            <w:pPr>
              <w:jc w:val="both"/>
              <w:rPr>
                <w:rFonts w:asciiTheme="minorHAnsi" w:hAnsiTheme="minorHAnsi" w:cstheme="minorHAnsi"/>
              </w:rPr>
            </w:pPr>
          </w:p>
          <w:p w14:paraId="4BE4411C" w14:textId="72288C31" w:rsidR="002B364E" w:rsidRPr="00B15B12" w:rsidRDefault="002B364E" w:rsidP="002B364E">
            <w:pPr>
              <w:jc w:val="both"/>
              <w:rPr>
                <w:rFonts w:asciiTheme="minorHAnsi" w:hAnsiTheme="minorHAnsi" w:cstheme="minorHAnsi"/>
              </w:rPr>
            </w:pPr>
            <w:r w:rsidRPr="00B15B12">
              <w:rPr>
                <w:rFonts w:asciiTheme="minorHAnsi" w:hAnsiTheme="minorHAnsi" w:cstheme="minorHAnsi"/>
              </w:rPr>
              <w:t>V</w:t>
            </w:r>
            <w:r w:rsidR="00964CE0">
              <w:rPr>
                <w:rFonts w:asciiTheme="minorHAnsi" w:hAnsiTheme="minorHAnsi" w:cstheme="minorHAnsi"/>
              </w:rPr>
              <w:t> Praze d</w:t>
            </w:r>
            <w:r w:rsidRPr="00B15B12">
              <w:rPr>
                <w:rFonts w:asciiTheme="minorHAnsi" w:hAnsiTheme="minorHAnsi" w:cstheme="minorHAnsi"/>
              </w:rPr>
              <w:t>ne</w:t>
            </w:r>
            <w:r w:rsidR="00677478">
              <w:rPr>
                <w:rFonts w:asciiTheme="minorHAnsi" w:hAnsiTheme="minorHAnsi" w:cstheme="minorHAnsi"/>
              </w:rPr>
              <w:t xml:space="preserve"> 7.8.2024      </w:t>
            </w:r>
          </w:p>
        </w:tc>
        <w:tc>
          <w:tcPr>
            <w:tcW w:w="4596" w:type="dxa"/>
          </w:tcPr>
          <w:p w14:paraId="392C4B12" w14:textId="77777777" w:rsidR="002B364E" w:rsidRPr="00B15B12" w:rsidRDefault="002B364E" w:rsidP="002B364E">
            <w:pPr>
              <w:rPr>
                <w:rFonts w:asciiTheme="minorHAnsi" w:hAnsiTheme="minorHAnsi" w:cstheme="minorHAnsi"/>
              </w:rPr>
            </w:pPr>
          </w:p>
          <w:p w14:paraId="0EA2AD36" w14:textId="57041039" w:rsidR="002B364E" w:rsidRPr="00B15B12" w:rsidRDefault="00677478" w:rsidP="002B364E">
            <w:pPr>
              <w:rPr>
                <w:rFonts w:asciiTheme="minorHAnsi" w:hAnsiTheme="minorHAnsi" w:cstheme="minorHAnsi"/>
              </w:rPr>
            </w:pPr>
            <w:r>
              <w:rPr>
                <w:rFonts w:asciiTheme="minorHAnsi" w:hAnsiTheme="minorHAnsi" w:cstheme="minorHAnsi"/>
              </w:rPr>
              <w:t xml:space="preserve">           </w:t>
            </w:r>
            <w:r w:rsidR="002B364E" w:rsidRPr="00B15B12">
              <w:rPr>
                <w:rFonts w:asciiTheme="minorHAnsi" w:hAnsiTheme="minorHAnsi" w:cstheme="minorHAnsi"/>
              </w:rPr>
              <w:t>V</w:t>
            </w:r>
            <w:r w:rsidR="00964CE0">
              <w:rPr>
                <w:rFonts w:asciiTheme="minorHAnsi" w:hAnsiTheme="minorHAnsi" w:cstheme="minorHAnsi"/>
              </w:rPr>
              <w:t xml:space="preserve"> Praze </w:t>
            </w:r>
            <w:r w:rsidR="002B364E" w:rsidRPr="00B15B12">
              <w:rPr>
                <w:rFonts w:asciiTheme="minorHAnsi" w:hAnsiTheme="minorHAnsi" w:cstheme="minorHAnsi"/>
              </w:rPr>
              <w:t xml:space="preserve">dne </w:t>
            </w:r>
            <w:r>
              <w:rPr>
                <w:rFonts w:asciiTheme="minorHAnsi" w:hAnsiTheme="minorHAnsi" w:cstheme="minorHAnsi"/>
              </w:rPr>
              <w:t>7.8.2024</w:t>
            </w:r>
          </w:p>
        </w:tc>
      </w:tr>
      <w:tr w:rsidR="002B364E" w:rsidRPr="00B15B12" w14:paraId="6DF1EF65" w14:textId="77777777" w:rsidTr="00FA587E">
        <w:trPr>
          <w:trHeight w:val="1693"/>
        </w:trPr>
        <w:tc>
          <w:tcPr>
            <w:tcW w:w="4596" w:type="dxa"/>
          </w:tcPr>
          <w:p w14:paraId="3E8FB88D" w14:textId="77777777" w:rsidR="002B364E" w:rsidRPr="00B15B12" w:rsidRDefault="002B364E" w:rsidP="002B364E">
            <w:pPr>
              <w:rPr>
                <w:rFonts w:asciiTheme="minorHAnsi" w:hAnsiTheme="minorHAnsi" w:cstheme="minorHAnsi"/>
                <w:b/>
              </w:rPr>
            </w:pPr>
          </w:p>
          <w:p w14:paraId="2AA7C9B3" w14:textId="77777777" w:rsidR="002B364E" w:rsidRPr="00B15B12" w:rsidRDefault="002B364E" w:rsidP="002B364E">
            <w:pPr>
              <w:rPr>
                <w:rFonts w:asciiTheme="minorHAnsi" w:hAnsiTheme="minorHAnsi" w:cstheme="minorHAnsi"/>
                <w:b/>
              </w:rPr>
            </w:pPr>
          </w:p>
          <w:p w14:paraId="01F18EA7" w14:textId="77777777" w:rsidR="002B364E" w:rsidRPr="00B15B12" w:rsidRDefault="002B364E" w:rsidP="002B364E">
            <w:pPr>
              <w:rPr>
                <w:rFonts w:asciiTheme="minorHAnsi" w:hAnsiTheme="minorHAnsi" w:cstheme="minorHAnsi"/>
                <w:b/>
              </w:rPr>
            </w:pPr>
          </w:p>
          <w:p w14:paraId="6245B191" w14:textId="77777777" w:rsidR="002B364E" w:rsidRPr="00B15B12" w:rsidRDefault="002B364E" w:rsidP="002B364E">
            <w:pPr>
              <w:jc w:val="center"/>
              <w:rPr>
                <w:rFonts w:asciiTheme="minorHAnsi" w:hAnsiTheme="minorHAnsi" w:cstheme="minorHAnsi"/>
                <w:b/>
              </w:rPr>
            </w:pPr>
            <w:r w:rsidRPr="00B15B12">
              <w:rPr>
                <w:rFonts w:asciiTheme="minorHAnsi" w:hAnsiTheme="minorHAnsi" w:cstheme="minorHAnsi"/>
                <w:b/>
              </w:rPr>
              <w:t>______________________________</w:t>
            </w:r>
          </w:p>
          <w:p w14:paraId="25101C37" w14:textId="5CFC2D2E" w:rsidR="002B364E" w:rsidRPr="00B15B12" w:rsidRDefault="00964CE0" w:rsidP="00FA587E">
            <w:pPr>
              <w:jc w:val="center"/>
              <w:rPr>
                <w:rFonts w:asciiTheme="minorHAnsi" w:hAnsiTheme="minorHAnsi" w:cstheme="minorHAnsi"/>
              </w:rPr>
            </w:pPr>
            <w:r>
              <w:rPr>
                <w:rFonts w:asciiTheme="minorHAnsi" w:hAnsiTheme="minorHAnsi" w:cstheme="minorHAnsi"/>
              </w:rPr>
              <w:t>Mgr. František Cipro</w:t>
            </w:r>
          </w:p>
          <w:p w14:paraId="26B9FCA4" w14:textId="45E5CDF9" w:rsidR="002B364E" w:rsidRPr="00B15B12" w:rsidRDefault="00964CE0" w:rsidP="002B364E">
            <w:pPr>
              <w:spacing w:before="120"/>
              <w:jc w:val="center"/>
              <w:rPr>
                <w:rFonts w:asciiTheme="minorHAnsi" w:hAnsiTheme="minorHAnsi" w:cstheme="minorHAnsi"/>
                <w:b/>
              </w:rPr>
            </w:pPr>
            <w:r>
              <w:rPr>
                <w:rFonts w:asciiTheme="minorHAnsi" w:hAnsiTheme="minorHAnsi" w:cstheme="minorHAnsi"/>
              </w:rPr>
              <w:t>předseda</w:t>
            </w:r>
            <w:r w:rsidR="002B364E" w:rsidRPr="00B15B12">
              <w:rPr>
                <w:rFonts w:asciiTheme="minorHAnsi" w:hAnsiTheme="minorHAnsi" w:cstheme="minorHAnsi"/>
              </w:rPr>
              <w:t xml:space="preserve"> představenstva</w:t>
            </w:r>
          </w:p>
        </w:tc>
        <w:tc>
          <w:tcPr>
            <w:tcW w:w="4596" w:type="dxa"/>
          </w:tcPr>
          <w:p w14:paraId="481DE7CF" w14:textId="77777777" w:rsidR="002B364E" w:rsidRPr="00B15B12" w:rsidRDefault="002B364E" w:rsidP="002B364E">
            <w:pPr>
              <w:rPr>
                <w:rFonts w:asciiTheme="minorHAnsi" w:hAnsiTheme="minorHAnsi" w:cstheme="minorHAnsi"/>
                <w:b/>
                <w:bCs/>
              </w:rPr>
            </w:pPr>
          </w:p>
          <w:p w14:paraId="3E52CDEF" w14:textId="77777777" w:rsidR="002B364E" w:rsidRPr="00B15B12" w:rsidRDefault="002B364E" w:rsidP="002B364E">
            <w:pPr>
              <w:rPr>
                <w:rFonts w:asciiTheme="minorHAnsi" w:hAnsiTheme="minorHAnsi" w:cstheme="minorHAnsi"/>
                <w:b/>
                <w:bCs/>
              </w:rPr>
            </w:pPr>
          </w:p>
          <w:p w14:paraId="39C2130A" w14:textId="77777777" w:rsidR="002B364E" w:rsidRPr="00B15B12" w:rsidRDefault="002B364E" w:rsidP="002B364E">
            <w:pPr>
              <w:rPr>
                <w:rFonts w:asciiTheme="minorHAnsi" w:hAnsiTheme="minorHAnsi" w:cstheme="minorHAnsi"/>
                <w:b/>
                <w:bCs/>
              </w:rPr>
            </w:pPr>
          </w:p>
          <w:p w14:paraId="65614856" w14:textId="77777777" w:rsidR="002B364E" w:rsidRPr="00B15B12" w:rsidRDefault="002B364E" w:rsidP="002B364E">
            <w:pPr>
              <w:jc w:val="center"/>
              <w:rPr>
                <w:rFonts w:asciiTheme="minorHAnsi" w:hAnsiTheme="minorHAnsi" w:cstheme="minorHAnsi"/>
                <w:b/>
              </w:rPr>
            </w:pPr>
            <w:r w:rsidRPr="00B15B12">
              <w:rPr>
                <w:rFonts w:asciiTheme="minorHAnsi" w:hAnsiTheme="minorHAnsi" w:cstheme="minorHAnsi"/>
                <w:b/>
              </w:rPr>
              <w:t>______________________________</w:t>
            </w:r>
          </w:p>
          <w:p w14:paraId="640BDE5D" w14:textId="7F61894A" w:rsidR="002B364E" w:rsidRPr="00B15B12" w:rsidRDefault="00964CE0" w:rsidP="00FA587E">
            <w:pPr>
              <w:jc w:val="center"/>
              <w:rPr>
                <w:rFonts w:asciiTheme="minorHAnsi" w:hAnsiTheme="minorHAnsi" w:cstheme="minorHAnsi"/>
              </w:rPr>
            </w:pPr>
            <w:r>
              <w:rPr>
                <w:rFonts w:asciiTheme="minorHAnsi" w:hAnsiTheme="minorHAnsi" w:cstheme="minorHAnsi"/>
              </w:rPr>
              <w:t>Mgr. Jana Adamcová</w:t>
            </w:r>
          </w:p>
          <w:p w14:paraId="6021060C" w14:textId="7EF05112" w:rsidR="002B364E" w:rsidRPr="00B15B12" w:rsidRDefault="00964CE0" w:rsidP="002B364E">
            <w:pPr>
              <w:spacing w:before="120"/>
              <w:jc w:val="center"/>
              <w:rPr>
                <w:rFonts w:asciiTheme="minorHAnsi" w:hAnsiTheme="minorHAnsi" w:cstheme="minorHAnsi"/>
                <w:b/>
                <w:bCs/>
              </w:rPr>
            </w:pPr>
            <w:r>
              <w:rPr>
                <w:rFonts w:asciiTheme="minorHAnsi" w:hAnsiTheme="minorHAnsi" w:cstheme="minorHAnsi"/>
              </w:rPr>
              <w:t>místopředsedkyně</w:t>
            </w:r>
            <w:r w:rsidR="002B364E" w:rsidRPr="00B15B12">
              <w:rPr>
                <w:rFonts w:asciiTheme="minorHAnsi" w:hAnsiTheme="minorHAnsi" w:cstheme="minorHAnsi"/>
              </w:rPr>
              <w:t xml:space="preserve"> představenstva</w:t>
            </w:r>
          </w:p>
        </w:tc>
      </w:tr>
    </w:tbl>
    <w:p w14:paraId="00E1AE72" w14:textId="77777777" w:rsidR="00A80946" w:rsidRDefault="00A80946" w:rsidP="00822678">
      <w:pPr>
        <w:spacing w:after="0" w:line="240" w:lineRule="auto"/>
        <w:rPr>
          <w:rFonts w:asciiTheme="minorHAnsi" w:hAnsiTheme="minorHAnsi" w:cstheme="minorHAnsi"/>
        </w:rPr>
      </w:pPr>
    </w:p>
    <w:p w14:paraId="01739A6B" w14:textId="77777777" w:rsidR="00677478" w:rsidRDefault="00677478" w:rsidP="00822678">
      <w:pPr>
        <w:spacing w:after="0" w:line="240" w:lineRule="auto"/>
        <w:rPr>
          <w:rFonts w:asciiTheme="minorHAnsi" w:hAnsiTheme="minorHAnsi" w:cstheme="minorHAnsi"/>
        </w:rPr>
      </w:pPr>
    </w:p>
    <w:p w14:paraId="1D07A591" w14:textId="77777777" w:rsidR="00677478" w:rsidRPr="00B15B12" w:rsidRDefault="00677478" w:rsidP="00822678">
      <w:pPr>
        <w:spacing w:after="0" w:line="240" w:lineRule="auto"/>
        <w:rPr>
          <w:rFonts w:asciiTheme="minorHAnsi" w:hAnsiTheme="minorHAnsi" w:cstheme="minorHAnsi"/>
        </w:rPr>
      </w:pPr>
    </w:p>
    <w:tbl>
      <w:tblPr>
        <w:tblStyle w:val="Mkatabulky"/>
        <w:tblpPr w:leftFromText="141" w:rightFromText="141" w:vertAnchor="text" w:horzAnchor="margin" w:tblpY="108"/>
        <w:tblW w:w="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tblGrid>
      <w:tr w:rsidR="002B364E" w:rsidRPr="00B15B12" w14:paraId="5F705BFF" w14:textId="77777777" w:rsidTr="00FA587E">
        <w:trPr>
          <w:trHeight w:val="562"/>
        </w:trPr>
        <w:tc>
          <w:tcPr>
            <w:tcW w:w="4596" w:type="dxa"/>
          </w:tcPr>
          <w:p w14:paraId="4777E582" w14:textId="529583C0" w:rsidR="002B364E" w:rsidRPr="00B15B12" w:rsidRDefault="002B364E" w:rsidP="00FA587E">
            <w:pPr>
              <w:jc w:val="both"/>
              <w:rPr>
                <w:rFonts w:asciiTheme="minorHAnsi" w:hAnsiTheme="minorHAnsi" w:cstheme="minorHAnsi"/>
              </w:rPr>
            </w:pPr>
            <w:r w:rsidRPr="00B15B12">
              <w:rPr>
                <w:rFonts w:asciiTheme="minorHAnsi" w:hAnsiTheme="minorHAnsi" w:cstheme="minorHAnsi"/>
                <w:b/>
                <w:bCs/>
              </w:rPr>
              <w:t>Za Českou centrálu cestovního ruchu – CzechTourism</w:t>
            </w:r>
          </w:p>
        </w:tc>
      </w:tr>
      <w:tr w:rsidR="002B364E" w:rsidRPr="00B15B12" w14:paraId="0A7ADBF6" w14:textId="77777777" w:rsidTr="002B364E">
        <w:trPr>
          <w:trHeight w:val="567"/>
        </w:trPr>
        <w:tc>
          <w:tcPr>
            <w:tcW w:w="4596" w:type="dxa"/>
          </w:tcPr>
          <w:p w14:paraId="3744D737" w14:textId="77777777" w:rsidR="002B364E" w:rsidRPr="00B15B12" w:rsidRDefault="002B364E" w:rsidP="002B364E">
            <w:pPr>
              <w:jc w:val="both"/>
              <w:rPr>
                <w:rFonts w:asciiTheme="minorHAnsi" w:hAnsiTheme="minorHAnsi" w:cstheme="minorHAnsi"/>
              </w:rPr>
            </w:pPr>
          </w:p>
          <w:p w14:paraId="64167964" w14:textId="1BD4D156" w:rsidR="002B364E" w:rsidRPr="00B15B12" w:rsidRDefault="002B364E" w:rsidP="002B364E">
            <w:pPr>
              <w:jc w:val="both"/>
              <w:rPr>
                <w:rFonts w:asciiTheme="minorHAnsi" w:hAnsiTheme="minorHAnsi" w:cstheme="minorHAnsi"/>
              </w:rPr>
            </w:pPr>
            <w:r w:rsidRPr="00B15B12">
              <w:rPr>
                <w:rFonts w:asciiTheme="minorHAnsi" w:hAnsiTheme="minorHAnsi" w:cstheme="minorHAnsi"/>
              </w:rPr>
              <w:t>V</w:t>
            </w:r>
            <w:r w:rsidR="00964CE0">
              <w:rPr>
                <w:rFonts w:asciiTheme="minorHAnsi" w:hAnsiTheme="minorHAnsi" w:cstheme="minorHAnsi"/>
              </w:rPr>
              <w:t xml:space="preserve"> Praze </w:t>
            </w:r>
            <w:r w:rsidRPr="00B15B12">
              <w:rPr>
                <w:rFonts w:asciiTheme="minorHAnsi" w:hAnsiTheme="minorHAnsi" w:cstheme="minorHAnsi"/>
              </w:rPr>
              <w:t>dne</w:t>
            </w:r>
            <w:r w:rsidR="00677478">
              <w:rPr>
                <w:rFonts w:asciiTheme="minorHAnsi" w:hAnsiTheme="minorHAnsi" w:cstheme="minorHAnsi"/>
              </w:rPr>
              <w:t xml:space="preserve"> 55.8.2024</w:t>
            </w:r>
          </w:p>
        </w:tc>
      </w:tr>
      <w:tr w:rsidR="002B364E" w:rsidRPr="00B15B12" w14:paraId="08C048E4" w14:textId="77777777" w:rsidTr="00FA587E">
        <w:trPr>
          <w:trHeight w:val="1708"/>
        </w:trPr>
        <w:tc>
          <w:tcPr>
            <w:tcW w:w="4596" w:type="dxa"/>
          </w:tcPr>
          <w:p w14:paraId="7486246B" w14:textId="77777777" w:rsidR="002B364E" w:rsidRPr="00B15B12" w:rsidRDefault="002B364E" w:rsidP="002B364E">
            <w:pPr>
              <w:rPr>
                <w:rFonts w:asciiTheme="minorHAnsi" w:hAnsiTheme="minorHAnsi" w:cstheme="minorHAnsi"/>
                <w:b/>
              </w:rPr>
            </w:pPr>
          </w:p>
          <w:p w14:paraId="59301475" w14:textId="77777777" w:rsidR="002B364E" w:rsidRDefault="002B364E" w:rsidP="002B364E">
            <w:pPr>
              <w:rPr>
                <w:rFonts w:asciiTheme="minorHAnsi" w:hAnsiTheme="minorHAnsi" w:cstheme="minorHAnsi"/>
                <w:b/>
              </w:rPr>
            </w:pPr>
          </w:p>
          <w:p w14:paraId="2A72B51C" w14:textId="77777777" w:rsidR="00677478" w:rsidRPr="00B15B12" w:rsidRDefault="00677478" w:rsidP="002B364E">
            <w:pPr>
              <w:rPr>
                <w:rFonts w:asciiTheme="minorHAnsi" w:hAnsiTheme="minorHAnsi" w:cstheme="minorHAnsi"/>
                <w:b/>
              </w:rPr>
            </w:pPr>
          </w:p>
          <w:p w14:paraId="0A359DA8" w14:textId="77777777" w:rsidR="002B364E" w:rsidRPr="00B15B12" w:rsidRDefault="002B364E" w:rsidP="002B364E">
            <w:pPr>
              <w:jc w:val="center"/>
              <w:rPr>
                <w:rFonts w:asciiTheme="minorHAnsi" w:hAnsiTheme="minorHAnsi" w:cstheme="minorHAnsi"/>
                <w:b/>
              </w:rPr>
            </w:pPr>
            <w:r w:rsidRPr="00B15B12">
              <w:rPr>
                <w:rFonts w:asciiTheme="minorHAnsi" w:hAnsiTheme="minorHAnsi" w:cstheme="minorHAnsi"/>
                <w:b/>
              </w:rPr>
              <w:t>______________________________</w:t>
            </w:r>
          </w:p>
          <w:p w14:paraId="21EACE33" w14:textId="77777777" w:rsidR="002B364E" w:rsidRPr="00B15B12" w:rsidRDefault="002B364E" w:rsidP="002B364E">
            <w:pPr>
              <w:spacing w:before="120"/>
              <w:jc w:val="center"/>
              <w:rPr>
                <w:rFonts w:asciiTheme="minorHAnsi" w:hAnsiTheme="minorHAnsi" w:cstheme="minorHAnsi"/>
                <w:b/>
                <w:bCs/>
                <w:shd w:val="clear" w:color="auto" w:fill="FFFFFF"/>
              </w:rPr>
            </w:pPr>
            <w:r w:rsidRPr="00B15B12">
              <w:rPr>
                <w:rFonts w:asciiTheme="minorHAnsi" w:hAnsiTheme="minorHAnsi" w:cstheme="minorHAnsi"/>
                <w:b/>
                <w:bCs/>
                <w:shd w:val="clear" w:color="auto" w:fill="FFFFFF"/>
              </w:rPr>
              <w:t xml:space="preserve">Mgr. František </w:t>
            </w:r>
            <w:proofErr w:type="spellStart"/>
            <w:r w:rsidRPr="00B15B12">
              <w:rPr>
                <w:rFonts w:asciiTheme="minorHAnsi" w:hAnsiTheme="minorHAnsi" w:cstheme="minorHAnsi"/>
                <w:b/>
                <w:bCs/>
                <w:shd w:val="clear" w:color="auto" w:fill="FFFFFF"/>
              </w:rPr>
              <w:t>Reismüller</w:t>
            </w:r>
            <w:proofErr w:type="spellEnd"/>
            <w:r w:rsidRPr="00B15B12">
              <w:rPr>
                <w:rFonts w:asciiTheme="minorHAnsi" w:hAnsiTheme="minorHAnsi" w:cstheme="minorHAnsi"/>
                <w:b/>
                <w:bCs/>
                <w:shd w:val="clear" w:color="auto" w:fill="FFFFFF"/>
              </w:rPr>
              <w:t>, Ph.D.</w:t>
            </w:r>
          </w:p>
          <w:p w14:paraId="45EDF0C6" w14:textId="123122AD" w:rsidR="002B364E" w:rsidRPr="00B15B12" w:rsidRDefault="002B364E" w:rsidP="002B364E">
            <w:pPr>
              <w:spacing w:before="120"/>
              <w:jc w:val="center"/>
              <w:rPr>
                <w:rFonts w:asciiTheme="minorHAnsi" w:hAnsiTheme="minorHAnsi" w:cstheme="minorHAnsi"/>
                <w:bCs/>
              </w:rPr>
            </w:pPr>
            <w:r w:rsidRPr="00B15B12">
              <w:rPr>
                <w:rFonts w:asciiTheme="minorHAnsi" w:hAnsiTheme="minorHAnsi" w:cstheme="minorHAnsi"/>
                <w:bCs/>
              </w:rPr>
              <w:t>ředitel</w:t>
            </w:r>
          </w:p>
        </w:tc>
      </w:tr>
    </w:tbl>
    <w:p w14:paraId="00000064" w14:textId="77777777" w:rsidR="00FE3DC6" w:rsidRPr="00B15B12" w:rsidRDefault="00FE3DC6" w:rsidP="00970282">
      <w:pPr>
        <w:pBdr>
          <w:top w:val="nil"/>
          <w:left w:val="nil"/>
          <w:bottom w:val="nil"/>
          <w:right w:val="nil"/>
          <w:between w:val="nil"/>
        </w:pBdr>
        <w:spacing w:after="0" w:line="240" w:lineRule="auto"/>
        <w:rPr>
          <w:rFonts w:asciiTheme="minorHAnsi" w:hAnsiTheme="minorHAnsi" w:cstheme="minorHAnsi"/>
        </w:rPr>
      </w:pPr>
    </w:p>
    <w:sectPr w:rsidR="00FE3DC6" w:rsidRPr="00B15B12" w:rsidSect="00DB4AFD">
      <w:footerReference w:type="default" r:id="rId12"/>
      <w:pgSz w:w="11906" w:h="16838"/>
      <w:pgMar w:top="1134" w:right="1417" w:bottom="1417" w:left="1417" w:header="794"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8D9DE" w14:textId="77777777" w:rsidR="007040CB" w:rsidRDefault="007040CB" w:rsidP="00810BB9">
      <w:pPr>
        <w:spacing w:after="0" w:line="240" w:lineRule="auto"/>
      </w:pPr>
      <w:r>
        <w:separator/>
      </w:r>
    </w:p>
  </w:endnote>
  <w:endnote w:type="continuationSeparator" w:id="0">
    <w:p w14:paraId="020AA56A" w14:textId="77777777" w:rsidR="007040CB" w:rsidRDefault="007040CB" w:rsidP="0081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173911"/>
      <w:docPartObj>
        <w:docPartGallery w:val="Page Numbers (Bottom of Page)"/>
        <w:docPartUnique/>
      </w:docPartObj>
    </w:sdtPr>
    <w:sdtEndPr/>
    <w:sdtContent>
      <w:sdt>
        <w:sdtPr>
          <w:id w:val="-1769616900"/>
          <w:docPartObj>
            <w:docPartGallery w:val="Page Numbers (Top of Page)"/>
            <w:docPartUnique/>
          </w:docPartObj>
        </w:sdtPr>
        <w:sdtEndPr/>
        <w:sdtContent>
          <w:p w14:paraId="74FDD852" w14:textId="3E350D64" w:rsidR="00810BB9" w:rsidRDefault="00810BB9">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989F458" w14:textId="77777777" w:rsidR="00810BB9" w:rsidRDefault="00810B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212D1" w14:textId="77777777" w:rsidR="007040CB" w:rsidRDefault="007040CB" w:rsidP="00810BB9">
      <w:pPr>
        <w:spacing w:after="0" w:line="240" w:lineRule="auto"/>
      </w:pPr>
      <w:r>
        <w:separator/>
      </w:r>
    </w:p>
  </w:footnote>
  <w:footnote w:type="continuationSeparator" w:id="0">
    <w:p w14:paraId="1AB926C1" w14:textId="77777777" w:rsidR="007040CB" w:rsidRDefault="007040CB" w:rsidP="00810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776CB"/>
    <w:multiLevelType w:val="multilevel"/>
    <w:tmpl w:val="468A8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B4AF7"/>
    <w:multiLevelType w:val="multilevel"/>
    <w:tmpl w:val="2C622AD2"/>
    <w:lvl w:ilvl="0">
      <w:start w:val="1"/>
      <w:numFmt w:val="decimal"/>
      <w:lvlText w:val="%1."/>
      <w:lvlJc w:val="left"/>
      <w:pPr>
        <w:ind w:left="717" w:hanging="360"/>
      </w:pPr>
    </w:lvl>
    <w:lvl w:ilvl="1">
      <w:start w:val="1"/>
      <w:numFmt w:val="lowerLetter"/>
      <w:lvlText w:val="%2."/>
      <w:lvlJc w:val="left"/>
      <w:pPr>
        <w:ind w:left="928" w:hanging="360"/>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 w15:restartNumberingAfterBreak="0">
    <w:nsid w:val="0F957E85"/>
    <w:multiLevelType w:val="multilevel"/>
    <w:tmpl w:val="0636AE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11697A"/>
    <w:multiLevelType w:val="multilevel"/>
    <w:tmpl w:val="0636A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9A76C9"/>
    <w:multiLevelType w:val="multilevel"/>
    <w:tmpl w:val="0636AE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D06577"/>
    <w:multiLevelType w:val="multilevel"/>
    <w:tmpl w:val="8EF4AB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5861EF"/>
    <w:multiLevelType w:val="multilevel"/>
    <w:tmpl w:val="AEFA2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AB5D0C"/>
    <w:multiLevelType w:val="multilevel"/>
    <w:tmpl w:val="C706A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8175B1"/>
    <w:multiLevelType w:val="multilevel"/>
    <w:tmpl w:val="AADE7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627688"/>
    <w:multiLevelType w:val="hybridMultilevel"/>
    <w:tmpl w:val="BBA42ACC"/>
    <w:lvl w:ilvl="0" w:tplc="99B2AF6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C6010C"/>
    <w:multiLevelType w:val="multilevel"/>
    <w:tmpl w:val="0636AE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9FA0727"/>
    <w:multiLevelType w:val="multilevel"/>
    <w:tmpl w:val="0636A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EE01C0"/>
    <w:multiLevelType w:val="multilevel"/>
    <w:tmpl w:val="2C622AD2"/>
    <w:lvl w:ilvl="0">
      <w:start w:val="1"/>
      <w:numFmt w:val="decimal"/>
      <w:lvlText w:val="%1."/>
      <w:lvlJc w:val="left"/>
      <w:pPr>
        <w:ind w:left="717" w:hanging="360"/>
      </w:pPr>
    </w:lvl>
    <w:lvl w:ilvl="1">
      <w:start w:val="1"/>
      <w:numFmt w:val="lowerLetter"/>
      <w:lvlText w:val="%2."/>
      <w:lvlJc w:val="left"/>
      <w:pPr>
        <w:ind w:left="928" w:hanging="360"/>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3" w15:restartNumberingAfterBreak="0">
    <w:nsid w:val="337D6F95"/>
    <w:multiLevelType w:val="multilevel"/>
    <w:tmpl w:val="0636A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D46719"/>
    <w:multiLevelType w:val="multilevel"/>
    <w:tmpl w:val="130E7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517F4D"/>
    <w:multiLevelType w:val="multilevel"/>
    <w:tmpl w:val="2266FD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1734CB"/>
    <w:multiLevelType w:val="multilevel"/>
    <w:tmpl w:val="0636A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E34A8A"/>
    <w:multiLevelType w:val="multilevel"/>
    <w:tmpl w:val="0636AE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1F81788"/>
    <w:multiLevelType w:val="multilevel"/>
    <w:tmpl w:val="0636AE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55E6518"/>
    <w:multiLevelType w:val="multilevel"/>
    <w:tmpl w:val="13FAA6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482F7DA0"/>
    <w:multiLevelType w:val="multilevel"/>
    <w:tmpl w:val="026402AA"/>
    <w:lvl w:ilvl="0">
      <w:start w:val="1"/>
      <w:numFmt w:val="decimal"/>
      <w:lvlText w:val="%1."/>
      <w:lvlJc w:val="left"/>
      <w:pPr>
        <w:ind w:left="360" w:hanging="360"/>
      </w:pPr>
    </w:lvl>
    <w:lvl w:ilvl="1">
      <w:start w:val="1"/>
      <w:numFmt w:val="bullet"/>
      <w:lvlText w:val=""/>
      <w:lvlJc w:val="left"/>
      <w:pPr>
        <w:ind w:left="928"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90F7F0A"/>
    <w:multiLevelType w:val="multilevel"/>
    <w:tmpl w:val="CCD21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753BAD"/>
    <w:multiLevelType w:val="multilevel"/>
    <w:tmpl w:val="32929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1B6C2F"/>
    <w:multiLevelType w:val="multilevel"/>
    <w:tmpl w:val="0636AE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C2A1EA5"/>
    <w:multiLevelType w:val="hybridMultilevel"/>
    <w:tmpl w:val="D7AA2D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FC32D10"/>
    <w:multiLevelType w:val="multilevel"/>
    <w:tmpl w:val="08363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866891"/>
    <w:multiLevelType w:val="multilevel"/>
    <w:tmpl w:val="CCD21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273EC1"/>
    <w:multiLevelType w:val="multilevel"/>
    <w:tmpl w:val="63BA3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6050A8"/>
    <w:multiLevelType w:val="multilevel"/>
    <w:tmpl w:val="0636A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8253B5"/>
    <w:multiLevelType w:val="multilevel"/>
    <w:tmpl w:val="3AA07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184068"/>
    <w:multiLevelType w:val="hybridMultilevel"/>
    <w:tmpl w:val="3F643712"/>
    <w:lvl w:ilvl="0" w:tplc="04050019">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5C5744DE"/>
    <w:multiLevelType w:val="multilevel"/>
    <w:tmpl w:val="0636AE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FD6726E"/>
    <w:multiLevelType w:val="multilevel"/>
    <w:tmpl w:val="2C622AD2"/>
    <w:lvl w:ilvl="0">
      <w:start w:val="1"/>
      <w:numFmt w:val="decimal"/>
      <w:lvlText w:val="%1."/>
      <w:lvlJc w:val="left"/>
      <w:pPr>
        <w:ind w:left="717" w:hanging="360"/>
      </w:pPr>
    </w:lvl>
    <w:lvl w:ilvl="1">
      <w:start w:val="1"/>
      <w:numFmt w:val="lowerLetter"/>
      <w:lvlText w:val="%2."/>
      <w:lvlJc w:val="left"/>
      <w:pPr>
        <w:ind w:left="928" w:hanging="360"/>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33" w15:restartNumberingAfterBreak="0">
    <w:nsid w:val="61C220A1"/>
    <w:multiLevelType w:val="multilevel"/>
    <w:tmpl w:val="0636A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FF214E"/>
    <w:multiLevelType w:val="multilevel"/>
    <w:tmpl w:val="0636AE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79B619C"/>
    <w:multiLevelType w:val="hybridMultilevel"/>
    <w:tmpl w:val="BF8E284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98553A1"/>
    <w:multiLevelType w:val="multilevel"/>
    <w:tmpl w:val="35382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153FEF"/>
    <w:multiLevelType w:val="multilevel"/>
    <w:tmpl w:val="0636AEBC"/>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2251A0"/>
    <w:multiLevelType w:val="multilevel"/>
    <w:tmpl w:val="0636AE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CDB5436"/>
    <w:multiLevelType w:val="multilevel"/>
    <w:tmpl w:val="0405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40" w15:restartNumberingAfterBreak="0">
    <w:nsid w:val="6D4700BD"/>
    <w:multiLevelType w:val="multilevel"/>
    <w:tmpl w:val="0636A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657EE5"/>
    <w:multiLevelType w:val="multilevel"/>
    <w:tmpl w:val="0636A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8D57FE"/>
    <w:multiLevelType w:val="hybridMultilevel"/>
    <w:tmpl w:val="2446FAC6"/>
    <w:lvl w:ilvl="0" w:tplc="14184518">
      <w:numFmt w:val="bullet"/>
      <w:lvlText w:val="-"/>
      <w:lvlJc w:val="left"/>
      <w:pPr>
        <w:ind w:left="644" w:hanging="360"/>
      </w:pPr>
      <w:rPr>
        <w:rFonts w:ascii="Calibri" w:eastAsia="Calibr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3" w15:restartNumberingAfterBreak="0">
    <w:nsid w:val="7D370CF0"/>
    <w:multiLevelType w:val="multilevel"/>
    <w:tmpl w:val="0636AEBC"/>
    <w:lvl w:ilvl="0">
      <w:start w:val="1"/>
      <w:numFmt w:val="decimal"/>
      <w:lvlText w:val="%1."/>
      <w:lvlJc w:val="left"/>
      <w:pPr>
        <w:ind w:left="360" w:hanging="360"/>
      </w:pPr>
    </w:lvl>
    <w:lvl w:ilvl="1">
      <w:start w:val="1"/>
      <w:numFmt w:val="lowerLetter"/>
      <w:lvlText w:val="%2."/>
      <w:lvlJc w:val="left"/>
      <w:pPr>
        <w:ind w:left="568"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DD10121"/>
    <w:multiLevelType w:val="multilevel"/>
    <w:tmpl w:val="0636A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26176A"/>
    <w:multiLevelType w:val="multilevel"/>
    <w:tmpl w:val="0636AEBC"/>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93796001">
    <w:abstractNumId w:val="22"/>
  </w:num>
  <w:num w:numId="2" w16cid:durableId="113600295">
    <w:abstractNumId w:val="7"/>
  </w:num>
  <w:num w:numId="3" w16cid:durableId="858397336">
    <w:abstractNumId w:val="44"/>
  </w:num>
  <w:num w:numId="4" w16cid:durableId="102578517">
    <w:abstractNumId w:val="5"/>
  </w:num>
  <w:num w:numId="5" w16cid:durableId="174997558">
    <w:abstractNumId w:val="25"/>
  </w:num>
  <w:num w:numId="6" w16cid:durableId="251817154">
    <w:abstractNumId w:val="21"/>
  </w:num>
  <w:num w:numId="7" w16cid:durableId="91703100">
    <w:abstractNumId w:val="15"/>
  </w:num>
  <w:num w:numId="8" w16cid:durableId="2051372457">
    <w:abstractNumId w:val="6"/>
  </w:num>
  <w:num w:numId="9" w16cid:durableId="1932473747">
    <w:abstractNumId w:val="14"/>
  </w:num>
  <w:num w:numId="10" w16cid:durableId="2089378496">
    <w:abstractNumId w:val="19"/>
  </w:num>
  <w:num w:numId="11" w16cid:durableId="1747220123">
    <w:abstractNumId w:val="0"/>
  </w:num>
  <w:num w:numId="12" w16cid:durableId="27070913">
    <w:abstractNumId w:val="29"/>
  </w:num>
  <w:num w:numId="13" w16cid:durableId="590086998">
    <w:abstractNumId w:val="27"/>
  </w:num>
  <w:num w:numId="14" w16cid:durableId="839974980">
    <w:abstractNumId w:val="8"/>
  </w:num>
  <w:num w:numId="15" w16cid:durableId="449669342">
    <w:abstractNumId w:val="36"/>
  </w:num>
  <w:num w:numId="16" w16cid:durableId="1774740515">
    <w:abstractNumId w:val="26"/>
  </w:num>
  <w:num w:numId="17" w16cid:durableId="1766921093">
    <w:abstractNumId w:val="16"/>
  </w:num>
  <w:num w:numId="18" w16cid:durableId="1682128114">
    <w:abstractNumId w:val="11"/>
  </w:num>
  <w:num w:numId="19" w16cid:durableId="459691973">
    <w:abstractNumId w:val="9"/>
  </w:num>
  <w:num w:numId="20" w16cid:durableId="421797814">
    <w:abstractNumId w:val="3"/>
  </w:num>
  <w:num w:numId="21" w16cid:durableId="1953590918">
    <w:abstractNumId w:val="13"/>
  </w:num>
  <w:num w:numId="22" w16cid:durableId="662898297">
    <w:abstractNumId w:val="41"/>
  </w:num>
  <w:num w:numId="23" w16cid:durableId="1763213283">
    <w:abstractNumId w:val="42"/>
  </w:num>
  <w:num w:numId="24" w16cid:durableId="1946839124">
    <w:abstractNumId w:val="37"/>
  </w:num>
  <w:num w:numId="25" w16cid:durableId="469439475">
    <w:abstractNumId w:val="39"/>
  </w:num>
  <w:num w:numId="26" w16cid:durableId="26876528">
    <w:abstractNumId w:val="28"/>
  </w:num>
  <w:num w:numId="27" w16cid:durableId="185338048">
    <w:abstractNumId w:val="33"/>
  </w:num>
  <w:num w:numId="28" w16cid:durableId="357319670">
    <w:abstractNumId w:val="40"/>
  </w:num>
  <w:num w:numId="29" w16cid:durableId="472407043">
    <w:abstractNumId w:val="32"/>
  </w:num>
  <w:num w:numId="30" w16cid:durableId="1688556870">
    <w:abstractNumId w:val="18"/>
  </w:num>
  <w:num w:numId="31" w16cid:durableId="1843935465">
    <w:abstractNumId w:val="20"/>
  </w:num>
  <w:num w:numId="32" w16cid:durableId="1262765525">
    <w:abstractNumId w:val="4"/>
  </w:num>
  <w:num w:numId="33" w16cid:durableId="728696101">
    <w:abstractNumId w:val="17"/>
  </w:num>
  <w:num w:numId="34" w16cid:durableId="1090082527">
    <w:abstractNumId w:val="38"/>
  </w:num>
  <w:num w:numId="35" w16cid:durableId="258949668">
    <w:abstractNumId w:val="10"/>
  </w:num>
  <w:num w:numId="36" w16cid:durableId="988443577">
    <w:abstractNumId w:val="34"/>
  </w:num>
  <w:num w:numId="37" w16cid:durableId="2127313619">
    <w:abstractNumId w:val="45"/>
  </w:num>
  <w:num w:numId="38" w16cid:durableId="1733693393">
    <w:abstractNumId w:val="23"/>
  </w:num>
  <w:num w:numId="39" w16cid:durableId="1685202878">
    <w:abstractNumId w:val="12"/>
  </w:num>
  <w:num w:numId="40" w16cid:durableId="1804733604">
    <w:abstractNumId w:val="24"/>
  </w:num>
  <w:num w:numId="41" w16cid:durableId="1067269690">
    <w:abstractNumId w:val="35"/>
  </w:num>
  <w:num w:numId="42" w16cid:durableId="88695030">
    <w:abstractNumId w:val="30"/>
  </w:num>
  <w:num w:numId="43" w16cid:durableId="1606888526">
    <w:abstractNumId w:val="31"/>
  </w:num>
  <w:num w:numId="44" w16cid:durableId="258754142">
    <w:abstractNumId w:val="43"/>
  </w:num>
  <w:num w:numId="45" w16cid:durableId="954017088">
    <w:abstractNumId w:val="1"/>
  </w:num>
  <w:num w:numId="46" w16cid:durableId="30771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C6"/>
    <w:rsid w:val="00002872"/>
    <w:rsid w:val="00003D6E"/>
    <w:rsid w:val="0000506A"/>
    <w:rsid w:val="00007E3D"/>
    <w:rsid w:val="00010356"/>
    <w:rsid w:val="000271E1"/>
    <w:rsid w:val="000307BF"/>
    <w:rsid w:val="000308C1"/>
    <w:rsid w:val="00034924"/>
    <w:rsid w:val="0003612B"/>
    <w:rsid w:val="000370F8"/>
    <w:rsid w:val="00044E4A"/>
    <w:rsid w:val="00045F17"/>
    <w:rsid w:val="000468F6"/>
    <w:rsid w:val="00051E1B"/>
    <w:rsid w:val="00051F16"/>
    <w:rsid w:val="00052C77"/>
    <w:rsid w:val="0005419B"/>
    <w:rsid w:val="000543CA"/>
    <w:rsid w:val="00061689"/>
    <w:rsid w:val="00061AC9"/>
    <w:rsid w:val="000630E7"/>
    <w:rsid w:val="00063664"/>
    <w:rsid w:val="000659CC"/>
    <w:rsid w:val="00076F06"/>
    <w:rsid w:val="00076F56"/>
    <w:rsid w:val="00082244"/>
    <w:rsid w:val="000852FC"/>
    <w:rsid w:val="00085B52"/>
    <w:rsid w:val="0009110C"/>
    <w:rsid w:val="00094972"/>
    <w:rsid w:val="000A24EF"/>
    <w:rsid w:val="000A5C4A"/>
    <w:rsid w:val="000B53D8"/>
    <w:rsid w:val="000C2107"/>
    <w:rsid w:val="000C3AFB"/>
    <w:rsid w:val="000C5737"/>
    <w:rsid w:val="000C67F2"/>
    <w:rsid w:val="000D0C93"/>
    <w:rsid w:val="000D4782"/>
    <w:rsid w:val="000D4E5C"/>
    <w:rsid w:val="000E34F7"/>
    <w:rsid w:val="000E4DBD"/>
    <w:rsid w:val="000E79BD"/>
    <w:rsid w:val="000F2AFB"/>
    <w:rsid w:val="000F52C6"/>
    <w:rsid w:val="000F753C"/>
    <w:rsid w:val="00101374"/>
    <w:rsid w:val="00102922"/>
    <w:rsid w:val="00105460"/>
    <w:rsid w:val="0010595E"/>
    <w:rsid w:val="001135AE"/>
    <w:rsid w:val="00123529"/>
    <w:rsid w:val="00125E09"/>
    <w:rsid w:val="001335B1"/>
    <w:rsid w:val="00134E5F"/>
    <w:rsid w:val="00145F7A"/>
    <w:rsid w:val="00151260"/>
    <w:rsid w:val="00155947"/>
    <w:rsid w:val="00157878"/>
    <w:rsid w:val="00157FF3"/>
    <w:rsid w:val="00160510"/>
    <w:rsid w:val="0016274F"/>
    <w:rsid w:val="00167785"/>
    <w:rsid w:val="00174205"/>
    <w:rsid w:val="00176485"/>
    <w:rsid w:val="001807D1"/>
    <w:rsid w:val="00180D42"/>
    <w:rsid w:val="00181B44"/>
    <w:rsid w:val="001821BC"/>
    <w:rsid w:val="001942F4"/>
    <w:rsid w:val="001A0807"/>
    <w:rsid w:val="001A2249"/>
    <w:rsid w:val="001B0F34"/>
    <w:rsid w:val="001B16AD"/>
    <w:rsid w:val="001B17D3"/>
    <w:rsid w:val="001B2596"/>
    <w:rsid w:val="001B593A"/>
    <w:rsid w:val="001C0095"/>
    <w:rsid w:val="001C26B7"/>
    <w:rsid w:val="001C3693"/>
    <w:rsid w:val="001C5941"/>
    <w:rsid w:val="001C7F06"/>
    <w:rsid w:val="001D01FC"/>
    <w:rsid w:val="001D3DF8"/>
    <w:rsid w:val="001E09F8"/>
    <w:rsid w:val="001E2B73"/>
    <w:rsid w:val="001E56D2"/>
    <w:rsid w:val="001E58C1"/>
    <w:rsid w:val="001E6EAA"/>
    <w:rsid w:val="001E747D"/>
    <w:rsid w:val="001F136E"/>
    <w:rsid w:val="001F256A"/>
    <w:rsid w:val="001F6530"/>
    <w:rsid w:val="0020046A"/>
    <w:rsid w:val="00202955"/>
    <w:rsid w:val="00205235"/>
    <w:rsid w:val="002053ED"/>
    <w:rsid w:val="00207ECB"/>
    <w:rsid w:val="00210C59"/>
    <w:rsid w:val="0021236D"/>
    <w:rsid w:val="002171AC"/>
    <w:rsid w:val="0021780D"/>
    <w:rsid w:val="00224D55"/>
    <w:rsid w:val="00230FAD"/>
    <w:rsid w:val="00233243"/>
    <w:rsid w:val="002403E4"/>
    <w:rsid w:val="00243308"/>
    <w:rsid w:val="00245E32"/>
    <w:rsid w:val="00247B03"/>
    <w:rsid w:val="0025072F"/>
    <w:rsid w:val="0025509A"/>
    <w:rsid w:val="002566DE"/>
    <w:rsid w:val="00263256"/>
    <w:rsid w:val="00267657"/>
    <w:rsid w:val="00274B18"/>
    <w:rsid w:val="00277596"/>
    <w:rsid w:val="002775E2"/>
    <w:rsid w:val="00281EE0"/>
    <w:rsid w:val="0028375E"/>
    <w:rsid w:val="00290CC6"/>
    <w:rsid w:val="00291FF3"/>
    <w:rsid w:val="00293650"/>
    <w:rsid w:val="002A1FE7"/>
    <w:rsid w:val="002A3A47"/>
    <w:rsid w:val="002A3C32"/>
    <w:rsid w:val="002A6684"/>
    <w:rsid w:val="002A6E73"/>
    <w:rsid w:val="002A74C0"/>
    <w:rsid w:val="002B1DE4"/>
    <w:rsid w:val="002B364E"/>
    <w:rsid w:val="002C5327"/>
    <w:rsid w:val="002C694B"/>
    <w:rsid w:val="002D2852"/>
    <w:rsid w:val="002D72F0"/>
    <w:rsid w:val="002F2510"/>
    <w:rsid w:val="003048D8"/>
    <w:rsid w:val="00305AB1"/>
    <w:rsid w:val="00305BFB"/>
    <w:rsid w:val="00310384"/>
    <w:rsid w:val="00326341"/>
    <w:rsid w:val="00334A61"/>
    <w:rsid w:val="00341BC9"/>
    <w:rsid w:val="00344CE4"/>
    <w:rsid w:val="0034748F"/>
    <w:rsid w:val="0034759D"/>
    <w:rsid w:val="0034799E"/>
    <w:rsid w:val="003551E6"/>
    <w:rsid w:val="003552A8"/>
    <w:rsid w:val="00361461"/>
    <w:rsid w:val="00362FB0"/>
    <w:rsid w:val="00364170"/>
    <w:rsid w:val="00372F0C"/>
    <w:rsid w:val="003750C9"/>
    <w:rsid w:val="00375CD9"/>
    <w:rsid w:val="00387F2A"/>
    <w:rsid w:val="00391763"/>
    <w:rsid w:val="0039599F"/>
    <w:rsid w:val="00397CDB"/>
    <w:rsid w:val="003A0D9E"/>
    <w:rsid w:val="003A6902"/>
    <w:rsid w:val="003A6B26"/>
    <w:rsid w:val="003A6F94"/>
    <w:rsid w:val="003B6CEF"/>
    <w:rsid w:val="003C73DD"/>
    <w:rsid w:val="003D230C"/>
    <w:rsid w:val="003D42EE"/>
    <w:rsid w:val="003D6995"/>
    <w:rsid w:val="003E1B8C"/>
    <w:rsid w:val="003E234E"/>
    <w:rsid w:val="003E2534"/>
    <w:rsid w:val="003E471E"/>
    <w:rsid w:val="003E768C"/>
    <w:rsid w:val="003E76BB"/>
    <w:rsid w:val="003F0A00"/>
    <w:rsid w:val="003F67A8"/>
    <w:rsid w:val="003F7B09"/>
    <w:rsid w:val="0040053E"/>
    <w:rsid w:val="004007B6"/>
    <w:rsid w:val="00401859"/>
    <w:rsid w:val="004020B0"/>
    <w:rsid w:val="00404D51"/>
    <w:rsid w:val="004056AF"/>
    <w:rsid w:val="0040759A"/>
    <w:rsid w:val="00410247"/>
    <w:rsid w:val="00414D48"/>
    <w:rsid w:val="004200C5"/>
    <w:rsid w:val="0042043B"/>
    <w:rsid w:val="00421292"/>
    <w:rsid w:val="0043325E"/>
    <w:rsid w:val="00433FBE"/>
    <w:rsid w:val="00435B17"/>
    <w:rsid w:val="00440826"/>
    <w:rsid w:val="00442E7C"/>
    <w:rsid w:val="00443380"/>
    <w:rsid w:val="0044655A"/>
    <w:rsid w:val="00454A36"/>
    <w:rsid w:val="00456279"/>
    <w:rsid w:val="00457478"/>
    <w:rsid w:val="0045779F"/>
    <w:rsid w:val="00457AEE"/>
    <w:rsid w:val="00461BF1"/>
    <w:rsid w:val="0046602C"/>
    <w:rsid w:val="004720CD"/>
    <w:rsid w:val="00475334"/>
    <w:rsid w:val="0047652B"/>
    <w:rsid w:val="004770F1"/>
    <w:rsid w:val="00482B27"/>
    <w:rsid w:val="004939F7"/>
    <w:rsid w:val="004976C7"/>
    <w:rsid w:val="00497E32"/>
    <w:rsid w:val="004A0BED"/>
    <w:rsid w:val="004A54ED"/>
    <w:rsid w:val="004A6276"/>
    <w:rsid w:val="004B375E"/>
    <w:rsid w:val="004B409A"/>
    <w:rsid w:val="004B5338"/>
    <w:rsid w:val="004B6E62"/>
    <w:rsid w:val="004C35FB"/>
    <w:rsid w:val="004C7A85"/>
    <w:rsid w:val="004D63B7"/>
    <w:rsid w:val="004D7122"/>
    <w:rsid w:val="004E7609"/>
    <w:rsid w:val="004F093D"/>
    <w:rsid w:val="004F4E17"/>
    <w:rsid w:val="004F760C"/>
    <w:rsid w:val="00503A5B"/>
    <w:rsid w:val="005054D3"/>
    <w:rsid w:val="00505DE7"/>
    <w:rsid w:val="005073D7"/>
    <w:rsid w:val="00513ED3"/>
    <w:rsid w:val="00522E49"/>
    <w:rsid w:val="005275C1"/>
    <w:rsid w:val="00527F56"/>
    <w:rsid w:val="00530613"/>
    <w:rsid w:val="00533659"/>
    <w:rsid w:val="00533D3A"/>
    <w:rsid w:val="00543B93"/>
    <w:rsid w:val="00544198"/>
    <w:rsid w:val="00544F05"/>
    <w:rsid w:val="00545958"/>
    <w:rsid w:val="005469C8"/>
    <w:rsid w:val="00551E32"/>
    <w:rsid w:val="00561CCF"/>
    <w:rsid w:val="005632A8"/>
    <w:rsid w:val="00563D83"/>
    <w:rsid w:val="00567DAD"/>
    <w:rsid w:val="00567DE0"/>
    <w:rsid w:val="00572794"/>
    <w:rsid w:val="00573E79"/>
    <w:rsid w:val="00576882"/>
    <w:rsid w:val="005811BF"/>
    <w:rsid w:val="005824D1"/>
    <w:rsid w:val="00584353"/>
    <w:rsid w:val="005847F8"/>
    <w:rsid w:val="0058639B"/>
    <w:rsid w:val="00587507"/>
    <w:rsid w:val="00590F03"/>
    <w:rsid w:val="00595101"/>
    <w:rsid w:val="00595CFB"/>
    <w:rsid w:val="005A2AE3"/>
    <w:rsid w:val="005B0561"/>
    <w:rsid w:val="005B17A7"/>
    <w:rsid w:val="005B210B"/>
    <w:rsid w:val="005B29B4"/>
    <w:rsid w:val="005B3895"/>
    <w:rsid w:val="005B61F0"/>
    <w:rsid w:val="005B7CAA"/>
    <w:rsid w:val="005C2DAA"/>
    <w:rsid w:val="005C509A"/>
    <w:rsid w:val="005D2210"/>
    <w:rsid w:val="005D5B81"/>
    <w:rsid w:val="005D5F9E"/>
    <w:rsid w:val="005D6B9F"/>
    <w:rsid w:val="005E14CF"/>
    <w:rsid w:val="005E1B63"/>
    <w:rsid w:val="005E247C"/>
    <w:rsid w:val="005E79BA"/>
    <w:rsid w:val="005E7E3D"/>
    <w:rsid w:val="005F1F1F"/>
    <w:rsid w:val="005F3A10"/>
    <w:rsid w:val="005F460D"/>
    <w:rsid w:val="005F5120"/>
    <w:rsid w:val="005F5B32"/>
    <w:rsid w:val="00600583"/>
    <w:rsid w:val="00600C78"/>
    <w:rsid w:val="00603FC7"/>
    <w:rsid w:val="0060535D"/>
    <w:rsid w:val="00605F27"/>
    <w:rsid w:val="00606CA4"/>
    <w:rsid w:val="00610DC1"/>
    <w:rsid w:val="00612DA6"/>
    <w:rsid w:val="00614C1F"/>
    <w:rsid w:val="00624A37"/>
    <w:rsid w:val="006252E1"/>
    <w:rsid w:val="00625556"/>
    <w:rsid w:val="006309B6"/>
    <w:rsid w:val="00631252"/>
    <w:rsid w:val="00631988"/>
    <w:rsid w:val="00631A53"/>
    <w:rsid w:val="00635B6C"/>
    <w:rsid w:val="006448FB"/>
    <w:rsid w:val="0064697D"/>
    <w:rsid w:val="006538FC"/>
    <w:rsid w:val="006539C4"/>
    <w:rsid w:val="00655307"/>
    <w:rsid w:val="00656501"/>
    <w:rsid w:val="00665AAD"/>
    <w:rsid w:val="00665E62"/>
    <w:rsid w:val="006701C9"/>
    <w:rsid w:val="00675F96"/>
    <w:rsid w:val="00677478"/>
    <w:rsid w:val="00680F1F"/>
    <w:rsid w:val="006935D6"/>
    <w:rsid w:val="006A0026"/>
    <w:rsid w:val="006A5101"/>
    <w:rsid w:val="006A6E96"/>
    <w:rsid w:val="006B2452"/>
    <w:rsid w:val="006B374D"/>
    <w:rsid w:val="006B7055"/>
    <w:rsid w:val="006B79A4"/>
    <w:rsid w:val="006C03A5"/>
    <w:rsid w:val="006C17DF"/>
    <w:rsid w:val="006D0F4D"/>
    <w:rsid w:val="006D1B05"/>
    <w:rsid w:val="006D6FC6"/>
    <w:rsid w:val="006E29BF"/>
    <w:rsid w:val="006E4173"/>
    <w:rsid w:val="006E5622"/>
    <w:rsid w:val="006E5C2D"/>
    <w:rsid w:val="006F0AFB"/>
    <w:rsid w:val="006F4486"/>
    <w:rsid w:val="006F5F6D"/>
    <w:rsid w:val="007013CD"/>
    <w:rsid w:val="007031BA"/>
    <w:rsid w:val="007040CB"/>
    <w:rsid w:val="0070460B"/>
    <w:rsid w:val="00705D04"/>
    <w:rsid w:val="007101E2"/>
    <w:rsid w:val="00711C63"/>
    <w:rsid w:val="00711E85"/>
    <w:rsid w:val="007133F3"/>
    <w:rsid w:val="00715489"/>
    <w:rsid w:val="00721810"/>
    <w:rsid w:val="00732A66"/>
    <w:rsid w:val="0073449F"/>
    <w:rsid w:val="00736E4C"/>
    <w:rsid w:val="00740090"/>
    <w:rsid w:val="00740BF4"/>
    <w:rsid w:val="007437D5"/>
    <w:rsid w:val="0074437E"/>
    <w:rsid w:val="0074452B"/>
    <w:rsid w:val="007525B7"/>
    <w:rsid w:val="00753A2F"/>
    <w:rsid w:val="00754C9A"/>
    <w:rsid w:val="00763176"/>
    <w:rsid w:val="00764409"/>
    <w:rsid w:val="00765079"/>
    <w:rsid w:val="00766592"/>
    <w:rsid w:val="00767EB7"/>
    <w:rsid w:val="00771B90"/>
    <w:rsid w:val="00776C54"/>
    <w:rsid w:val="00777210"/>
    <w:rsid w:val="0077774F"/>
    <w:rsid w:val="00781A02"/>
    <w:rsid w:val="007864B0"/>
    <w:rsid w:val="00787A29"/>
    <w:rsid w:val="00792B0E"/>
    <w:rsid w:val="007A4B04"/>
    <w:rsid w:val="007A51D5"/>
    <w:rsid w:val="007A5AE8"/>
    <w:rsid w:val="007A75EE"/>
    <w:rsid w:val="007B14B7"/>
    <w:rsid w:val="007B554B"/>
    <w:rsid w:val="007C03DE"/>
    <w:rsid w:val="007C04A9"/>
    <w:rsid w:val="007C11E1"/>
    <w:rsid w:val="007C2239"/>
    <w:rsid w:val="007C2433"/>
    <w:rsid w:val="007C42FB"/>
    <w:rsid w:val="007C56ED"/>
    <w:rsid w:val="007D02F6"/>
    <w:rsid w:val="007D2E5A"/>
    <w:rsid w:val="007D3DE0"/>
    <w:rsid w:val="007D3F9C"/>
    <w:rsid w:val="007D5070"/>
    <w:rsid w:val="007E3749"/>
    <w:rsid w:val="007F1DEB"/>
    <w:rsid w:val="007F2A5C"/>
    <w:rsid w:val="007F3069"/>
    <w:rsid w:val="007F4E3A"/>
    <w:rsid w:val="007F64C3"/>
    <w:rsid w:val="00803AB5"/>
    <w:rsid w:val="00803C93"/>
    <w:rsid w:val="008105F9"/>
    <w:rsid w:val="00810BB9"/>
    <w:rsid w:val="00815356"/>
    <w:rsid w:val="0081559E"/>
    <w:rsid w:val="00822678"/>
    <w:rsid w:val="0083320D"/>
    <w:rsid w:val="00835061"/>
    <w:rsid w:val="00845010"/>
    <w:rsid w:val="00846A47"/>
    <w:rsid w:val="00850352"/>
    <w:rsid w:val="008553A3"/>
    <w:rsid w:val="0086082B"/>
    <w:rsid w:val="00864312"/>
    <w:rsid w:val="00864862"/>
    <w:rsid w:val="00864D37"/>
    <w:rsid w:val="0086518B"/>
    <w:rsid w:val="008660C9"/>
    <w:rsid w:val="008734B6"/>
    <w:rsid w:val="00873D80"/>
    <w:rsid w:val="00885479"/>
    <w:rsid w:val="008A25AF"/>
    <w:rsid w:val="008A51B0"/>
    <w:rsid w:val="008A700E"/>
    <w:rsid w:val="008B263B"/>
    <w:rsid w:val="008B3DA5"/>
    <w:rsid w:val="008C3093"/>
    <w:rsid w:val="008C311C"/>
    <w:rsid w:val="008C4E6A"/>
    <w:rsid w:val="008C66AF"/>
    <w:rsid w:val="008C7483"/>
    <w:rsid w:val="008D67F0"/>
    <w:rsid w:val="008D69E4"/>
    <w:rsid w:val="008E0473"/>
    <w:rsid w:val="008E07F8"/>
    <w:rsid w:val="008E44F5"/>
    <w:rsid w:val="008E4E77"/>
    <w:rsid w:val="008E64C3"/>
    <w:rsid w:val="008F0322"/>
    <w:rsid w:val="008F10E4"/>
    <w:rsid w:val="008F5ABC"/>
    <w:rsid w:val="008F6B8C"/>
    <w:rsid w:val="0090191B"/>
    <w:rsid w:val="0090246F"/>
    <w:rsid w:val="009056E6"/>
    <w:rsid w:val="00912547"/>
    <w:rsid w:val="0091552B"/>
    <w:rsid w:val="009165D3"/>
    <w:rsid w:val="00917776"/>
    <w:rsid w:val="00917F49"/>
    <w:rsid w:val="00921114"/>
    <w:rsid w:val="009223DD"/>
    <w:rsid w:val="0092393E"/>
    <w:rsid w:val="00923E75"/>
    <w:rsid w:val="009300A6"/>
    <w:rsid w:val="00931F62"/>
    <w:rsid w:val="009329EE"/>
    <w:rsid w:val="00935025"/>
    <w:rsid w:val="00937F2F"/>
    <w:rsid w:val="00945F0E"/>
    <w:rsid w:val="00947395"/>
    <w:rsid w:val="00960E21"/>
    <w:rsid w:val="00964CE0"/>
    <w:rsid w:val="00966006"/>
    <w:rsid w:val="0096672D"/>
    <w:rsid w:val="00970282"/>
    <w:rsid w:val="00970C6B"/>
    <w:rsid w:val="009712B0"/>
    <w:rsid w:val="00971F77"/>
    <w:rsid w:val="00972D87"/>
    <w:rsid w:val="00972D90"/>
    <w:rsid w:val="00975C96"/>
    <w:rsid w:val="009765CE"/>
    <w:rsid w:val="00976734"/>
    <w:rsid w:val="00982FA9"/>
    <w:rsid w:val="009839B0"/>
    <w:rsid w:val="009868C7"/>
    <w:rsid w:val="009900CC"/>
    <w:rsid w:val="0099494D"/>
    <w:rsid w:val="00994D37"/>
    <w:rsid w:val="00995B0E"/>
    <w:rsid w:val="00995CF9"/>
    <w:rsid w:val="009A4A54"/>
    <w:rsid w:val="009A66C0"/>
    <w:rsid w:val="009B4748"/>
    <w:rsid w:val="009B634C"/>
    <w:rsid w:val="009B72CA"/>
    <w:rsid w:val="009B7D30"/>
    <w:rsid w:val="009B7F62"/>
    <w:rsid w:val="009C67BD"/>
    <w:rsid w:val="009D4E1B"/>
    <w:rsid w:val="009F0ABD"/>
    <w:rsid w:val="009F381F"/>
    <w:rsid w:val="009F4DC7"/>
    <w:rsid w:val="009F58C5"/>
    <w:rsid w:val="009F6C1D"/>
    <w:rsid w:val="00A01B20"/>
    <w:rsid w:val="00A02B47"/>
    <w:rsid w:val="00A03441"/>
    <w:rsid w:val="00A044C2"/>
    <w:rsid w:val="00A04A98"/>
    <w:rsid w:val="00A07B4D"/>
    <w:rsid w:val="00A14353"/>
    <w:rsid w:val="00A14BA9"/>
    <w:rsid w:val="00A17CB6"/>
    <w:rsid w:val="00A25199"/>
    <w:rsid w:val="00A30A90"/>
    <w:rsid w:val="00A37F78"/>
    <w:rsid w:val="00A41564"/>
    <w:rsid w:val="00A41AE2"/>
    <w:rsid w:val="00A46B57"/>
    <w:rsid w:val="00A5279C"/>
    <w:rsid w:val="00A53045"/>
    <w:rsid w:val="00A54ACD"/>
    <w:rsid w:val="00A63118"/>
    <w:rsid w:val="00A65FFE"/>
    <w:rsid w:val="00A666DE"/>
    <w:rsid w:val="00A67BD5"/>
    <w:rsid w:val="00A67CF7"/>
    <w:rsid w:val="00A7359E"/>
    <w:rsid w:val="00A808D6"/>
    <w:rsid w:val="00A80946"/>
    <w:rsid w:val="00A81EFA"/>
    <w:rsid w:val="00A83B20"/>
    <w:rsid w:val="00A929AD"/>
    <w:rsid w:val="00A956D3"/>
    <w:rsid w:val="00A95C14"/>
    <w:rsid w:val="00A96027"/>
    <w:rsid w:val="00AA0DBD"/>
    <w:rsid w:val="00AA1FC9"/>
    <w:rsid w:val="00AA228C"/>
    <w:rsid w:val="00AA2FA3"/>
    <w:rsid w:val="00AA6E6C"/>
    <w:rsid w:val="00AA6F79"/>
    <w:rsid w:val="00AA753D"/>
    <w:rsid w:val="00AB1343"/>
    <w:rsid w:val="00AB245E"/>
    <w:rsid w:val="00AB4673"/>
    <w:rsid w:val="00AB4CD7"/>
    <w:rsid w:val="00AB4D3D"/>
    <w:rsid w:val="00AB5251"/>
    <w:rsid w:val="00AB5CC6"/>
    <w:rsid w:val="00AB7ECE"/>
    <w:rsid w:val="00AC13F5"/>
    <w:rsid w:val="00AD3D29"/>
    <w:rsid w:val="00AD3DC6"/>
    <w:rsid w:val="00AD7E5A"/>
    <w:rsid w:val="00AE09DA"/>
    <w:rsid w:val="00AE61D9"/>
    <w:rsid w:val="00AE7413"/>
    <w:rsid w:val="00AF3BE7"/>
    <w:rsid w:val="00B01B86"/>
    <w:rsid w:val="00B14A1A"/>
    <w:rsid w:val="00B15B12"/>
    <w:rsid w:val="00B16845"/>
    <w:rsid w:val="00B2139F"/>
    <w:rsid w:val="00B21D20"/>
    <w:rsid w:val="00B30759"/>
    <w:rsid w:val="00B34717"/>
    <w:rsid w:val="00B43CAB"/>
    <w:rsid w:val="00B43CD7"/>
    <w:rsid w:val="00B46CDC"/>
    <w:rsid w:val="00B47E47"/>
    <w:rsid w:val="00B53932"/>
    <w:rsid w:val="00B61A80"/>
    <w:rsid w:val="00B62A85"/>
    <w:rsid w:val="00B63F5D"/>
    <w:rsid w:val="00B65F7D"/>
    <w:rsid w:val="00B66837"/>
    <w:rsid w:val="00B67073"/>
    <w:rsid w:val="00B70265"/>
    <w:rsid w:val="00B72031"/>
    <w:rsid w:val="00B749AB"/>
    <w:rsid w:val="00B76F7C"/>
    <w:rsid w:val="00B82A6C"/>
    <w:rsid w:val="00B82A74"/>
    <w:rsid w:val="00B856B2"/>
    <w:rsid w:val="00B87A5E"/>
    <w:rsid w:val="00B92597"/>
    <w:rsid w:val="00B941A2"/>
    <w:rsid w:val="00B9491E"/>
    <w:rsid w:val="00BA015A"/>
    <w:rsid w:val="00BA2EBF"/>
    <w:rsid w:val="00BA5D91"/>
    <w:rsid w:val="00BC0794"/>
    <w:rsid w:val="00BC2E2A"/>
    <w:rsid w:val="00BC4881"/>
    <w:rsid w:val="00BD443C"/>
    <w:rsid w:val="00BD7DF7"/>
    <w:rsid w:val="00BE4CB7"/>
    <w:rsid w:val="00BE61C7"/>
    <w:rsid w:val="00BE6435"/>
    <w:rsid w:val="00BF290A"/>
    <w:rsid w:val="00BF3691"/>
    <w:rsid w:val="00BF5095"/>
    <w:rsid w:val="00BF63D1"/>
    <w:rsid w:val="00C025EA"/>
    <w:rsid w:val="00C039EA"/>
    <w:rsid w:val="00C12EDC"/>
    <w:rsid w:val="00C158EB"/>
    <w:rsid w:val="00C35A9F"/>
    <w:rsid w:val="00C45593"/>
    <w:rsid w:val="00C52867"/>
    <w:rsid w:val="00C531F8"/>
    <w:rsid w:val="00C56E86"/>
    <w:rsid w:val="00C66A40"/>
    <w:rsid w:val="00C72E25"/>
    <w:rsid w:val="00C76C3F"/>
    <w:rsid w:val="00C80B62"/>
    <w:rsid w:val="00C85299"/>
    <w:rsid w:val="00C92F17"/>
    <w:rsid w:val="00C93AD3"/>
    <w:rsid w:val="00C941AC"/>
    <w:rsid w:val="00CA2D8F"/>
    <w:rsid w:val="00CA750E"/>
    <w:rsid w:val="00CB0170"/>
    <w:rsid w:val="00CB74A9"/>
    <w:rsid w:val="00CC2D44"/>
    <w:rsid w:val="00CC5631"/>
    <w:rsid w:val="00CC774E"/>
    <w:rsid w:val="00CC7E05"/>
    <w:rsid w:val="00CD2893"/>
    <w:rsid w:val="00CD371F"/>
    <w:rsid w:val="00CD5B96"/>
    <w:rsid w:val="00CD7607"/>
    <w:rsid w:val="00CE155F"/>
    <w:rsid w:val="00CE6BC6"/>
    <w:rsid w:val="00CE7FFA"/>
    <w:rsid w:val="00CF00E3"/>
    <w:rsid w:val="00CF34DE"/>
    <w:rsid w:val="00CF4E5B"/>
    <w:rsid w:val="00CF61E2"/>
    <w:rsid w:val="00D0120E"/>
    <w:rsid w:val="00D02FB2"/>
    <w:rsid w:val="00D04EB0"/>
    <w:rsid w:val="00D10AE2"/>
    <w:rsid w:val="00D13D29"/>
    <w:rsid w:val="00D16325"/>
    <w:rsid w:val="00D27196"/>
    <w:rsid w:val="00D27499"/>
    <w:rsid w:val="00D32BBD"/>
    <w:rsid w:val="00D413CB"/>
    <w:rsid w:val="00D41A10"/>
    <w:rsid w:val="00D42EE9"/>
    <w:rsid w:val="00D52B85"/>
    <w:rsid w:val="00D52DA7"/>
    <w:rsid w:val="00D6070E"/>
    <w:rsid w:val="00D60B09"/>
    <w:rsid w:val="00D6310E"/>
    <w:rsid w:val="00D66627"/>
    <w:rsid w:val="00D70FEB"/>
    <w:rsid w:val="00D71B3F"/>
    <w:rsid w:val="00D7616C"/>
    <w:rsid w:val="00D7779E"/>
    <w:rsid w:val="00D817BE"/>
    <w:rsid w:val="00D81B2A"/>
    <w:rsid w:val="00D82A86"/>
    <w:rsid w:val="00D851B3"/>
    <w:rsid w:val="00D929F5"/>
    <w:rsid w:val="00D95916"/>
    <w:rsid w:val="00D95F08"/>
    <w:rsid w:val="00DA111A"/>
    <w:rsid w:val="00DA34CD"/>
    <w:rsid w:val="00DA3776"/>
    <w:rsid w:val="00DB11B9"/>
    <w:rsid w:val="00DB1931"/>
    <w:rsid w:val="00DB2CCD"/>
    <w:rsid w:val="00DB3C1B"/>
    <w:rsid w:val="00DB4AFD"/>
    <w:rsid w:val="00DB62A8"/>
    <w:rsid w:val="00DB6A31"/>
    <w:rsid w:val="00DC1CB2"/>
    <w:rsid w:val="00DC2DF5"/>
    <w:rsid w:val="00DD0565"/>
    <w:rsid w:val="00DE2970"/>
    <w:rsid w:val="00DE3FD8"/>
    <w:rsid w:val="00DF0A2A"/>
    <w:rsid w:val="00DF12AA"/>
    <w:rsid w:val="00DF269D"/>
    <w:rsid w:val="00DF4219"/>
    <w:rsid w:val="00DF7D47"/>
    <w:rsid w:val="00E11DE5"/>
    <w:rsid w:val="00E12AE4"/>
    <w:rsid w:val="00E171BD"/>
    <w:rsid w:val="00E1795E"/>
    <w:rsid w:val="00E244CC"/>
    <w:rsid w:val="00E3083C"/>
    <w:rsid w:val="00E3409E"/>
    <w:rsid w:val="00E37A59"/>
    <w:rsid w:val="00E40DE5"/>
    <w:rsid w:val="00E42623"/>
    <w:rsid w:val="00E50EEE"/>
    <w:rsid w:val="00E5312E"/>
    <w:rsid w:val="00E5322F"/>
    <w:rsid w:val="00E609AE"/>
    <w:rsid w:val="00E62541"/>
    <w:rsid w:val="00E661C2"/>
    <w:rsid w:val="00E675CD"/>
    <w:rsid w:val="00E71D51"/>
    <w:rsid w:val="00E7363D"/>
    <w:rsid w:val="00E73A61"/>
    <w:rsid w:val="00E73BEF"/>
    <w:rsid w:val="00E77026"/>
    <w:rsid w:val="00E80D1B"/>
    <w:rsid w:val="00E818FA"/>
    <w:rsid w:val="00E86004"/>
    <w:rsid w:val="00E97334"/>
    <w:rsid w:val="00EA4A37"/>
    <w:rsid w:val="00EA6205"/>
    <w:rsid w:val="00EA743B"/>
    <w:rsid w:val="00EB0492"/>
    <w:rsid w:val="00EC7D74"/>
    <w:rsid w:val="00ED0832"/>
    <w:rsid w:val="00ED386D"/>
    <w:rsid w:val="00ED400F"/>
    <w:rsid w:val="00ED5C89"/>
    <w:rsid w:val="00EE2DF3"/>
    <w:rsid w:val="00EE537F"/>
    <w:rsid w:val="00EE5C17"/>
    <w:rsid w:val="00EE70FC"/>
    <w:rsid w:val="00EF10B6"/>
    <w:rsid w:val="00EF554F"/>
    <w:rsid w:val="00EF5986"/>
    <w:rsid w:val="00F02989"/>
    <w:rsid w:val="00F05405"/>
    <w:rsid w:val="00F278B0"/>
    <w:rsid w:val="00F3266D"/>
    <w:rsid w:val="00F348EA"/>
    <w:rsid w:val="00F40FBC"/>
    <w:rsid w:val="00F50F42"/>
    <w:rsid w:val="00F5293C"/>
    <w:rsid w:val="00F70A2C"/>
    <w:rsid w:val="00F70C61"/>
    <w:rsid w:val="00F752C6"/>
    <w:rsid w:val="00F75A5D"/>
    <w:rsid w:val="00F85890"/>
    <w:rsid w:val="00F9266A"/>
    <w:rsid w:val="00FA587E"/>
    <w:rsid w:val="00FA6A22"/>
    <w:rsid w:val="00FA7F7C"/>
    <w:rsid w:val="00FB65A5"/>
    <w:rsid w:val="00FC6429"/>
    <w:rsid w:val="00FC7B2B"/>
    <w:rsid w:val="00FD0A02"/>
    <w:rsid w:val="00FD1843"/>
    <w:rsid w:val="00FD2A9F"/>
    <w:rsid w:val="00FD2DE8"/>
    <w:rsid w:val="00FD4883"/>
    <w:rsid w:val="00FD4D8E"/>
    <w:rsid w:val="00FD5D7D"/>
    <w:rsid w:val="00FD7138"/>
    <w:rsid w:val="00FE1A8E"/>
    <w:rsid w:val="00FE2466"/>
    <w:rsid w:val="00FE3DC6"/>
    <w:rsid w:val="00FE4FE3"/>
    <w:rsid w:val="00FF6D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73CDE"/>
  <w15:docId w15:val="{08705086-26B2-41BF-9118-FF36435C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uiPriority w:val="34"/>
    <w:qFormat/>
    <w:rsid w:val="00DF769C"/>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6A5101"/>
    <w:pPr>
      <w:spacing w:after="0" w:line="240" w:lineRule="auto"/>
    </w:pPr>
  </w:style>
  <w:style w:type="character" w:styleId="Odkaznakoment">
    <w:name w:val="annotation reference"/>
    <w:basedOn w:val="Standardnpsmoodstavce"/>
    <w:uiPriority w:val="99"/>
    <w:semiHidden/>
    <w:unhideWhenUsed/>
    <w:rsid w:val="00D10AE2"/>
    <w:rPr>
      <w:sz w:val="16"/>
      <w:szCs w:val="16"/>
    </w:rPr>
  </w:style>
  <w:style w:type="paragraph" w:styleId="Textkomente">
    <w:name w:val="annotation text"/>
    <w:basedOn w:val="Normln"/>
    <w:link w:val="TextkomenteChar"/>
    <w:uiPriority w:val="99"/>
    <w:unhideWhenUsed/>
    <w:rsid w:val="00D10AE2"/>
    <w:pPr>
      <w:spacing w:line="240" w:lineRule="auto"/>
    </w:pPr>
    <w:rPr>
      <w:sz w:val="20"/>
      <w:szCs w:val="20"/>
    </w:rPr>
  </w:style>
  <w:style w:type="character" w:customStyle="1" w:styleId="TextkomenteChar">
    <w:name w:val="Text komentáře Char"/>
    <w:basedOn w:val="Standardnpsmoodstavce"/>
    <w:link w:val="Textkomente"/>
    <w:uiPriority w:val="99"/>
    <w:rsid w:val="00D10AE2"/>
    <w:rPr>
      <w:sz w:val="20"/>
      <w:szCs w:val="20"/>
    </w:rPr>
  </w:style>
  <w:style w:type="paragraph" w:styleId="Pedmtkomente">
    <w:name w:val="annotation subject"/>
    <w:basedOn w:val="Textkomente"/>
    <w:next w:val="Textkomente"/>
    <w:link w:val="PedmtkomenteChar"/>
    <w:uiPriority w:val="99"/>
    <w:semiHidden/>
    <w:unhideWhenUsed/>
    <w:rsid w:val="00D10AE2"/>
    <w:rPr>
      <w:b/>
      <w:bCs/>
    </w:rPr>
  </w:style>
  <w:style w:type="character" w:customStyle="1" w:styleId="PedmtkomenteChar">
    <w:name w:val="Předmět komentáře Char"/>
    <w:basedOn w:val="TextkomenteChar"/>
    <w:link w:val="Pedmtkomente"/>
    <w:uiPriority w:val="99"/>
    <w:semiHidden/>
    <w:rsid w:val="00D10AE2"/>
    <w:rPr>
      <w:b/>
      <w:bCs/>
      <w:sz w:val="20"/>
      <w:szCs w:val="20"/>
    </w:rPr>
  </w:style>
  <w:style w:type="table" w:styleId="Mkatabulky">
    <w:name w:val="Table Grid"/>
    <w:basedOn w:val="Normlntabulka"/>
    <w:uiPriority w:val="39"/>
    <w:rsid w:val="007D5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6">
    <w:name w:val="l6"/>
    <w:basedOn w:val="Normln"/>
    <w:rsid w:val="00972D87"/>
    <w:pPr>
      <w:spacing w:before="100" w:beforeAutospacing="1" w:after="100" w:afterAutospacing="1"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810B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BB9"/>
  </w:style>
  <w:style w:type="paragraph" w:styleId="Zpat">
    <w:name w:val="footer"/>
    <w:basedOn w:val="Normln"/>
    <w:link w:val="ZpatChar"/>
    <w:uiPriority w:val="99"/>
    <w:unhideWhenUsed/>
    <w:rsid w:val="00810BB9"/>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BB9"/>
  </w:style>
  <w:style w:type="character" w:styleId="Hypertextovodkaz">
    <w:name w:val="Hyperlink"/>
    <w:basedOn w:val="Standardnpsmoodstavce"/>
    <w:uiPriority w:val="99"/>
    <w:unhideWhenUsed/>
    <w:rsid w:val="001B16AD"/>
    <w:rPr>
      <w:color w:val="0000FF"/>
      <w:u w:val="single"/>
    </w:rPr>
  </w:style>
  <w:style w:type="character" w:customStyle="1" w:styleId="h1a">
    <w:name w:val="h1a"/>
    <w:basedOn w:val="Standardnpsmoodstavce"/>
    <w:rsid w:val="001C5941"/>
  </w:style>
  <w:style w:type="character" w:styleId="Zdraznn">
    <w:name w:val="Emphasis"/>
    <w:basedOn w:val="Standardnpsmoodstavce"/>
    <w:uiPriority w:val="20"/>
    <w:qFormat/>
    <w:rsid w:val="007F64C3"/>
    <w:rPr>
      <w:i/>
      <w:iCs/>
    </w:rPr>
  </w:style>
  <w:style w:type="paragraph" w:styleId="Zkladntext">
    <w:name w:val="Body Text"/>
    <w:basedOn w:val="Normln"/>
    <w:link w:val="ZkladntextChar"/>
    <w:rsid w:val="006A002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ZkladntextChar">
    <w:name w:val="Základní text Char"/>
    <w:basedOn w:val="Standardnpsmoodstavce"/>
    <w:link w:val="Zkladntext"/>
    <w:rsid w:val="006A0026"/>
    <w:rPr>
      <w:rFonts w:ascii="Times New Roman" w:eastAsia="Times New Roman" w:hAnsi="Times New Roman" w:cs="Times New Roman"/>
      <w:sz w:val="24"/>
      <w:szCs w:val="20"/>
      <w:lang w:eastAsia="ar-SA"/>
    </w:rPr>
  </w:style>
  <w:style w:type="character" w:styleId="Nevyeenzmnka">
    <w:name w:val="Unresolved Mention"/>
    <w:basedOn w:val="Standardnpsmoodstavce"/>
    <w:uiPriority w:val="99"/>
    <w:semiHidden/>
    <w:unhideWhenUsed/>
    <w:rsid w:val="0096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104711">
      <w:bodyDiv w:val="1"/>
      <w:marLeft w:val="0"/>
      <w:marRight w:val="0"/>
      <w:marTop w:val="0"/>
      <w:marBottom w:val="0"/>
      <w:divBdr>
        <w:top w:val="none" w:sz="0" w:space="0" w:color="auto"/>
        <w:left w:val="none" w:sz="0" w:space="0" w:color="auto"/>
        <w:bottom w:val="none" w:sz="0" w:space="0" w:color="auto"/>
        <w:right w:val="none" w:sz="0" w:space="0" w:color="auto"/>
      </w:divBdr>
    </w:div>
    <w:div w:id="1266230228">
      <w:bodyDiv w:val="1"/>
      <w:marLeft w:val="0"/>
      <w:marRight w:val="0"/>
      <w:marTop w:val="0"/>
      <w:marBottom w:val="0"/>
      <w:divBdr>
        <w:top w:val="none" w:sz="0" w:space="0" w:color="auto"/>
        <w:left w:val="none" w:sz="0" w:space="0" w:color="auto"/>
        <w:bottom w:val="none" w:sz="0" w:space="0" w:color="auto"/>
        <w:right w:val="none" w:sz="0" w:space="0" w:color="auto"/>
      </w:divBdr>
      <w:divsChild>
        <w:div w:id="1728911664">
          <w:marLeft w:val="0"/>
          <w:marRight w:val="0"/>
          <w:marTop w:val="0"/>
          <w:marBottom w:val="0"/>
          <w:divBdr>
            <w:top w:val="none" w:sz="0" w:space="0" w:color="auto"/>
            <w:left w:val="none" w:sz="0" w:space="0" w:color="auto"/>
            <w:bottom w:val="none" w:sz="0" w:space="0" w:color="auto"/>
            <w:right w:val="none" w:sz="0" w:space="0" w:color="auto"/>
          </w:divBdr>
          <w:divsChild>
            <w:div w:id="1253315368">
              <w:marLeft w:val="0"/>
              <w:marRight w:val="0"/>
              <w:marTop w:val="0"/>
              <w:marBottom w:val="0"/>
              <w:divBdr>
                <w:top w:val="none" w:sz="0" w:space="0" w:color="auto"/>
                <w:left w:val="none" w:sz="0" w:space="0" w:color="auto"/>
                <w:bottom w:val="none" w:sz="0" w:space="0" w:color="auto"/>
                <w:right w:val="none" w:sz="0" w:space="0" w:color="auto"/>
              </w:divBdr>
              <w:divsChild>
                <w:div w:id="522984685">
                  <w:marLeft w:val="0"/>
                  <w:marRight w:val="0"/>
                  <w:marTop w:val="0"/>
                  <w:marBottom w:val="0"/>
                  <w:divBdr>
                    <w:top w:val="none" w:sz="0" w:space="0" w:color="auto"/>
                    <w:left w:val="none" w:sz="0" w:space="0" w:color="auto"/>
                    <w:bottom w:val="none" w:sz="0" w:space="0" w:color="auto"/>
                    <w:right w:val="none" w:sz="0" w:space="0" w:color="auto"/>
                  </w:divBdr>
                  <w:divsChild>
                    <w:div w:id="1331759596">
                      <w:marLeft w:val="0"/>
                      <w:marRight w:val="0"/>
                      <w:marTop w:val="0"/>
                      <w:marBottom w:val="150"/>
                      <w:divBdr>
                        <w:top w:val="none" w:sz="0" w:space="0" w:color="auto"/>
                        <w:left w:val="none" w:sz="0" w:space="0" w:color="auto"/>
                        <w:bottom w:val="none" w:sz="0" w:space="0" w:color="auto"/>
                        <w:right w:val="none" w:sz="0" w:space="0" w:color="auto"/>
                      </w:divBdr>
                      <w:divsChild>
                        <w:div w:id="1313751443">
                          <w:marLeft w:val="0"/>
                          <w:marRight w:val="0"/>
                          <w:marTop w:val="0"/>
                          <w:marBottom w:val="0"/>
                          <w:divBdr>
                            <w:top w:val="none" w:sz="0" w:space="0" w:color="auto"/>
                            <w:left w:val="none" w:sz="0" w:space="0" w:color="auto"/>
                            <w:bottom w:val="none" w:sz="0" w:space="0" w:color="auto"/>
                            <w:right w:val="none" w:sz="0" w:space="0" w:color="auto"/>
                          </w:divBdr>
                          <w:divsChild>
                            <w:div w:id="2011709043">
                              <w:marLeft w:val="0"/>
                              <w:marRight w:val="0"/>
                              <w:marTop w:val="0"/>
                              <w:marBottom w:val="0"/>
                              <w:divBdr>
                                <w:top w:val="none" w:sz="0" w:space="0" w:color="auto"/>
                                <w:left w:val="none" w:sz="0" w:space="0" w:color="auto"/>
                                <w:bottom w:val="none" w:sz="0" w:space="0" w:color="auto"/>
                                <w:right w:val="none" w:sz="0" w:space="0" w:color="auto"/>
                              </w:divBdr>
                              <w:divsChild>
                                <w:div w:id="2100176271">
                                  <w:marLeft w:val="0"/>
                                  <w:marRight w:val="0"/>
                                  <w:marTop w:val="0"/>
                                  <w:marBottom w:val="0"/>
                                  <w:divBdr>
                                    <w:top w:val="none" w:sz="0" w:space="0" w:color="auto"/>
                                    <w:left w:val="none" w:sz="0" w:space="0" w:color="auto"/>
                                    <w:bottom w:val="none" w:sz="0" w:space="0" w:color="auto"/>
                                    <w:right w:val="none" w:sz="0" w:space="0" w:color="auto"/>
                                  </w:divBdr>
                                  <w:divsChild>
                                    <w:div w:id="1918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589531">
      <w:bodyDiv w:val="1"/>
      <w:marLeft w:val="0"/>
      <w:marRight w:val="0"/>
      <w:marTop w:val="0"/>
      <w:marBottom w:val="0"/>
      <w:divBdr>
        <w:top w:val="none" w:sz="0" w:space="0" w:color="auto"/>
        <w:left w:val="none" w:sz="0" w:space="0" w:color="auto"/>
        <w:bottom w:val="none" w:sz="0" w:space="0" w:color="auto"/>
        <w:right w:val="none" w:sz="0" w:space="0" w:color="auto"/>
      </w:divBdr>
    </w:div>
    <w:div w:id="2142114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FADCACFAA2EAA4AB2185E7CA2271077" ma:contentTypeVersion="18" ma:contentTypeDescription="Vytvoří nový dokument" ma:contentTypeScope="" ma:versionID="41fa85519d90bbc5eca65e30df3dccb9">
  <xsd:schema xmlns:xsd="http://www.w3.org/2001/XMLSchema" xmlns:xs="http://www.w3.org/2001/XMLSchema" xmlns:p="http://schemas.microsoft.com/office/2006/metadata/properties" xmlns:ns2="080e4e72-07bf-416d-bf20-cc715e0245ed" xmlns:ns3="221f425c-cf4b-437d-a8de-47a569f77b07" targetNamespace="http://schemas.microsoft.com/office/2006/metadata/properties" ma:root="true" ma:fieldsID="c5ab92816d2297732adb6f790cd8d1e7" ns2:_="" ns3:_="">
    <xsd:import namespace="080e4e72-07bf-416d-bf20-cc715e0245ed"/>
    <xsd:import namespace="221f425c-cf4b-437d-a8de-47a569f77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e4e72-07bf-416d-bf20-cc715e024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f425c-cf4b-437d-a8de-47a569f77b0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ac546744-d1f7-4c6a-92ab-55cb39f2be7f}" ma:internalName="TaxCatchAll" ma:showField="CatchAllData" ma:web="221f425c-cf4b-437d-a8de-47a569f77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sUHFF+Hhe7VoQD0RMu8m51YjD0A==">AMUW2mVVW7D5k9zJpktobH+/A2zlJ5FZvs7XQHeRcHfL74obSo2Nk+SI64na/YNM3vNI1SICwe+cFAN/lHVqrGQYytX48F5QzZVu5FFRDArcdD3xwxqf2U0=</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0e4e72-07bf-416d-bf20-cc715e0245ed">
      <Terms xmlns="http://schemas.microsoft.com/office/infopath/2007/PartnerControls"/>
    </lcf76f155ced4ddcb4097134ff3c332f>
    <TaxCatchAll xmlns="221f425c-cf4b-437d-a8de-47a569f77b07" xsi:nil="true"/>
  </documentManagement>
</p:properties>
</file>

<file path=customXml/itemProps1.xml><?xml version="1.0" encoding="utf-8"?>
<ds:datastoreItem xmlns:ds="http://schemas.openxmlformats.org/officeDocument/2006/customXml" ds:itemID="{A03E817E-8555-4FF6-AC55-57A1C24E39E9}">
  <ds:schemaRefs>
    <ds:schemaRef ds:uri="http://schemas.microsoft.com/sharepoint/v3/contenttype/forms"/>
  </ds:schemaRefs>
</ds:datastoreItem>
</file>

<file path=customXml/itemProps2.xml><?xml version="1.0" encoding="utf-8"?>
<ds:datastoreItem xmlns:ds="http://schemas.openxmlformats.org/officeDocument/2006/customXml" ds:itemID="{158EDB0B-3317-4E5A-82EC-E83864019365}">
  <ds:schemaRefs>
    <ds:schemaRef ds:uri="http://schemas.openxmlformats.org/officeDocument/2006/bibliography"/>
  </ds:schemaRefs>
</ds:datastoreItem>
</file>

<file path=customXml/itemProps3.xml><?xml version="1.0" encoding="utf-8"?>
<ds:datastoreItem xmlns:ds="http://schemas.openxmlformats.org/officeDocument/2006/customXml" ds:itemID="{B8EBBC53-33DE-4E00-97D8-2A5E1FB66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e4e72-07bf-416d-bf20-cc715e0245ed"/>
    <ds:schemaRef ds:uri="221f425c-cf4b-437d-a8de-47a569f77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505BD5D-E60A-4EA7-856D-9365A8F0DFE4}">
  <ds:schemaRefs>
    <ds:schemaRef ds:uri="http://schemas.microsoft.com/office/2006/metadata/properties"/>
    <ds:schemaRef ds:uri="http://schemas.microsoft.com/office/infopath/2007/PartnerControls"/>
    <ds:schemaRef ds:uri="080e4e72-07bf-416d-bf20-cc715e0245ed"/>
    <ds:schemaRef ds:uri="221f425c-cf4b-437d-a8de-47a569f77b0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2734</Words>
  <Characters>16053</Characters>
  <Application>Microsoft Office Word</Application>
  <DocSecurity>4</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sedlacek@advokat-sedlacek.cz</dc:creator>
  <cp:lastModifiedBy>Mackovičová Kristýna</cp:lastModifiedBy>
  <cp:revision>2</cp:revision>
  <cp:lastPrinted>2024-08-05T09:22:00Z</cp:lastPrinted>
  <dcterms:created xsi:type="dcterms:W3CDTF">2024-08-09T07:57:00Z</dcterms:created>
  <dcterms:modified xsi:type="dcterms:W3CDTF">2024-08-09T07:57:00Z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0x010100DFADCACFAA2EAA4AB2185E7CA2271077</vt:lpwstr>
  </property>
  <property fmtid="{D5CDD505-2E9C-101B-9397-08002B2CF9AE}" pid="3" name="GrammarlyDocumentId">
    <vt:lpwstr>7125d4d0d21e0e3066c608f76683ae675a2ebf8ed564a70ec5169878be18b87c</vt:lpwstr>
  </property>
</Properties>
</file>