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F8" w:rsidRDefault="000859F8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N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íže uvedeného dne, měsíce a roku uzavřeli</w:t>
      </w:r>
    </w:p>
    <w:p w:rsidR="004C5781" w:rsidRPr="00434451" w:rsidRDefault="004C5781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F340B3" w:rsidRDefault="004C5781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Regionální muzeum v Kolíně, příspěvková organizace</w:t>
      </w:r>
    </w:p>
    <w:p w:rsidR="004C5781" w:rsidRPr="00F340B3" w:rsidRDefault="004C5781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Brandlova 35</w:t>
      </w:r>
    </w:p>
    <w:p w:rsidR="004C5781" w:rsidRPr="00F340B3" w:rsidRDefault="004C5781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280 02 Kolín</w:t>
      </w:r>
    </w:p>
    <w:p w:rsidR="00F340B3" w:rsidRPr="00F340B3" w:rsidRDefault="00F340B3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IČ:00410047</w:t>
      </w:r>
    </w:p>
    <w:p w:rsidR="00F340B3" w:rsidRPr="00F340B3" w:rsidRDefault="00F340B3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Zastoupené Mgr. Vladimírem Rišlinkem, ředitelem </w:t>
      </w:r>
    </w:p>
    <w:p w:rsidR="00E130A0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434451" w:rsidRDefault="000859F8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a 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(dále objednatel)</w:t>
      </w:r>
    </w:p>
    <w:p w:rsidR="000859F8" w:rsidRPr="00434451" w:rsidRDefault="000859F8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4C5781" w:rsidRPr="00F340B3" w:rsidRDefault="004C5781" w:rsidP="004C5781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Stavební firma</w:t>
      </w:r>
    </w:p>
    <w:p w:rsidR="004C5781" w:rsidRPr="00F340B3" w:rsidRDefault="00AD2C04" w:rsidP="004C5781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KROLAN</w:t>
      </w:r>
      <w:r w:rsidR="00E537F5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, s. r. o.</w:t>
      </w:r>
    </w:p>
    <w:p w:rsidR="004C5781" w:rsidRPr="00F340B3" w:rsidRDefault="00AD2C04" w:rsidP="004C5781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Šestajovice u Prahy 250 92</w:t>
      </w:r>
    </w:p>
    <w:p w:rsidR="004C5781" w:rsidRPr="00F340B3" w:rsidRDefault="004C5781" w:rsidP="004C5781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IČO: </w:t>
      </w:r>
      <w:r w:rsidR="00AD2C04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60472634</w:t>
      </w:r>
    </w:p>
    <w:p w:rsidR="004C5781" w:rsidRPr="00F340B3" w:rsidRDefault="004C5781" w:rsidP="004C5781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DIČ: </w:t>
      </w:r>
      <w:r w:rsidR="00AD2C04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CZ 60472634</w:t>
      </w:r>
    </w:p>
    <w:p w:rsidR="00E130A0" w:rsidRDefault="00E130A0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F340B3" w:rsidRPr="00F340B3" w:rsidRDefault="00F340B3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(dále zhotovitel)</w:t>
      </w:r>
    </w:p>
    <w:p w:rsidR="000859F8" w:rsidRPr="00434451" w:rsidRDefault="000859F8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F340B3" w:rsidRDefault="00F340B3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434451" w:rsidRDefault="000859F8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uto</w:t>
      </w:r>
    </w:p>
    <w:p w:rsidR="00F340B3" w:rsidRDefault="00F340B3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shd w:val="clear" w:color="auto" w:fill="FFFFFF"/>
          <w:lang w:eastAsia="cs-CZ"/>
        </w:rPr>
      </w:pPr>
    </w:p>
    <w:p w:rsidR="000859F8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8"/>
          <w:szCs w:val="28"/>
          <w:shd w:val="clear" w:color="auto" w:fill="FFFFFF"/>
          <w:lang w:eastAsia="cs-CZ"/>
        </w:rPr>
        <w:t>Smlouvu o dílo</w:t>
      </w:r>
    </w:p>
    <w:p w:rsidR="000859F8" w:rsidRPr="00434451" w:rsidRDefault="000859F8" w:rsidP="00E130A0">
      <w:pPr>
        <w:spacing w:after="0"/>
        <w:jc w:val="both"/>
        <w:rPr>
          <w:rFonts w:eastAsia="Times New Roman" w:cs="Arial"/>
          <w:b/>
          <w:bCs/>
          <w:noProof w:val="0"/>
          <w:color w:val="008000"/>
          <w:sz w:val="24"/>
          <w:szCs w:val="24"/>
          <w:shd w:val="clear" w:color="auto" w:fill="FFFFFF"/>
          <w:vertAlign w:val="superscript"/>
          <w:lang w:eastAsia="cs-CZ"/>
        </w:rPr>
      </w:pPr>
    </w:p>
    <w:p w:rsidR="000859F8" w:rsidRPr="00434451" w:rsidRDefault="000859F8" w:rsidP="00E130A0">
      <w:pPr>
        <w:spacing w:after="0"/>
        <w:jc w:val="both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Předmět smlouvy</w:t>
      </w:r>
    </w:p>
    <w:p w:rsidR="000859F8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:rsidR="000859F8" w:rsidRPr="00434451" w:rsidRDefault="000859F8" w:rsidP="00E130A0">
      <w:pPr>
        <w:spacing w:after="0"/>
        <w:jc w:val="both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II.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Předmět plnění</w:t>
      </w:r>
    </w:p>
    <w:p w:rsidR="00060F39" w:rsidRPr="00060F39" w:rsidRDefault="002F65E5" w:rsidP="00060F39">
      <w:pPr>
        <w:ind w:firstLine="708"/>
        <w:jc w:val="both"/>
        <w:rPr>
          <w:rFonts w:ascii="Calibri" w:hAnsi="Calibri"/>
          <w:i/>
          <w:sz w:val="24"/>
          <w:szCs w:val="24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0859F8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Zhotovitel se zavazuje provést pro objednatele</w:t>
      </w:r>
      <w:r w:rsidR="00AD2C04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zakázku</w:t>
      </w:r>
      <w:r w:rsidR="00060F39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060F39" w:rsidRPr="00060F39">
        <w:rPr>
          <w:rFonts w:ascii="Calibri" w:hAnsi="Calibri"/>
          <w:b/>
          <w:sz w:val="24"/>
          <w:szCs w:val="24"/>
        </w:rPr>
        <w:t xml:space="preserve">1. odstranění havarijního stavu přístavku u rychty z Bradlecké Lhoty </w:t>
      </w:r>
      <w:r w:rsidR="00060F39" w:rsidRPr="00060F39">
        <w:rPr>
          <w:rFonts w:ascii="Calibri" w:hAnsi="Calibri"/>
          <w:sz w:val="24"/>
          <w:szCs w:val="24"/>
        </w:rPr>
        <w:t xml:space="preserve">(demontáž dožitého šindele, dodávka šindele SM štípaného vlašského – včetně impregnace, montáž, odstranění holubníku a úprava střešního pláště). </w:t>
      </w:r>
      <w:r w:rsidR="00060F39" w:rsidRPr="00060F39">
        <w:rPr>
          <w:rFonts w:ascii="Calibri" w:hAnsi="Calibri"/>
          <w:b/>
          <w:sz w:val="24"/>
          <w:szCs w:val="24"/>
        </w:rPr>
        <w:t>2. Oprava pumpy ze Zalán</w:t>
      </w:r>
      <w:r w:rsidR="00060F39" w:rsidRPr="00060F39">
        <w:rPr>
          <w:rFonts w:ascii="Calibri" w:hAnsi="Calibri"/>
          <w:sz w:val="24"/>
          <w:szCs w:val="24"/>
        </w:rPr>
        <w:t xml:space="preserve"> (vyzdění nové obrubně studny, oprava dřevěných a kovových prvků, znovu sestavení). Všechny práce budou provedeny v souladu se stanoviskem orgánu státní památkové péče</w:t>
      </w:r>
      <w:r w:rsidR="00662757">
        <w:rPr>
          <w:rFonts w:ascii="Calibri" w:hAnsi="Calibri"/>
          <w:sz w:val="24"/>
          <w:szCs w:val="24"/>
        </w:rPr>
        <w:t>.</w:t>
      </w:r>
      <w:bookmarkStart w:id="0" w:name="_GoBack"/>
      <w:bookmarkEnd w:id="0"/>
      <w:r w:rsidR="00060F39" w:rsidRPr="00060F39">
        <w:rPr>
          <w:rFonts w:ascii="Calibri" w:hAnsi="Calibri"/>
          <w:sz w:val="24"/>
          <w:szCs w:val="24"/>
        </w:rPr>
        <w:t xml:space="preserve"> </w:t>
      </w:r>
    </w:p>
    <w:p w:rsidR="00E537F5" w:rsidRDefault="00E537F5" w:rsidP="00060F39">
      <w:pPr>
        <w:outlineLvl w:val="0"/>
        <w:rPr>
          <w:rFonts w:ascii="Calibri" w:hAnsi="Calibri"/>
          <w:sz w:val="24"/>
          <w:szCs w:val="24"/>
        </w:rPr>
      </w:pPr>
    </w:p>
    <w:p w:rsidR="00E537F5" w:rsidRDefault="00E537F5" w:rsidP="00E130A0">
      <w:pPr>
        <w:spacing w:after="0"/>
        <w:jc w:val="both"/>
        <w:rPr>
          <w:rFonts w:ascii="Calibri" w:hAnsi="Calibri"/>
          <w:sz w:val="24"/>
          <w:szCs w:val="24"/>
        </w:rPr>
      </w:pPr>
    </w:p>
    <w:p w:rsidR="000859F8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lastRenderedPageBreak/>
        <w:t>2)</w:t>
      </w:r>
      <w:r w:rsidR="000859F8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Zhotovitel prohlašuje, že se plně obeznámil s</w:t>
      </w:r>
      <w:r w:rsidR="001867AF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 předmětem této smlouvy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, důkladně zkontroloval všechny podmínky včetně stavební připravenosti a prohlašuje, že neshledal žádné překážky, které by bránily zahájení realizace díla včetně jeho řádného dokončení dle této smlouvy.</w:t>
      </w:r>
    </w:p>
    <w:p w:rsidR="00060F39" w:rsidRDefault="00060F39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III.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Doba splnění</w:t>
      </w:r>
    </w:p>
    <w:p w:rsidR="00F340B3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0859F8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Dokončení stavby včetně zařizovacích předmětů, venkovních úprav,  úklidu a likvidace odpadů bude dokončeno do </w:t>
      </w:r>
      <w:r w:rsidR="00060F39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16. 12</w:t>
      </w:r>
      <w:r w:rsidR="00E30CBC" w:rsidRPr="00E30CBC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. 201</w:t>
      </w:r>
      <w:r w:rsidR="00060F39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6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. Okamžikem splnění pro účely této smlouvy je datum uvedené na předávacím a přejí</w:t>
      </w:r>
      <w:r w:rsidR="001867AF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macím protokolu o předání staveb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, vyhotoveném zhotovitelem pro účely předání a převzetí stavby účastníky v místě jejího zhotovení.</w:t>
      </w:r>
    </w:p>
    <w:p w:rsidR="00E537F5" w:rsidRDefault="00E537F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IV.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Splatnost a platební místo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Účastníci dohodli cenu za zhotovené dílo podle této smlouvy ve výši  </w:t>
      </w:r>
      <w:r w:rsidR="00060F39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172 296</w:t>
      </w:r>
      <w:r w:rsidR="002C0D8E" w:rsidRPr="008928E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,- </w:t>
      </w:r>
      <w:r w:rsidR="008928E2" w:rsidRP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Kč bez DPH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8928E2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DPH 21%. </w:t>
      </w:r>
      <w:r w:rsidR="00250446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Celková částka s DPH </w:t>
      </w:r>
      <w:r w:rsidR="00060F39" w:rsidRPr="00060F39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208 478</w:t>
      </w:r>
      <w:r w:rsidR="00250446" w:rsidRPr="00060F39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,- Kč</w:t>
      </w:r>
      <w:r w:rsidR="00250446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Podkladem pro takto stanoveno</w:t>
      </w:r>
      <w:r w:rsid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u cenu byly rozpočty, které byly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součástí </w:t>
      </w:r>
      <w:r w:rsid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nabídky zhotovitele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V.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Povinnosti zhotovitele</w:t>
      </w:r>
    </w:p>
    <w:p w:rsidR="00E130A0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Zhotovitel se zavazuje provést stavbu včas a předat stavbu bez vad a nedodělků.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2)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Zhotovitel se zavazuje udržovat na staveništi pořádek, odstraňovat odpady v souladu se zákonem a dodržovat veškeré bezpečnostní a požární předpisy. Odpovídá za škody vzniklé na stavbě za podmínek stanovených zákonem.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3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Zhotovitel se zavazuje vyklidit staveniště nejpozději do 14 dnů ode dne předání a převzetí stavby.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VI.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Povinnosti objednatele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Objednatel se zavazuje zajistit veškerá rozhodnu</w:t>
      </w:r>
      <w:r w:rsid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tí a povolení příslušných úřadů.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V případě, že objednatel v průběhu stavby nezajistí potřebná povolení, zhotovitel přeruší stavbu do dodání potřebných povolení. Náklady spojené s přerušením stavby hradí objednatel.</w:t>
      </w:r>
    </w:p>
    <w:p w:rsidR="00597886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2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Objednatel se zavazuje zajistit zhotoviteli stavební odběr el. energie, která bude přístupná na staveništi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</w:p>
    <w:p w:rsidR="00597886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3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Objednatel oznámí zhotoviteli jméno osoby jím pověřené prováděním stavebního dozoru.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VII.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Sankce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Objednatel se zavazuje, že v případě prodlení s úhradou konečného daňového dokladu uhradí zhotovitel</w:t>
      </w:r>
      <w:r w:rsidR="00E30CBC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i smluvní pokutu ve výši 0,1% 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 účtované částky za každý započatý den prodlení. Smluvní pokuta je splatná do 14 dnů ode dne doručení daňového dokladu.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2)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Zhotovitel se zavazuje, že v případě nedodržení termínu ukončení díla dle článku III. odst. 1. této smlouvy uhradí objednateli smluvní pokutu ve výši </w:t>
      </w:r>
      <w:r w:rsidR="00E30CBC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0,1%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z ceny díla za každý 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lastRenderedPageBreak/>
        <w:t>započatý den prodlení. Smluvní pokuta je splatná do 14 dnů ode dne doručení daňového dokladu.</w:t>
      </w:r>
    </w:p>
    <w:p w:rsidR="00AD2C04" w:rsidRPr="00434451" w:rsidRDefault="00AD2C04" w:rsidP="00E130A0">
      <w:pPr>
        <w:spacing w:after="0"/>
        <w:jc w:val="both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VIII.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Předání a převzetí díla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Zápis o převzetí stavby pořizuje objednavatel.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stavbu převzít, se provede další přejímací řízení v nezbytně nutném rozsahu. V takovém případě je možno k původnímu zápisu sepsat dodatek, ve kterém objednatel prohlašuje, že dílo přebírá.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IX.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Závěrečná ustanovení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2)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Tato smlouva se řídí právním řádem České republiky, a to zejména ustanovením </w:t>
      </w:r>
      <w:r w:rsidRPr="00434451">
        <w:rPr>
          <w:rFonts w:eastAsia="Times New Roman" w:cs="Arial"/>
          <w:noProof w:val="0"/>
          <w:sz w:val="24"/>
          <w:szCs w:val="24"/>
          <w:shd w:val="clear" w:color="auto" w:fill="FFFFFF"/>
          <w:lang w:eastAsia="cs-CZ"/>
        </w:rPr>
        <w:t xml:space="preserve">§ 2586 a násl. zákona č. 89/2012 Sb., občanský zákoník, v platném 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a účinném znění.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3)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Tato smlouva je vyhotovena ve dvou originálech, z nichž každá ze smluvních stran obdrží po jednom.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E130A0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E130A0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E130A0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V</w:t>
      </w:r>
      <w:r w:rsid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 Kouřimi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dne </w:t>
      </w:r>
      <w:r w:rsidR="00060F39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19. 8. 2016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F340B3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F340B3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V</w:t>
      </w:r>
      <w:r w:rsid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 Kouřimi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dne</w:t>
      </w:r>
      <w:r w:rsidR="00F340B3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060F39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19. 8. 2016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E130A0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E130A0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E130A0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__________________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130A0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  <w:t xml:space="preserve">          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__________________</w:t>
      </w:r>
    </w:p>
    <w:p w:rsidR="00597886" w:rsidRPr="00434451" w:rsidRDefault="00597886" w:rsidP="00E130A0">
      <w:pPr>
        <w:spacing w:after="0"/>
        <w:ind w:firstLine="708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zhotovitel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130A0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130A0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130A0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130A0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130A0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objednatel</w:t>
      </w:r>
    </w:p>
    <w:sectPr w:rsidR="00597886" w:rsidRPr="00434451" w:rsidSect="00C1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8253A"/>
    <w:multiLevelType w:val="multilevel"/>
    <w:tmpl w:val="9CDE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5E5"/>
    <w:rsid w:val="000000A4"/>
    <w:rsid w:val="00060F39"/>
    <w:rsid w:val="000859F8"/>
    <w:rsid w:val="001867AF"/>
    <w:rsid w:val="00226DF8"/>
    <w:rsid w:val="00250446"/>
    <w:rsid w:val="002C0D8E"/>
    <w:rsid w:val="002F65E5"/>
    <w:rsid w:val="00434451"/>
    <w:rsid w:val="004C5781"/>
    <w:rsid w:val="00597886"/>
    <w:rsid w:val="00637675"/>
    <w:rsid w:val="0064436C"/>
    <w:rsid w:val="00662757"/>
    <w:rsid w:val="007129F6"/>
    <w:rsid w:val="008928E2"/>
    <w:rsid w:val="00AD2C04"/>
    <w:rsid w:val="00C12A5A"/>
    <w:rsid w:val="00E130A0"/>
    <w:rsid w:val="00E30CBC"/>
    <w:rsid w:val="00E537F5"/>
    <w:rsid w:val="00F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A5A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xl">
    <w:name w:val="sxl"/>
    <w:basedOn w:val="Standardnpsmoodstavce"/>
    <w:rsid w:val="002F65E5"/>
  </w:style>
  <w:style w:type="character" w:customStyle="1" w:styleId="sxc">
    <w:name w:val="sxc"/>
    <w:basedOn w:val="Standardnpsmoodstavce"/>
    <w:rsid w:val="002F65E5"/>
  </w:style>
  <w:style w:type="character" w:customStyle="1" w:styleId="sxj">
    <w:name w:val="sxj"/>
    <w:basedOn w:val="Standardnpsmoodstavce"/>
    <w:rsid w:val="002F65E5"/>
  </w:style>
  <w:style w:type="character" w:customStyle="1" w:styleId="apple-converted-space">
    <w:name w:val="apple-converted-space"/>
    <w:basedOn w:val="Standardnpsmoodstavce"/>
    <w:rsid w:val="002F65E5"/>
  </w:style>
  <w:style w:type="character" w:customStyle="1" w:styleId="a">
    <w:name w:val="a"/>
    <w:basedOn w:val="Standardnpsmoodstavce"/>
    <w:rsid w:val="002F65E5"/>
  </w:style>
  <w:style w:type="paragraph" w:styleId="Odstavecseseznamem">
    <w:name w:val="List Paragraph"/>
    <w:basedOn w:val="Normln"/>
    <w:uiPriority w:val="34"/>
    <w:qFormat/>
    <w:rsid w:val="0008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xl">
    <w:name w:val="sxl"/>
    <w:basedOn w:val="Standardnpsmoodstavce"/>
    <w:rsid w:val="002F65E5"/>
  </w:style>
  <w:style w:type="character" w:customStyle="1" w:styleId="sxc">
    <w:name w:val="sxc"/>
    <w:basedOn w:val="Standardnpsmoodstavce"/>
    <w:rsid w:val="002F65E5"/>
  </w:style>
  <w:style w:type="character" w:customStyle="1" w:styleId="sxj">
    <w:name w:val="sxj"/>
    <w:basedOn w:val="Standardnpsmoodstavce"/>
    <w:rsid w:val="002F65E5"/>
  </w:style>
  <w:style w:type="character" w:customStyle="1" w:styleId="apple-converted-space">
    <w:name w:val="apple-converted-space"/>
    <w:basedOn w:val="Standardnpsmoodstavce"/>
    <w:rsid w:val="002F65E5"/>
  </w:style>
  <w:style w:type="character" w:customStyle="1" w:styleId="a">
    <w:name w:val="a"/>
    <w:basedOn w:val="Standardnpsmoodstavce"/>
    <w:rsid w:val="002F65E5"/>
  </w:style>
  <w:style w:type="paragraph" w:styleId="Odstavecseseznamem">
    <w:name w:val="List Paragraph"/>
    <w:basedOn w:val="Normln"/>
    <w:uiPriority w:val="34"/>
    <w:qFormat/>
    <w:rsid w:val="0008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671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Zahorka</cp:lastModifiedBy>
  <cp:revision>11</cp:revision>
  <cp:lastPrinted>2016-08-19T14:08:00Z</cp:lastPrinted>
  <dcterms:created xsi:type="dcterms:W3CDTF">2014-06-10T12:04:00Z</dcterms:created>
  <dcterms:modified xsi:type="dcterms:W3CDTF">2016-08-19T14:08:00Z</dcterms:modified>
</cp:coreProperties>
</file>