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482461">
        <w:trPr>
          <w:cantSplit/>
        </w:trPr>
        <w:tc>
          <w:tcPr>
            <w:tcW w:w="1487" w:type="dxa"/>
            <w:gridSpan w:val="4"/>
          </w:tcPr>
          <w:p w:rsidR="00482461" w:rsidRDefault="008508B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D56DFB" wp14:editId="5AE8EF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482461" w:rsidRDefault="0048246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82461">
        <w:trPr>
          <w:cantSplit/>
          <w:trHeight w:hRule="exact" w:val="113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4959" w:type="dxa"/>
            <w:gridSpan w:val="13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482461" w:rsidRDefault="002B324B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482461">
        <w:trPr>
          <w:cantSplit/>
        </w:trPr>
        <w:tc>
          <w:tcPr>
            <w:tcW w:w="4959" w:type="dxa"/>
            <w:gridSpan w:val="13"/>
          </w:tcPr>
          <w:p w:rsidR="00482461" w:rsidRDefault="008508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OŠKS/00123/2017</w:t>
            </w:r>
          </w:p>
        </w:tc>
      </w:tr>
      <w:tr w:rsidR="00482461">
        <w:trPr>
          <w:cantSplit/>
          <w:trHeight w:hRule="exact" w:val="284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482461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48246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48246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82461" w:rsidRDefault="002B3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2B324B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8246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48246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48246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482461">
        <w:trPr>
          <w:cantSplit/>
          <w:trHeight w:hRule="exact" w:val="284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</w:trPr>
        <w:tc>
          <w:tcPr>
            <w:tcW w:w="2182" w:type="dxa"/>
            <w:gridSpan w:val="6"/>
            <w:vAlign w:val="center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482461" w:rsidRDefault="002B3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2B324B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482461">
        <w:trPr>
          <w:cantSplit/>
        </w:trPr>
        <w:tc>
          <w:tcPr>
            <w:tcW w:w="2182" w:type="dxa"/>
            <w:gridSpan w:val="6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482461" w:rsidRDefault="002A57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992" w:type="dxa"/>
            <w:gridSpan w:val="6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482461" w:rsidRDefault="002A57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2183" w:type="dxa"/>
            <w:gridSpan w:val="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82461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82461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482461" w:rsidRDefault="00850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482461">
        <w:trPr>
          <w:cantSplit/>
          <w:trHeight w:hRule="exact" w:val="226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2461">
        <w:trPr>
          <w:cantSplit/>
        </w:trPr>
        <w:tc>
          <w:tcPr>
            <w:tcW w:w="9919" w:type="dxa"/>
            <w:gridSpan w:val="22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482461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úkony IČ a kontrolu projektové dokumentace investiční akce "MŠ Šmolíkova - rekonstrukce zpevněných ploch" dle Vaší cenové nabídky</w:t>
            </w:r>
            <w:r>
              <w:rPr>
                <w:rFonts w:ascii="Times New Roman" w:hAnsi="Times New Roman"/>
                <w:sz w:val="21"/>
              </w:rPr>
              <w:br/>
              <w:t>3111/6121, ORJ 0402, ORG 16642</w:t>
            </w:r>
          </w:p>
        </w:tc>
      </w:tr>
      <w:tr w:rsidR="00482461">
        <w:trPr>
          <w:cantSplit/>
        </w:trPr>
        <w:tc>
          <w:tcPr>
            <w:tcW w:w="1785" w:type="dxa"/>
            <w:gridSpan w:val="5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30. 09. 2017</w:t>
            </w:r>
          </w:p>
        </w:tc>
      </w:tr>
      <w:tr w:rsidR="00482461">
        <w:trPr>
          <w:cantSplit/>
        </w:trPr>
        <w:tc>
          <w:tcPr>
            <w:tcW w:w="3074" w:type="dxa"/>
            <w:gridSpan w:val="9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482461" w:rsidRDefault="00850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122 898,00</w:t>
            </w:r>
          </w:p>
        </w:tc>
        <w:tc>
          <w:tcPr>
            <w:tcW w:w="4464" w:type="dxa"/>
            <w:gridSpan w:val="6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482461">
        <w:trPr>
          <w:cantSplit/>
        </w:trPr>
        <w:tc>
          <w:tcPr>
            <w:tcW w:w="9919" w:type="dxa"/>
            <w:gridSpan w:val="22"/>
            <w:vAlign w:val="bottom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482461">
        <w:trPr>
          <w:cantSplit/>
          <w:trHeight w:hRule="exact" w:val="170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82461">
        <w:trPr>
          <w:cantSplit/>
        </w:trPr>
        <w:tc>
          <w:tcPr>
            <w:tcW w:w="9919" w:type="dxa"/>
            <w:gridSpan w:val="22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482461">
        <w:trPr>
          <w:cantSplit/>
          <w:trHeight w:hRule="exact" w:val="588"/>
        </w:trPr>
        <w:tc>
          <w:tcPr>
            <w:tcW w:w="396" w:type="dxa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482461">
        <w:trPr>
          <w:cantSplit/>
        </w:trPr>
        <w:tc>
          <w:tcPr>
            <w:tcW w:w="396" w:type="dxa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482461">
        <w:trPr>
          <w:cantSplit/>
        </w:trPr>
        <w:tc>
          <w:tcPr>
            <w:tcW w:w="9919" w:type="dxa"/>
            <w:gridSpan w:val="22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482461">
        <w:trPr>
          <w:cantSplit/>
        </w:trPr>
        <w:tc>
          <w:tcPr>
            <w:tcW w:w="9919" w:type="dxa"/>
            <w:gridSpan w:val="22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482461">
        <w:trPr>
          <w:cantSplit/>
          <w:trHeight w:hRule="exact" w:val="170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482461">
        <w:trPr>
          <w:cantSplit/>
        </w:trPr>
        <w:tc>
          <w:tcPr>
            <w:tcW w:w="3967" w:type="dxa"/>
            <w:gridSpan w:val="10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11.04.2017</w:t>
            </w:r>
            <w:proofErr w:type="gramEnd"/>
          </w:p>
        </w:tc>
      </w:tr>
      <w:tr w:rsidR="00482461">
        <w:trPr>
          <w:cantSplit/>
          <w:trHeight w:hRule="exact" w:val="170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2461">
        <w:trPr>
          <w:cantSplit/>
          <w:trHeight w:hRule="exact" w:val="170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2461">
        <w:trPr>
          <w:cantSplit/>
        </w:trPr>
        <w:tc>
          <w:tcPr>
            <w:tcW w:w="3967" w:type="dxa"/>
            <w:gridSpan w:val="10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482461" w:rsidRDefault="008508B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482461">
        <w:trPr>
          <w:cantSplit/>
        </w:trPr>
        <w:tc>
          <w:tcPr>
            <w:tcW w:w="3967" w:type="dxa"/>
            <w:gridSpan w:val="10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482461" w:rsidRDefault="008508B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482461">
        <w:trPr>
          <w:cantSplit/>
          <w:trHeight w:hRule="exact" w:val="170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2461">
        <w:trPr>
          <w:cantSplit/>
          <w:trHeight w:hRule="exact" w:val="170"/>
        </w:trPr>
        <w:tc>
          <w:tcPr>
            <w:tcW w:w="9919" w:type="dxa"/>
            <w:gridSpan w:val="22"/>
          </w:tcPr>
          <w:p w:rsidR="00482461" w:rsidRDefault="0048246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2461">
        <w:trPr>
          <w:cantSplit/>
        </w:trPr>
        <w:tc>
          <w:tcPr>
            <w:tcW w:w="1091" w:type="dxa"/>
            <w:gridSpan w:val="3"/>
          </w:tcPr>
          <w:p w:rsidR="00482461" w:rsidRDefault="008508B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482461" w:rsidRDefault="002A57B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XXXXXXXXXXX </w:t>
            </w:r>
            <w:bookmarkStart w:id="0" w:name="_GoBack"/>
            <w:bookmarkEnd w:id="0"/>
            <w:r w:rsidR="008508B3">
              <w:rPr>
                <w:rFonts w:ascii="Times New Roman" w:hAnsi="Times New Roman"/>
                <w:sz w:val="21"/>
              </w:rPr>
              <w:t>ekonom</w:t>
            </w:r>
          </w:p>
          <w:p w:rsidR="002B324B" w:rsidRDefault="002B324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8508B3" w:rsidRDefault="002B324B" w:rsidP="002B324B">
      <w:pPr>
        <w:spacing w:after="0"/>
      </w:pPr>
      <w:r w:rsidRPr="009850D9">
        <w:rPr>
          <w:rFonts w:ascii="Times New Roman" w:hAnsi="Times New Roman" w:cs="Times New Roman"/>
          <w:sz w:val="21"/>
          <w:szCs w:val="21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  <w:t>Za dodavatele:</w:t>
      </w:r>
    </w:p>
    <w:sectPr w:rsidR="008508B3" w:rsidSect="002B324B">
      <w:pgSz w:w="11903" w:h="16833"/>
      <w:pgMar w:top="720" w:right="720" w:bottom="720" w:left="720" w:header="850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82461"/>
    <w:rsid w:val="002A57BB"/>
    <w:rsid w:val="002B324B"/>
    <w:rsid w:val="00482461"/>
    <w:rsid w:val="0085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2017-07-14T06:40:00Z</dcterms:created>
  <dcterms:modified xsi:type="dcterms:W3CDTF">2017-07-14T06:40:00Z</dcterms:modified>
</cp:coreProperties>
</file>