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3F9AD10" w14:textId="1B676F67" w:rsidR="00725B36" w:rsidRDefault="00725B36" w:rsidP="74F0EA24">
      <w:pPr>
        <w:pStyle w:val="Nzev"/>
        <w:rPr>
          <w:rFonts w:asciiTheme="majorHAnsi" w:hAnsiTheme="majorHAnsi" w:cstheme="majorHAnsi"/>
          <w:sz w:val="22"/>
          <w:szCs w:val="22"/>
        </w:rPr>
      </w:pPr>
    </w:p>
    <w:p w14:paraId="1D181181" w14:textId="40C1AFBA" w:rsidR="00BE2820" w:rsidRPr="00BE2820" w:rsidRDefault="00BE2820" w:rsidP="00BE2820">
      <w:pPr>
        <w:ind w:left="3870"/>
        <w:rPr>
          <w:color w:val="auto"/>
          <w:lang w:eastAsia="en-US"/>
        </w:rPr>
      </w:pPr>
      <w:r>
        <w:t>DOMOV BARBORA Kutná Hora                POSKYTOVATEL SOCIÁLNÍCH SLUŽEB   Evidenční číslo smlouvy: 27/48677752/2024</w:t>
      </w:r>
    </w:p>
    <w:p w14:paraId="6A21FB25" w14:textId="77777777" w:rsidR="00BE2820" w:rsidRDefault="00BE2820" w:rsidP="74F0EA24">
      <w:pPr>
        <w:pStyle w:val="Nzev"/>
        <w:rPr>
          <w:rFonts w:asciiTheme="majorHAnsi" w:hAnsiTheme="majorHAnsi" w:cstheme="majorHAnsi"/>
          <w:sz w:val="22"/>
          <w:szCs w:val="22"/>
        </w:rPr>
      </w:pPr>
    </w:p>
    <w:p w14:paraId="5C7116A1" w14:textId="617F425E" w:rsidR="00725B36" w:rsidRPr="00E47BD6" w:rsidRDefault="00725B36" w:rsidP="74F0EA24">
      <w:pPr>
        <w:pStyle w:val="Nzev"/>
        <w:rPr>
          <w:rFonts w:asciiTheme="majorHAnsi" w:hAnsiTheme="majorHAnsi" w:cstheme="majorHAnsi"/>
          <w:sz w:val="22"/>
          <w:szCs w:val="22"/>
        </w:rPr>
      </w:pPr>
      <w:r w:rsidRPr="00E47BD6">
        <w:rPr>
          <w:rFonts w:asciiTheme="majorHAnsi" w:hAnsiTheme="majorHAnsi" w:cstheme="majorHAnsi"/>
          <w:sz w:val="22"/>
          <w:szCs w:val="22"/>
        </w:rPr>
        <w:t xml:space="preserve">SMLOUVA O POSKYTOVÁNÍ SLUŽEB </w:t>
      </w:r>
    </w:p>
    <w:p w14:paraId="44934F66" w14:textId="6B12D3F8" w:rsidR="00316F0B" w:rsidRPr="00E47BD6" w:rsidRDefault="00316F0B" w:rsidP="74F0EA24">
      <w:pPr>
        <w:pStyle w:val="Nzev"/>
        <w:rPr>
          <w:rFonts w:asciiTheme="majorHAnsi" w:hAnsiTheme="majorHAnsi" w:cstheme="majorHAnsi"/>
          <w:b w:val="0"/>
          <w:bCs w:val="0"/>
          <w:sz w:val="22"/>
          <w:szCs w:val="22"/>
        </w:rPr>
      </w:pPr>
      <w:r w:rsidRPr="00E47BD6">
        <w:rPr>
          <w:rFonts w:asciiTheme="majorHAnsi" w:hAnsiTheme="majorHAnsi" w:cstheme="majorHAnsi"/>
          <w:b w:val="0"/>
          <w:bCs w:val="0"/>
          <w:sz w:val="22"/>
          <w:szCs w:val="22"/>
        </w:rPr>
        <w:t xml:space="preserve">Číslo smlouvy Poskytovatele: </w:t>
      </w:r>
      <w:r w:rsidR="00E04E57" w:rsidRPr="00E47BD6">
        <w:rPr>
          <w:rFonts w:asciiTheme="majorHAnsi" w:hAnsiTheme="majorHAnsi" w:cstheme="majorHAnsi"/>
          <w:b w:val="0"/>
          <w:bCs w:val="0"/>
          <w:sz w:val="22"/>
          <w:szCs w:val="22"/>
        </w:rPr>
        <w:t>SMLO20240024</w:t>
      </w:r>
    </w:p>
    <w:p w14:paraId="6259D42B" w14:textId="568906B1" w:rsidR="00316F0B" w:rsidRPr="00E47BD6" w:rsidRDefault="00316F0B" w:rsidP="74F0EA24">
      <w:pPr>
        <w:pStyle w:val="Nzev"/>
        <w:rPr>
          <w:rFonts w:asciiTheme="majorHAnsi" w:hAnsiTheme="majorHAnsi" w:cstheme="majorHAnsi"/>
          <w:b w:val="0"/>
          <w:bCs w:val="0"/>
          <w:sz w:val="22"/>
          <w:szCs w:val="22"/>
        </w:rPr>
      </w:pPr>
      <w:r w:rsidRPr="00E47BD6">
        <w:rPr>
          <w:rFonts w:asciiTheme="majorHAnsi" w:hAnsiTheme="majorHAnsi" w:cstheme="majorHAnsi"/>
          <w:b w:val="0"/>
          <w:bCs w:val="0"/>
          <w:sz w:val="22"/>
          <w:szCs w:val="22"/>
        </w:rPr>
        <w:t xml:space="preserve"> </w:t>
      </w:r>
      <w:r w:rsidRPr="00EF02D1">
        <w:rPr>
          <w:rFonts w:asciiTheme="majorHAnsi" w:hAnsiTheme="majorHAnsi" w:cstheme="majorHAnsi"/>
          <w:b w:val="0"/>
          <w:bCs w:val="0"/>
          <w:sz w:val="22"/>
          <w:szCs w:val="22"/>
        </w:rPr>
        <w:t xml:space="preserve">Číslo smlouvy Objednatele: </w:t>
      </w:r>
      <w:r w:rsidR="003D179F">
        <w:rPr>
          <w:rFonts w:asciiTheme="majorHAnsi" w:hAnsiTheme="majorHAnsi" w:cstheme="majorHAnsi"/>
          <w:b w:val="0"/>
          <w:bCs w:val="0"/>
          <w:sz w:val="22"/>
          <w:szCs w:val="22"/>
        </w:rPr>
        <w:t>27/48677752/2024</w:t>
      </w:r>
    </w:p>
    <w:p w14:paraId="71B7D428" w14:textId="30C78C9F" w:rsidR="00725B36" w:rsidRPr="00E47BD6" w:rsidRDefault="00725B36" w:rsidP="74F0EA24">
      <w:pPr>
        <w:pStyle w:val="standard"/>
        <w:spacing w:before="0"/>
        <w:jc w:val="center"/>
        <w:rPr>
          <w:rFonts w:asciiTheme="majorHAnsi" w:hAnsiTheme="majorHAnsi" w:cstheme="majorHAnsi"/>
        </w:rPr>
      </w:pPr>
      <w:r w:rsidRPr="00E47BD6">
        <w:rPr>
          <w:rFonts w:asciiTheme="majorHAnsi" w:hAnsiTheme="majorHAnsi" w:cstheme="majorHAnsi"/>
        </w:rPr>
        <w:t>Uzavřená ve smyslu ustanovení § 1746 zákona č. 89/2012 Sb., občanského zákoníku (dále jen „smlouva“) mezi následujícími smluvními stranami:</w:t>
      </w:r>
    </w:p>
    <w:p w14:paraId="345302BC" w14:textId="77777777" w:rsidR="00725B36" w:rsidRPr="00E47BD6" w:rsidRDefault="00725B36" w:rsidP="74F0EA24">
      <w:pPr>
        <w:pStyle w:val="Nzev"/>
        <w:pBdr>
          <w:bottom w:val="single" w:sz="4" w:space="1" w:color="auto"/>
        </w:pBdr>
        <w:rPr>
          <w:rFonts w:asciiTheme="majorHAnsi" w:hAnsiTheme="majorHAnsi" w:cstheme="majorHAnsi"/>
          <w:b w:val="0"/>
          <w:bCs w:val="0"/>
          <w:sz w:val="22"/>
          <w:szCs w:val="22"/>
        </w:rPr>
      </w:pPr>
    </w:p>
    <w:p w14:paraId="6F9CB80B" w14:textId="77777777" w:rsidR="00CC1DFE" w:rsidRPr="00E47BD6" w:rsidRDefault="00CC1DFE" w:rsidP="74F0EA24">
      <w:pPr>
        <w:pStyle w:val="NormlnIMP"/>
        <w:spacing w:line="276" w:lineRule="auto"/>
        <w:ind w:firstLine="0"/>
        <w:rPr>
          <w:rFonts w:asciiTheme="majorHAnsi" w:hAnsiTheme="majorHAnsi" w:cstheme="majorHAnsi"/>
          <w:b/>
          <w:bCs/>
          <w:sz w:val="22"/>
          <w:szCs w:val="22"/>
        </w:rPr>
      </w:pPr>
    </w:p>
    <w:p w14:paraId="590D02AB" w14:textId="77777777" w:rsidR="00BC3852" w:rsidRPr="00E47BD6" w:rsidRDefault="00BC3852" w:rsidP="74F0EA24">
      <w:pPr>
        <w:pStyle w:val="NormlnIMP"/>
        <w:tabs>
          <w:tab w:val="left" w:pos="3402"/>
        </w:tabs>
        <w:spacing w:line="240" w:lineRule="auto"/>
        <w:ind w:left="709" w:hanging="425"/>
        <w:rPr>
          <w:rStyle w:val="Siln"/>
          <w:rFonts w:asciiTheme="majorHAnsi" w:hAnsiTheme="majorHAnsi" w:cstheme="majorHAnsi"/>
          <w:sz w:val="22"/>
          <w:szCs w:val="22"/>
        </w:rPr>
      </w:pPr>
      <w:r w:rsidRPr="00E47BD6">
        <w:rPr>
          <w:rStyle w:val="Siln"/>
          <w:rFonts w:asciiTheme="majorHAnsi" w:hAnsiTheme="majorHAnsi" w:cstheme="majorHAnsi"/>
          <w:sz w:val="22"/>
          <w:szCs w:val="22"/>
        </w:rPr>
        <w:t xml:space="preserve">DYNATECH s.r.o. </w:t>
      </w:r>
    </w:p>
    <w:p w14:paraId="632C3049"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sídlo:</w:t>
      </w:r>
      <w:r w:rsidRPr="00E47BD6">
        <w:rPr>
          <w:rFonts w:asciiTheme="majorHAnsi" w:hAnsiTheme="majorHAnsi" w:cstheme="majorHAnsi"/>
          <w:sz w:val="22"/>
          <w:szCs w:val="22"/>
        </w:rPr>
        <w:tab/>
        <w:t xml:space="preserve">Brno, Londýnské nám. 853/1, 639 00 Brno </w:t>
      </w:r>
    </w:p>
    <w:p w14:paraId="31455C61" w14:textId="26A2BF8C" w:rsidR="00BC3852" w:rsidRPr="00E47BD6" w:rsidRDefault="00BC3852"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IČ:</w:t>
      </w:r>
      <w:r w:rsidRPr="00E47BD6">
        <w:rPr>
          <w:rFonts w:asciiTheme="majorHAnsi" w:hAnsiTheme="majorHAnsi" w:cstheme="majorHAnsi"/>
          <w:sz w:val="22"/>
          <w:szCs w:val="22"/>
        </w:rPr>
        <w:tab/>
      </w:r>
      <w:r w:rsidR="002F20BC" w:rsidRPr="00E47BD6">
        <w:rPr>
          <w:rFonts w:asciiTheme="majorHAnsi" w:hAnsiTheme="majorHAnsi" w:cstheme="majorHAnsi"/>
          <w:sz w:val="22"/>
          <w:szCs w:val="22"/>
        </w:rPr>
        <w:tab/>
      </w:r>
      <w:r w:rsidRPr="00E47BD6">
        <w:rPr>
          <w:rFonts w:asciiTheme="majorHAnsi" w:hAnsiTheme="majorHAnsi" w:cstheme="majorHAnsi"/>
          <w:sz w:val="22"/>
          <w:szCs w:val="22"/>
        </w:rPr>
        <w:t>25501003</w:t>
      </w:r>
    </w:p>
    <w:p w14:paraId="4CF5B261" w14:textId="4C9B1C6D" w:rsidR="00BC3852" w:rsidRPr="00E47BD6" w:rsidRDefault="00BC3852"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DIČ:</w:t>
      </w:r>
      <w:r w:rsidRPr="00E47BD6">
        <w:rPr>
          <w:rFonts w:asciiTheme="majorHAnsi" w:hAnsiTheme="majorHAnsi" w:cstheme="majorHAnsi"/>
          <w:sz w:val="22"/>
          <w:szCs w:val="22"/>
        </w:rPr>
        <w:tab/>
      </w:r>
      <w:r w:rsidR="002F20BC" w:rsidRPr="00E47BD6">
        <w:rPr>
          <w:rFonts w:asciiTheme="majorHAnsi" w:hAnsiTheme="majorHAnsi" w:cstheme="majorHAnsi"/>
          <w:sz w:val="22"/>
          <w:szCs w:val="22"/>
        </w:rPr>
        <w:tab/>
      </w:r>
      <w:r w:rsidRPr="00E47BD6">
        <w:rPr>
          <w:rFonts w:asciiTheme="majorHAnsi" w:hAnsiTheme="majorHAnsi" w:cstheme="majorHAnsi"/>
          <w:sz w:val="22"/>
          <w:szCs w:val="22"/>
        </w:rPr>
        <w:t>CZ25501003</w:t>
      </w:r>
    </w:p>
    <w:p w14:paraId="322D946F" w14:textId="106AC5C9" w:rsidR="3D48F269" w:rsidRPr="00E47BD6" w:rsidRDefault="3D48F269"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 xml:space="preserve">Číslo datové schránky: </w:t>
      </w:r>
      <w:r w:rsidR="00370B21">
        <w:rPr>
          <w:rFonts w:asciiTheme="majorHAnsi" w:hAnsiTheme="majorHAnsi" w:cstheme="majorHAnsi"/>
          <w:sz w:val="22"/>
          <w:szCs w:val="22"/>
        </w:rPr>
        <w:tab/>
      </w:r>
      <w:r w:rsidRPr="00E47BD6">
        <w:rPr>
          <w:rFonts w:asciiTheme="majorHAnsi" w:hAnsiTheme="majorHAnsi" w:cstheme="majorHAnsi"/>
          <w:sz w:val="22"/>
          <w:szCs w:val="22"/>
        </w:rPr>
        <w:t>wfu2n8y</w:t>
      </w:r>
    </w:p>
    <w:p w14:paraId="0FD3774D" w14:textId="637B6750" w:rsidR="006B44CA" w:rsidRPr="00E47BD6" w:rsidRDefault="006B44CA"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Spisová značka</w:t>
      </w:r>
      <w:r w:rsidRPr="00E47BD6">
        <w:rPr>
          <w:rFonts w:asciiTheme="majorHAnsi" w:hAnsiTheme="majorHAnsi" w:cstheme="majorHAnsi"/>
          <w:sz w:val="22"/>
          <w:szCs w:val="22"/>
        </w:rPr>
        <w:tab/>
        <w:t>C 28196/KSBR Krajský soud v Brně</w:t>
      </w:r>
    </w:p>
    <w:p w14:paraId="25497B74" w14:textId="386B6D17" w:rsidR="00BC3852" w:rsidRPr="00E47BD6" w:rsidRDefault="006B44CA"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Z</w:t>
      </w:r>
      <w:r w:rsidR="00BC3852" w:rsidRPr="00E47BD6">
        <w:rPr>
          <w:rFonts w:asciiTheme="majorHAnsi" w:hAnsiTheme="majorHAnsi" w:cstheme="majorHAnsi"/>
          <w:sz w:val="22"/>
          <w:szCs w:val="22"/>
        </w:rPr>
        <w:t>astoupená:</w:t>
      </w:r>
      <w:r w:rsidRPr="00E47BD6">
        <w:rPr>
          <w:rFonts w:asciiTheme="majorHAnsi" w:hAnsiTheme="majorHAnsi" w:cstheme="majorHAnsi"/>
          <w:sz w:val="22"/>
          <w:szCs w:val="22"/>
        </w:rPr>
        <w:tab/>
      </w:r>
      <w:r w:rsidR="00BC3852" w:rsidRPr="00E47BD6">
        <w:rPr>
          <w:rFonts w:asciiTheme="majorHAnsi" w:hAnsiTheme="majorHAnsi" w:cstheme="majorHAnsi"/>
          <w:sz w:val="22"/>
          <w:szCs w:val="22"/>
        </w:rPr>
        <w:t xml:space="preserve">Mgr. Miloslavem Kvapilem, jednatelem </w:t>
      </w:r>
    </w:p>
    <w:p w14:paraId="2399415B"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496D060B"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na straně jedné</w:t>
      </w:r>
    </w:p>
    <w:p w14:paraId="768DA07F" w14:textId="77777777"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p>
    <w:p w14:paraId="3253136F" w14:textId="7D63A8F1"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(dále jen „</w:t>
      </w:r>
      <w:r w:rsidR="002A4CF3"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w:t>
      </w:r>
    </w:p>
    <w:p w14:paraId="5B130CB0"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04DA94BB" w14:textId="77777777" w:rsidR="00BC3852" w:rsidRPr="00E47BD6" w:rsidRDefault="00BC3852" w:rsidP="74F0EA24">
      <w:pPr>
        <w:pStyle w:val="NormlnIMP"/>
        <w:spacing w:line="240" w:lineRule="auto"/>
        <w:ind w:left="709" w:hanging="425"/>
        <w:jc w:val="center"/>
        <w:rPr>
          <w:rFonts w:asciiTheme="majorHAnsi" w:hAnsiTheme="majorHAnsi" w:cstheme="majorHAnsi"/>
          <w:sz w:val="22"/>
          <w:szCs w:val="22"/>
        </w:rPr>
      </w:pPr>
      <w:r w:rsidRPr="00E47BD6">
        <w:rPr>
          <w:rFonts w:asciiTheme="majorHAnsi" w:hAnsiTheme="majorHAnsi" w:cstheme="majorHAnsi"/>
          <w:sz w:val="22"/>
          <w:szCs w:val="22"/>
        </w:rPr>
        <w:t>a</w:t>
      </w:r>
    </w:p>
    <w:p w14:paraId="508886C6"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20A746A7"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205D9BC4" w14:textId="77777777" w:rsidR="00E04E57" w:rsidRPr="00E47BD6" w:rsidRDefault="00E04E57" w:rsidP="74F0EA24">
      <w:pPr>
        <w:pStyle w:val="NormlnIMP"/>
        <w:tabs>
          <w:tab w:val="left" w:pos="3402"/>
        </w:tabs>
        <w:spacing w:line="240" w:lineRule="auto"/>
        <w:ind w:left="709" w:hanging="425"/>
        <w:rPr>
          <w:rFonts w:asciiTheme="majorHAnsi" w:hAnsiTheme="majorHAnsi" w:cstheme="majorHAnsi"/>
          <w:b/>
          <w:bCs/>
          <w:sz w:val="22"/>
          <w:szCs w:val="22"/>
        </w:rPr>
      </w:pPr>
      <w:r w:rsidRPr="00E47BD6">
        <w:rPr>
          <w:rFonts w:asciiTheme="majorHAnsi" w:hAnsiTheme="majorHAnsi" w:cstheme="majorHAnsi"/>
          <w:b/>
          <w:bCs/>
          <w:sz w:val="22"/>
          <w:szCs w:val="22"/>
        </w:rPr>
        <w:t>Domov Barbora Kutná Hora, poskytovatel sociálních služeb</w:t>
      </w:r>
    </w:p>
    <w:p w14:paraId="709FDFFE" w14:textId="135DA7B4"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 xml:space="preserve">sídlo: </w:t>
      </w:r>
      <w:r w:rsidRPr="00E47BD6">
        <w:rPr>
          <w:rFonts w:asciiTheme="majorHAnsi" w:hAnsiTheme="majorHAnsi" w:cstheme="majorHAnsi"/>
          <w:sz w:val="22"/>
          <w:szCs w:val="22"/>
        </w:rPr>
        <w:tab/>
      </w:r>
      <w:r w:rsidR="00E04E57" w:rsidRPr="00E47BD6">
        <w:rPr>
          <w:rFonts w:asciiTheme="majorHAnsi" w:hAnsiTheme="majorHAnsi" w:cstheme="majorHAnsi"/>
          <w:sz w:val="22"/>
          <w:szCs w:val="22"/>
        </w:rPr>
        <w:t xml:space="preserve">Kutná </w:t>
      </w:r>
      <w:r w:rsidR="002F20BC" w:rsidRPr="00E47BD6">
        <w:rPr>
          <w:rFonts w:asciiTheme="majorHAnsi" w:hAnsiTheme="majorHAnsi" w:cstheme="majorHAnsi"/>
          <w:sz w:val="22"/>
          <w:szCs w:val="22"/>
        </w:rPr>
        <w:t>Hora – Vnitřní</w:t>
      </w:r>
      <w:r w:rsidR="00E04E57" w:rsidRPr="00E47BD6">
        <w:rPr>
          <w:rFonts w:asciiTheme="majorHAnsi" w:hAnsiTheme="majorHAnsi" w:cstheme="majorHAnsi"/>
          <w:sz w:val="22"/>
          <w:szCs w:val="22"/>
        </w:rPr>
        <w:t xml:space="preserve"> město, </w:t>
      </w:r>
      <w:proofErr w:type="spellStart"/>
      <w:r w:rsidR="00E04E57" w:rsidRPr="00E47BD6">
        <w:rPr>
          <w:rFonts w:asciiTheme="majorHAnsi" w:hAnsiTheme="majorHAnsi" w:cstheme="majorHAnsi"/>
          <w:sz w:val="22"/>
          <w:szCs w:val="22"/>
        </w:rPr>
        <w:t>Pirknerovo</w:t>
      </w:r>
      <w:proofErr w:type="spellEnd"/>
      <w:r w:rsidR="00E04E57" w:rsidRPr="00E47BD6">
        <w:rPr>
          <w:rFonts w:asciiTheme="majorHAnsi" w:hAnsiTheme="majorHAnsi" w:cstheme="majorHAnsi"/>
          <w:sz w:val="22"/>
          <w:szCs w:val="22"/>
        </w:rPr>
        <w:t xml:space="preserve"> náměstí 228/5, 284 01</w:t>
      </w:r>
    </w:p>
    <w:p w14:paraId="4061198C" w14:textId="66C95E29" w:rsidR="00BC3852" w:rsidRPr="00E47BD6" w:rsidRDefault="00BC3852"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 xml:space="preserve">IČ: </w:t>
      </w:r>
      <w:r w:rsidRPr="00E47BD6">
        <w:rPr>
          <w:rFonts w:asciiTheme="majorHAnsi" w:hAnsiTheme="majorHAnsi" w:cstheme="majorHAnsi"/>
          <w:sz w:val="22"/>
          <w:szCs w:val="22"/>
        </w:rPr>
        <w:tab/>
      </w:r>
      <w:r w:rsidRPr="00E47BD6">
        <w:rPr>
          <w:rFonts w:asciiTheme="majorHAnsi" w:hAnsiTheme="majorHAnsi" w:cstheme="majorHAnsi"/>
          <w:sz w:val="22"/>
          <w:szCs w:val="22"/>
        </w:rPr>
        <w:tab/>
      </w:r>
      <w:r w:rsidR="00E04E57" w:rsidRPr="00E47BD6">
        <w:rPr>
          <w:rFonts w:asciiTheme="majorHAnsi" w:hAnsiTheme="majorHAnsi" w:cstheme="majorHAnsi"/>
          <w:sz w:val="22"/>
          <w:szCs w:val="22"/>
        </w:rPr>
        <w:t>48677752</w:t>
      </w:r>
    </w:p>
    <w:p w14:paraId="221737D0" w14:textId="41E6E10E" w:rsidR="7114D984" w:rsidRPr="00E47BD6" w:rsidRDefault="7114D984"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Číslo datové schránky:</w:t>
      </w:r>
      <w:r w:rsidR="00E04E57" w:rsidRPr="00E47BD6">
        <w:rPr>
          <w:rFonts w:asciiTheme="majorHAnsi" w:hAnsiTheme="majorHAnsi" w:cstheme="majorHAnsi"/>
          <w:sz w:val="22"/>
          <w:szCs w:val="22"/>
        </w:rPr>
        <w:tab/>
        <w:t>p6fkhr6</w:t>
      </w:r>
    </w:p>
    <w:p w14:paraId="430DEEEC" w14:textId="05D53FAF" w:rsidR="006B44CA" w:rsidRPr="00E47BD6" w:rsidRDefault="006B44CA"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Zastoupen</w:t>
      </w:r>
      <w:r w:rsidR="00370B21">
        <w:rPr>
          <w:rFonts w:asciiTheme="majorHAnsi" w:hAnsiTheme="majorHAnsi" w:cstheme="majorHAnsi"/>
          <w:sz w:val="22"/>
          <w:szCs w:val="22"/>
        </w:rPr>
        <w:t>ý</w:t>
      </w:r>
      <w:r w:rsidRPr="00E47BD6">
        <w:rPr>
          <w:rFonts w:asciiTheme="majorHAnsi" w:hAnsiTheme="majorHAnsi" w:cstheme="majorHAnsi"/>
          <w:sz w:val="22"/>
          <w:szCs w:val="22"/>
        </w:rPr>
        <w:t xml:space="preserve">: </w:t>
      </w:r>
      <w:r w:rsidRPr="00E47BD6">
        <w:rPr>
          <w:rFonts w:asciiTheme="majorHAnsi" w:hAnsiTheme="majorHAnsi" w:cstheme="majorHAnsi"/>
          <w:sz w:val="22"/>
          <w:szCs w:val="22"/>
        </w:rPr>
        <w:tab/>
      </w:r>
      <w:r w:rsidR="00E04E57" w:rsidRPr="00E47BD6">
        <w:rPr>
          <w:rFonts w:asciiTheme="majorHAnsi" w:hAnsiTheme="majorHAnsi" w:cstheme="majorHAnsi"/>
          <w:sz w:val="22"/>
          <w:szCs w:val="22"/>
        </w:rPr>
        <w:t xml:space="preserve">Ing. </w:t>
      </w:r>
      <w:r w:rsidR="00700DE3">
        <w:rPr>
          <w:rFonts w:asciiTheme="majorHAnsi" w:hAnsiTheme="majorHAnsi" w:cstheme="majorHAnsi"/>
          <w:sz w:val="22"/>
          <w:szCs w:val="22"/>
        </w:rPr>
        <w:t>Janou Juklovou</w:t>
      </w:r>
      <w:r w:rsidR="00E04E57" w:rsidRPr="00E47BD6">
        <w:rPr>
          <w:rFonts w:asciiTheme="majorHAnsi" w:hAnsiTheme="majorHAnsi" w:cstheme="majorHAnsi"/>
          <w:sz w:val="22"/>
          <w:szCs w:val="22"/>
        </w:rPr>
        <w:t>, DiS., MBA</w:t>
      </w:r>
      <w:r w:rsidR="002C5265" w:rsidRPr="00E47BD6">
        <w:rPr>
          <w:rFonts w:asciiTheme="majorHAnsi" w:hAnsiTheme="majorHAnsi" w:cstheme="majorHAnsi"/>
          <w:sz w:val="22"/>
          <w:szCs w:val="22"/>
        </w:rPr>
        <w:t>, ředitelkou</w:t>
      </w:r>
      <w:r w:rsidRPr="00E47BD6">
        <w:rPr>
          <w:rFonts w:asciiTheme="majorHAnsi" w:hAnsiTheme="majorHAnsi" w:cstheme="majorHAnsi"/>
          <w:sz w:val="22"/>
          <w:szCs w:val="22"/>
        </w:rPr>
        <w:tab/>
      </w:r>
    </w:p>
    <w:p w14:paraId="27D21F77" w14:textId="77777777" w:rsidR="006B44CA" w:rsidRPr="00E47BD6" w:rsidRDefault="006B44CA" w:rsidP="74F0EA24">
      <w:pPr>
        <w:pStyle w:val="NormlnIMP"/>
        <w:tabs>
          <w:tab w:val="left" w:pos="3402"/>
        </w:tabs>
        <w:spacing w:line="240" w:lineRule="auto"/>
        <w:ind w:left="709" w:hanging="425"/>
        <w:rPr>
          <w:rFonts w:asciiTheme="majorHAnsi" w:hAnsiTheme="majorHAnsi" w:cstheme="majorHAnsi"/>
          <w:sz w:val="22"/>
          <w:szCs w:val="22"/>
          <w:highlight w:val="yellow"/>
        </w:rPr>
      </w:pPr>
    </w:p>
    <w:p w14:paraId="3FFD4D68" w14:textId="4B80D0AB"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na straně druhé</w:t>
      </w:r>
    </w:p>
    <w:p w14:paraId="738F702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60CFC05F" w14:textId="73552214"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(dále jen „</w:t>
      </w:r>
      <w:r w:rsidR="002A4CF3" w:rsidRPr="00E47BD6">
        <w:rPr>
          <w:rFonts w:asciiTheme="majorHAnsi" w:hAnsiTheme="majorHAnsi" w:cstheme="majorHAnsi"/>
          <w:sz w:val="22"/>
          <w:szCs w:val="22"/>
        </w:rPr>
        <w:t>O</w:t>
      </w:r>
      <w:r w:rsidRPr="00E47BD6">
        <w:rPr>
          <w:rFonts w:asciiTheme="majorHAnsi" w:hAnsiTheme="majorHAnsi" w:cstheme="majorHAnsi"/>
          <w:sz w:val="22"/>
          <w:szCs w:val="22"/>
        </w:rPr>
        <w:t>bjednatel“)</w:t>
      </w:r>
    </w:p>
    <w:p w14:paraId="1D13DBB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1DE2030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029C13AB" w14:textId="77777777"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p>
    <w:p w14:paraId="38AB49F5" w14:textId="7CE4AFCC" w:rsidR="00BC3852" w:rsidRPr="00E47BD6" w:rsidRDefault="00BC3852" w:rsidP="74F0EA24">
      <w:pPr>
        <w:pStyle w:val="NormlnIMP"/>
        <w:tabs>
          <w:tab w:val="left" w:pos="2268"/>
        </w:tabs>
        <w:spacing w:line="240" w:lineRule="auto"/>
        <w:ind w:left="284" w:firstLine="0"/>
        <w:rPr>
          <w:rFonts w:asciiTheme="majorHAnsi" w:hAnsiTheme="majorHAnsi" w:cstheme="majorHAnsi"/>
          <w:sz w:val="22"/>
          <w:szCs w:val="22"/>
        </w:rPr>
      </w:pPr>
      <w:r w:rsidRPr="00E47BD6">
        <w:rPr>
          <w:rFonts w:asciiTheme="majorHAnsi" w:hAnsiTheme="majorHAnsi" w:cstheme="majorHAnsi"/>
          <w:sz w:val="22"/>
          <w:szCs w:val="22"/>
        </w:rPr>
        <w:t>(</w:t>
      </w:r>
      <w:r w:rsidR="002A4CF3"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a </w:t>
      </w:r>
      <w:r w:rsidR="002A4CF3" w:rsidRPr="00E47BD6">
        <w:rPr>
          <w:rFonts w:asciiTheme="majorHAnsi" w:hAnsiTheme="majorHAnsi" w:cstheme="majorHAnsi"/>
          <w:sz w:val="22"/>
          <w:szCs w:val="22"/>
        </w:rPr>
        <w:t>O</w:t>
      </w:r>
      <w:r w:rsidRPr="00E47BD6">
        <w:rPr>
          <w:rFonts w:asciiTheme="majorHAnsi" w:hAnsiTheme="majorHAnsi" w:cstheme="majorHAnsi"/>
          <w:sz w:val="22"/>
          <w:szCs w:val="22"/>
        </w:rPr>
        <w:t>bjednatel dále společně jen jako „</w:t>
      </w:r>
      <w:r w:rsidR="0039558B"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 xml:space="preserve">strany“ nebo jednotlivě jen </w:t>
      </w:r>
      <w:r w:rsidR="0039558B" w:rsidRPr="00E47BD6">
        <w:rPr>
          <w:rFonts w:asciiTheme="majorHAnsi" w:hAnsiTheme="majorHAnsi" w:cstheme="majorHAnsi"/>
          <w:sz w:val="22"/>
          <w:szCs w:val="22"/>
        </w:rPr>
        <w:t>„smluvní s</w:t>
      </w:r>
      <w:r w:rsidRPr="00E47BD6">
        <w:rPr>
          <w:rFonts w:asciiTheme="majorHAnsi" w:hAnsiTheme="majorHAnsi" w:cstheme="majorHAnsi"/>
          <w:sz w:val="22"/>
          <w:szCs w:val="22"/>
        </w:rPr>
        <w:t>trana“)</w:t>
      </w:r>
    </w:p>
    <w:p w14:paraId="2E8DE7A8" w14:textId="77777777" w:rsidR="00F017FF" w:rsidRPr="00E47BD6" w:rsidRDefault="00F017FF" w:rsidP="74F0EA24">
      <w:pPr>
        <w:rPr>
          <w:rFonts w:asciiTheme="majorHAnsi" w:hAnsiTheme="majorHAnsi" w:cstheme="majorHAnsi"/>
          <w:color w:val="auto"/>
          <w:sz w:val="22"/>
          <w:szCs w:val="22"/>
        </w:rPr>
      </w:pPr>
    </w:p>
    <w:p w14:paraId="056B2262" w14:textId="77777777" w:rsidR="002A4CF3" w:rsidRPr="00E47BD6" w:rsidRDefault="002A4CF3" w:rsidP="74F0EA24">
      <w:pPr>
        <w:spacing w:line="276" w:lineRule="auto"/>
        <w:jc w:val="center"/>
        <w:rPr>
          <w:rFonts w:asciiTheme="majorHAnsi" w:hAnsiTheme="majorHAnsi" w:cstheme="majorHAnsi"/>
          <w:b/>
          <w:bCs/>
          <w:color w:val="auto"/>
          <w:sz w:val="22"/>
          <w:szCs w:val="22"/>
        </w:rPr>
      </w:pPr>
    </w:p>
    <w:p w14:paraId="49DB726A" w14:textId="77777777" w:rsidR="00355118" w:rsidRPr="00E47BD6" w:rsidRDefault="00355118" w:rsidP="74F0EA24">
      <w:pPr>
        <w:tabs>
          <w:tab w:val="left" w:pos="4288"/>
          <w:tab w:val="center" w:pos="4536"/>
        </w:tabs>
        <w:spacing w:line="276" w:lineRule="auto"/>
        <w:rPr>
          <w:rFonts w:asciiTheme="majorHAnsi" w:hAnsiTheme="majorHAnsi" w:cstheme="majorHAnsi"/>
          <w:b/>
          <w:bCs/>
          <w:color w:val="auto"/>
          <w:sz w:val="22"/>
          <w:szCs w:val="22"/>
        </w:rPr>
      </w:pPr>
      <w:r w:rsidRPr="00E47BD6">
        <w:rPr>
          <w:rFonts w:asciiTheme="majorHAnsi" w:hAnsiTheme="majorHAnsi" w:cstheme="majorHAnsi"/>
          <w:b/>
          <w:color w:val="auto"/>
          <w:sz w:val="22"/>
          <w:szCs w:val="22"/>
        </w:rPr>
        <w:tab/>
      </w:r>
    </w:p>
    <w:p w14:paraId="492D9BE1" w14:textId="77777777" w:rsidR="00355118" w:rsidRPr="00E47BD6" w:rsidRDefault="00355118"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6965D668" w14:textId="59A9B472" w:rsidR="00E237CB" w:rsidRPr="00700DE3" w:rsidRDefault="00E237CB" w:rsidP="74F0EA24">
      <w:pPr>
        <w:tabs>
          <w:tab w:val="left" w:pos="4288"/>
          <w:tab w:val="center" w:pos="4536"/>
        </w:tabs>
        <w:spacing w:after="120" w:line="276" w:lineRule="auto"/>
        <w:jc w:val="center"/>
        <w:rPr>
          <w:rFonts w:asciiTheme="majorHAnsi" w:hAnsiTheme="majorHAnsi" w:cstheme="majorHAnsi"/>
          <w:b/>
          <w:bCs/>
          <w:i/>
          <w:iCs/>
          <w:color w:val="auto"/>
          <w:sz w:val="22"/>
          <w:szCs w:val="22"/>
        </w:rPr>
      </w:pPr>
      <w:r w:rsidRPr="00700DE3">
        <w:rPr>
          <w:rFonts w:asciiTheme="majorHAnsi" w:hAnsiTheme="majorHAnsi" w:cstheme="majorHAnsi"/>
          <w:b/>
          <w:bCs/>
          <w:i/>
          <w:iCs/>
          <w:color w:val="auto"/>
          <w:sz w:val="22"/>
          <w:szCs w:val="22"/>
        </w:rPr>
        <w:lastRenderedPageBreak/>
        <w:t>Preambule</w:t>
      </w:r>
    </w:p>
    <w:p w14:paraId="7D9FA2F6" w14:textId="20D81231" w:rsidR="00E237CB" w:rsidRPr="00700DE3" w:rsidRDefault="00F708C7"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Účelem této smlouvy je </w:t>
      </w:r>
      <w:r w:rsidR="00F85A5F" w:rsidRPr="00700DE3">
        <w:rPr>
          <w:rFonts w:asciiTheme="majorHAnsi" w:hAnsiTheme="majorHAnsi" w:cstheme="majorHAnsi"/>
          <w:i/>
          <w:iCs/>
          <w:color w:val="auto"/>
          <w:sz w:val="22"/>
          <w:szCs w:val="22"/>
        </w:rPr>
        <w:t>rozšíření stávajících služeb IS CROSEUS</w:t>
      </w:r>
      <w:r w:rsidR="00DA5859" w:rsidRPr="00700DE3">
        <w:rPr>
          <w:rFonts w:asciiTheme="majorHAnsi" w:hAnsiTheme="majorHAnsi" w:cstheme="majorHAnsi"/>
          <w:i/>
          <w:iCs/>
          <w:color w:val="auto"/>
          <w:sz w:val="22"/>
          <w:szCs w:val="22"/>
        </w:rPr>
        <w:t>®</w:t>
      </w:r>
      <w:r w:rsidR="00F85A5F" w:rsidRPr="00700DE3">
        <w:rPr>
          <w:rFonts w:asciiTheme="majorHAnsi" w:hAnsiTheme="majorHAnsi" w:cstheme="majorHAnsi"/>
          <w:i/>
          <w:iCs/>
          <w:color w:val="auto"/>
          <w:sz w:val="22"/>
          <w:szCs w:val="22"/>
        </w:rPr>
        <w:t xml:space="preserve"> CLOUD</w:t>
      </w:r>
      <w:r w:rsidR="0065396A" w:rsidRPr="00700DE3">
        <w:rPr>
          <w:rFonts w:asciiTheme="majorHAnsi" w:hAnsiTheme="majorHAnsi" w:cstheme="majorHAnsi"/>
          <w:i/>
          <w:iCs/>
          <w:color w:val="auto"/>
          <w:sz w:val="22"/>
          <w:szCs w:val="22"/>
        </w:rPr>
        <w:t xml:space="preserve"> zajišťovaných Zřizovatelem Objednatele</w:t>
      </w:r>
      <w:r w:rsidR="00F85A5F" w:rsidRPr="00700DE3">
        <w:rPr>
          <w:rFonts w:asciiTheme="majorHAnsi" w:hAnsiTheme="majorHAnsi" w:cstheme="majorHAnsi"/>
          <w:i/>
          <w:iCs/>
          <w:color w:val="auto"/>
          <w:sz w:val="22"/>
          <w:szCs w:val="22"/>
        </w:rPr>
        <w:t xml:space="preserve"> tak, aby za předpokladu účinného vnitřního</w:t>
      </w:r>
      <w:r w:rsidR="00383AB7" w:rsidRPr="00700DE3">
        <w:rPr>
          <w:rFonts w:asciiTheme="majorHAnsi" w:hAnsiTheme="majorHAnsi" w:cstheme="majorHAnsi"/>
          <w:i/>
          <w:iCs/>
          <w:color w:val="auto"/>
          <w:sz w:val="22"/>
          <w:szCs w:val="22"/>
        </w:rPr>
        <w:t xml:space="preserve"> řídícího a kontrolního</w:t>
      </w:r>
      <w:r w:rsidR="00F85A5F" w:rsidRPr="00700DE3">
        <w:rPr>
          <w:rFonts w:asciiTheme="majorHAnsi" w:hAnsiTheme="majorHAnsi" w:cstheme="majorHAnsi"/>
          <w:i/>
          <w:iCs/>
          <w:color w:val="auto"/>
          <w:sz w:val="22"/>
          <w:szCs w:val="22"/>
        </w:rPr>
        <w:t xml:space="preserve"> systému </w:t>
      </w:r>
      <w:r w:rsidR="00DA5859" w:rsidRPr="00700DE3">
        <w:rPr>
          <w:rFonts w:asciiTheme="majorHAnsi" w:hAnsiTheme="majorHAnsi" w:cstheme="majorHAnsi"/>
          <w:i/>
          <w:iCs/>
          <w:color w:val="auto"/>
          <w:sz w:val="22"/>
          <w:szCs w:val="22"/>
        </w:rPr>
        <w:t xml:space="preserve">Objednatele </w:t>
      </w:r>
      <w:r w:rsidR="00383AB7" w:rsidRPr="00700DE3">
        <w:rPr>
          <w:rFonts w:asciiTheme="majorHAnsi" w:hAnsiTheme="majorHAnsi" w:cstheme="majorHAnsi"/>
          <w:i/>
          <w:iCs/>
          <w:color w:val="auto"/>
          <w:sz w:val="22"/>
          <w:szCs w:val="22"/>
        </w:rPr>
        <w:br/>
      </w:r>
      <w:r w:rsidR="00F85A5F" w:rsidRPr="00700DE3">
        <w:rPr>
          <w:rFonts w:asciiTheme="majorHAnsi" w:hAnsiTheme="majorHAnsi" w:cstheme="majorHAnsi"/>
          <w:i/>
          <w:iCs/>
          <w:color w:val="auto"/>
          <w:sz w:val="22"/>
          <w:szCs w:val="22"/>
        </w:rPr>
        <w:t xml:space="preserve">a řádného výkonu řídící kontroly všech finančních a majetkových operací </w:t>
      </w:r>
      <w:r w:rsidR="00DA5859" w:rsidRPr="00700DE3">
        <w:rPr>
          <w:rFonts w:asciiTheme="majorHAnsi" w:hAnsiTheme="majorHAnsi" w:cstheme="majorHAnsi"/>
          <w:i/>
          <w:iCs/>
          <w:color w:val="auto"/>
          <w:sz w:val="22"/>
          <w:szCs w:val="22"/>
        </w:rPr>
        <w:t xml:space="preserve">Objednatelem </w:t>
      </w:r>
      <w:r w:rsidR="00F85A5F" w:rsidRPr="00700DE3">
        <w:rPr>
          <w:rFonts w:asciiTheme="majorHAnsi" w:hAnsiTheme="majorHAnsi" w:cstheme="majorHAnsi"/>
          <w:i/>
          <w:iCs/>
          <w:color w:val="auto"/>
          <w:sz w:val="22"/>
          <w:szCs w:val="22"/>
        </w:rPr>
        <w:t>bylo možno provádět hotovostní a bezhotovostní platby, vést účetnictví a pomocný analytický přehled v souladu s platnou právní úpravou</w:t>
      </w:r>
      <w:r w:rsidR="00B21400" w:rsidRPr="00700DE3">
        <w:rPr>
          <w:rFonts w:asciiTheme="majorHAnsi" w:hAnsiTheme="majorHAnsi" w:cstheme="majorHAnsi"/>
          <w:i/>
          <w:iCs/>
          <w:color w:val="auto"/>
          <w:sz w:val="22"/>
          <w:szCs w:val="22"/>
        </w:rPr>
        <w:t>, metodickými pokyny ústředních správních orgánů</w:t>
      </w:r>
      <w:r w:rsidR="00F85A5F" w:rsidRPr="00700DE3">
        <w:rPr>
          <w:rFonts w:asciiTheme="majorHAnsi" w:hAnsiTheme="majorHAnsi" w:cstheme="majorHAnsi"/>
          <w:i/>
          <w:iCs/>
          <w:color w:val="auto"/>
          <w:sz w:val="22"/>
          <w:szCs w:val="22"/>
        </w:rPr>
        <w:t>, požadavky Objednatele</w:t>
      </w:r>
      <w:r w:rsidR="00B81707">
        <w:rPr>
          <w:rFonts w:asciiTheme="majorHAnsi" w:hAnsiTheme="majorHAnsi" w:cstheme="majorHAnsi"/>
          <w:i/>
          <w:iCs/>
          <w:color w:val="auto"/>
          <w:sz w:val="22"/>
          <w:szCs w:val="22"/>
        </w:rPr>
        <w:t>,</w:t>
      </w:r>
      <w:r w:rsidR="00F85A5F" w:rsidRPr="00700DE3">
        <w:rPr>
          <w:rFonts w:asciiTheme="majorHAnsi" w:hAnsiTheme="majorHAnsi" w:cstheme="majorHAnsi"/>
          <w:i/>
          <w:iCs/>
          <w:color w:val="auto"/>
          <w:sz w:val="22"/>
          <w:szCs w:val="22"/>
        </w:rPr>
        <w:t xml:space="preserve"> </w:t>
      </w:r>
      <w:r w:rsidR="00844079">
        <w:rPr>
          <w:rFonts w:asciiTheme="majorHAnsi" w:hAnsiTheme="majorHAnsi" w:cstheme="majorHAnsi"/>
          <w:i/>
          <w:iCs/>
          <w:color w:val="auto"/>
          <w:sz w:val="22"/>
          <w:szCs w:val="22"/>
        </w:rPr>
        <w:br/>
      </w:r>
      <w:r w:rsidR="00F85A5F" w:rsidRPr="00700DE3">
        <w:rPr>
          <w:rFonts w:asciiTheme="majorHAnsi" w:hAnsiTheme="majorHAnsi" w:cstheme="majorHAnsi"/>
          <w:i/>
          <w:iCs/>
          <w:color w:val="auto"/>
          <w:sz w:val="22"/>
          <w:szCs w:val="22"/>
        </w:rPr>
        <w:t>jeho Zřizovatele</w:t>
      </w:r>
      <w:r w:rsidR="00B81707">
        <w:rPr>
          <w:rFonts w:asciiTheme="majorHAnsi" w:hAnsiTheme="majorHAnsi" w:cstheme="majorHAnsi"/>
          <w:i/>
          <w:iCs/>
          <w:color w:val="auto"/>
          <w:sz w:val="22"/>
          <w:szCs w:val="22"/>
        </w:rPr>
        <w:t xml:space="preserve"> a metodickými pokyny </w:t>
      </w:r>
      <w:r w:rsidR="004A0B3A">
        <w:rPr>
          <w:rFonts w:asciiTheme="majorHAnsi" w:hAnsiTheme="majorHAnsi" w:cstheme="majorHAnsi"/>
          <w:i/>
          <w:iCs/>
          <w:color w:val="auto"/>
          <w:sz w:val="22"/>
          <w:szCs w:val="22"/>
        </w:rPr>
        <w:t>Poskytovatele.</w:t>
      </w:r>
      <w:r w:rsidR="00F85A5F" w:rsidRPr="00700DE3">
        <w:rPr>
          <w:rFonts w:asciiTheme="majorHAnsi" w:hAnsiTheme="majorHAnsi" w:cstheme="majorHAnsi"/>
          <w:i/>
          <w:iCs/>
          <w:color w:val="auto"/>
          <w:sz w:val="22"/>
          <w:szCs w:val="22"/>
        </w:rPr>
        <w:t>.</w:t>
      </w:r>
      <w:r w:rsidRPr="00700DE3">
        <w:rPr>
          <w:rFonts w:asciiTheme="majorHAnsi" w:hAnsiTheme="majorHAnsi" w:cstheme="majorHAnsi"/>
          <w:i/>
          <w:iCs/>
          <w:color w:val="auto"/>
          <w:sz w:val="22"/>
          <w:szCs w:val="22"/>
        </w:rPr>
        <w:t xml:space="preserve"> </w:t>
      </w:r>
    </w:p>
    <w:p w14:paraId="7A8E8EE2" w14:textId="330257D1" w:rsidR="00F85A5F" w:rsidRPr="00700DE3" w:rsidRDefault="00F85A5F"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Cílem je: </w:t>
      </w:r>
    </w:p>
    <w:p w14:paraId="22F97370" w14:textId="1674CB0D"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Dodržování právních předpisů a opatření přijatých orgány veřejné správy v mezích těchto předpisů při hospodaření s veřejnými prostředky k zajištění stanovených úkolů těmito orgány</w:t>
      </w:r>
      <w:r w:rsidR="00F638D5" w:rsidRPr="00700DE3">
        <w:rPr>
          <w:rFonts w:asciiTheme="majorHAnsi" w:hAnsiTheme="majorHAnsi" w:cstheme="majorHAnsi"/>
          <w:i/>
          <w:iCs/>
          <w:sz w:val="22"/>
        </w:rPr>
        <w:t>.</w:t>
      </w:r>
    </w:p>
    <w:p w14:paraId="56CE6687" w14:textId="70857A31"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r w:rsidR="00F638D5" w:rsidRPr="00700DE3">
        <w:rPr>
          <w:rFonts w:asciiTheme="majorHAnsi" w:hAnsiTheme="majorHAnsi" w:cstheme="majorHAnsi"/>
          <w:i/>
          <w:iCs/>
          <w:sz w:val="22"/>
        </w:rPr>
        <w:t>.</w:t>
      </w:r>
    </w:p>
    <w:p w14:paraId="474036E3" w14:textId="70B7B842"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Včasné a spolehlivé informování vedoucíh</w:t>
      </w:r>
      <w:r w:rsidR="00383AB7" w:rsidRPr="00700DE3">
        <w:rPr>
          <w:rFonts w:asciiTheme="majorHAnsi" w:hAnsiTheme="majorHAnsi" w:cstheme="majorHAnsi"/>
          <w:i/>
          <w:iCs/>
          <w:sz w:val="22"/>
        </w:rPr>
        <w:t>o</w:t>
      </w:r>
      <w:r w:rsidRPr="00700DE3">
        <w:rPr>
          <w:rFonts w:asciiTheme="majorHAnsi" w:hAnsiTheme="majorHAnsi" w:cstheme="majorHAnsi"/>
          <w:i/>
          <w:iCs/>
          <w:sz w:val="22"/>
        </w:rPr>
        <w:t xml:space="preserve"> orgán</w:t>
      </w:r>
      <w:r w:rsidR="00383AB7" w:rsidRPr="00700DE3">
        <w:rPr>
          <w:rFonts w:asciiTheme="majorHAnsi" w:hAnsiTheme="majorHAnsi" w:cstheme="majorHAnsi"/>
          <w:i/>
          <w:iCs/>
          <w:sz w:val="22"/>
        </w:rPr>
        <w:t>u</w:t>
      </w:r>
      <w:r w:rsidRPr="00700DE3">
        <w:rPr>
          <w:rFonts w:asciiTheme="majorHAnsi" w:hAnsiTheme="majorHAnsi" w:cstheme="majorHAnsi"/>
          <w:i/>
          <w:iCs/>
          <w:sz w:val="22"/>
        </w:rPr>
        <w:t xml:space="preserve"> veřejné správy o nakládání s veřejnými prostředky, o prováděných operacích, o jejich průkazném účetním zpracování za účelem účinného usměrňování činnosti orgánů veřejné správy v souladu se stanovenými úkoly</w:t>
      </w:r>
      <w:r w:rsidR="006A7A32" w:rsidRPr="00700DE3">
        <w:rPr>
          <w:rFonts w:asciiTheme="majorHAnsi" w:hAnsiTheme="majorHAnsi" w:cstheme="majorHAnsi"/>
          <w:i/>
          <w:iCs/>
          <w:sz w:val="22"/>
        </w:rPr>
        <w:t>.</w:t>
      </w:r>
    </w:p>
    <w:p w14:paraId="0586873F" w14:textId="77777777"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Hospodárný, efektivní a účelný výkon veřejné správy.</w:t>
      </w:r>
    </w:p>
    <w:p w14:paraId="26DE5567" w14:textId="42FBDDB7" w:rsidR="00F708C7" w:rsidRPr="00700DE3" w:rsidRDefault="00F708C7"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Poskytovatel a </w:t>
      </w:r>
      <w:r w:rsidR="00870591" w:rsidRPr="00700DE3">
        <w:rPr>
          <w:rFonts w:asciiTheme="majorHAnsi" w:hAnsiTheme="majorHAnsi" w:cstheme="majorHAnsi"/>
          <w:i/>
          <w:iCs/>
          <w:color w:val="auto"/>
          <w:sz w:val="22"/>
          <w:szCs w:val="22"/>
        </w:rPr>
        <w:t>O</w:t>
      </w:r>
      <w:r w:rsidRPr="00700DE3">
        <w:rPr>
          <w:rFonts w:asciiTheme="majorHAnsi" w:hAnsiTheme="majorHAnsi" w:cstheme="majorHAnsi"/>
          <w:i/>
          <w:iCs/>
          <w:color w:val="auto"/>
          <w:sz w:val="22"/>
          <w:szCs w:val="22"/>
        </w:rPr>
        <w:t xml:space="preserve">bjednatel budou v rámci spolupráce usilovat o naplnění také těchto zákonných požadavků: </w:t>
      </w:r>
    </w:p>
    <w:p w14:paraId="3A7F0B03" w14:textId="135E358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Přiměřené a účinné nastavení vnitřního kontrolního systému dle § 5 a § 25 ZFK vycházející z</w:t>
      </w:r>
      <w:r w:rsidR="00EA1FD4" w:rsidRPr="00700DE3">
        <w:rPr>
          <w:rFonts w:asciiTheme="majorHAnsi" w:hAnsiTheme="majorHAnsi" w:cstheme="majorHAnsi"/>
          <w:i/>
          <w:iCs/>
          <w:sz w:val="22"/>
        </w:rPr>
        <w:t> </w:t>
      </w:r>
      <w:r w:rsidRPr="00700DE3">
        <w:rPr>
          <w:rFonts w:asciiTheme="majorHAnsi" w:hAnsiTheme="majorHAnsi" w:cstheme="majorHAnsi"/>
          <w:i/>
          <w:iCs/>
          <w:sz w:val="22"/>
        </w:rPr>
        <w:t>mezinárodně uznávaných standardů COSO (</w:t>
      </w:r>
      <w:hyperlink r:id="rId11">
        <w:r w:rsidRPr="00700DE3">
          <w:rPr>
            <w:rStyle w:val="Hypertextovodkaz"/>
            <w:rFonts w:asciiTheme="majorHAnsi" w:hAnsiTheme="majorHAnsi" w:cstheme="majorHAnsi"/>
            <w:i/>
            <w:iCs/>
            <w:sz w:val="22"/>
          </w:rPr>
          <w:t>www.coso.org</w:t>
        </w:r>
      </w:hyperlink>
      <w:r w:rsidRPr="00700DE3">
        <w:rPr>
          <w:rFonts w:asciiTheme="majorHAnsi" w:hAnsiTheme="majorHAnsi" w:cstheme="majorHAnsi"/>
          <w:i/>
          <w:iCs/>
          <w:sz w:val="22"/>
        </w:rPr>
        <w:t>) dle § 5 odst. 1. ZFK</w:t>
      </w:r>
      <w:r w:rsidR="006A7A32" w:rsidRPr="00700DE3">
        <w:rPr>
          <w:rFonts w:asciiTheme="majorHAnsi" w:hAnsiTheme="majorHAnsi" w:cstheme="majorHAnsi"/>
          <w:i/>
          <w:iCs/>
          <w:sz w:val="22"/>
        </w:rPr>
        <w:t>.</w:t>
      </w:r>
    </w:p>
    <w:p w14:paraId="36D64D94" w14:textId="40CFC0EF"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Výkon finanční kontroly zaměstnanci s kvalifikačními předpoklady dle §5 odst. 1 písm. b) ZFK</w:t>
      </w:r>
      <w:r w:rsidR="006A7A32" w:rsidRPr="00700DE3">
        <w:rPr>
          <w:rFonts w:asciiTheme="majorHAnsi" w:hAnsiTheme="majorHAnsi" w:cstheme="majorHAnsi"/>
          <w:i/>
          <w:iCs/>
          <w:sz w:val="22"/>
        </w:rPr>
        <w:t>.</w:t>
      </w:r>
    </w:p>
    <w:p w14:paraId="566AF849" w14:textId="7D8208A0"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Průběžné sledování a vyhodnocování výsledků finanční kontroly a při zjištění nedostatků neprodlené přijímání konkrétní</w:t>
      </w:r>
      <w:r w:rsidR="000A47A4" w:rsidRPr="00700DE3">
        <w:rPr>
          <w:rFonts w:asciiTheme="majorHAnsi" w:hAnsiTheme="majorHAnsi" w:cstheme="majorHAnsi"/>
          <w:i/>
          <w:iCs/>
          <w:sz w:val="22"/>
        </w:rPr>
        <w:t>ch</w:t>
      </w:r>
      <w:r w:rsidRPr="00700DE3">
        <w:rPr>
          <w:rFonts w:asciiTheme="majorHAnsi" w:hAnsiTheme="majorHAnsi" w:cstheme="majorHAnsi"/>
          <w:i/>
          <w:iCs/>
          <w:sz w:val="22"/>
        </w:rPr>
        <w:t xml:space="preserve"> opatření k nápravě, jakož i systémová opatření, která mají za cíl předcházet a včas odhalovat nesprávné operace a jejich příčiny dle § 5 odst. 1 písm. e) ZFK</w:t>
      </w:r>
      <w:r w:rsidR="006A7A32" w:rsidRPr="00700DE3">
        <w:rPr>
          <w:rFonts w:asciiTheme="majorHAnsi" w:hAnsiTheme="majorHAnsi" w:cstheme="majorHAnsi"/>
          <w:i/>
          <w:iCs/>
          <w:sz w:val="22"/>
        </w:rPr>
        <w:t>.</w:t>
      </w:r>
    </w:p>
    <w:p w14:paraId="60C3FA55" w14:textId="7777777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 xml:space="preserve">Nejméně jednou ročně zajištění prověření účinnosti vnitřního kontrolního systému, který zahrnuje všechny kontrolní činnosti v rámci vnitřního provozního a finančního řízení dle § 30 ZFK. </w:t>
      </w:r>
    </w:p>
    <w:p w14:paraId="59678BB5" w14:textId="7777777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Řádný výkon předběžné, průběžné a následné řídící kontroly dle § 26 a § 27 ZFK a dodržení kontrolních metod a postupů dle požadavků prováděcí vyhlášky č. 416/2004 Sb.</w:t>
      </w:r>
    </w:p>
    <w:p w14:paraId="7467901E" w14:textId="135CD880"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Nastavení systému řízení rizik tak, aby byl způsobilý včas zjišťovat, vyhodnocovat a</w:t>
      </w:r>
      <w:r w:rsidR="008A5A73" w:rsidRPr="00700DE3">
        <w:rPr>
          <w:rFonts w:asciiTheme="majorHAnsi" w:hAnsiTheme="majorHAnsi" w:cstheme="majorHAnsi"/>
          <w:i/>
          <w:iCs/>
          <w:sz w:val="22"/>
        </w:rPr>
        <w:t> </w:t>
      </w:r>
      <w:r w:rsidRPr="00700DE3">
        <w:rPr>
          <w:rFonts w:asciiTheme="majorHAnsi" w:hAnsiTheme="majorHAnsi" w:cstheme="majorHAnsi"/>
          <w:i/>
          <w:iCs/>
          <w:sz w:val="22"/>
        </w:rPr>
        <w:t>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w:t>
      </w:r>
      <w:r w:rsidR="008A1B2C" w:rsidRPr="00700DE3">
        <w:rPr>
          <w:rFonts w:asciiTheme="majorHAnsi" w:hAnsiTheme="majorHAnsi" w:cstheme="majorHAnsi"/>
          <w:i/>
          <w:iCs/>
          <w:sz w:val="22"/>
        </w:rPr>
        <w:t> </w:t>
      </w:r>
      <w:r w:rsidRPr="00700DE3">
        <w:rPr>
          <w:rFonts w:asciiTheme="majorHAnsi" w:hAnsiTheme="majorHAnsi" w:cstheme="majorHAnsi"/>
          <w:i/>
          <w:iCs/>
          <w:sz w:val="22"/>
        </w:rPr>
        <w:t xml:space="preserve">zda jsou přijímána odpovídající opatření k jejich vyloučení nebo zmírnění dle požadavků. </w:t>
      </w:r>
    </w:p>
    <w:p w14:paraId="54FF4F9D" w14:textId="719381BB" w:rsidR="22CE3782" w:rsidRPr="00700DE3" w:rsidRDefault="22CE3782" w:rsidP="74F0EA24">
      <w:pPr>
        <w:pStyle w:val="zkladntext0"/>
        <w:spacing w:after="0" w:line="240" w:lineRule="auto"/>
        <w:rPr>
          <w:rFonts w:asciiTheme="majorHAnsi" w:eastAsia="Calibri" w:hAnsiTheme="majorHAnsi" w:cstheme="majorHAnsi"/>
          <w:i/>
          <w:iCs/>
          <w:sz w:val="22"/>
        </w:rPr>
      </w:pPr>
    </w:p>
    <w:p w14:paraId="3F543E79" w14:textId="77777777" w:rsidR="00E237CB" w:rsidRPr="00E47BD6" w:rsidRDefault="00E237CB" w:rsidP="74F0EA24">
      <w:pPr>
        <w:tabs>
          <w:tab w:val="left" w:pos="4288"/>
          <w:tab w:val="center" w:pos="4536"/>
        </w:tabs>
        <w:spacing w:line="276" w:lineRule="auto"/>
        <w:rPr>
          <w:rFonts w:asciiTheme="majorHAnsi" w:hAnsiTheme="majorHAnsi" w:cstheme="majorHAnsi"/>
          <w:b/>
          <w:bCs/>
          <w:color w:val="auto"/>
          <w:sz w:val="22"/>
          <w:szCs w:val="22"/>
        </w:rPr>
      </w:pPr>
    </w:p>
    <w:p w14:paraId="0F0CEE3B" w14:textId="77777777" w:rsidR="008A1B2C" w:rsidRPr="00E47BD6" w:rsidRDefault="008A1B2C"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4276BC1F" w14:textId="6414DA70" w:rsidR="00F017FF" w:rsidRPr="00E47BD6" w:rsidRDefault="003049C9" w:rsidP="74F0EA24">
      <w:pPr>
        <w:tabs>
          <w:tab w:val="left" w:pos="4288"/>
          <w:tab w:val="center" w:pos="4536"/>
        </w:tabs>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lastRenderedPageBreak/>
        <w:t>Čl. I</w:t>
      </w:r>
    </w:p>
    <w:p w14:paraId="601BC69A" w14:textId="1FF2CCC1" w:rsidR="003049C9" w:rsidRPr="00E47BD6" w:rsidRDefault="003049C9"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Úvodní ustanovení</w:t>
      </w:r>
    </w:p>
    <w:p w14:paraId="249EFDE1" w14:textId="77777777" w:rsidR="003049C9" w:rsidRPr="00E47BD6" w:rsidRDefault="000244FA"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Tato smlouva </w:t>
      </w:r>
      <w:r w:rsidR="003049C9" w:rsidRPr="00E47BD6">
        <w:rPr>
          <w:rFonts w:asciiTheme="majorHAnsi" w:hAnsiTheme="majorHAnsi" w:cstheme="majorHAnsi"/>
          <w:color w:val="auto"/>
          <w:sz w:val="22"/>
          <w:szCs w:val="22"/>
          <w:lang w:val="cs-CZ"/>
        </w:rPr>
        <w:t>je uzavřena podle zákona č. 89/2012 Sb., občanský zákoník (dále jen „</w:t>
      </w:r>
      <w:r w:rsidR="003049C9" w:rsidRPr="00E47BD6">
        <w:rPr>
          <w:rFonts w:asciiTheme="majorHAnsi" w:hAnsiTheme="majorHAnsi" w:cstheme="majorHAnsi"/>
          <w:b/>
          <w:bCs/>
          <w:color w:val="auto"/>
          <w:sz w:val="22"/>
          <w:szCs w:val="22"/>
          <w:lang w:val="cs-CZ"/>
        </w:rPr>
        <w:t>NOZ</w:t>
      </w:r>
      <w:r w:rsidR="003049C9" w:rsidRPr="00E47BD6">
        <w:rPr>
          <w:rFonts w:asciiTheme="majorHAnsi" w:hAnsiTheme="majorHAnsi" w:cstheme="majorHAnsi"/>
          <w:color w:val="auto"/>
          <w:sz w:val="22"/>
          <w:szCs w:val="22"/>
          <w:lang w:val="cs-CZ"/>
        </w:rPr>
        <w:t>“).</w:t>
      </w:r>
    </w:p>
    <w:p w14:paraId="027E64DA" w14:textId="68B2304A" w:rsidR="00F67BB5" w:rsidRPr="00E47BD6" w:rsidRDefault="00F67BB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Smluvní strany prohlašují, že údaje uvedené v záhlaví této smlouvy odpovídají skutečnosti v době uzavření smlouvy. Změny údajů se zavazují bez zbytečného odkladu oznámit druhé </w:t>
      </w:r>
      <w:r w:rsidR="0039558B" w:rsidRPr="00E47BD6">
        <w:rPr>
          <w:rFonts w:asciiTheme="majorHAnsi" w:hAnsiTheme="majorHAnsi" w:cstheme="majorHAnsi"/>
          <w:color w:val="auto"/>
          <w:sz w:val="22"/>
          <w:szCs w:val="22"/>
          <w:lang w:val="cs-CZ"/>
        </w:rPr>
        <w:t xml:space="preserve">smluvní </w:t>
      </w:r>
      <w:r w:rsidRPr="00E47BD6">
        <w:rPr>
          <w:rFonts w:asciiTheme="majorHAnsi" w:hAnsiTheme="majorHAnsi" w:cstheme="majorHAnsi"/>
          <w:color w:val="auto"/>
          <w:sz w:val="22"/>
          <w:szCs w:val="22"/>
          <w:lang w:val="cs-CZ"/>
        </w:rPr>
        <w:t>straně.</w:t>
      </w:r>
    </w:p>
    <w:p w14:paraId="45EFB6F1" w14:textId="77777777" w:rsidR="00660067" w:rsidRPr="00E47BD6" w:rsidRDefault="00660067" w:rsidP="002F20BC">
      <w:pPr>
        <w:pStyle w:val="Odstavecseseznamem"/>
        <w:numPr>
          <w:ilvl w:val="0"/>
          <w:numId w:val="31"/>
        </w:numPr>
        <w:spacing w:after="120" w:line="240" w:lineRule="auto"/>
        <w:jc w:val="both"/>
        <w:rPr>
          <w:rFonts w:asciiTheme="majorHAnsi" w:hAnsiTheme="majorHAnsi" w:cstheme="majorHAnsi"/>
        </w:rPr>
      </w:pPr>
      <w:r w:rsidRPr="00E47BD6">
        <w:rPr>
          <w:rFonts w:asciiTheme="majorHAnsi" w:eastAsiaTheme="minorEastAsia" w:hAnsiTheme="majorHAnsi" w:cstheme="majorHAnsi"/>
        </w:rPr>
        <w:t>Smluvní strany prohlašují, že jsou způsobilé uzavřít tuto smlouvu, stejně jako způsobilé nabývat v rámci právního řádu vlastním právním jednáním práva a povinnosti.</w:t>
      </w:r>
    </w:p>
    <w:p w14:paraId="184A1ACA" w14:textId="77777777" w:rsidR="003049C9" w:rsidRPr="00E47BD6" w:rsidRDefault="00E24F4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Poskytovatel</w:t>
      </w:r>
      <w:r w:rsidR="003049C9" w:rsidRPr="00E47BD6">
        <w:rPr>
          <w:rFonts w:asciiTheme="majorHAnsi" w:hAnsiTheme="majorHAnsi" w:cstheme="majorHAnsi"/>
          <w:color w:val="auto"/>
          <w:sz w:val="22"/>
          <w:szCs w:val="22"/>
          <w:lang w:val="cs-CZ"/>
        </w:rPr>
        <w:t xml:space="preserve"> prohlašuje, že je odborně způsobilý k zajištění předmětu této smlouvy.</w:t>
      </w:r>
    </w:p>
    <w:p w14:paraId="6DF27CB0" w14:textId="4EDA0160" w:rsidR="009F1DF4" w:rsidRPr="00E47BD6" w:rsidRDefault="00E24F4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Poskytovatel</w:t>
      </w:r>
      <w:r w:rsidR="003049C9" w:rsidRPr="00E47BD6">
        <w:rPr>
          <w:rFonts w:asciiTheme="majorHAnsi" w:hAnsiTheme="majorHAnsi" w:cstheme="maj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E47BD6">
        <w:rPr>
          <w:rFonts w:asciiTheme="majorHAnsi" w:hAnsiTheme="majorHAnsi" w:cstheme="majorHAnsi"/>
          <w:color w:val="auto"/>
          <w:sz w:val="22"/>
          <w:szCs w:val="22"/>
          <w:lang w:val="cs-CZ"/>
        </w:rPr>
        <w:t>Objednateli</w:t>
      </w:r>
      <w:r w:rsidR="003049C9" w:rsidRPr="00E47BD6">
        <w:rPr>
          <w:rFonts w:asciiTheme="majorHAnsi" w:hAnsiTheme="majorHAnsi" w:cstheme="majorHAnsi"/>
          <w:color w:val="auto"/>
          <w:sz w:val="22"/>
          <w:szCs w:val="22"/>
          <w:lang w:val="cs-CZ"/>
        </w:rPr>
        <w:t>.</w:t>
      </w:r>
    </w:p>
    <w:p w14:paraId="2C43AFBF" w14:textId="1684CD8F" w:rsidR="00E237CB" w:rsidRPr="00E47BD6" w:rsidRDefault="00A91FE2"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Objednatel</w:t>
      </w:r>
      <w:r w:rsidR="00575E8C" w:rsidRPr="00E47BD6">
        <w:rPr>
          <w:rFonts w:asciiTheme="majorHAnsi" w:hAnsiTheme="majorHAnsi" w:cstheme="maj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E47BD6">
        <w:rPr>
          <w:rFonts w:asciiTheme="majorHAnsi" w:hAnsiTheme="majorHAnsi" w:cstheme="majorHAnsi"/>
          <w:color w:val="auto"/>
          <w:sz w:val="22"/>
          <w:szCs w:val="22"/>
          <w:lang w:val="cs-CZ"/>
        </w:rPr>
        <w:t>P</w:t>
      </w:r>
      <w:r w:rsidR="00E24F45" w:rsidRPr="00E47BD6">
        <w:rPr>
          <w:rFonts w:asciiTheme="majorHAnsi" w:hAnsiTheme="majorHAnsi" w:cstheme="majorHAnsi"/>
          <w:color w:val="auto"/>
          <w:sz w:val="22"/>
          <w:szCs w:val="22"/>
          <w:lang w:val="cs-CZ"/>
        </w:rPr>
        <w:t>oskytovatel</w:t>
      </w:r>
      <w:r w:rsidR="00575E8C" w:rsidRPr="00E47BD6">
        <w:rPr>
          <w:rFonts w:asciiTheme="majorHAnsi" w:hAnsiTheme="majorHAnsi" w:cstheme="majorHAnsi"/>
          <w:color w:val="auto"/>
          <w:sz w:val="22"/>
          <w:szCs w:val="22"/>
          <w:lang w:val="cs-CZ"/>
        </w:rPr>
        <w:t>i.</w:t>
      </w:r>
    </w:p>
    <w:p w14:paraId="291BD602" w14:textId="77777777" w:rsidR="00E921AD" w:rsidRPr="00E47BD6" w:rsidRDefault="00E921AD" w:rsidP="74F0EA24">
      <w:pPr>
        <w:pStyle w:val="Bezmezer"/>
        <w:spacing w:after="120"/>
        <w:ind w:left="720"/>
        <w:jc w:val="both"/>
        <w:rPr>
          <w:rFonts w:asciiTheme="majorHAnsi" w:hAnsiTheme="majorHAnsi" w:cstheme="majorHAnsi"/>
          <w:color w:val="auto"/>
          <w:sz w:val="22"/>
          <w:szCs w:val="22"/>
          <w:lang w:val="cs-CZ"/>
        </w:rPr>
      </w:pPr>
    </w:p>
    <w:p w14:paraId="53ABC228" w14:textId="77777777" w:rsidR="003049C9" w:rsidRPr="00E47BD6" w:rsidRDefault="003049C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II</w:t>
      </w:r>
    </w:p>
    <w:p w14:paraId="7F444A20" w14:textId="77777777" w:rsidR="003049C9" w:rsidRPr="00E47BD6" w:rsidRDefault="003049C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Předmět smlouvy</w:t>
      </w:r>
    </w:p>
    <w:p w14:paraId="095F01B8" w14:textId="798BE32E" w:rsidR="002A4CF3" w:rsidRPr="00E47BD6" w:rsidRDefault="00A25DBC" w:rsidP="002F20BC">
      <w:pPr>
        <w:pStyle w:val="Zkladntextodsazen-slo"/>
        <w:numPr>
          <w:ilvl w:val="0"/>
          <w:numId w:val="40"/>
        </w:numPr>
        <w:spacing w:after="120"/>
        <w:ind w:left="851" w:hanging="567"/>
        <w:rPr>
          <w:rFonts w:asciiTheme="majorHAnsi" w:hAnsiTheme="majorHAnsi" w:cstheme="majorHAnsi"/>
        </w:rPr>
      </w:pPr>
      <w:r w:rsidRPr="00E47BD6">
        <w:rPr>
          <w:rFonts w:asciiTheme="majorHAnsi" w:hAnsiTheme="majorHAnsi" w:cstheme="majorHAnsi"/>
        </w:rPr>
        <w:t xml:space="preserve">Předmětem této smlouvy je závazek </w:t>
      </w:r>
      <w:r w:rsidR="002A4CF3" w:rsidRPr="00E47BD6">
        <w:rPr>
          <w:rFonts w:asciiTheme="majorHAnsi" w:hAnsiTheme="majorHAnsi" w:cstheme="majorHAnsi"/>
        </w:rPr>
        <w:t>P</w:t>
      </w:r>
      <w:r w:rsidR="00E24F45" w:rsidRPr="00E47BD6">
        <w:rPr>
          <w:rFonts w:asciiTheme="majorHAnsi" w:hAnsiTheme="majorHAnsi" w:cstheme="majorHAnsi"/>
        </w:rPr>
        <w:t>oskytovatel</w:t>
      </w:r>
      <w:r w:rsidRPr="00E47BD6">
        <w:rPr>
          <w:rFonts w:asciiTheme="majorHAnsi" w:hAnsiTheme="majorHAnsi" w:cstheme="majorHAnsi"/>
        </w:rPr>
        <w:t>e</w:t>
      </w:r>
      <w:r w:rsidR="00E51BE4" w:rsidRPr="00E47BD6">
        <w:rPr>
          <w:rFonts w:asciiTheme="majorHAnsi" w:hAnsiTheme="majorHAnsi" w:cstheme="majorHAnsi"/>
        </w:rPr>
        <w:t xml:space="preserve"> </w:t>
      </w:r>
      <w:r w:rsidR="007924EE" w:rsidRPr="00E47BD6">
        <w:rPr>
          <w:rFonts w:asciiTheme="majorHAnsi" w:hAnsiTheme="majorHAnsi" w:cstheme="majorHAnsi"/>
        </w:rPr>
        <w:t xml:space="preserve">poskytnout </w:t>
      </w:r>
      <w:r w:rsidR="00383AB7" w:rsidRPr="00E47BD6">
        <w:rPr>
          <w:rFonts w:asciiTheme="majorHAnsi" w:hAnsiTheme="majorHAnsi" w:cstheme="majorHAnsi"/>
        </w:rPr>
        <w:t>Objednateli</w:t>
      </w:r>
      <w:r w:rsidR="005F3225" w:rsidRPr="00E47BD6">
        <w:rPr>
          <w:rFonts w:asciiTheme="majorHAnsi" w:hAnsiTheme="majorHAnsi" w:cstheme="majorHAnsi"/>
        </w:rPr>
        <w:t>,</w:t>
      </w:r>
      <w:r w:rsidR="00D92F5E" w:rsidRPr="00E47BD6">
        <w:rPr>
          <w:rFonts w:asciiTheme="majorHAnsi" w:hAnsiTheme="majorHAnsi" w:cstheme="majorHAnsi"/>
        </w:rPr>
        <w:t xml:space="preserve"> </w:t>
      </w:r>
      <w:r w:rsidR="004432D4" w:rsidRPr="00E47BD6">
        <w:rPr>
          <w:rFonts w:asciiTheme="majorHAnsi" w:hAnsiTheme="majorHAnsi" w:cstheme="majorHAnsi"/>
        </w:rPr>
        <w:t>t</w:t>
      </w:r>
      <w:r w:rsidR="002A4CF3" w:rsidRPr="00E47BD6">
        <w:rPr>
          <w:rFonts w:asciiTheme="majorHAnsi" w:hAnsiTheme="majorHAnsi" w:cstheme="majorHAnsi"/>
        </w:rPr>
        <w:t>o</w:t>
      </w:r>
      <w:r w:rsidR="004432D4" w:rsidRPr="00E47BD6">
        <w:rPr>
          <w:rFonts w:asciiTheme="majorHAnsi" w:hAnsiTheme="majorHAnsi" w:cstheme="majorHAnsi"/>
        </w:rPr>
        <w:t>t</w:t>
      </w:r>
      <w:r w:rsidR="002A4CF3" w:rsidRPr="00E47BD6">
        <w:rPr>
          <w:rFonts w:asciiTheme="majorHAnsi" w:hAnsiTheme="majorHAnsi" w:cstheme="majorHAnsi"/>
        </w:rPr>
        <w:t>o plnění:</w:t>
      </w:r>
    </w:p>
    <w:p w14:paraId="785ADC9A" w14:textId="5AFE9F49" w:rsidR="004432D4" w:rsidRPr="00E47BD6" w:rsidRDefault="004432D4" w:rsidP="002F20BC">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w:t>
      </w:r>
      <w:bookmarkStart w:id="0" w:name="_Hlk86747570"/>
      <w:r w:rsidRPr="00E47BD6">
        <w:rPr>
          <w:rFonts w:asciiTheme="majorHAnsi" w:hAnsiTheme="majorHAnsi" w:cstheme="majorHAnsi"/>
        </w:rPr>
        <w:t>informačního systému CROSEUS</w:t>
      </w:r>
      <w:r w:rsidR="33175207" w:rsidRPr="00E47BD6">
        <w:rPr>
          <w:rFonts w:asciiTheme="majorHAnsi" w:hAnsiTheme="majorHAnsi" w:cstheme="majorHAnsi"/>
        </w:rPr>
        <w:t>®</w:t>
      </w:r>
      <w:r w:rsidRPr="00E47BD6">
        <w:rPr>
          <w:rFonts w:asciiTheme="majorHAnsi" w:hAnsiTheme="majorHAnsi" w:cstheme="majorHAnsi"/>
        </w:rPr>
        <w:t xml:space="preserve"> </w:t>
      </w:r>
      <w:r w:rsidR="00466C7D" w:rsidRPr="00E47BD6">
        <w:rPr>
          <w:rFonts w:asciiTheme="majorHAnsi" w:hAnsiTheme="majorHAnsi" w:cstheme="majorHAnsi"/>
        </w:rPr>
        <w:t xml:space="preserve">(dále jen IS </w:t>
      </w:r>
      <w:r w:rsidR="552B1F81" w:rsidRPr="00E47BD6">
        <w:rPr>
          <w:rFonts w:asciiTheme="majorHAnsi" w:hAnsiTheme="majorHAnsi" w:cstheme="majorHAnsi"/>
        </w:rPr>
        <w:t>CROSEUS®</w:t>
      </w:r>
      <w:r w:rsidR="00466C7D" w:rsidRPr="00E47BD6">
        <w:rPr>
          <w:rFonts w:asciiTheme="majorHAnsi" w:hAnsiTheme="majorHAnsi" w:cstheme="majorHAnsi"/>
        </w:rPr>
        <w:t>)</w:t>
      </w:r>
      <w:bookmarkEnd w:id="0"/>
      <w:r w:rsidR="00466C7D" w:rsidRPr="00E47BD6">
        <w:rPr>
          <w:rFonts w:asciiTheme="majorHAnsi" w:hAnsiTheme="majorHAnsi" w:cstheme="majorHAnsi"/>
        </w:rPr>
        <w:t xml:space="preserve"> </w:t>
      </w:r>
      <w:r w:rsidRPr="00E47BD6">
        <w:rPr>
          <w:rFonts w:asciiTheme="majorHAnsi" w:hAnsiTheme="majorHAnsi" w:cstheme="majorHAnsi"/>
        </w:rPr>
        <w:t>dle podmínek stanovených v příloze č.1 této smlouvy</w:t>
      </w:r>
      <w:r w:rsidR="00466C7D" w:rsidRPr="00E47BD6">
        <w:rPr>
          <w:rFonts w:asciiTheme="majorHAnsi" w:hAnsiTheme="majorHAnsi" w:cstheme="majorHAnsi"/>
        </w:rPr>
        <w:t>;</w:t>
      </w:r>
    </w:p>
    <w:p w14:paraId="7531A57C" w14:textId="0FF5320E" w:rsidR="004C0541" w:rsidRPr="00E47BD6" w:rsidRDefault="004C0541" w:rsidP="002F20BC">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implementace </w:t>
      </w:r>
      <w:r w:rsidR="004A40D5" w:rsidRPr="00E47BD6">
        <w:rPr>
          <w:rFonts w:asciiTheme="majorHAnsi" w:hAnsiTheme="majorHAnsi" w:cstheme="majorHAnsi"/>
        </w:rPr>
        <w:t xml:space="preserve">k </w:t>
      </w:r>
      <w:r w:rsidRPr="00E47BD6">
        <w:rPr>
          <w:rFonts w:asciiTheme="majorHAnsi" w:hAnsiTheme="majorHAnsi" w:cstheme="majorHAnsi"/>
        </w:rPr>
        <w:t>IS CROSEUS® dle podmínek stanovených v příloze č.2 této smlouvy;</w:t>
      </w:r>
    </w:p>
    <w:p w14:paraId="0C240AC7" w14:textId="41338B0D" w:rsidR="00D226B5" w:rsidRPr="00E47BD6" w:rsidRDefault="00D226B5" w:rsidP="002F20BC">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předplacené podpory k IS </w:t>
      </w:r>
      <w:r w:rsidR="4468F69F" w:rsidRPr="00E47BD6">
        <w:rPr>
          <w:rFonts w:asciiTheme="majorHAnsi" w:hAnsiTheme="majorHAnsi" w:cstheme="majorHAnsi"/>
        </w:rPr>
        <w:t>CROSEUS®</w:t>
      </w:r>
      <w:r w:rsidRPr="00E47BD6">
        <w:rPr>
          <w:rFonts w:asciiTheme="majorHAnsi" w:hAnsiTheme="majorHAnsi" w:cstheme="majorHAnsi"/>
        </w:rPr>
        <w:t xml:space="preserve"> dle podmínek stanovených v této smlouvě v příloze č.</w:t>
      </w:r>
      <w:r w:rsidR="00193ED8" w:rsidRPr="00E47BD6">
        <w:rPr>
          <w:rFonts w:asciiTheme="majorHAnsi" w:hAnsiTheme="majorHAnsi" w:cstheme="majorHAnsi"/>
        </w:rPr>
        <w:t xml:space="preserve"> </w:t>
      </w:r>
      <w:r w:rsidR="004C0541" w:rsidRPr="00E47BD6">
        <w:rPr>
          <w:rFonts w:asciiTheme="majorHAnsi" w:hAnsiTheme="majorHAnsi" w:cstheme="majorHAnsi"/>
        </w:rPr>
        <w:t>3</w:t>
      </w:r>
      <w:r w:rsidRPr="00E47BD6">
        <w:rPr>
          <w:rFonts w:asciiTheme="majorHAnsi" w:hAnsiTheme="majorHAnsi" w:cstheme="majorHAnsi"/>
        </w:rPr>
        <w:t xml:space="preserve"> (dále jen „podpora“).</w:t>
      </w:r>
    </w:p>
    <w:p w14:paraId="4676BADC" w14:textId="5F4F5655" w:rsidR="004432D4" w:rsidRPr="00E47BD6" w:rsidRDefault="004432D4" w:rsidP="002F20BC">
      <w:pPr>
        <w:pStyle w:val="Zkladntextodsazen-slo"/>
        <w:numPr>
          <w:ilvl w:val="1"/>
          <w:numId w:val="40"/>
        </w:numPr>
        <w:spacing w:after="120"/>
        <w:ind w:left="1418" w:hanging="567"/>
        <w:rPr>
          <w:rFonts w:asciiTheme="majorHAnsi" w:hAnsiTheme="majorHAnsi" w:cstheme="majorHAnsi"/>
        </w:rPr>
      </w:pPr>
      <w:r w:rsidRPr="00E47BD6">
        <w:rPr>
          <w:rFonts w:asciiTheme="majorHAnsi" w:hAnsiTheme="majorHAnsi" w:cstheme="majorHAnsi"/>
        </w:rPr>
        <w:t>Další služby nad rámec předplacené podpory dle podmínek stanovených v příloze č.</w:t>
      </w:r>
      <w:r w:rsidR="004C0541" w:rsidRPr="00E47BD6">
        <w:rPr>
          <w:rFonts w:asciiTheme="majorHAnsi" w:hAnsiTheme="majorHAnsi" w:cstheme="majorHAnsi"/>
        </w:rPr>
        <w:t xml:space="preserve"> 4</w:t>
      </w:r>
      <w:r w:rsidR="00E00AF5" w:rsidRPr="00E47BD6">
        <w:rPr>
          <w:rFonts w:asciiTheme="majorHAnsi" w:hAnsiTheme="majorHAnsi" w:cstheme="majorHAnsi"/>
        </w:rPr>
        <w:t xml:space="preserve"> </w:t>
      </w:r>
      <w:r w:rsidRPr="00E47BD6">
        <w:rPr>
          <w:rFonts w:asciiTheme="majorHAnsi" w:hAnsiTheme="majorHAnsi" w:cstheme="majorHAnsi"/>
        </w:rPr>
        <w:t>této smlouvy.</w:t>
      </w:r>
    </w:p>
    <w:p w14:paraId="5B83F89A" w14:textId="77777777" w:rsidR="00E921AD" w:rsidRPr="00E47BD6" w:rsidRDefault="00E921AD" w:rsidP="74F0EA24">
      <w:pPr>
        <w:tabs>
          <w:tab w:val="left" w:pos="4248"/>
          <w:tab w:val="center" w:pos="4536"/>
        </w:tabs>
        <w:spacing w:line="276" w:lineRule="auto"/>
        <w:rPr>
          <w:rFonts w:asciiTheme="majorHAnsi" w:hAnsiTheme="majorHAnsi" w:cstheme="majorHAnsi"/>
          <w:b/>
          <w:bCs/>
          <w:color w:val="auto"/>
          <w:sz w:val="22"/>
          <w:szCs w:val="22"/>
        </w:rPr>
      </w:pPr>
    </w:p>
    <w:p w14:paraId="38503592" w14:textId="6BEA5BEC" w:rsidR="003C0A4B" w:rsidRPr="00E47BD6" w:rsidRDefault="003C0A4B"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III</w:t>
      </w:r>
    </w:p>
    <w:p w14:paraId="7823FC66" w14:textId="38DB4F89" w:rsidR="003C0A4B" w:rsidRPr="00E47BD6" w:rsidRDefault="003C0A4B"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 xml:space="preserve">Místo </w:t>
      </w:r>
      <w:r w:rsidR="005D4B72" w:rsidRPr="00E47BD6">
        <w:rPr>
          <w:rFonts w:asciiTheme="majorHAnsi" w:hAnsiTheme="majorHAnsi" w:cstheme="majorHAnsi"/>
          <w:b/>
          <w:bCs/>
          <w:color w:val="auto"/>
          <w:sz w:val="22"/>
          <w:szCs w:val="22"/>
        </w:rPr>
        <w:t xml:space="preserve">a způsob </w:t>
      </w:r>
      <w:r w:rsidRPr="00E47BD6">
        <w:rPr>
          <w:rFonts w:asciiTheme="majorHAnsi" w:hAnsiTheme="majorHAnsi" w:cstheme="majorHAnsi"/>
          <w:b/>
          <w:bCs/>
          <w:color w:val="auto"/>
          <w:sz w:val="22"/>
          <w:szCs w:val="22"/>
        </w:rPr>
        <w:t>plnění</w:t>
      </w:r>
      <w:r w:rsidR="00235EEB" w:rsidRPr="00E47BD6">
        <w:rPr>
          <w:rFonts w:asciiTheme="majorHAnsi" w:hAnsiTheme="majorHAnsi" w:cstheme="majorHAnsi"/>
          <w:b/>
          <w:bCs/>
          <w:color w:val="auto"/>
          <w:sz w:val="22"/>
          <w:szCs w:val="22"/>
        </w:rPr>
        <w:t xml:space="preserve"> a harmonogram realizace.</w:t>
      </w:r>
    </w:p>
    <w:p w14:paraId="402009E8" w14:textId="10724200" w:rsidR="005D4B72" w:rsidRPr="00E47BD6" w:rsidRDefault="003C0A4B" w:rsidP="002F20BC">
      <w:pPr>
        <w:pStyle w:val="Zkladntext3"/>
        <w:numPr>
          <w:ilvl w:val="0"/>
          <w:numId w:val="32"/>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Místem plnění </w:t>
      </w:r>
      <w:r w:rsidR="000244FA" w:rsidRPr="00E47BD6">
        <w:rPr>
          <w:rFonts w:asciiTheme="majorHAnsi" w:hAnsiTheme="majorHAnsi" w:cstheme="majorHAnsi"/>
          <w:sz w:val="22"/>
          <w:szCs w:val="22"/>
        </w:rPr>
        <w:t xml:space="preserve">smlouvy </w:t>
      </w:r>
      <w:r w:rsidRPr="00E47BD6">
        <w:rPr>
          <w:rFonts w:asciiTheme="majorHAnsi" w:hAnsiTheme="majorHAnsi" w:cstheme="majorHAnsi"/>
          <w:sz w:val="22"/>
          <w:szCs w:val="22"/>
        </w:rPr>
        <w:t xml:space="preserve">je </w:t>
      </w:r>
      <w:r w:rsidR="005D4B72" w:rsidRPr="00E47BD6">
        <w:rPr>
          <w:rFonts w:asciiTheme="majorHAnsi" w:hAnsiTheme="majorHAnsi" w:cstheme="majorHAnsi"/>
          <w:b/>
          <w:bCs/>
          <w:sz w:val="22"/>
          <w:szCs w:val="22"/>
        </w:rPr>
        <w:t>sídlo Objednatele</w:t>
      </w:r>
      <w:r w:rsidR="00760DE8" w:rsidRPr="00E47BD6">
        <w:rPr>
          <w:rFonts w:asciiTheme="majorHAnsi" w:hAnsiTheme="majorHAnsi" w:cstheme="majorHAnsi"/>
          <w:sz w:val="22"/>
          <w:szCs w:val="22"/>
        </w:rPr>
        <w:t>.</w:t>
      </w:r>
      <w:r w:rsidR="005D4B72" w:rsidRPr="00E47BD6">
        <w:rPr>
          <w:rFonts w:asciiTheme="majorHAnsi" w:hAnsiTheme="majorHAnsi" w:cstheme="majorHAnsi"/>
          <w:sz w:val="22"/>
          <w:szCs w:val="22"/>
        </w:rPr>
        <w:t xml:space="preserve"> </w:t>
      </w:r>
    </w:p>
    <w:p w14:paraId="12A33054" w14:textId="5FAFCCA5" w:rsidR="005D4B72" w:rsidRPr="00E47BD6" w:rsidRDefault="005D4B72" w:rsidP="002F20BC">
      <w:pPr>
        <w:pStyle w:val="Zkladntext3"/>
        <w:numPr>
          <w:ilvl w:val="0"/>
          <w:numId w:val="32"/>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Poskytovatel je oprávněn poskytovat plnění prostřednictvím technických prostředků vzdálenou formou</w:t>
      </w:r>
      <w:r w:rsidR="00676F53" w:rsidRPr="00E47BD6">
        <w:rPr>
          <w:rFonts w:asciiTheme="majorHAnsi" w:hAnsiTheme="majorHAnsi" w:cstheme="majorHAnsi"/>
          <w:sz w:val="22"/>
          <w:szCs w:val="22"/>
        </w:rPr>
        <w:t xml:space="preserve"> (MS Teams</w:t>
      </w:r>
      <w:r w:rsidR="00B83B20" w:rsidRPr="00E47BD6">
        <w:rPr>
          <w:rFonts w:asciiTheme="majorHAnsi" w:hAnsiTheme="majorHAnsi" w:cstheme="majorHAnsi"/>
          <w:sz w:val="22"/>
          <w:szCs w:val="22"/>
        </w:rPr>
        <w:t>, HelpDesku Poskytovatele, telefonicky, případně e-mailem</w:t>
      </w:r>
      <w:r w:rsidR="00676F53" w:rsidRPr="00E47BD6">
        <w:rPr>
          <w:rFonts w:asciiTheme="majorHAnsi" w:hAnsiTheme="majorHAnsi" w:cstheme="majorHAnsi"/>
          <w:sz w:val="22"/>
          <w:szCs w:val="22"/>
        </w:rPr>
        <w:t>)</w:t>
      </w:r>
      <w:r w:rsidRPr="00E47BD6">
        <w:rPr>
          <w:rFonts w:asciiTheme="majorHAnsi" w:hAnsiTheme="majorHAnsi" w:cstheme="majorHAnsi"/>
          <w:sz w:val="22"/>
          <w:szCs w:val="22"/>
        </w:rPr>
        <w:t xml:space="preserve">. </w:t>
      </w:r>
      <w:r w:rsidR="00760DE8" w:rsidRPr="00E47BD6">
        <w:rPr>
          <w:rFonts w:asciiTheme="majorHAnsi" w:hAnsiTheme="majorHAnsi" w:cstheme="majorHAnsi"/>
          <w:sz w:val="22"/>
          <w:szCs w:val="22"/>
        </w:rPr>
        <w:t xml:space="preserve"> </w:t>
      </w:r>
    </w:p>
    <w:p w14:paraId="787FEB43" w14:textId="77777777" w:rsidR="004C0541" w:rsidRPr="00E47BD6" w:rsidRDefault="004C0541" w:rsidP="002F20BC">
      <w:pPr>
        <w:pStyle w:val="Zkladntext3"/>
        <w:numPr>
          <w:ilvl w:val="0"/>
          <w:numId w:val="32"/>
        </w:numPr>
        <w:overflowPunct w:val="0"/>
        <w:autoSpaceDE w:val="0"/>
        <w:autoSpaceDN w:val="0"/>
        <w:adjustRightInd w:val="0"/>
        <w:spacing w:line="276" w:lineRule="auto"/>
        <w:jc w:val="both"/>
        <w:textAlignment w:val="baseline"/>
        <w:rPr>
          <w:rFonts w:asciiTheme="majorHAnsi" w:hAnsiTheme="majorHAnsi" w:cstheme="majorHAnsi"/>
          <w:sz w:val="22"/>
          <w:szCs w:val="22"/>
        </w:rPr>
      </w:pPr>
      <w:r w:rsidRPr="00E47BD6">
        <w:rPr>
          <w:rStyle w:val="normaltextrun"/>
          <w:rFonts w:asciiTheme="majorHAnsi" w:hAnsiTheme="majorHAnsi" w:cstheme="majorHAnsi"/>
          <w:color w:val="000000"/>
          <w:sz w:val="22"/>
          <w:szCs w:val="22"/>
          <w:bdr w:val="none" w:sz="0" w:space="0" w:color="auto" w:frame="1"/>
        </w:rPr>
        <w:t>Harmonogram realizace je uveden v příloze č.5 této smlouvy.</w:t>
      </w:r>
    </w:p>
    <w:p w14:paraId="5D455D9C" w14:textId="77777777" w:rsidR="0033629F" w:rsidRPr="00E47BD6" w:rsidRDefault="0033629F" w:rsidP="74F0EA24">
      <w:pPr>
        <w:spacing w:line="276" w:lineRule="auto"/>
        <w:rPr>
          <w:rFonts w:asciiTheme="majorHAnsi" w:hAnsiTheme="majorHAnsi" w:cstheme="majorHAnsi"/>
          <w:color w:val="auto"/>
          <w:sz w:val="22"/>
          <w:szCs w:val="22"/>
        </w:rPr>
      </w:pPr>
    </w:p>
    <w:p w14:paraId="340CE648" w14:textId="502D85D5" w:rsidR="003E7D76" w:rsidRPr="00E47BD6" w:rsidRDefault="003C0A4B"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IV</w:t>
      </w:r>
    </w:p>
    <w:p w14:paraId="5158C5DD" w14:textId="77777777" w:rsidR="003C0A4B" w:rsidRPr="00E47BD6" w:rsidRDefault="002A48AE"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Doba trvání a zánik smlouvy</w:t>
      </w:r>
    </w:p>
    <w:p w14:paraId="55AB84DA" w14:textId="06974524" w:rsidR="00D62803" w:rsidRPr="00E47BD6" w:rsidRDefault="00F67BB5" w:rsidP="002F20BC">
      <w:pPr>
        <w:pStyle w:val="Zkladntext3"/>
        <w:numPr>
          <w:ilvl w:val="0"/>
          <w:numId w:val="51"/>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Smlouva</w:t>
      </w:r>
      <w:r w:rsidR="00D62803" w:rsidRPr="00E47BD6">
        <w:rPr>
          <w:rFonts w:asciiTheme="majorHAnsi" w:hAnsiTheme="majorHAnsi" w:cstheme="majorHAnsi"/>
          <w:sz w:val="22"/>
          <w:szCs w:val="22"/>
        </w:rPr>
        <w:t xml:space="preserve"> se uzavírá na dobu </w:t>
      </w:r>
      <w:r w:rsidR="00D5492F" w:rsidRPr="00E47BD6">
        <w:rPr>
          <w:rFonts w:asciiTheme="majorHAnsi" w:hAnsiTheme="majorHAnsi" w:cstheme="majorHAnsi"/>
          <w:sz w:val="22"/>
          <w:szCs w:val="22"/>
        </w:rPr>
        <w:t>neurčitou</w:t>
      </w:r>
      <w:r w:rsidR="3A779B27" w:rsidRPr="00E47BD6">
        <w:rPr>
          <w:rFonts w:asciiTheme="majorHAnsi" w:hAnsiTheme="majorHAnsi" w:cstheme="majorHAnsi"/>
          <w:sz w:val="22"/>
          <w:szCs w:val="22"/>
        </w:rPr>
        <w:t>.</w:t>
      </w:r>
    </w:p>
    <w:p w14:paraId="301489AB" w14:textId="77777777" w:rsidR="00D62803" w:rsidRPr="00E47BD6" w:rsidRDefault="00A427B4" w:rsidP="002F20BC">
      <w:pPr>
        <w:pStyle w:val="Zkladntext3"/>
        <w:numPr>
          <w:ilvl w:val="0"/>
          <w:numId w:val="51"/>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Smluvní strany se dohodly, že</w:t>
      </w:r>
      <w:r w:rsidR="00CB02CF" w:rsidRPr="00E47BD6">
        <w:rPr>
          <w:rFonts w:asciiTheme="majorHAnsi" w:hAnsiTheme="majorHAnsi" w:cstheme="majorHAnsi"/>
          <w:sz w:val="22"/>
          <w:szCs w:val="22"/>
        </w:rPr>
        <w:t xml:space="preserve"> platnost smlouvy může být ukončena</w:t>
      </w:r>
      <w:r w:rsidR="00D62803" w:rsidRPr="00E47BD6">
        <w:rPr>
          <w:rFonts w:asciiTheme="majorHAnsi" w:hAnsiTheme="majorHAnsi" w:cstheme="majorHAnsi"/>
          <w:sz w:val="22"/>
          <w:szCs w:val="22"/>
        </w:rPr>
        <w:t>:</w:t>
      </w:r>
    </w:p>
    <w:p w14:paraId="1EF2433C" w14:textId="6BC8FC2C" w:rsidR="00D62803" w:rsidRPr="00E47BD6" w:rsidRDefault="00D62803" w:rsidP="002F20BC">
      <w:pPr>
        <w:pStyle w:val="Zkladntextodsazen-slo"/>
        <w:numPr>
          <w:ilvl w:val="0"/>
          <w:numId w:val="41"/>
        </w:numPr>
        <w:spacing w:after="120"/>
        <w:rPr>
          <w:rFonts w:asciiTheme="majorHAnsi" w:hAnsiTheme="majorHAnsi" w:cstheme="majorHAnsi"/>
        </w:rPr>
      </w:pPr>
      <w:r w:rsidRPr="00E47BD6">
        <w:rPr>
          <w:rFonts w:asciiTheme="majorHAnsi" w:hAnsiTheme="majorHAnsi" w:cstheme="majorHAnsi"/>
        </w:rPr>
        <w:lastRenderedPageBreak/>
        <w:t xml:space="preserve">nejdříve po uplynutí </w:t>
      </w:r>
      <w:r w:rsidR="00383AB7" w:rsidRPr="00E47BD6">
        <w:rPr>
          <w:rFonts w:asciiTheme="majorHAnsi" w:hAnsiTheme="majorHAnsi" w:cstheme="majorHAnsi"/>
        </w:rPr>
        <w:t>18</w:t>
      </w:r>
      <w:r w:rsidRPr="00E47BD6">
        <w:rPr>
          <w:rFonts w:asciiTheme="majorHAnsi" w:hAnsiTheme="majorHAnsi" w:cstheme="majorHAnsi"/>
        </w:rPr>
        <w:t xml:space="preserve"> měsíců</w:t>
      </w:r>
      <w:r w:rsidR="005D4B72" w:rsidRPr="00E47BD6">
        <w:rPr>
          <w:rFonts w:asciiTheme="majorHAnsi" w:hAnsiTheme="majorHAnsi" w:cstheme="majorHAnsi"/>
        </w:rPr>
        <w:t xml:space="preserve"> ode dne její účinnosti</w:t>
      </w:r>
      <w:r w:rsidR="00466C7D" w:rsidRPr="00E47BD6">
        <w:rPr>
          <w:rFonts w:asciiTheme="majorHAnsi" w:hAnsiTheme="majorHAnsi" w:cstheme="majorHAnsi"/>
        </w:rPr>
        <w:t>;</w:t>
      </w:r>
    </w:p>
    <w:p w14:paraId="4F0A0DAB" w14:textId="558B6DBD" w:rsidR="00D62803" w:rsidRPr="00E47BD6" w:rsidRDefault="00D62803" w:rsidP="002F20BC">
      <w:pPr>
        <w:pStyle w:val="Zkladntextodsazen-slo"/>
        <w:numPr>
          <w:ilvl w:val="0"/>
          <w:numId w:val="41"/>
        </w:numPr>
        <w:spacing w:after="120"/>
        <w:rPr>
          <w:rFonts w:asciiTheme="majorHAnsi" w:hAnsiTheme="majorHAnsi" w:cstheme="majorHAnsi"/>
        </w:rPr>
      </w:pPr>
      <w:r w:rsidRPr="00E47BD6">
        <w:rPr>
          <w:rFonts w:asciiTheme="majorHAnsi" w:hAnsiTheme="majorHAnsi" w:cstheme="majorHAnsi"/>
        </w:rPr>
        <w:t>písemnou výpovědí, a to i bez udání důvodu, s </w:t>
      </w:r>
      <w:r w:rsidR="00383AB7" w:rsidRPr="00E47BD6">
        <w:rPr>
          <w:rFonts w:asciiTheme="majorHAnsi" w:hAnsiTheme="majorHAnsi" w:cstheme="majorHAnsi"/>
        </w:rPr>
        <w:t>tříměsíční</w:t>
      </w:r>
      <w:r w:rsidRPr="00E47BD6">
        <w:rPr>
          <w:rFonts w:asciiTheme="majorHAnsi" w:hAnsiTheme="majorHAnsi" w:cstheme="majorHAnsi"/>
        </w:rPr>
        <w:t xml:space="preserve"> výpovědní lhůtou, která začíná běžet prvním dnem následujícího kalendářního </w:t>
      </w:r>
      <w:r w:rsidR="00CB02CF" w:rsidRPr="00E47BD6">
        <w:rPr>
          <w:rFonts w:asciiTheme="majorHAnsi" w:hAnsiTheme="majorHAnsi" w:cstheme="majorHAnsi"/>
        </w:rPr>
        <w:t>měsíce</w:t>
      </w:r>
      <w:r w:rsidRPr="00E47BD6">
        <w:rPr>
          <w:rFonts w:asciiTheme="majorHAnsi" w:hAnsiTheme="majorHAnsi" w:cstheme="majorHAnsi"/>
        </w:rPr>
        <w:t xml:space="preserve"> po doručení písemné výpovědi druhé smluvní straně;</w:t>
      </w:r>
    </w:p>
    <w:p w14:paraId="4FBB2DCA" w14:textId="2BE6C46A" w:rsidR="00D62803" w:rsidRPr="00E47BD6" w:rsidRDefault="00D62803" w:rsidP="002F20BC">
      <w:pPr>
        <w:pStyle w:val="Zkladntextodsazen-slo"/>
        <w:numPr>
          <w:ilvl w:val="0"/>
          <w:numId w:val="41"/>
        </w:numPr>
        <w:spacing w:after="120"/>
        <w:rPr>
          <w:rFonts w:asciiTheme="majorHAnsi" w:hAnsiTheme="majorHAnsi" w:cstheme="majorHAnsi"/>
        </w:rPr>
      </w:pPr>
      <w:r w:rsidRPr="00E47BD6">
        <w:rPr>
          <w:rFonts w:asciiTheme="majorHAnsi" w:hAnsiTheme="majorHAnsi" w:cstheme="majorHAnsi"/>
        </w:rPr>
        <w:t xml:space="preserve">písemným odstoupením od smlouvy v případě podstatného porušení povinností ze </w:t>
      </w:r>
      <w:r w:rsidR="0039558B" w:rsidRPr="00E47BD6">
        <w:rPr>
          <w:rFonts w:asciiTheme="majorHAnsi" w:hAnsiTheme="majorHAnsi" w:cstheme="majorHAnsi"/>
        </w:rPr>
        <w:t>s</w:t>
      </w:r>
      <w:r w:rsidRPr="00E47BD6">
        <w:rPr>
          <w:rFonts w:asciiTheme="majorHAnsi" w:hAnsiTheme="majorHAnsi" w:cstheme="majorHAnsi"/>
        </w:rPr>
        <w:t xml:space="preserve">mlouvy některou ze </w:t>
      </w:r>
      <w:r w:rsidR="0039558B" w:rsidRPr="00E47BD6">
        <w:rPr>
          <w:rFonts w:asciiTheme="majorHAnsi" w:hAnsiTheme="majorHAnsi" w:cstheme="majorHAnsi"/>
        </w:rPr>
        <w:t>s</w:t>
      </w:r>
      <w:r w:rsidRPr="00E47BD6">
        <w:rPr>
          <w:rFonts w:asciiTheme="majorHAnsi" w:hAnsiTheme="majorHAnsi" w:cstheme="majorHAnsi"/>
        </w:rPr>
        <w:t xml:space="preserve">mluvních stran. Odstoupení je účinné ode dne, kdy bude doručeno druhé </w:t>
      </w:r>
      <w:r w:rsidR="0039558B" w:rsidRPr="00E47BD6">
        <w:rPr>
          <w:rFonts w:asciiTheme="majorHAnsi" w:hAnsiTheme="majorHAnsi" w:cstheme="majorHAnsi"/>
        </w:rPr>
        <w:t>s</w:t>
      </w:r>
      <w:r w:rsidRPr="00E47BD6">
        <w:rPr>
          <w:rFonts w:asciiTheme="majorHAnsi" w:hAnsiTheme="majorHAnsi" w:cstheme="majorHAnsi"/>
        </w:rPr>
        <w:t>mluvní straně.</w:t>
      </w:r>
    </w:p>
    <w:p w14:paraId="5AD881F6" w14:textId="77777777" w:rsidR="00D62803" w:rsidRPr="00E47BD6" w:rsidRDefault="00D62803" w:rsidP="002F20BC">
      <w:pPr>
        <w:pStyle w:val="Zkladntext3"/>
        <w:numPr>
          <w:ilvl w:val="0"/>
          <w:numId w:val="51"/>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Za podstatné porušení se pro případ této smlouvy považuje zejména některá z těchto situací:</w:t>
      </w:r>
    </w:p>
    <w:p w14:paraId="3EFEA391" w14:textId="77777777" w:rsidR="00D62803" w:rsidRPr="00E47BD6" w:rsidRDefault="00A91FE2"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Objednatel</w:t>
      </w:r>
      <w:r w:rsidR="00D62803" w:rsidRPr="00E47BD6">
        <w:rPr>
          <w:rFonts w:asciiTheme="majorHAnsi" w:hAnsiTheme="majorHAnsi" w:cstheme="majorHAnsi"/>
        </w:rPr>
        <w:t xml:space="preserve"> je v prodlení s úhradou platby déle než 60 dnů;</w:t>
      </w:r>
    </w:p>
    <w:p w14:paraId="49D5CC6A" w14:textId="77777777" w:rsidR="00D62803" w:rsidRPr="00E47BD6" w:rsidRDefault="00D62803"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opakované prodlení Poskytovatele s plněním závazků delším než 10 pracovních dnů, přes písemné upozornění na takové prodlení;</w:t>
      </w:r>
    </w:p>
    <w:p w14:paraId="2A0FD713" w14:textId="336340A4" w:rsidR="00D62803" w:rsidRPr="00E47BD6" w:rsidRDefault="00D62803"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 xml:space="preserve">porušení povinností týkajících se nakládání s důvěrnými informacemi a povinností mlčenlivosti dle článku VI. této </w:t>
      </w:r>
      <w:r w:rsidR="0039558B" w:rsidRPr="00E47BD6">
        <w:rPr>
          <w:rFonts w:asciiTheme="majorHAnsi" w:hAnsiTheme="majorHAnsi" w:cstheme="majorHAnsi"/>
        </w:rPr>
        <w:t>s</w:t>
      </w:r>
      <w:r w:rsidRPr="00E47BD6">
        <w:rPr>
          <w:rFonts w:asciiTheme="majorHAnsi" w:hAnsiTheme="majorHAnsi" w:cstheme="majorHAnsi"/>
        </w:rPr>
        <w:t>mlouvy.</w:t>
      </w:r>
    </w:p>
    <w:p w14:paraId="213AB23B" w14:textId="77777777" w:rsidR="00E921AD" w:rsidRPr="00E47BD6" w:rsidRDefault="00E921AD" w:rsidP="74F0EA24">
      <w:pPr>
        <w:pStyle w:val="Zkladntextodsazen-slo"/>
        <w:tabs>
          <w:tab w:val="clear" w:pos="284"/>
        </w:tabs>
        <w:spacing w:after="120"/>
        <w:ind w:left="720" w:firstLine="0"/>
        <w:rPr>
          <w:rFonts w:asciiTheme="majorHAnsi" w:hAnsiTheme="majorHAnsi" w:cstheme="majorHAnsi"/>
        </w:rPr>
      </w:pPr>
    </w:p>
    <w:p w14:paraId="278F709B" w14:textId="4E76BFB2" w:rsidR="003C0A4B" w:rsidRPr="00E47BD6" w:rsidRDefault="006003E7" w:rsidP="74F0EA24">
      <w:pPr>
        <w:spacing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V</w:t>
      </w:r>
    </w:p>
    <w:p w14:paraId="2B290BAD" w14:textId="77777777" w:rsidR="00212202" w:rsidRPr="00E47BD6" w:rsidRDefault="00212202" w:rsidP="74F0EA24">
      <w:pPr>
        <w:pStyle w:val="Odstavecseseznamem"/>
        <w:spacing w:after="240"/>
        <w:jc w:val="center"/>
        <w:rPr>
          <w:rFonts w:asciiTheme="majorHAnsi" w:hAnsiTheme="majorHAnsi" w:cstheme="majorHAnsi"/>
          <w:b/>
          <w:bCs/>
        </w:rPr>
      </w:pPr>
      <w:r w:rsidRPr="00E47BD6">
        <w:rPr>
          <w:rFonts w:asciiTheme="majorHAnsi" w:hAnsiTheme="majorHAnsi" w:cstheme="majorHAnsi"/>
          <w:b/>
          <w:bCs/>
        </w:rPr>
        <w:t>Odměna, zvláštní odměna a platební podmínky</w:t>
      </w:r>
    </w:p>
    <w:p w14:paraId="56CB1F1B" w14:textId="4115243D" w:rsidR="006003E7" w:rsidRPr="00E47BD6" w:rsidRDefault="008F61B4" w:rsidP="002F20BC">
      <w:pPr>
        <w:pStyle w:val="Zkladntextodsazen-slo"/>
        <w:numPr>
          <w:ilvl w:val="0"/>
          <w:numId w:val="50"/>
        </w:numPr>
        <w:spacing w:after="120"/>
        <w:ind w:left="426"/>
        <w:rPr>
          <w:rFonts w:asciiTheme="majorHAnsi" w:eastAsiaTheme="minorEastAsia" w:hAnsiTheme="majorHAnsi" w:cstheme="majorHAnsi"/>
        </w:rPr>
      </w:pPr>
      <w:r w:rsidRPr="00E47BD6">
        <w:rPr>
          <w:rFonts w:asciiTheme="majorHAnsi" w:hAnsiTheme="majorHAnsi" w:cstheme="majorHAnsi"/>
        </w:rPr>
        <w:t xml:space="preserve">Na základě dohody smluvních stran se </w:t>
      </w:r>
      <w:r w:rsidR="00466C7D" w:rsidRPr="00E47BD6">
        <w:rPr>
          <w:rFonts w:asciiTheme="majorHAnsi" w:hAnsiTheme="majorHAnsi" w:cstheme="majorHAnsi"/>
        </w:rPr>
        <w:t>O</w:t>
      </w:r>
      <w:r w:rsidR="00A91FE2" w:rsidRPr="00E47BD6">
        <w:rPr>
          <w:rFonts w:asciiTheme="majorHAnsi" w:hAnsiTheme="majorHAnsi" w:cstheme="majorHAnsi"/>
        </w:rPr>
        <w:t>bjednatel</w:t>
      </w:r>
      <w:r w:rsidRPr="00E47BD6">
        <w:rPr>
          <w:rFonts w:asciiTheme="majorHAnsi" w:hAnsiTheme="majorHAnsi" w:cstheme="majorHAnsi"/>
        </w:rPr>
        <w:t xml:space="preserve"> zavazuje </w:t>
      </w:r>
      <w:r w:rsidR="00466C7D" w:rsidRPr="00E47BD6">
        <w:rPr>
          <w:rFonts w:asciiTheme="majorHAnsi" w:hAnsiTheme="majorHAnsi" w:cstheme="majorHAnsi"/>
        </w:rPr>
        <w:t>P</w:t>
      </w:r>
      <w:r w:rsidR="00E24F45" w:rsidRPr="00E47BD6">
        <w:rPr>
          <w:rFonts w:asciiTheme="majorHAnsi" w:hAnsiTheme="majorHAnsi" w:cstheme="majorHAnsi"/>
        </w:rPr>
        <w:t>oskytovatel</w:t>
      </w:r>
      <w:r w:rsidRPr="00E47BD6">
        <w:rPr>
          <w:rFonts w:asciiTheme="majorHAnsi" w:hAnsiTheme="majorHAnsi" w:cstheme="majorHAnsi"/>
        </w:rPr>
        <w:t>i uhradit za služby poskytnuté dle této smlouvy</w:t>
      </w:r>
      <w:r w:rsidR="0045563B" w:rsidRPr="00E47BD6">
        <w:rPr>
          <w:rFonts w:asciiTheme="majorHAnsi" w:hAnsiTheme="majorHAnsi" w:cstheme="majorHAnsi"/>
        </w:rPr>
        <w:t xml:space="preserve"> odměnu </w:t>
      </w:r>
      <w:r w:rsidR="009D3F0D" w:rsidRPr="00E47BD6">
        <w:rPr>
          <w:rFonts w:asciiTheme="majorHAnsi" w:hAnsiTheme="majorHAnsi" w:cstheme="majorHAnsi"/>
        </w:rPr>
        <w:t xml:space="preserve">dle </w:t>
      </w:r>
      <w:r w:rsidR="0045563B" w:rsidRPr="00E47BD6">
        <w:rPr>
          <w:rFonts w:asciiTheme="majorHAnsi" w:hAnsiTheme="majorHAnsi" w:cstheme="majorHAnsi"/>
        </w:rPr>
        <w:t>následující kalkulace:</w:t>
      </w:r>
    </w:p>
    <w:p w14:paraId="6E9D0ED8" w14:textId="14AD73C8" w:rsidR="00C4066A" w:rsidRPr="00E47BD6" w:rsidRDefault="00C4066A" w:rsidP="002F20BC">
      <w:pPr>
        <w:pStyle w:val="Zkladntextodsazen-slo"/>
        <w:numPr>
          <w:ilvl w:val="0"/>
          <w:numId w:val="53"/>
        </w:numPr>
        <w:spacing w:after="120"/>
        <w:rPr>
          <w:rFonts w:asciiTheme="majorHAnsi" w:eastAsiaTheme="minorEastAsia" w:hAnsiTheme="majorHAnsi" w:cstheme="majorHAnsi"/>
        </w:rPr>
      </w:pPr>
      <w:r w:rsidRPr="00E47BD6">
        <w:rPr>
          <w:rFonts w:asciiTheme="majorHAnsi" w:hAnsiTheme="majorHAnsi" w:cstheme="majorHAnsi"/>
        </w:rPr>
        <w:t xml:space="preserve">Služby </w:t>
      </w:r>
      <w:r w:rsidR="00256D2B" w:rsidRPr="00E47BD6">
        <w:rPr>
          <w:rFonts w:asciiTheme="majorHAnsi" w:hAnsiTheme="majorHAnsi" w:cstheme="majorHAnsi"/>
        </w:rPr>
        <w:t>implementace IS CROSEUS®</w:t>
      </w:r>
      <w:r w:rsidR="00E47BD6" w:rsidRPr="00E47BD6">
        <w:rPr>
          <w:rFonts w:asciiTheme="majorHAnsi" w:hAnsiTheme="majorHAnsi" w:cstheme="majorHAnsi"/>
        </w:rPr>
        <w:t xml:space="preserve"> (jednorázová platba)</w:t>
      </w:r>
    </w:p>
    <w:tbl>
      <w:tblPr>
        <w:tblW w:w="9117" w:type="dxa"/>
        <w:tblCellMar>
          <w:left w:w="70" w:type="dxa"/>
          <w:right w:w="70" w:type="dxa"/>
        </w:tblCellMar>
        <w:tblLook w:val="04A0" w:firstRow="1" w:lastRow="0" w:firstColumn="1" w:lastColumn="0" w:noHBand="0" w:noVBand="1"/>
      </w:tblPr>
      <w:tblGrid>
        <w:gridCol w:w="596"/>
        <w:gridCol w:w="4786"/>
        <w:gridCol w:w="1330"/>
        <w:gridCol w:w="1119"/>
        <w:gridCol w:w="1286"/>
      </w:tblGrid>
      <w:tr w:rsidR="00E47BD6" w:rsidRPr="00E47BD6" w14:paraId="0706F89C" w14:textId="77777777" w:rsidTr="00E47BD6">
        <w:trPr>
          <w:trHeight w:val="288"/>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DC9F75"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Pol.</w:t>
            </w:r>
          </w:p>
        </w:tc>
        <w:tc>
          <w:tcPr>
            <w:tcW w:w="47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DDE1C6D"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Popis položky</w:t>
            </w:r>
          </w:p>
        </w:tc>
        <w:tc>
          <w:tcPr>
            <w:tcW w:w="13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CF57908"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w:t>
            </w:r>
          </w:p>
        </w:tc>
        <w:tc>
          <w:tcPr>
            <w:tcW w:w="111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31166C"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DPH</w:t>
            </w:r>
          </w:p>
        </w:tc>
        <w:tc>
          <w:tcPr>
            <w:tcW w:w="12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6362A71"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 s DPH</w:t>
            </w:r>
          </w:p>
        </w:tc>
      </w:tr>
      <w:tr w:rsidR="00E47BD6" w:rsidRPr="00E47BD6" w14:paraId="1D0C12B2" w14:textId="77777777" w:rsidTr="00E47BD6">
        <w:trPr>
          <w:trHeight w:val="288"/>
        </w:trPr>
        <w:tc>
          <w:tcPr>
            <w:tcW w:w="596" w:type="dxa"/>
            <w:tcBorders>
              <w:top w:val="nil"/>
              <w:left w:val="single" w:sz="4" w:space="0" w:color="auto"/>
              <w:bottom w:val="single" w:sz="4" w:space="0" w:color="auto"/>
              <w:right w:val="single" w:sz="4" w:space="0" w:color="auto"/>
            </w:tcBorders>
            <w:noWrap/>
            <w:vAlign w:val="bottom"/>
            <w:hideMark/>
          </w:tcPr>
          <w:p w14:paraId="317C3E0F"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w:t>
            </w:r>
          </w:p>
        </w:tc>
        <w:tc>
          <w:tcPr>
            <w:tcW w:w="4786" w:type="dxa"/>
            <w:tcBorders>
              <w:top w:val="nil"/>
              <w:left w:val="nil"/>
              <w:bottom w:val="single" w:sz="4" w:space="0" w:color="auto"/>
              <w:right w:val="single" w:sz="4" w:space="0" w:color="auto"/>
            </w:tcBorders>
            <w:vAlign w:val="bottom"/>
            <w:hideMark/>
          </w:tcPr>
          <w:p w14:paraId="06658092"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CROSEUS Cloud – Platby, Účetnictví, PAP, Monitoring</w:t>
            </w:r>
          </w:p>
        </w:tc>
        <w:tc>
          <w:tcPr>
            <w:tcW w:w="1330" w:type="dxa"/>
            <w:tcBorders>
              <w:top w:val="nil"/>
              <w:left w:val="nil"/>
              <w:bottom w:val="single" w:sz="4" w:space="0" w:color="auto"/>
              <w:right w:val="single" w:sz="4" w:space="0" w:color="auto"/>
            </w:tcBorders>
            <w:noWrap/>
            <w:vAlign w:val="bottom"/>
            <w:hideMark/>
          </w:tcPr>
          <w:p w14:paraId="7F022093"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156 000 Kč</w:t>
            </w:r>
          </w:p>
        </w:tc>
        <w:tc>
          <w:tcPr>
            <w:tcW w:w="1119" w:type="dxa"/>
            <w:tcBorders>
              <w:top w:val="nil"/>
              <w:left w:val="nil"/>
              <w:bottom w:val="single" w:sz="4" w:space="0" w:color="auto"/>
              <w:right w:val="single" w:sz="4" w:space="0" w:color="auto"/>
            </w:tcBorders>
            <w:noWrap/>
            <w:vAlign w:val="bottom"/>
            <w:hideMark/>
          </w:tcPr>
          <w:p w14:paraId="0FA8A8CF"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32 760 Kč</w:t>
            </w:r>
          </w:p>
        </w:tc>
        <w:tc>
          <w:tcPr>
            <w:tcW w:w="1286" w:type="dxa"/>
            <w:tcBorders>
              <w:top w:val="nil"/>
              <w:left w:val="nil"/>
              <w:bottom w:val="single" w:sz="4" w:space="0" w:color="auto"/>
              <w:right w:val="single" w:sz="4" w:space="0" w:color="auto"/>
            </w:tcBorders>
            <w:noWrap/>
            <w:vAlign w:val="bottom"/>
            <w:hideMark/>
          </w:tcPr>
          <w:p w14:paraId="5460B4FC"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188 760 Kč</w:t>
            </w:r>
          </w:p>
        </w:tc>
      </w:tr>
      <w:tr w:rsidR="00E47BD6" w:rsidRPr="00E47BD6" w14:paraId="5D8E687B" w14:textId="77777777" w:rsidTr="00E47BD6">
        <w:trPr>
          <w:trHeight w:val="288"/>
        </w:trPr>
        <w:tc>
          <w:tcPr>
            <w:tcW w:w="596" w:type="dxa"/>
            <w:tcBorders>
              <w:top w:val="nil"/>
              <w:left w:val="single" w:sz="4" w:space="0" w:color="auto"/>
              <w:bottom w:val="single" w:sz="4" w:space="0" w:color="auto"/>
              <w:right w:val="single" w:sz="4" w:space="0" w:color="auto"/>
            </w:tcBorders>
            <w:noWrap/>
            <w:vAlign w:val="bottom"/>
            <w:hideMark/>
          </w:tcPr>
          <w:p w14:paraId="733606C2"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 </w:t>
            </w:r>
          </w:p>
        </w:tc>
        <w:tc>
          <w:tcPr>
            <w:tcW w:w="4786" w:type="dxa"/>
            <w:tcBorders>
              <w:top w:val="nil"/>
              <w:left w:val="nil"/>
              <w:bottom w:val="single" w:sz="4" w:space="0" w:color="auto"/>
              <w:right w:val="single" w:sz="4" w:space="0" w:color="auto"/>
            </w:tcBorders>
            <w:noWrap/>
            <w:vAlign w:val="bottom"/>
            <w:hideMark/>
          </w:tcPr>
          <w:p w14:paraId="7AAE4758"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Celkem</w:t>
            </w:r>
          </w:p>
        </w:tc>
        <w:tc>
          <w:tcPr>
            <w:tcW w:w="1330" w:type="dxa"/>
            <w:tcBorders>
              <w:top w:val="nil"/>
              <w:left w:val="nil"/>
              <w:bottom w:val="single" w:sz="4" w:space="0" w:color="auto"/>
              <w:right w:val="single" w:sz="4" w:space="0" w:color="auto"/>
            </w:tcBorders>
            <w:noWrap/>
            <w:vAlign w:val="bottom"/>
            <w:hideMark/>
          </w:tcPr>
          <w:p w14:paraId="0AF3F960"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156 000 Kč</w:t>
            </w:r>
          </w:p>
        </w:tc>
        <w:tc>
          <w:tcPr>
            <w:tcW w:w="1119" w:type="dxa"/>
            <w:tcBorders>
              <w:top w:val="nil"/>
              <w:left w:val="nil"/>
              <w:bottom w:val="single" w:sz="4" w:space="0" w:color="auto"/>
              <w:right w:val="single" w:sz="4" w:space="0" w:color="auto"/>
            </w:tcBorders>
            <w:noWrap/>
            <w:vAlign w:val="bottom"/>
            <w:hideMark/>
          </w:tcPr>
          <w:p w14:paraId="4CB29BD6"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32 760 Kč</w:t>
            </w:r>
          </w:p>
        </w:tc>
        <w:tc>
          <w:tcPr>
            <w:tcW w:w="1286" w:type="dxa"/>
            <w:tcBorders>
              <w:top w:val="nil"/>
              <w:left w:val="nil"/>
              <w:bottom w:val="single" w:sz="4" w:space="0" w:color="auto"/>
              <w:right w:val="single" w:sz="4" w:space="0" w:color="auto"/>
            </w:tcBorders>
            <w:noWrap/>
            <w:vAlign w:val="bottom"/>
            <w:hideMark/>
          </w:tcPr>
          <w:p w14:paraId="7B1130EA"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188 760 Kč</w:t>
            </w:r>
          </w:p>
        </w:tc>
      </w:tr>
    </w:tbl>
    <w:p w14:paraId="606E0A36" w14:textId="77777777" w:rsidR="00E47BD6" w:rsidRPr="00E47BD6" w:rsidRDefault="00E47BD6" w:rsidP="00E47BD6">
      <w:pPr>
        <w:pStyle w:val="Zkladntextodsazen-slo"/>
        <w:tabs>
          <w:tab w:val="clear" w:pos="284"/>
        </w:tabs>
        <w:spacing w:after="120"/>
        <w:ind w:left="720" w:firstLine="0"/>
        <w:rPr>
          <w:rFonts w:asciiTheme="majorHAnsi" w:eastAsiaTheme="minorEastAsia" w:hAnsiTheme="majorHAnsi" w:cstheme="majorHAnsi"/>
        </w:rPr>
      </w:pPr>
    </w:p>
    <w:p w14:paraId="76AC86E0" w14:textId="6882BC83" w:rsidR="00256D2B" w:rsidRPr="00E47BD6" w:rsidRDefault="00256D2B" w:rsidP="002F20BC">
      <w:pPr>
        <w:pStyle w:val="Zkladntextodsazen-slo"/>
        <w:numPr>
          <w:ilvl w:val="0"/>
          <w:numId w:val="53"/>
        </w:numPr>
        <w:spacing w:after="120"/>
        <w:rPr>
          <w:rFonts w:asciiTheme="majorHAnsi" w:eastAsiaTheme="minorEastAsia" w:hAnsiTheme="majorHAnsi" w:cstheme="majorHAnsi"/>
        </w:rPr>
      </w:pPr>
      <w:r w:rsidRPr="00E47BD6">
        <w:rPr>
          <w:rFonts w:asciiTheme="majorHAnsi" w:hAnsiTheme="majorHAnsi" w:cstheme="majorHAnsi"/>
        </w:rPr>
        <w:t xml:space="preserve">Služby IS CROSEUS® </w:t>
      </w:r>
      <w:r w:rsidR="00E47BD6" w:rsidRPr="00E47BD6">
        <w:rPr>
          <w:rFonts w:asciiTheme="majorHAnsi" w:hAnsiTheme="majorHAnsi" w:cstheme="majorHAnsi"/>
        </w:rPr>
        <w:t xml:space="preserve">- provoz a </w:t>
      </w:r>
      <w:r w:rsidR="005B1F43">
        <w:rPr>
          <w:rFonts w:asciiTheme="majorHAnsi" w:hAnsiTheme="majorHAnsi" w:cstheme="majorHAnsi"/>
        </w:rPr>
        <w:t xml:space="preserve">zákaznická </w:t>
      </w:r>
      <w:r w:rsidR="00E47BD6" w:rsidRPr="00E47BD6">
        <w:rPr>
          <w:rFonts w:asciiTheme="majorHAnsi" w:hAnsiTheme="majorHAnsi" w:cstheme="majorHAnsi"/>
        </w:rPr>
        <w:t>podpora (měsíční platba)</w:t>
      </w:r>
    </w:p>
    <w:tbl>
      <w:tblPr>
        <w:tblW w:w="9067" w:type="dxa"/>
        <w:tblCellMar>
          <w:left w:w="70" w:type="dxa"/>
          <w:right w:w="70" w:type="dxa"/>
        </w:tblCellMar>
        <w:tblLook w:val="04A0" w:firstRow="1" w:lastRow="0" w:firstColumn="1" w:lastColumn="0" w:noHBand="0" w:noVBand="1"/>
      </w:tblPr>
      <w:tblGrid>
        <w:gridCol w:w="596"/>
        <w:gridCol w:w="4786"/>
        <w:gridCol w:w="1417"/>
        <w:gridCol w:w="993"/>
        <w:gridCol w:w="1275"/>
      </w:tblGrid>
      <w:tr w:rsidR="00E47BD6" w:rsidRPr="00E47BD6" w14:paraId="79EA6E83" w14:textId="77777777" w:rsidTr="00E47BD6">
        <w:trPr>
          <w:trHeight w:val="288"/>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08748C"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Pol.</w:t>
            </w:r>
          </w:p>
        </w:tc>
        <w:tc>
          <w:tcPr>
            <w:tcW w:w="47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6BF506"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Popis položky</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A3E309"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949B3DA"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DPH</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85751B"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 s DPH</w:t>
            </w:r>
          </w:p>
        </w:tc>
      </w:tr>
      <w:tr w:rsidR="00E47BD6" w:rsidRPr="00E47BD6" w14:paraId="257F960C" w14:textId="77777777" w:rsidTr="00E47BD6">
        <w:trPr>
          <w:trHeight w:val="576"/>
        </w:trPr>
        <w:tc>
          <w:tcPr>
            <w:tcW w:w="596" w:type="dxa"/>
            <w:tcBorders>
              <w:top w:val="nil"/>
              <w:left w:val="single" w:sz="4" w:space="0" w:color="auto"/>
              <w:bottom w:val="single" w:sz="4" w:space="0" w:color="auto"/>
              <w:right w:val="single" w:sz="4" w:space="0" w:color="auto"/>
            </w:tcBorders>
            <w:noWrap/>
            <w:vAlign w:val="bottom"/>
            <w:hideMark/>
          </w:tcPr>
          <w:p w14:paraId="319E9266"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w:t>
            </w:r>
          </w:p>
        </w:tc>
        <w:tc>
          <w:tcPr>
            <w:tcW w:w="4786" w:type="dxa"/>
            <w:tcBorders>
              <w:top w:val="nil"/>
              <w:left w:val="nil"/>
              <w:bottom w:val="single" w:sz="4" w:space="0" w:color="auto"/>
              <w:right w:val="single" w:sz="4" w:space="0" w:color="auto"/>
            </w:tcBorders>
            <w:vAlign w:val="bottom"/>
            <w:hideMark/>
          </w:tcPr>
          <w:p w14:paraId="2B6321CE"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 xml:space="preserve">CROSEUS Cloud – moduly Platby, Účetnictví, PAP, Monitoring </w:t>
            </w:r>
          </w:p>
        </w:tc>
        <w:tc>
          <w:tcPr>
            <w:tcW w:w="1417" w:type="dxa"/>
            <w:tcBorders>
              <w:top w:val="nil"/>
              <w:left w:val="nil"/>
              <w:bottom w:val="single" w:sz="4" w:space="0" w:color="auto"/>
              <w:right w:val="single" w:sz="4" w:space="0" w:color="auto"/>
            </w:tcBorders>
            <w:noWrap/>
            <w:vAlign w:val="bottom"/>
            <w:hideMark/>
          </w:tcPr>
          <w:p w14:paraId="1514B202"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10 000 Kč</w:t>
            </w:r>
          </w:p>
        </w:tc>
        <w:tc>
          <w:tcPr>
            <w:tcW w:w="993" w:type="dxa"/>
            <w:tcBorders>
              <w:top w:val="nil"/>
              <w:left w:val="nil"/>
              <w:bottom w:val="single" w:sz="4" w:space="0" w:color="auto"/>
              <w:right w:val="single" w:sz="4" w:space="0" w:color="auto"/>
            </w:tcBorders>
            <w:noWrap/>
            <w:vAlign w:val="bottom"/>
            <w:hideMark/>
          </w:tcPr>
          <w:p w14:paraId="55FDA5DB"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2 100 Kč</w:t>
            </w:r>
          </w:p>
        </w:tc>
        <w:tc>
          <w:tcPr>
            <w:tcW w:w="1275" w:type="dxa"/>
            <w:tcBorders>
              <w:top w:val="nil"/>
              <w:left w:val="nil"/>
              <w:bottom w:val="single" w:sz="4" w:space="0" w:color="auto"/>
              <w:right w:val="single" w:sz="4" w:space="0" w:color="auto"/>
            </w:tcBorders>
            <w:noWrap/>
            <w:vAlign w:val="bottom"/>
            <w:hideMark/>
          </w:tcPr>
          <w:p w14:paraId="7ED0A60F"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12 100 Kč</w:t>
            </w:r>
          </w:p>
        </w:tc>
      </w:tr>
      <w:tr w:rsidR="00E47BD6" w:rsidRPr="00E47BD6" w14:paraId="459CE1C3" w14:textId="77777777" w:rsidTr="00E47BD6">
        <w:trPr>
          <w:trHeight w:val="231"/>
        </w:trPr>
        <w:tc>
          <w:tcPr>
            <w:tcW w:w="596" w:type="dxa"/>
            <w:tcBorders>
              <w:top w:val="nil"/>
              <w:left w:val="single" w:sz="4" w:space="0" w:color="auto"/>
              <w:bottom w:val="single" w:sz="4" w:space="0" w:color="auto"/>
              <w:right w:val="single" w:sz="4" w:space="0" w:color="auto"/>
            </w:tcBorders>
            <w:noWrap/>
            <w:vAlign w:val="bottom"/>
            <w:hideMark/>
          </w:tcPr>
          <w:p w14:paraId="2AAC02EF"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2.</w:t>
            </w:r>
          </w:p>
        </w:tc>
        <w:tc>
          <w:tcPr>
            <w:tcW w:w="4786" w:type="dxa"/>
            <w:tcBorders>
              <w:top w:val="nil"/>
              <w:left w:val="nil"/>
              <w:bottom w:val="single" w:sz="4" w:space="0" w:color="auto"/>
              <w:right w:val="single" w:sz="4" w:space="0" w:color="auto"/>
            </w:tcBorders>
            <w:vAlign w:val="bottom"/>
            <w:hideMark/>
          </w:tcPr>
          <w:p w14:paraId="23F9439F" w14:textId="263864CE"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 xml:space="preserve">CROSEUS Cloud – Platby, Účetnictví, PAP – </w:t>
            </w:r>
            <w:r w:rsidR="00E02E12">
              <w:rPr>
                <w:rFonts w:asciiTheme="majorHAnsi" w:hAnsiTheme="majorHAnsi" w:cstheme="majorHAnsi"/>
                <w:color w:val="000000"/>
                <w:sz w:val="22"/>
                <w:szCs w:val="22"/>
                <w:lang w:eastAsia="cs-CZ"/>
              </w:rPr>
              <w:t>Zákaznická p</w:t>
            </w:r>
            <w:r w:rsidRPr="00E47BD6">
              <w:rPr>
                <w:rFonts w:asciiTheme="majorHAnsi" w:hAnsiTheme="majorHAnsi" w:cstheme="majorHAnsi"/>
                <w:color w:val="000000"/>
                <w:sz w:val="22"/>
                <w:szCs w:val="22"/>
                <w:lang w:eastAsia="cs-CZ"/>
              </w:rPr>
              <w:t xml:space="preserve">odpora </w:t>
            </w:r>
            <w:r w:rsidR="003C62BC">
              <w:rPr>
                <w:rFonts w:asciiTheme="majorHAnsi" w:hAnsiTheme="majorHAnsi" w:cstheme="majorHAnsi"/>
                <w:color w:val="000000"/>
                <w:sz w:val="22"/>
                <w:szCs w:val="22"/>
                <w:lang w:eastAsia="cs-CZ"/>
              </w:rPr>
              <w:t>4</w:t>
            </w:r>
            <w:r w:rsidR="00DF08DD">
              <w:rPr>
                <w:rFonts w:asciiTheme="majorHAnsi" w:hAnsiTheme="majorHAnsi" w:cstheme="majorHAnsi"/>
                <w:color w:val="000000"/>
                <w:sz w:val="22"/>
                <w:szCs w:val="22"/>
                <w:lang w:eastAsia="cs-CZ"/>
              </w:rPr>
              <w:t xml:space="preserve"> </w:t>
            </w:r>
            <w:r w:rsidR="0000061F">
              <w:rPr>
                <w:rFonts w:asciiTheme="majorHAnsi" w:hAnsiTheme="majorHAnsi" w:cstheme="majorHAnsi"/>
                <w:color w:val="000000"/>
                <w:sz w:val="22"/>
                <w:szCs w:val="22"/>
                <w:lang w:eastAsia="cs-CZ"/>
              </w:rPr>
              <w:t>h</w:t>
            </w:r>
            <w:r w:rsidR="00DF08DD">
              <w:rPr>
                <w:rFonts w:asciiTheme="majorHAnsi" w:hAnsiTheme="majorHAnsi" w:cstheme="majorHAnsi"/>
                <w:color w:val="000000"/>
                <w:sz w:val="22"/>
                <w:szCs w:val="22"/>
                <w:lang w:eastAsia="cs-CZ"/>
              </w:rPr>
              <w:t>odiny</w:t>
            </w:r>
          </w:p>
        </w:tc>
        <w:tc>
          <w:tcPr>
            <w:tcW w:w="1417" w:type="dxa"/>
            <w:tcBorders>
              <w:top w:val="nil"/>
              <w:left w:val="nil"/>
              <w:bottom w:val="single" w:sz="4" w:space="0" w:color="auto"/>
              <w:right w:val="single" w:sz="4" w:space="0" w:color="auto"/>
            </w:tcBorders>
            <w:noWrap/>
            <w:vAlign w:val="bottom"/>
            <w:hideMark/>
          </w:tcPr>
          <w:p w14:paraId="2CA3F877"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9 000 Kč</w:t>
            </w:r>
          </w:p>
        </w:tc>
        <w:tc>
          <w:tcPr>
            <w:tcW w:w="993" w:type="dxa"/>
            <w:tcBorders>
              <w:top w:val="nil"/>
              <w:left w:val="nil"/>
              <w:bottom w:val="single" w:sz="4" w:space="0" w:color="auto"/>
              <w:right w:val="single" w:sz="4" w:space="0" w:color="auto"/>
            </w:tcBorders>
            <w:noWrap/>
            <w:vAlign w:val="bottom"/>
            <w:hideMark/>
          </w:tcPr>
          <w:p w14:paraId="297FAE92"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1 890 Kč</w:t>
            </w:r>
          </w:p>
        </w:tc>
        <w:tc>
          <w:tcPr>
            <w:tcW w:w="1275" w:type="dxa"/>
            <w:tcBorders>
              <w:top w:val="nil"/>
              <w:left w:val="nil"/>
              <w:bottom w:val="single" w:sz="4" w:space="0" w:color="auto"/>
              <w:right w:val="single" w:sz="4" w:space="0" w:color="auto"/>
            </w:tcBorders>
            <w:noWrap/>
            <w:vAlign w:val="bottom"/>
            <w:hideMark/>
          </w:tcPr>
          <w:p w14:paraId="2258D981" w14:textId="77777777" w:rsidR="00E47BD6" w:rsidRPr="00E47BD6" w:rsidRDefault="00E47BD6">
            <w:pPr>
              <w:spacing w:line="240" w:lineRule="auto"/>
              <w:jc w:val="right"/>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10 890 Kč</w:t>
            </w:r>
          </w:p>
        </w:tc>
      </w:tr>
      <w:tr w:rsidR="00E47BD6" w:rsidRPr="00E47BD6" w14:paraId="1BF69EDB" w14:textId="77777777" w:rsidTr="00E47BD6">
        <w:trPr>
          <w:trHeight w:val="288"/>
        </w:trPr>
        <w:tc>
          <w:tcPr>
            <w:tcW w:w="596" w:type="dxa"/>
            <w:tcBorders>
              <w:top w:val="nil"/>
              <w:left w:val="single" w:sz="4" w:space="0" w:color="auto"/>
              <w:bottom w:val="single" w:sz="4" w:space="0" w:color="auto"/>
              <w:right w:val="single" w:sz="4" w:space="0" w:color="auto"/>
            </w:tcBorders>
            <w:noWrap/>
            <w:vAlign w:val="bottom"/>
            <w:hideMark/>
          </w:tcPr>
          <w:p w14:paraId="2E8DBCA6" w14:textId="77777777" w:rsidR="00E47BD6" w:rsidRPr="00E47BD6" w:rsidRDefault="00E47BD6">
            <w:pPr>
              <w:spacing w:line="240" w:lineRule="auto"/>
              <w:rPr>
                <w:rFonts w:asciiTheme="majorHAnsi" w:hAnsiTheme="majorHAnsi" w:cstheme="majorHAnsi"/>
                <w:color w:val="000000"/>
                <w:sz w:val="22"/>
                <w:szCs w:val="22"/>
                <w:lang w:eastAsia="cs-CZ"/>
              </w:rPr>
            </w:pPr>
            <w:r w:rsidRPr="00E47BD6">
              <w:rPr>
                <w:rFonts w:asciiTheme="majorHAnsi" w:hAnsiTheme="majorHAnsi" w:cstheme="majorHAnsi"/>
                <w:color w:val="000000"/>
                <w:sz w:val="22"/>
                <w:szCs w:val="22"/>
                <w:lang w:eastAsia="cs-CZ"/>
              </w:rPr>
              <w:t> </w:t>
            </w:r>
          </w:p>
        </w:tc>
        <w:tc>
          <w:tcPr>
            <w:tcW w:w="4786" w:type="dxa"/>
            <w:tcBorders>
              <w:top w:val="nil"/>
              <w:left w:val="nil"/>
              <w:bottom w:val="single" w:sz="4" w:space="0" w:color="auto"/>
              <w:right w:val="single" w:sz="4" w:space="0" w:color="auto"/>
            </w:tcBorders>
            <w:noWrap/>
            <w:vAlign w:val="bottom"/>
            <w:hideMark/>
          </w:tcPr>
          <w:p w14:paraId="0E8AF8BC"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Celkem</w:t>
            </w:r>
          </w:p>
        </w:tc>
        <w:tc>
          <w:tcPr>
            <w:tcW w:w="1417" w:type="dxa"/>
            <w:tcBorders>
              <w:top w:val="nil"/>
              <w:left w:val="nil"/>
              <w:bottom w:val="single" w:sz="4" w:space="0" w:color="auto"/>
              <w:right w:val="single" w:sz="4" w:space="0" w:color="auto"/>
            </w:tcBorders>
            <w:noWrap/>
            <w:vAlign w:val="bottom"/>
            <w:hideMark/>
          </w:tcPr>
          <w:p w14:paraId="04750244"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19 000 Kč</w:t>
            </w:r>
          </w:p>
        </w:tc>
        <w:tc>
          <w:tcPr>
            <w:tcW w:w="993" w:type="dxa"/>
            <w:tcBorders>
              <w:top w:val="nil"/>
              <w:left w:val="nil"/>
              <w:bottom w:val="single" w:sz="4" w:space="0" w:color="auto"/>
              <w:right w:val="single" w:sz="4" w:space="0" w:color="auto"/>
            </w:tcBorders>
            <w:noWrap/>
            <w:vAlign w:val="bottom"/>
            <w:hideMark/>
          </w:tcPr>
          <w:p w14:paraId="17E4A680"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3 990 Kč</w:t>
            </w:r>
          </w:p>
        </w:tc>
        <w:tc>
          <w:tcPr>
            <w:tcW w:w="1275" w:type="dxa"/>
            <w:tcBorders>
              <w:top w:val="nil"/>
              <w:left w:val="nil"/>
              <w:bottom w:val="single" w:sz="4" w:space="0" w:color="auto"/>
              <w:right w:val="single" w:sz="4" w:space="0" w:color="auto"/>
            </w:tcBorders>
            <w:noWrap/>
            <w:vAlign w:val="bottom"/>
            <w:hideMark/>
          </w:tcPr>
          <w:p w14:paraId="39D42E07" w14:textId="77777777" w:rsidR="00E47BD6" w:rsidRPr="00E47BD6" w:rsidRDefault="00E47BD6">
            <w:pPr>
              <w:spacing w:line="240" w:lineRule="auto"/>
              <w:jc w:val="right"/>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22 990 Kč</w:t>
            </w:r>
          </w:p>
        </w:tc>
      </w:tr>
    </w:tbl>
    <w:p w14:paraId="30F157D5" w14:textId="77777777" w:rsidR="00256D2B" w:rsidRPr="00E47BD6" w:rsidRDefault="00256D2B" w:rsidP="00E47BD6">
      <w:pPr>
        <w:pStyle w:val="Zkladntextodsazen-slo"/>
        <w:tabs>
          <w:tab w:val="clear" w:pos="284"/>
        </w:tabs>
        <w:rPr>
          <w:rFonts w:asciiTheme="majorHAnsi" w:hAnsiTheme="majorHAnsi" w:cstheme="majorHAnsi"/>
        </w:rPr>
      </w:pPr>
    </w:p>
    <w:p w14:paraId="16E2B6E8" w14:textId="7A7493B2" w:rsidR="00D37BD6" w:rsidRPr="00E47BD6" w:rsidRDefault="00D37BD6" w:rsidP="74F0EA24">
      <w:pPr>
        <w:pStyle w:val="Zkladntextodsazen-slo"/>
        <w:tabs>
          <w:tab w:val="clear" w:pos="284"/>
        </w:tabs>
        <w:spacing w:after="240" w:line="276" w:lineRule="auto"/>
        <w:ind w:left="426" w:firstLine="0"/>
        <w:rPr>
          <w:rFonts w:asciiTheme="majorHAnsi" w:hAnsiTheme="majorHAnsi" w:cstheme="majorHAnsi"/>
        </w:rPr>
      </w:pPr>
      <w:r w:rsidRPr="00E47BD6">
        <w:rPr>
          <w:rFonts w:asciiTheme="majorHAnsi" w:hAnsiTheme="majorHAnsi" w:cstheme="majorHAnsi"/>
        </w:rPr>
        <w:t xml:space="preserve">Zasláním předávacího protokolu </w:t>
      </w:r>
      <w:r w:rsidR="00270370" w:rsidRPr="00E47BD6">
        <w:rPr>
          <w:rFonts w:asciiTheme="majorHAnsi" w:hAnsiTheme="majorHAnsi" w:cstheme="majorHAnsi"/>
        </w:rPr>
        <w:t>O</w:t>
      </w:r>
      <w:r w:rsidRPr="00E47BD6">
        <w:rPr>
          <w:rFonts w:asciiTheme="majorHAnsi" w:hAnsiTheme="majorHAnsi" w:cstheme="majorHAnsi"/>
        </w:rPr>
        <w:t xml:space="preserve">bjednateli </w:t>
      </w:r>
      <w:r w:rsidR="0045789D" w:rsidRPr="00E47BD6">
        <w:rPr>
          <w:rFonts w:asciiTheme="majorHAnsi" w:hAnsiTheme="majorHAnsi" w:cstheme="majorHAnsi"/>
        </w:rPr>
        <w:t xml:space="preserve">po dokončení služeb implementace </w:t>
      </w:r>
      <w:r w:rsidRPr="00E47BD6">
        <w:rPr>
          <w:rFonts w:asciiTheme="majorHAnsi" w:hAnsiTheme="majorHAnsi" w:cstheme="majorHAnsi"/>
        </w:rPr>
        <w:t xml:space="preserve">je zahájen proces akceptace </w:t>
      </w:r>
      <w:r w:rsidR="62042991" w:rsidRPr="00E47BD6">
        <w:rPr>
          <w:rFonts w:asciiTheme="majorHAnsi" w:hAnsiTheme="majorHAnsi" w:cstheme="majorHAnsi"/>
        </w:rPr>
        <w:t>služeb implementace</w:t>
      </w:r>
      <w:r w:rsidRPr="00E47BD6">
        <w:rPr>
          <w:rFonts w:asciiTheme="majorHAnsi" w:hAnsiTheme="majorHAnsi" w:cstheme="majorHAnsi"/>
        </w:rPr>
        <w:t xml:space="preserve">. Objednatel má možnost ve lhůtě 2 kalendářních týdnů upozornit na zjištěné vady </w:t>
      </w:r>
      <w:r w:rsidR="571D9CFD" w:rsidRPr="00E47BD6">
        <w:rPr>
          <w:rFonts w:asciiTheme="majorHAnsi" w:hAnsiTheme="majorHAnsi" w:cstheme="majorHAnsi"/>
        </w:rPr>
        <w:t>služeb implementace</w:t>
      </w:r>
      <w:r w:rsidRPr="00E47BD6">
        <w:rPr>
          <w:rFonts w:asciiTheme="majorHAnsi" w:hAnsiTheme="majorHAnsi" w:cstheme="majorHAnsi"/>
        </w:rPr>
        <w:t xml:space="preserve">. Pokud </w:t>
      </w:r>
      <w:r w:rsidR="004F1DBE" w:rsidRPr="00E47BD6">
        <w:rPr>
          <w:rFonts w:asciiTheme="majorHAnsi" w:hAnsiTheme="majorHAnsi" w:cstheme="majorHAnsi"/>
        </w:rPr>
        <w:t>O</w:t>
      </w:r>
      <w:r w:rsidRPr="00E47BD6">
        <w:rPr>
          <w:rFonts w:asciiTheme="majorHAnsi" w:hAnsiTheme="majorHAnsi" w:cstheme="majorHAnsi"/>
        </w:rPr>
        <w:t>bjednatel tak neučiní, považuj</w:t>
      </w:r>
      <w:r w:rsidR="389E60A1" w:rsidRPr="00E47BD6">
        <w:rPr>
          <w:rFonts w:asciiTheme="majorHAnsi" w:hAnsiTheme="majorHAnsi" w:cstheme="majorHAnsi"/>
        </w:rPr>
        <w:t>í</w:t>
      </w:r>
      <w:r w:rsidRPr="00E47BD6">
        <w:rPr>
          <w:rFonts w:asciiTheme="majorHAnsi" w:hAnsiTheme="majorHAnsi" w:cstheme="majorHAnsi"/>
        </w:rPr>
        <w:t xml:space="preserve"> se </w:t>
      </w:r>
      <w:r w:rsidR="3E8D9345" w:rsidRPr="00E47BD6">
        <w:rPr>
          <w:rFonts w:asciiTheme="majorHAnsi" w:hAnsiTheme="majorHAnsi" w:cstheme="majorHAnsi"/>
        </w:rPr>
        <w:t xml:space="preserve">služby implementace </w:t>
      </w:r>
      <w:r w:rsidRPr="00E47BD6">
        <w:rPr>
          <w:rFonts w:asciiTheme="majorHAnsi" w:hAnsiTheme="majorHAnsi" w:cstheme="majorHAnsi"/>
        </w:rPr>
        <w:t>za akceptované a předané bez vad</w:t>
      </w:r>
      <w:r w:rsidR="00270370" w:rsidRPr="00E47BD6">
        <w:rPr>
          <w:rFonts w:asciiTheme="majorHAnsi" w:hAnsiTheme="majorHAnsi" w:cstheme="majorHAnsi"/>
        </w:rPr>
        <w:t xml:space="preserve"> a je zahájeno poskytování služby IS CROSEUS® a předplacené podpory. </w:t>
      </w:r>
      <w:r w:rsidRPr="00E47BD6">
        <w:rPr>
          <w:rFonts w:asciiTheme="majorHAnsi" w:hAnsiTheme="majorHAnsi" w:cstheme="majorHAnsi"/>
        </w:rPr>
        <w:t xml:space="preserve">Pokud </w:t>
      </w:r>
      <w:r w:rsidR="004F1DBE" w:rsidRPr="00E47BD6">
        <w:rPr>
          <w:rFonts w:asciiTheme="majorHAnsi" w:hAnsiTheme="majorHAnsi" w:cstheme="majorHAnsi"/>
        </w:rPr>
        <w:t>O</w:t>
      </w:r>
      <w:r w:rsidRPr="00E47BD6">
        <w:rPr>
          <w:rFonts w:asciiTheme="majorHAnsi" w:hAnsiTheme="majorHAnsi" w:cstheme="majorHAnsi"/>
        </w:rPr>
        <w:t xml:space="preserve">bjednatel </w:t>
      </w:r>
      <w:r w:rsidR="682783BA" w:rsidRPr="00E47BD6">
        <w:rPr>
          <w:rFonts w:asciiTheme="majorHAnsi" w:hAnsiTheme="majorHAnsi" w:cstheme="majorHAnsi"/>
        </w:rPr>
        <w:t xml:space="preserve">služby implementace </w:t>
      </w:r>
      <w:r w:rsidRPr="00E47BD6">
        <w:rPr>
          <w:rFonts w:asciiTheme="majorHAnsi" w:hAnsiTheme="majorHAnsi" w:cstheme="majorHAnsi"/>
        </w:rPr>
        <w:t xml:space="preserve">neakceptuje, je povinen vystavit protokol o odmítnutí akceptace </w:t>
      </w:r>
      <w:r w:rsidR="76CBE212" w:rsidRPr="00E47BD6">
        <w:rPr>
          <w:rFonts w:asciiTheme="majorHAnsi" w:hAnsiTheme="majorHAnsi" w:cstheme="majorHAnsi"/>
        </w:rPr>
        <w:t xml:space="preserve">služeb implementace </w:t>
      </w:r>
      <w:r w:rsidRPr="00E47BD6">
        <w:rPr>
          <w:rFonts w:asciiTheme="majorHAnsi" w:hAnsiTheme="majorHAnsi" w:cstheme="majorHAnsi"/>
        </w:rPr>
        <w:t xml:space="preserve">se specifikací důvodů odmítnutí. Pokud bude příčina na straně </w:t>
      </w:r>
      <w:r w:rsidR="004F1DBE" w:rsidRPr="00E47BD6">
        <w:rPr>
          <w:rFonts w:asciiTheme="majorHAnsi" w:hAnsiTheme="majorHAnsi" w:cstheme="majorHAnsi"/>
        </w:rPr>
        <w:t>Poskytovatele</w:t>
      </w:r>
      <w:r w:rsidRPr="00E47BD6">
        <w:rPr>
          <w:rFonts w:asciiTheme="majorHAnsi" w:hAnsiTheme="majorHAnsi" w:cstheme="majorHAnsi"/>
        </w:rPr>
        <w:t>, zajis</w:t>
      </w:r>
      <w:r w:rsidR="004F1DBE" w:rsidRPr="00E47BD6">
        <w:rPr>
          <w:rFonts w:asciiTheme="majorHAnsi" w:hAnsiTheme="majorHAnsi" w:cstheme="majorHAnsi"/>
        </w:rPr>
        <w:t>tí Poskytovatel</w:t>
      </w:r>
      <w:r w:rsidRPr="00E47BD6">
        <w:rPr>
          <w:rFonts w:asciiTheme="majorHAnsi" w:hAnsiTheme="majorHAnsi" w:cstheme="majorHAnsi"/>
        </w:rPr>
        <w:t xml:space="preserve">, aby </w:t>
      </w:r>
      <w:r w:rsidR="09DE60D9" w:rsidRPr="00E47BD6">
        <w:rPr>
          <w:rFonts w:asciiTheme="majorHAnsi" w:hAnsiTheme="majorHAnsi" w:cstheme="majorHAnsi"/>
        </w:rPr>
        <w:t xml:space="preserve">služby implementace </w:t>
      </w:r>
      <w:r w:rsidRPr="00E47BD6">
        <w:rPr>
          <w:rFonts w:asciiTheme="majorHAnsi" w:hAnsiTheme="majorHAnsi" w:cstheme="majorHAnsi"/>
        </w:rPr>
        <w:t>odpovídal</w:t>
      </w:r>
      <w:r w:rsidR="64A0832A" w:rsidRPr="00E47BD6">
        <w:rPr>
          <w:rFonts w:asciiTheme="majorHAnsi" w:hAnsiTheme="majorHAnsi" w:cstheme="majorHAnsi"/>
        </w:rPr>
        <w:t>y</w:t>
      </w:r>
      <w:r w:rsidRPr="00E47BD6">
        <w:rPr>
          <w:rFonts w:asciiTheme="majorHAnsi" w:hAnsiTheme="majorHAnsi" w:cstheme="majorHAnsi"/>
        </w:rPr>
        <w:t xml:space="preserve"> požadavkům uvedený</w:t>
      </w:r>
      <w:r w:rsidR="0F847F0C" w:rsidRPr="00E47BD6">
        <w:rPr>
          <w:rFonts w:asciiTheme="majorHAnsi" w:hAnsiTheme="majorHAnsi" w:cstheme="majorHAnsi"/>
        </w:rPr>
        <w:t>ch</w:t>
      </w:r>
      <w:r w:rsidRPr="00E47BD6">
        <w:rPr>
          <w:rFonts w:asciiTheme="majorHAnsi" w:hAnsiTheme="majorHAnsi" w:cstheme="majorHAnsi"/>
        </w:rPr>
        <w:t xml:space="preserve"> v této smlouvě.</w:t>
      </w:r>
    </w:p>
    <w:p w14:paraId="717DE3A4" w14:textId="18356084" w:rsidR="00270370" w:rsidRPr="00E47BD6" w:rsidRDefault="00270370" w:rsidP="00143705">
      <w:pPr>
        <w:pStyle w:val="Zkladntextodsazen-slo"/>
        <w:tabs>
          <w:tab w:val="clear" w:pos="284"/>
        </w:tabs>
        <w:spacing w:line="276" w:lineRule="auto"/>
        <w:ind w:left="425" w:firstLine="0"/>
        <w:rPr>
          <w:rFonts w:asciiTheme="majorHAnsi" w:hAnsiTheme="majorHAnsi" w:cstheme="majorHAnsi"/>
        </w:rPr>
      </w:pPr>
      <w:r w:rsidRPr="00E47BD6">
        <w:rPr>
          <w:rFonts w:asciiTheme="majorHAnsi" w:hAnsiTheme="majorHAnsi" w:cstheme="majorHAnsi"/>
        </w:rPr>
        <w:lastRenderedPageBreak/>
        <w:t xml:space="preserve">Smluvní strany se dohodly, že </w:t>
      </w:r>
      <w:r w:rsidR="004F1DBE" w:rsidRPr="00E47BD6">
        <w:rPr>
          <w:rFonts w:asciiTheme="majorHAnsi" w:hAnsiTheme="majorHAnsi" w:cstheme="majorHAnsi"/>
        </w:rPr>
        <w:t>O</w:t>
      </w:r>
      <w:r w:rsidRPr="00E47BD6">
        <w:rPr>
          <w:rFonts w:asciiTheme="majorHAnsi" w:hAnsiTheme="majorHAnsi" w:cstheme="majorHAnsi"/>
        </w:rPr>
        <w:t xml:space="preserve">bjednatel je povinen zaplatit </w:t>
      </w:r>
      <w:r w:rsidR="004F1DBE" w:rsidRPr="00E47BD6">
        <w:rPr>
          <w:rFonts w:asciiTheme="majorHAnsi" w:hAnsiTheme="majorHAnsi" w:cstheme="majorHAnsi"/>
        </w:rPr>
        <w:t>Poskytovateli</w:t>
      </w:r>
      <w:r w:rsidRPr="00E47BD6">
        <w:rPr>
          <w:rFonts w:asciiTheme="majorHAnsi" w:hAnsiTheme="majorHAnsi" w:cstheme="majorHAnsi"/>
        </w:rPr>
        <w:t xml:space="preserve"> odměnu na základě příslušného daňového dokladu (faktury) vystaveného </w:t>
      </w:r>
      <w:r w:rsidR="004F1DBE" w:rsidRPr="00E47BD6">
        <w:rPr>
          <w:rFonts w:asciiTheme="majorHAnsi" w:hAnsiTheme="majorHAnsi" w:cstheme="majorHAnsi"/>
        </w:rPr>
        <w:t>Poskytovatelem</w:t>
      </w:r>
      <w:r w:rsidRPr="00E47BD6">
        <w:rPr>
          <w:rFonts w:asciiTheme="majorHAnsi" w:hAnsiTheme="majorHAnsi" w:cstheme="majorHAnsi"/>
        </w:rPr>
        <w:t xml:space="preserve"> bez zbytečného odkladu po akceptaci </w:t>
      </w:r>
      <w:r w:rsidR="2DA78F83" w:rsidRPr="00E47BD6">
        <w:rPr>
          <w:rFonts w:asciiTheme="majorHAnsi" w:hAnsiTheme="majorHAnsi" w:cstheme="majorHAnsi"/>
        </w:rPr>
        <w:t>služeb implementace</w:t>
      </w:r>
      <w:r w:rsidRPr="00E47BD6">
        <w:rPr>
          <w:rFonts w:asciiTheme="majorHAnsi" w:hAnsiTheme="majorHAnsi" w:cstheme="majorHAnsi"/>
        </w:rPr>
        <w:t xml:space="preserve"> ve smyslu </w:t>
      </w:r>
      <w:r w:rsidR="004F1DBE" w:rsidRPr="00E47BD6">
        <w:rPr>
          <w:rFonts w:asciiTheme="majorHAnsi" w:hAnsiTheme="majorHAnsi" w:cstheme="majorHAnsi"/>
        </w:rPr>
        <w:t xml:space="preserve">čl. V, </w:t>
      </w:r>
      <w:r w:rsidRPr="00E47BD6">
        <w:rPr>
          <w:rFonts w:asciiTheme="majorHAnsi" w:hAnsiTheme="majorHAnsi" w:cstheme="majorHAnsi"/>
        </w:rPr>
        <w:t xml:space="preserve">odstavce </w:t>
      </w:r>
      <w:r w:rsidR="004F1DBE" w:rsidRPr="00E47BD6">
        <w:rPr>
          <w:rFonts w:asciiTheme="majorHAnsi" w:hAnsiTheme="majorHAnsi" w:cstheme="majorHAnsi"/>
        </w:rPr>
        <w:t>1</w:t>
      </w:r>
      <w:r w:rsidRPr="00E47BD6">
        <w:rPr>
          <w:rFonts w:asciiTheme="majorHAnsi" w:hAnsiTheme="majorHAnsi" w:cstheme="majorHAnsi"/>
        </w:rPr>
        <w:t>. Splatnost daňového dokladu (faktury) činí 1</w:t>
      </w:r>
      <w:r w:rsidR="004F1DBE" w:rsidRPr="00E47BD6">
        <w:rPr>
          <w:rFonts w:asciiTheme="majorHAnsi" w:hAnsiTheme="majorHAnsi" w:cstheme="majorHAnsi"/>
        </w:rPr>
        <w:t>4</w:t>
      </w:r>
      <w:r w:rsidRPr="00E47BD6">
        <w:rPr>
          <w:rFonts w:asciiTheme="majorHAnsi" w:hAnsiTheme="majorHAnsi" w:cstheme="majorHAnsi"/>
        </w:rPr>
        <w:t xml:space="preserve"> kalendářních dnů ode dne doručení daňového dokladu (faktury) </w:t>
      </w:r>
      <w:r w:rsidR="004F1DBE" w:rsidRPr="00E47BD6">
        <w:rPr>
          <w:rFonts w:asciiTheme="majorHAnsi" w:hAnsiTheme="majorHAnsi" w:cstheme="majorHAnsi"/>
        </w:rPr>
        <w:t>O</w:t>
      </w:r>
      <w:r w:rsidRPr="00E47BD6">
        <w:rPr>
          <w:rFonts w:asciiTheme="majorHAnsi" w:hAnsiTheme="majorHAnsi" w:cstheme="majorHAnsi"/>
        </w:rPr>
        <w:t>bjednateli.</w:t>
      </w:r>
    </w:p>
    <w:p w14:paraId="67098ECA" w14:textId="73B428BF" w:rsidR="003E5A11" w:rsidRPr="00E47BD6" w:rsidRDefault="003E5A11" w:rsidP="32600891">
      <w:pPr>
        <w:pStyle w:val="Zkladntextodsazen-slo"/>
        <w:tabs>
          <w:tab w:val="clear" w:pos="284"/>
        </w:tabs>
        <w:rPr>
          <w:rFonts w:asciiTheme="majorHAnsi" w:hAnsiTheme="majorHAnsi" w:cstheme="majorHAnsi"/>
        </w:rPr>
      </w:pPr>
    </w:p>
    <w:p w14:paraId="3DDCD272" w14:textId="52CEC4F3" w:rsidR="0045789D" w:rsidRPr="00E47BD6" w:rsidRDefault="0045789D" w:rsidP="002F20BC">
      <w:pPr>
        <w:pStyle w:val="Odstavecseseznamem"/>
        <w:numPr>
          <w:ilvl w:val="0"/>
          <w:numId w:val="50"/>
        </w:numPr>
        <w:ind w:left="426" w:hanging="426"/>
        <w:jc w:val="both"/>
        <w:rPr>
          <w:rFonts w:asciiTheme="majorHAnsi" w:eastAsiaTheme="minorEastAsia" w:hAnsiTheme="majorHAnsi" w:cstheme="majorHAnsi"/>
          <w:b/>
          <w:bCs/>
          <w:color w:val="000000" w:themeColor="text1"/>
        </w:rPr>
      </w:pPr>
      <w:r w:rsidRPr="00E47BD6">
        <w:rPr>
          <w:rFonts w:asciiTheme="majorHAnsi" w:eastAsiaTheme="minorEastAsia" w:hAnsiTheme="majorHAnsi" w:cstheme="majorHAnsi"/>
        </w:rPr>
        <w:t xml:space="preserve">Objednatel je oprávněn objednat poskytnutí dalších služeb od Poskytovatele nad rozsah uvedený v příloze č. </w:t>
      </w:r>
      <w:r w:rsidR="0005595E" w:rsidRPr="00E47BD6">
        <w:rPr>
          <w:rFonts w:asciiTheme="majorHAnsi" w:eastAsiaTheme="minorEastAsia" w:hAnsiTheme="majorHAnsi" w:cstheme="majorHAnsi"/>
        </w:rPr>
        <w:t>3</w:t>
      </w:r>
      <w:r w:rsidRPr="00E47BD6">
        <w:rPr>
          <w:rFonts w:asciiTheme="majorHAnsi" w:eastAsiaTheme="minorEastAsia" w:hAnsiTheme="majorHAnsi" w:cstheme="majorHAnsi"/>
        </w:rPr>
        <w:t xml:space="preserve">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w:t>
      </w:r>
      <w:r w:rsidR="0005595E" w:rsidRPr="00E47BD6">
        <w:rPr>
          <w:rFonts w:asciiTheme="majorHAnsi" w:eastAsiaTheme="minorEastAsia" w:hAnsiTheme="majorHAnsi" w:cstheme="majorHAnsi"/>
        </w:rPr>
        <w:t>4</w:t>
      </w:r>
      <w:r w:rsidRPr="00E47BD6">
        <w:rPr>
          <w:rFonts w:asciiTheme="majorHAnsi" w:eastAsiaTheme="minorEastAsia" w:hAnsiTheme="majorHAnsi" w:cstheme="majorHAnsi"/>
        </w:rPr>
        <w:t xml:space="preserve"> této smlouvy (dále jen „zvláštní odměna“). </w:t>
      </w:r>
    </w:p>
    <w:p w14:paraId="09ED3663" w14:textId="77777777" w:rsidR="0045789D" w:rsidRPr="00E47BD6" w:rsidRDefault="0045789D" w:rsidP="002F20BC">
      <w:pPr>
        <w:pStyle w:val="Zkladntextodsazen-slo"/>
        <w:numPr>
          <w:ilvl w:val="0"/>
          <w:numId w:val="50"/>
        </w:numPr>
        <w:spacing w:after="120"/>
        <w:ind w:left="426"/>
        <w:rPr>
          <w:rFonts w:asciiTheme="majorHAnsi" w:eastAsiaTheme="minorEastAsia" w:hAnsiTheme="majorHAnsi" w:cstheme="majorHAnsi"/>
        </w:rPr>
      </w:pPr>
      <w:r w:rsidRPr="00E47BD6">
        <w:rPr>
          <w:rFonts w:asciiTheme="majorHAnsi" w:hAnsiTheme="majorHAnsi" w:cstheme="majorHAnsi"/>
        </w:rPr>
        <w:t>Odměna za služby IS CROSEUS®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013716A" w14:textId="0A4FF186" w:rsidR="0045789D" w:rsidRPr="00E47BD6" w:rsidRDefault="0045789D" w:rsidP="002F20BC">
      <w:pPr>
        <w:pStyle w:val="Zkladntextodsazen-slo"/>
        <w:numPr>
          <w:ilvl w:val="0"/>
          <w:numId w:val="50"/>
        </w:numPr>
        <w:spacing w:after="120"/>
        <w:ind w:left="450"/>
        <w:rPr>
          <w:rFonts w:asciiTheme="majorHAnsi" w:eastAsiaTheme="minorEastAsia" w:hAnsiTheme="majorHAnsi" w:cstheme="majorHAnsi"/>
          <w:lang w:eastAsia="en-US"/>
        </w:rPr>
      </w:pPr>
      <w:r w:rsidRPr="00E47BD6">
        <w:rPr>
          <w:rFonts w:asciiTheme="majorHAnsi" w:eastAsiaTheme="minorEastAsia" w:hAnsiTheme="majorHAnsi" w:cstheme="majorHAnsi"/>
        </w:rPr>
        <w:t xml:space="preserve">Do pěti (5) pracovních dnů po ukončení každého kalendářního čtvrtletí účinnosti této smlouvy, ve kterém byly poskytnuty další služby podle bodu 2 tohoto článku zašle </w:t>
      </w:r>
      <w:r w:rsidR="005630B1" w:rsidRPr="00E47BD6">
        <w:rPr>
          <w:rFonts w:asciiTheme="majorHAnsi" w:eastAsiaTheme="minorEastAsia" w:hAnsiTheme="majorHAnsi" w:cstheme="majorHAnsi"/>
        </w:rPr>
        <w:t>P</w:t>
      </w:r>
      <w:r w:rsidRPr="00E47BD6">
        <w:rPr>
          <w:rFonts w:asciiTheme="majorHAnsi" w:eastAsiaTheme="minorEastAsia" w:hAnsiTheme="majorHAnsi" w:cstheme="majorHAnsi"/>
        </w:rPr>
        <w:t>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37B88BED" w14:textId="22FF3619" w:rsidR="0045789D" w:rsidRPr="00E47BD6" w:rsidRDefault="0045789D" w:rsidP="002F20BC">
      <w:pPr>
        <w:pStyle w:val="Zkladntextodsazen-slo"/>
        <w:numPr>
          <w:ilvl w:val="0"/>
          <w:numId w:val="50"/>
        </w:numPr>
        <w:spacing w:after="120"/>
        <w:ind w:left="450"/>
        <w:rPr>
          <w:rFonts w:asciiTheme="majorHAnsi" w:eastAsiaTheme="minorEastAsia" w:hAnsiTheme="majorHAnsi" w:cstheme="majorHAnsi"/>
          <w:lang w:eastAsia="en-US"/>
        </w:rPr>
      </w:pPr>
      <w:r w:rsidRPr="00E47BD6">
        <w:rPr>
          <w:rFonts w:asciiTheme="majorHAnsi" w:eastAsiaTheme="minorEastAsia" w:hAnsiTheme="majorHAnsi" w:cstheme="majorHAnsi"/>
        </w:rPr>
        <w:t>Do deseti (10) kalendářních dnů po uplynutí každého kalendářního čtvrtletí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w:t>
      </w:r>
      <w:r w:rsidR="00E168D8" w:rsidRPr="00E47BD6">
        <w:rPr>
          <w:rFonts w:asciiTheme="majorHAnsi" w:eastAsiaTheme="minorEastAsia" w:hAnsiTheme="majorHAnsi" w:cstheme="majorHAnsi"/>
        </w:rPr>
        <w:t> </w:t>
      </w:r>
      <w:r w:rsidRPr="00E47BD6">
        <w:rPr>
          <w:rFonts w:asciiTheme="majorHAnsi" w:eastAsiaTheme="minorEastAsia" w:hAnsiTheme="majorHAnsi" w:cstheme="majorHAnsi"/>
        </w:rPr>
        <w:t>příslušném</w:t>
      </w:r>
      <w:r w:rsidR="00E168D8" w:rsidRPr="00E47BD6">
        <w:rPr>
          <w:rFonts w:asciiTheme="majorHAnsi" w:eastAsiaTheme="minorEastAsia" w:hAnsiTheme="majorHAnsi" w:cstheme="majorHAnsi"/>
        </w:rPr>
        <w:t xml:space="preserve"> čtvrtletí</w:t>
      </w:r>
      <w:r w:rsidRPr="00E47BD6">
        <w:rPr>
          <w:rFonts w:asciiTheme="majorHAnsi" w:eastAsiaTheme="minorEastAsia" w:hAnsiTheme="majorHAnsi" w:cstheme="majorHAnsi"/>
        </w:rPr>
        <w:t>. </w:t>
      </w:r>
    </w:p>
    <w:p w14:paraId="10E81AC0" w14:textId="1239F30E" w:rsidR="005E42CC" w:rsidRPr="00E47BD6" w:rsidRDefault="005E42CC" w:rsidP="002F20BC">
      <w:pPr>
        <w:pStyle w:val="Zkladntextodsazen-slo"/>
        <w:numPr>
          <w:ilvl w:val="0"/>
          <w:numId w:val="50"/>
        </w:numPr>
        <w:spacing w:after="120"/>
        <w:ind w:left="450"/>
        <w:rPr>
          <w:rFonts w:asciiTheme="majorHAnsi" w:eastAsiaTheme="minorEastAsia" w:hAnsiTheme="majorHAnsi" w:cstheme="majorHAnsi"/>
          <w:lang w:eastAsia="en-US"/>
        </w:rPr>
      </w:pPr>
      <w:r w:rsidRPr="00E47BD6">
        <w:rPr>
          <w:rFonts w:asciiTheme="majorHAnsi" w:eastAsiaTheme="minorEastAsia" w:hAnsiTheme="majorHAnsi" w:cstheme="majorHAnsi"/>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w:t>
      </w:r>
      <w:r w:rsidR="004A40D5" w:rsidRPr="00E47BD6">
        <w:rPr>
          <w:rFonts w:asciiTheme="majorHAnsi" w:eastAsiaTheme="minorEastAsia" w:hAnsiTheme="majorHAnsi" w:cstheme="majorHAnsi"/>
        </w:rPr>
        <w:t xml:space="preserve"> 4</w:t>
      </w:r>
      <w:r w:rsidRPr="00E47BD6">
        <w:rPr>
          <w:rFonts w:asciiTheme="majorHAnsi" w:eastAsiaTheme="minorEastAsia" w:hAnsiTheme="majorHAnsi" w:cstheme="majorHAnsi"/>
        </w:rPr>
        <w:t> této smlouvy. </w:t>
      </w:r>
    </w:p>
    <w:p w14:paraId="6A991E11"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DPH bude dopočítána a uhrazena ve výši dle právních předpisů účinných ke dni uskutečnění zdanitelného plnění.</w:t>
      </w:r>
    </w:p>
    <w:p w14:paraId="0F2360D9"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Faktura musí obsahovat:</w:t>
      </w:r>
    </w:p>
    <w:p w14:paraId="5B47232C"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t>náležitosti daňového dokladu dle zákona č. 235/2004 Sb., o dani z přidané hodnoty, ve znění pozdějších předpisů,</w:t>
      </w:r>
    </w:p>
    <w:p w14:paraId="531D2D9E"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t>číslo a název Smlouvy a označení případných dodatků Smlouvy,</w:t>
      </w:r>
    </w:p>
    <w:p w14:paraId="216BF00D"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lastRenderedPageBreak/>
        <w:t>popis plnění Poskytovatele.</w:t>
      </w:r>
    </w:p>
    <w:p w14:paraId="44E4DA8B"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 xml:space="preserve">Fakturu, která neobsahuje tyto náležitosti nebo jsou-li uvedeny nesprávně či neúplně, popř. obsahuje-li jiné chyby či nedostatky, je </w:t>
      </w:r>
      <w:r w:rsidR="00A91FE2" w:rsidRPr="00E47BD6">
        <w:rPr>
          <w:rFonts w:asciiTheme="majorHAnsi" w:eastAsiaTheme="minorEastAsia" w:hAnsiTheme="majorHAnsi" w:cstheme="majorHAnsi"/>
        </w:rPr>
        <w:t>Objednatel</w:t>
      </w:r>
      <w:r w:rsidRPr="00E47BD6">
        <w:rPr>
          <w:rFonts w:asciiTheme="majorHAnsi" w:eastAsiaTheme="minorEastAsia" w:hAnsiTheme="majorHAnsi" w:cstheme="majorHAnsi"/>
        </w:rPr>
        <w:t xml:space="preserve"> oprávněn do konce doby splatnosti vrátit. Po doručení řádně vystavené faktury začne běžet znovu sjednaná doba splatnosti.</w:t>
      </w:r>
    </w:p>
    <w:p w14:paraId="1AA0ECB3" w14:textId="3D8E33C1"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 xml:space="preserve">Bude-li k datu uskutečnění zdanitelného plnění Poskytovatel nespolehlivým plátcem ve smyslu § 106a zákona č. 235/2004 Sb., o dani z přidané hodnoty, ve znění pozdějších předpisů (dále jen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nebo bude-li na faktuře uveden bankovní účet nezveřejněný v souladu s § 109 odst. 2</w:t>
      </w:r>
      <w:r w:rsidR="00CC0328" w:rsidRPr="00E47BD6">
        <w:rPr>
          <w:rFonts w:asciiTheme="majorHAnsi" w:eastAsiaTheme="minorEastAsia" w:hAnsiTheme="majorHAnsi" w:cstheme="majorHAnsi"/>
        </w:rPr>
        <w:t> </w:t>
      </w:r>
      <w:r w:rsidRPr="00E47BD6">
        <w:rPr>
          <w:rFonts w:asciiTheme="majorHAnsi" w:eastAsiaTheme="minorEastAsia" w:hAnsiTheme="majorHAnsi" w:cstheme="majorHAnsi"/>
        </w:rPr>
        <w:t xml:space="preserve">písm. c)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xml:space="preserve">, je </w:t>
      </w:r>
      <w:r w:rsidR="00A91FE2" w:rsidRPr="00E47BD6">
        <w:rPr>
          <w:rFonts w:asciiTheme="majorHAnsi" w:eastAsiaTheme="minorEastAsia" w:hAnsiTheme="majorHAnsi" w:cstheme="majorHAnsi"/>
        </w:rPr>
        <w:t>Objednatel</w:t>
      </w:r>
      <w:r w:rsidRPr="00E47BD6">
        <w:rPr>
          <w:rFonts w:asciiTheme="majorHAnsi" w:eastAsiaTheme="minorEastAsia" w:hAnsiTheme="majorHAnsi" w:cstheme="majorHAnsi"/>
        </w:rPr>
        <w:t xml:space="preserve"> oprávněn postupovat dle § 109a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w:t>
      </w:r>
      <w:r w:rsidR="008166B2"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za uhrazenou.</w:t>
      </w:r>
    </w:p>
    <w:p w14:paraId="62403ACF" w14:textId="77777777" w:rsidR="00E921AD" w:rsidRPr="00E47BD6" w:rsidRDefault="00E921AD" w:rsidP="74F0EA24">
      <w:pPr>
        <w:pStyle w:val="Odstavecseseznamem"/>
        <w:spacing w:after="120" w:line="240" w:lineRule="auto"/>
        <w:ind w:left="426"/>
        <w:jc w:val="both"/>
        <w:rPr>
          <w:rFonts w:asciiTheme="majorHAnsi" w:hAnsiTheme="majorHAnsi" w:cstheme="majorHAnsi"/>
        </w:rPr>
      </w:pPr>
    </w:p>
    <w:p w14:paraId="25506E5C" w14:textId="1878D118" w:rsidR="000B287E" w:rsidRPr="00E47BD6" w:rsidRDefault="000B287E" w:rsidP="74F0EA24">
      <w:pPr>
        <w:pStyle w:val="Zkladntextodsazen-slo"/>
        <w:tabs>
          <w:tab w:val="clear" w:pos="284"/>
        </w:tabs>
        <w:spacing w:after="120"/>
        <w:jc w:val="center"/>
        <w:rPr>
          <w:rFonts w:asciiTheme="majorHAnsi" w:hAnsiTheme="majorHAnsi" w:cstheme="majorHAnsi"/>
          <w:b/>
          <w:bCs/>
        </w:rPr>
      </w:pPr>
      <w:r w:rsidRPr="00E47BD6">
        <w:rPr>
          <w:rFonts w:asciiTheme="majorHAnsi" w:hAnsiTheme="majorHAnsi" w:cstheme="majorHAnsi"/>
          <w:b/>
          <w:bCs/>
        </w:rPr>
        <w:t>Čl. VI</w:t>
      </w:r>
    </w:p>
    <w:p w14:paraId="19A67EBD" w14:textId="05683034" w:rsidR="000A0C19" w:rsidRPr="00E47BD6" w:rsidRDefault="000D0CA7" w:rsidP="74F0EA24">
      <w:pPr>
        <w:pStyle w:val="Zkladntextodsazen"/>
        <w:ind w:left="0"/>
        <w:jc w:val="center"/>
        <w:outlineLvl w:val="3"/>
        <w:rPr>
          <w:rFonts w:asciiTheme="majorHAnsi" w:hAnsiTheme="majorHAnsi" w:cstheme="majorHAnsi"/>
        </w:rPr>
      </w:pPr>
      <w:r w:rsidRPr="00E47BD6">
        <w:rPr>
          <w:rFonts w:asciiTheme="majorHAnsi" w:hAnsiTheme="majorHAnsi" w:cstheme="majorHAnsi"/>
          <w:b/>
          <w:bCs/>
        </w:rPr>
        <w:t xml:space="preserve">Podmínky využívání služeb </w:t>
      </w:r>
      <w:r w:rsidR="0033629F" w:rsidRPr="00E47BD6">
        <w:rPr>
          <w:rFonts w:asciiTheme="majorHAnsi" w:hAnsiTheme="majorHAnsi" w:cstheme="majorHAnsi"/>
          <w:b/>
          <w:bCs/>
        </w:rPr>
        <w:t>IS CROSEUS CLOUD</w:t>
      </w:r>
    </w:p>
    <w:p w14:paraId="2358DECC" w14:textId="4EBBA93D" w:rsidR="000A0C19" w:rsidRPr="00E47BD6" w:rsidRDefault="0033629F" w:rsidP="002F20BC">
      <w:pPr>
        <w:pStyle w:val="Zkladntext3"/>
        <w:numPr>
          <w:ilvl w:val="0"/>
          <w:numId w:val="37"/>
        </w:numPr>
        <w:tabs>
          <w:tab w:val="clear" w:pos="360"/>
          <w:tab w:val="num" w:pos="1418"/>
        </w:tabs>
        <w:overflowPunct w:val="0"/>
        <w:autoSpaceDE w:val="0"/>
        <w:autoSpaceDN w:val="0"/>
        <w:adjustRightInd w:val="0"/>
        <w:jc w:val="both"/>
        <w:textAlignment w:val="baseline"/>
        <w:rPr>
          <w:rFonts w:asciiTheme="majorHAnsi" w:eastAsiaTheme="minorEastAsia" w:hAnsiTheme="majorHAnsi" w:cstheme="majorHAnsi"/>
          <w:sz w:val="22"/>
          <w:szCs w:val="22"/>
        </w:rPr>
      </w:pPr>
      <w:r w:rsidRPr="00E47BD6">
        <w:rPr>
          <w:rFonts w:asciiTheme="majorHAnsi" w:hAnsiTheme="majorHAnsi" w:cstheme="majorHAnsi"/>
          <w:sz w:val="22"/>
          <w:szCs w:val="22"/>
        </w:rPr>
        <w:t xml:space="preserve">IS </w:t>
      </w:r>
      <w:r w:rsidR="4CFA87C2" w:rsidRPr="00E47BD6">
        <w:rPr>
          <w:rFonts w:asciiTheme="majorHAnsi" w:hAnsiTheme="majorHAnsi" w:cstheme="majorHAnsi"/>
          <w:sz w:val="22"/>
          <w:szCs w:val="22"/>
        </w:rPr>
        <w:t>CROSEUS®</w:t>
      </w:r>
      <w:r w:rsidR="00CC0328" w:rsidRPr="00E47BD6">
        <w:rPr>
          <w:rFonts w:asciiTheme="majorHAnsi" w:hAnsiTheme="majorHAnsi" w:cstheme="majorHAnsi"/>
          <w:sz w:val="22"/>
          <w:szCs w:val="22"/>
        </w:rPr>
        <w:t xml:space="preserve"> </w:t>
      </w:r>
      <w:r w:rsidR="000A0C19" w:rsidRPr="00E47BD6">
        <w:rPr>
          <w:rFonts w:asciiTheme="majorHAnsi" w:hAnsiTheme="majorHAnsi" w:cstheme="majorHAnsi"/>
          <w:sz w:val="22"/>
          <w:szCs w:val="22"/>
        </w:rPr>
        <w:t xml:space="preserve">je dílo, které podléhá ochraně podle zákona č. 121/2000 Sb., o právu autorském, o právech souvisejících s právem autorským a o změně některých zákonů (autorský zákon), v platném znění. Jde o kolektivní autorské dílo zaměstnanců </w:t>
      </w:r>
      <w:r w:rsidR="00B94E5A" w:rsidRPr="00E47BD6">
        <w:rPr>
          <w:rFonts w:asciiTheme="majorHAnsi" w:hAnsiTheme="majorHAnsi" w:cstheme="majorHAnsi"/>
          <w:sz w:val="22"/>
          <w:szCs w:val="22"/>
        </w:rPr>
        <w:t>P</w:t>
      </w:r>
      <w:r w:rsidR="000A0C19" w:rsidRPr="00E47BD6">
        <w:rPr>
          <w:rFonts w:asciiTheme="majorHAnsi" w:hAnsiTheme="majorHAnsi" w:cstheme="majorHAnsi"/>
          <w:sz w:val="22"/>
          <w:szCs w:val="22"/>
        </w:rPr>
        <w:t xml:space="preserve">oskytovatele, kteří jej vytvořili ke splnění svých povinností vyplývajících z pracovněprávního vztahu k </w:t>
      </w:r>
      <w:r w:rsidR="00B94E5A" w:rsidRPr="00E47BD6">
        <w:rPr>
          <w:rFonts w:asciiTheme="majorHAnsi" w:hAnsiTheme="majorHAnsi" w:cstheme="majorHAnsi"/>
          <w:sz w:val="22"/>
          <w:szCs w:val="22"/>
        </w:rPr>
        <w:t>P</w:t>
      </w:r>
      <w:r w:rsidR="000A0C19" w:rsidRPr="00E47BD6">
        <w:rPr>
          <w:rFonts w:asciiTheme="majorHAnsi" w:hAnsiTheme="majorHAnsi" w:cstheme="majorHAnsi"/>
          <w:sz w:val="22"/>
          <w:szCs w:val="22"/>
        </w:rPr>
        <w:t>oskytovateli. V</w:t>
      </w:r>
      <w:r w:rsidR="00CC0328" w:rsidRPr="00E47BD6">
        <w:rPr>
          <w:rFonts w:asciiTheme="majorHAnsi" w:hAnsiTheme="majorHAnsi" w:cstheme="majorHAnsi"/>
          <w:sz w:val="22"/>
          <w:szCs w:val="22"/>
        </w:rPr>
        <w:t> </w:t>
      </w:r>
      <w:r w:rsidR="000A0C19" w:rsidRPr="00E47BD6">
        <w:rPr>
          <w:rFonts w:asciiTheme="majorHAnsi" w:hAnsiTheme="majorHAnsi" w:cstheme="majorHAnsi"/>
          <w:sz w:val="22"/>
          <w:szCs w:val="22"/>
        </w:rPr>
        <w:t xml:space="preserve">souladu s autorským zákonem je </w:t>
      </w:r>
      <w:r w:rsidR="00B94E5A" w:rsidRPr="00E47BD6">
        <w:rPr>
          <w:rFonts w:asciiTheme="majorHAnsi" w:hAnsiTheme="majorHAnsi" w:cstheme="majorHAnsi"/>
          <w:sz w:val="22"/>
          <w:szCs w:val="22"/>
        </w:rPr>
        <w:t xml:space="preserve">Objednatel </w:t>
      </w:r>
      <w:r w:rsidR="000A0C19" w:rsidRPr="00E47BD6">
        <w:rPr>
          <w:rFonts w:asciiTheme="majorHAnsi" w:hAnsiTheme="majorHAnsi" w:cstheme="majorHAnsi"/>
          <w:sz w:val="22"/>
          <w:szCs w:val="22"/>
        </w:rPr>
        <w:t>oprávněn dílo užívat výhradně pro své potřeby, v souladu s touto smlouvou a jen na území České republiky. Poskytovatel garantuje, že toto plnění bude prosto majetkových práv třetích stran.</w:t>
      </w:r>
    </w:p>
    <w:p w14:paraId="2367EC30" w14:textId="0789EF5F" w:rsidR="000A0C19" w:rsidRPr="00E47BD6" w:rsidRDefault="0033629F" w:rsidP="002F20BC">
      <w:pPr>
        <w:pStyle w:val="Bezmezer"/>
        <w:numPr>
          <w:ilvl w:val="0"/>
          <w:numId w:val="37"/>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Objednatel </w:t>
      </w:r>
      <w:r w:rsidR="000A0C19" w:rsidRPr="00E47BD6">
        <w:rPr>
          <w:rFonts w:asciiTheme="majorHAnsi" w:hAnsiTheme="majorHAnsi" w:cstheme="majorHAnsi"/>
          <w:color w:val="auto"/>
          <w:sz w:val="22"/>
          <w:szCs w:val="22"/>
          <w:lang w:val="cs-CZ"/>
        </w:rPr>
        <w:t xml:space="preserve">není oprávněn a neumožní ani třetí osobě </w:t>
      </w:r>
    </w:p>
    <w:p w14:paraId="007792C7" w14:textId="79765C01" w:rsidR="000A0C19" w:rsidRPr="00E47BD6" w:rsidRDefault="00B94E5A" w:rsidP="002F20BC">
      <w:pPr>
        <w:pStyle w:val="Odstavecseseznamem"/>
        <w:numPr>
          <w:ilvl w:val="1"/>
          <w:numId w:val="37"/>
        </w:numPr>
        <w:tabs>
          <w:tab w:val="clear" w:pos="1080"/>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IS</w:t>
      </w:r>
      <w:r w:rsidR="000A0C19" w:rsidRPr="00E47BD6">
        <w:rPr>
          <w:rFonts w:asciiTheme="majorHAnsi" w:eastAsiaTheme="minorEastAsia" w:hAnsiTheme="majorHAnsi" w:cstheme="majorHAnsi"/>
        </w:rPr>
        <w:t xml:space="preserve"> </w:t>
      </w:r>
      <w:r w:rsidR="04DD5884" w:rsidRPr="00E47BD6">
        <w:rPr>
          <w:rFonts w:asciiTheme="majorHAnsi" w:eastAsiaTheme="minorEastAsia" w:hAnsiTheme="majorHAnsi" w:cstheme="majorHAnsi"/>
        </w:rPr>
        <w:t>CROSEUS®</w:t>
      </w:r>
      <w:r w:rsidRPr="00E47BD6">
        <w:rPr>
          <w:rFonts w:asciiTheme="majorHAnsi" w:eastAsiaTheme="minorEastAsia" w:hAnsiTheme="majorHAnsi" w:cstheme="majorHAnsi"/>
        </w:rPr>
        <w:t xml:space="preserve"> </w:t>
      </w:r>
      <w:r w:rsidR="000A0C19" w:rsidRPr="00E47BD6">
        <w:rPr>
          <w:rFonts w:asciiTheme="majorHAnsi" w:eastAsiaTheme="minorEastAsia" w:hAnsiTheme="majorHAnsi" w:cstheme="majorHAnsi"/>
        </w:rPr>
        <w:t xml:space="preserve">kopírovat, prodávat, poskytovat podlicence, distribuovat, přenášet, měnit, přizpůsobovat, překládat, dekompilovat, převádět ze strojového kódu, </w:t>
      </w:r>
    </w:p>
    <w:p w14:paraId="06468728" w14:textId="43A53410"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připravovat </w:t>
      </w:r>
      <w:r w:rsidR="00B94E5A" w:rsidRPr="00E47BD6">
        <w:rPr>
          <w:rFonts w:asciiTheme="majorHAnsi" w:eastAsiaTheme="minorEastAsia" w:hAnsiTheme="majorHAnsi" w:cstheme="majorHAnsi"/>
        </w:rPr>
        <w:t xml:space="preserve">IS </w:t>
      </w:r>
      <w:r w:rsidR="61DB9E05" w:rsidRPr="00E47BD6">
        <w:rPr>
          <w:rFonts w:asciiTheme="majorHAnsi" w:eastAsiaTheme="minorEastAsia" w:hAnsiTheme="majorHAnsi" w:cstheme="majorHAnsi"/>
        </w:rPr>
        <w:t>CROSEUS®</w:t>
      </w:r>
      <w:r w:rsidR="00CC0328"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odvozená díla nebo se jinak pokoušet z něj odvodit zdrojový kód;</w:t>
      </w:r>
    </w:p>
    <w:p w14:paraId="5ABBB91C" w14:textId="4AC54895"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podnikat činnost vedoucí k obcházení či maření pravidel bezpečnosti a používání obsahu, která byla poskytnuta, nasazena nebo vynucena jakoukoli funkcí obsaženou </w:t>
      </w:r>
      <w:r w:rsidR="0045122D" w:rsidRPr="00E47BD6">
        <w:rPr>
          <w:rFonts w:asciiTheme="majorHAnsi" w:eastAsiaTheme="minorEastAsia" w:hAnsiTheme="majorHAnsi" w:cstheme="majorHAnsi"/>
        </w:rPr>
        <w:t>v IS</w:t>
      </w:r>
      <w:r w:rsidR="00B94E5A" w:rsidRPr="00E47BD6">
        <w:rPr>
          <w:rFonts w:asciiTheme="majorHAnsi" w:eastAsiaTheme="minorEastAsia" w:hAnsiTheme="majorHAnsi" w:cstheme="majorHAnsi"/>
        </w:rPr>
        <w:t xml:space="preserve"> </w:t>
      </w:r>
      <w:r w:rsidR="1497086F" w:rsidRPr="00E47BD6">
        <w:rPr>
          <w:rFonts w:asciiTheme="majorHAnsi" w:eastAsiaTheme="minorEastAsia" w:hAnsiTheme="majorHAnsi" w:cstheme="majorHAnsi"/>
        </w:rPr>
        <w:t>CROSEUS®</w:t>
      </w:r>
      <w:r w:rsidRPr="00E47BD6">
        <w:rPr>
          <w:rFonts w:asciiTheme="majorHAnsi" w:eastAsiaTheme="minorEastAsia" w:hAnsiTheme="majorHAnsi" w:cstheme="majorHAnsi"/>
        </w:rPr>
        <w:t xml:space="preserve">; </w:t>
      </w:r>
    </w:p>
    <w:p w14:paraId="57AFF94F" w14:textId="49D6B080"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využívat </w:t>
      </w:r>
      <w:r w:rsidR="00B94E5A" w:rsidRPr="00E47BD6">
        <w:rPr>
          <w:rFonts w:asciiTheme="majorHAnsi" w:eastAsiaTheme="minorEastAsia" w:hAnsiTheme="majorHAnsi" w:cstheme="majorHAnsi"/>
        </w:rPr>
        <w:t>IS</w:t>
      </w:r>
      <w:r w:rsidR="36CA7A65" w:rsidRPr="00E47BD6">
        <w:rPr>
          <w:rFonts w:asciiTheme="majorHAnsi" w:eastAsiaTheme="minorEastAsia" w:hAnsiTheme="majorHAnsi" w:cstheme="majorHAnsi"/>
        </w:rPr>
        <w:t xml:space="preserve"> CROSEUS®</w:t>
      </w:r>
      <w:r w:rsidR="3FD90D4C"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ani měnit žádné doložky o autorských právech společnosti DYNATECH s.r.o., ochranné známky nebo jiné doložky o vlastnických právech připojené k</w:t>
      </w:r>
      <w:r w:rsidR="00B94E5A" w:rsidRPr="00E47BD6">
        <w:rPr>
          <w:rFonts w:asciiTheme="majorHAnsi" w:eastAsiaTheme="minorEastAsia" w:hAnsiTheme="majorHAnsi" w:cstheme="majorHAnsi"/>
        </w:rPr>
        <w:t xml:space="preserve"> IS </w:t>
      </w:r>
      <w:r w:rsidR="44C0E0C8" w:rsidRPr="00E47BD6">
        <w:rPr>
          <w:rFonts w:asciiTheme="majorHAnsi" w:eastAsiaTheme="minorEastAsia" w:hAnsiTheme="majorHAnsi" w:cstheme="majorHAnsi"/>
        </w:rPr>
        <w:t>CROSEUS®</w:t>
      </w:r>
      <w:r w:rsidRPr="00E47BD6">
        <w:rPr>
          <w:rFonts w:asciiTheme="majorHAnsi" w:eastAsiaTheme="minorEastAsia" w:hAnsiTheme="majorHAnsi" w:cstheme="majorHAnsi"/>
        </w:rPr>
        <w:t>, obsažené v softwaru nebo zpřístupněné pomocí softwaru.</w:t>
      </w:r>
    </w:p>
    <w:p w14:paraId="4695D928" w14:textId="713E43D8" w:rsidR="00F2321A" w:rsidRPr="00E47BD6" w:rsidRDefault="00F2321A" w:rsidP="002F20BC">
      <w:pPr>
        <w:pStyle w:val="slovanseznam"/>
        <w:numPr>
          <w:ilvl w:val="0"/>
          <w:numId w:val="37"/>
        </w:numPr>
        <w:spacing w:after="120"/>
        <w:jc w:val="both"/>
        <w:rPr>
          <w:rFonts w:asciiTheme="majorHAnsi" w:hAnsiTheme="majorHAnsi" w:cstheme="majorHAnsi"/>
          <w:color w:val="auto"/>
          <w:sz w:val="22"/>
          <w:szCs w:val="22"/>
        </w:rPr>
      </w:pPr>
      <w:r w:rsidRPr="00E47BD6">
        <w:rPr>
          <w:rFonts w:asciiTheme="majorHAnsi" w:hAnsiTheme="majorHAnsi" w:cstheme="majorHAnsi"/>
          <w:color w:val="auto"/>
          <w:sz w:val="22"/>
          <w:szCs w:val="22"/>
        </w:rPr>
        <w:t>Objednatel je povinen předat Poskytovateli veškeré věci a/nebo informace</w:t>
      </w:r>
      <w:r w:rsidR="00AF11A1" w:rsidRPr="00E47BD6">
        <w:rPr>
          <w:rFonts w:asciiTheme="majorHAnsi" w:hAnsiTheme="majorHAnsi" w:cstheme="majorHAnsi"/>
          <w:color w:val="auto"/>
          <w:sz w:val="22"/>
          <w:szCs w:val="22"/>
        </w:rPr>
        <w:t xml:space="preserve"> potřebné k zajištění služeb implementace</w:t>
      </w:r>
      <w:r w:rsidR="00E168D8" w:rsidRPr="00E47BD6">
        <w:rPr>
          <w:rFonts w:asciiTheme="majorHAnsi" w:hAnsiTheme="majorHAnsi" w:cstheme="majorHAnsi"/>
          <w:color w:val="auto"/>
          <w:sz w:val="22"/>
          <w:szCs w:val="22"/>
        </w:rPr>
        <w:t xml:space="preserve"> IS CROSEUS®</w:t>
      </w:r>
      <w:r w:rsidRPr="00E47BD6">
        <w:rPr>
          <w:rFonts w:asciiTheme="majorHAnsi" w:hAnsiTheme="majorHAnsi" w:cstheme="majorHAnsi"/>
          <w:color w:val="auto"/>
          <w:sz w:val="22"/>
          <w:szCs w:val="22"/>
        </w:rPr>
        <w:t xml:space="preserve">, o které byl požádán, a to ve lhůtě uvedené v žádosti. Jestliže bude </w:t>
      </w:r>
      <w:r w:rsidR="00AF11A1"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v prodlení se splněním své povinnosti předat </w:t>
      </w:r>
      <w:r w:rsidR="00AF11A1" w:rsidRPr="00E47BD6">
        <w:rPr>
          <w:rFonts w:asciiTheme="majorHAnsi" w:hAnsiTheme="majorHAnsi" w:cstheme="majorHAnsi"/>
          <w:color w:val="auto"/>
          <w:sz w:val="22"/>
          <w:szCs w:val="22"/>
        </w:rPr>
        <w:t>Poskytovateli</w:t>
      </w:r>
      <w:r w:rsidRPr="00E47BD6">
        <w:rPr>
          <w:rFonts w:asciiTheme="majorHAnsi" w:hAnsiTheme="majorHAnsi" w:cstheme="majorHAnsi"/>
          <w:color w:val="auto"/>
          <w:sz w:val="22"/>
          <w:szCs w:val="22"/>
        </w:rPr>
        <w:t xml:space="preserve"> věci a/nebo informace podle tohoto odstavce smlouvy po dobu delší než tři měsíce, je </w:t>
      </w:r>
      <w:r w:rsidR="00AF11A1" w:rsidRPr="00E47BD6">
        <w:rPr>
          <w:rFonts w:asciiTheme="majorHAnsi" w:hAnsiTheme="majorHAnsi" w:cstheme="majorHAnsi"/>
          <w:color w:val="auto"/>
          <w:sz w:val="22"/>
          <w:szCs w:val="22"/>
        </w:rPr>
        <w:t xml:space="preserve">Poskytovatel </w:t>
      </w:r>
      <w:r w:rsidRPr="00E47BD6">
        <w:rPr>
          <w:rFonts w:asciiTheme="majorHAnsi" w:hAnsiTheme="majorHAnsi" w:cstheme="majorHAnsi"/>
          <w:color w:val="auto"/>
          <w:sz w:val="22"/>
          <w:szCs w:val="22"/>
        </w:rPr>
        <w:t xml:space="preserve">oprávněn od této smlouvy odstoupit písemným oznámením doručeným </w:t>
      </w:r>
      <w:r w:rsidR="00AF11A1"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bjednateli. </w:t>
      </w:r>
      <w:r w:rsidR="00AF11A1"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má v takovém případě právo na přiměřenou část ceny </w:t>
      </w:r>
      <w:r w:rsidR="00AF11A1" w:rsidRPr="00E47BD6">
        <w:rPr>
          <w:rFonts w:asciiTheme="majorHAnsi" w:hAnsiTheme="majorHAnsi" w:cstheme="majorHAnsi"/>
          <w:color w:val="auto"/>
          <w:sz w:val="22"/>
          <w:szCs w:val="22"/>
        </w:rPr>
        <w:t>služeb implementace IS CROSEUS</w:t>
      </w:r>
      <w:r w:rsidR="00ED4C04" w:rsidRPr="00E47BD6">
        <w:rPr>
          <w:rFonts w:asciiTheme="majorHAnsi" w:hAnsiTheme="majorHAnsi" w:cstheme="majorHAnsi"/>
          <w:color w:val="auto"/>
          <w:sz w:val="22"/>
          <w:szCs w:val="22"/>
        </w:rPr>
        <w:t>®</w:t>
      </w:r>
      <w:r w:rsidRPr="00E47BD6">
        <w:rPr>
          <w:rFonts w:asciiTheme="majorHAnsi" w:hAnsiTheme="majorHAnsi" w:cstheme="majorHAnsi"/>
          <w:color w:val="auto"/>
          <w:sz w:val="22"/>
          <w:szCs w:val="22"/>
        </w:rPr>
        <w:t xml:space="preserve">. Jestliže je pro řádné </w:t>
      </w:r>
      <w:r w:rsidR="00ED4C04" w:rsidRPr="00E47BD6">
        <w:rPr>
          <w:rFonts w:asciiTheme="majorHAnsi" w:hAnsiTheme="majorHAnsi" w:cstheme="majorHAnsi"/>
          <w:color w:val="auto"/>
          <w:sz w:val="22"/>
          <w:szCs w:val="22"/>
        </w:rPr>
        <w:t>poskytnutí služeb implementace IS CROSEUS®</w:t>
      </w:r>
      <w:r w:rsidRPr="00E47BD6">
        <w:rPr>
          <w:rFonts w:asciiTheme="majorHAnsi" w:hAnsiTheme="majorHAnsi" w:cstheme="majorHAnsi"/>
          <w:color w:val="auto"/>
          <w:sz w:val="22"/>
          <w:szCs w:val="22"/>
        </w:rPr>
        <w:t xml:space="preserve"> podle této smlouvy zapotřebí součinnosti třetí osoby a/nebo je součástí </w:t>
      </w:r>
      <w:r w:rsidR="00ED4C04" w:rsidRPr="00E47BD6">
        <w:rPr>
          <w:rFonts w:asciiTheme="majorHAnsi" w:hAnsiTheme="majorHAnsi" w:cstheme="majorHAnsi"/>
          <w:color w:val="auto"/>
          <w:sz w:val="22"/>
          <w:szCs w:val="22"/>
        </w:rPr>
        <w:t>implementace IS CROSEUS®</w:t>
      </w:r>
      <w:r w:rsidRPr="00E47BD6">
        <w:rPr>
          <w:rFonts w:asciiTheme="majorHAnsi" w:hAnsiTheme="majorHAnsi" w:cstheme="majorHAnsi"/>
          <w:color w:val="auto"/>
          <w:sz w:val="22"/>
          <w:szCs w:val="22"/>
        </w:rPr>
        <w:t xml:space="preserve"> integrace softwarového či jiného obdobného produktu třetí osoby </w:t>
      </w:r>
      <w:r w:rsidR="00ED4C04" w:rsidRPr="00E47BD6">
        <w:rPr>
          <w:rFonts w:asciiTheme="majorHAnsi" w:hAnsiTheme="majorHAnsi" w:cstheme="majorHAnsi"/>
          <w:color w:val="auto"/>
          <w:sz w:val="22"/>
          <w:szCs w:val="22"/>
        </w:rPr>
        <w:t>s IS CROSEUS®</w:t>
      </w:r>
      <w:r w:rsidRPr="00E47BD6">
        <w:rPr>
          <w:rFonts w:asciiTheme="majorHAnsi" w:hAnsiTheme="majorHAnsi" w:cstheme="majorHAnsi"/>
          <w:color w:val="auto"/>
          <w:sz w:val="22"/>
          <w:szCs w:val="22"/>
        </w:rPr>
        <w:t xml:space="preserve">, je </w:t>
      </w:r>
      <w:r w:rsidR="00ED4C04"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povinen na své náklady zajistit součinnost takové třetí osoby v termínech a v rozsahu požadovaném </w:t>
      </w:r>
      <w:r w:rsidR="00ED4C04" w:rsidRPr="00E47BD6">
        <w:rPr>
          <w:rFonts w:asciiTheme="majorHAnsi" w:hAnsiTheme="majorHAnsi" w:cstheme="majorHAnsi"/>
          <w:color w:val="auto"/>
          <w:sz w:val="22"/>
          <w:szCs w:val="22"/>
        </w:rPr>
        <w:t>Poskytovatelem.</w:t>
      </w:r>
      <w:r w:rsidRPr="00E47BD6">
        <w:rPr>
          <w:rFonts w:asciiTheme="majorHAnsi" w:hAnsiTheme="majorHAnsi" w:cstheme="majorHAnsi"/>
          <w:color w:val="auto"/>
          <w:sz w:val="22"/>
          <w:szCs w:val="22"/>
        </w:rPr>
        <w:t xml:space="preserve"> Jestliže bude </w:t>
      </w:r>
      <w:r w:rsidR="00E168D8"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v prodlení se zajištěním požadované součinností třetí osoby a/nebo bude třetí osoba v prodlení s poskytováním součinnosti v požadovaném rozsahu po dobu delší než tři měsíce, je </w:t>
      </w:r>
      <w:r w:rsidR="00E168D8"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oprávněn od této smlouvy odstoupit písemným oznámením doručeným </w:t>
      </w:r>
      <w:r w:rsidR="00E168D8"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bjednateli. </w:t>
      </w:r>
      <w:r w:rsidR="00E168D8"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má v takovém případě právo na přiměřenou část ceny </w:t>
      </w:r>
      <w:r w:rsidR="002C1107" w:rsidRPr="00E47BD6">
        <w:rPr>
          <w:rFonts w:asciiTheme="majorHAnsi" w:hAnsiTheme="majorHAnsi" w:cstheme="majorHAnsi"/>
          <w:color w:val="auto"/>
          <w:sz w:val="22"/>
          <w:szCs w:val="22"/>
        </w:rPr>
        <w:t>služeb implementace IS CROSEUS®</w:t>
      </w:r>
      <w:r w:rsidRPr="00E47BD6">
        <w:rPr>
          <w:rFonts w:asciiTheme="majorHAnsi" w:hAnsiTheme="majorHAnsi" w:cstheme="majorHAnsi"/>
          <w:color w:val="auto"/>
          <w:sz w:val="22"/>
          <w:szCs w:val="22"/>
        </w:rPr>
        <w:t>.</w:t>
      </w:r>
    </w:p>
    <w:p w14:paraId="4CAA0C21" w14:textId="5715C036" w:rsidR="00F2321A" w:rsidRPr="00E47BD6" w:rsidRDefault="00F2321A" w:rsidP="002F20BC">
      <w:pPr>
        <w:pStyle w:val="slovanseznam"/>
        <w:numPr>
          <w:ilvl w:val="0"/>
          <w:numId w:val="37"/>
        </w:numPr>
        <w:spacing w:after="120"/>
        <w:jc w:val="both"/>
        <w:rPr>
          <w:rFonts w:asciiTheme="majorHAnsi" w:eastAsiaTheme="minorEastAsia" w:hAnsiTheme="majorHAnsi" w:cstheme="majorHAnsi"/>
          <w:color w:val="auto"/>
          <w:sz w:val="22"/>
          <w:szCs w:val="22"/>
        </w:rPr>
      </w:pPr>
      <w:r w:rsidRPr="00E47BD6">
        <w:rPr>
          <w:rFonts w:asciiTheme="majorHAnsi" w:hAnsiTheme="majorHAnsi" w:cstheme="majorHAnsi"/>
          <w:color w:val="auto"/>
          <w:sz w:val="22"/>
          <w:szCs w:val="22"/>
        </w:rPr>
        <w:lastRenderedPageBreak/>
        <w:t xml:space="preserve">Objednatel je povinen používat IS </w:t>
      </w:r>
      <w:r w:rsidRPr="00E47BD6">
        <w:rPr>
          <w:rFonts w:asciiTheme="majorHAnsi" w:hAnsiTheme="majorHAnsi" w:cstheme="majorHAnsi"/>
          <w:sz w:val="22"/>
          <w:szCs w:val="22"/>
        </w:rPr>
        <w:t>CROSEUS®</w:t>
      </w:r>
      <w:r w:rsidRPr="00E47BD6">
        <w:rPr>
          <w:rFonts w:asciiTheme="majorHAnsi" w:hAnsiTheme="majorHAnsi" w:cstheme="majorHAnsi"/>
          <w:color w:val="auto"/>
          <w:sz w:val="22"/>
          <w:szCs w:val="22"/>
        </w:rPr>
        <w:t xml:space="preserve"> v souladu s podmínkami stanovenými v uživatelské</w:t>
      </w:r>
      <w:r w:rsidR="60F765DB" w:rsidRPr="00E47BD6">
        <w:rPr>
          <w:rFonts w:asciiTheme="majorHAnsi" w:hAnsiTheme="majorHAnsi" w:cstheme="majorHAnsi"/>
          <w:color w:val="auto"/>
          <w:sz w:val="22"/>
          <w:szCs w:val="22"/>
        </w:rPr>
        <w:t>, metodické,</w:t>
      </w:r>
      <w:r w:rsidRPr="00E47BD6">
        <w:rPr>
          <w:rFonts w:asciiTheme="majorHAnsi" w:hAnsiTheme="majorHAnsi" w:cstheme="majorHAnsi"/>
          <w:color w:val="auto"/>
          <w:sz w:val="22"/>
          <w:szCs w:val="22"/>
        </w:rPr>
        <w:t xml:space="preserve"> či technické dokumentaci a touto smlouvou.</w:t>
      </w:r>
    </w:p>
    <w:p w14:paraId="65B662DF" w14:textId="551D111B" w:rsidR="00BA155A" w:rsidRPr="00E47BD6" w:rsidRDefault="00BA155A" w:rsidP="74F0EA24">
      <w:pPr>
        <w:pStyle w:val="slovanseznam"/>
        <w:numPr>
          <w:ilvl w:val="0"/>
          <w:numId w:val="0"/>
        </w:numPr>
        <w:spacing w:after="120"/>
        <w:ind w:left="720" w:hanging="360"/>
        <w:jc w:val="both"/>
        <w:rPr>
          <w:rFonts w:asciiTheme="majorHAnsi" w:hAnsiTheme="majorHAnsi" w:cstheme="majorHAnsi"/>
          <w:sz w:val="22"/>
          <w:szCs w:val="22"/>
        </w:rPr>
      </w:pPr>
    </w:p>
    <w:p w14:paraId="7A7B9909" w14:textId="1009EEA5" w:rsidR="003566B0" w:rsidRPr="00E47BD6" w:rsidRDefault="000A0C1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 xml:space="preserve">Čl. </w:t>
      </w:r>
      <w:r w:rsidR="003566B0" w:rsidRPr="00E47BD6">
        <w:rPr>
          <w:rFonts w:asciiTheme="majorHAnsi" w:hAnsiTheme="majorHAnsi" w:cstheme="majorHAnsi"/>
          <w:b/>
          <w:bCs/>
          <w:color w:val="auto"/>
          <w:sz w:val="22"/>
          <w:szCs w:val="22"/>
        </w:rPr>
        <w:t>VII.</w:t>
      </w:r>
    </w:p>
    <w:p w14:paraId="72AAE7BA" w14:textId="77777777"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Odpovědnost za škod</w:t>
      </w:r>
      <w:r w:rsidR="0091239D" w:rsidRPr="00E47BD6">
        <w:rPr>
          <w:rFonts w:asciiTheme="majorHAnsi" w:hAnsiTheme="majorHAnsi" w:cstheme="majorHAnsi"/>
          <w:b/>
          <w:bCs/>
          <w:color w:val="auto"/>
          <w:sz w:val="22"/>
          <w:szCs w:val="22"/>
        </w:rPr>
        <w:t>u</w:t>
      </w:r>
    </w:p>
    <w:p w14:paraId="59F3AFDC" w14:textId="4889B56F" w:rsidR="00B94E5A" w:rsidRPr="00E47BD6" w:rsidRDefault="00B94E5A" w:rsidP="002F20BC">
      <w:pPr>
        <w:pStyle w:val="Zkladntext3"/>
        <w:numPr>
          <w:ilvl w:val="0"/>
          <w:numId w:val="35"/>
        </w:numPr>
        <w:overflowPunct w:val="0"/>
        <w:autoSpaceDE w:val="0"/>
        <w:autoSpaceDN w:val="0"/>
        <w:adjustRightInd w:val="0"/>
        <w:jc w:val="both"/>
        <w:textAlignment w:val="baseline"/>
        <w:rPr>
          <w:rFonts w:asciiTheme="majorHAnsi" w:eastAsiaTheme="minorEastAsia" w:hAnsiTheme="majorHAnsi" w:cstheme="majorHAnsi"/>
          <w:sz w:val="22"/>
          <w:szCs w:val="22"/>
        </w:rPr>
      </w:pPr>
      <w:r w:rsidRPr="00E47BD6">
        <w:rPr>
          <w:rFonts w:asciiTheme="majorHAnsi" w:hAnsiTheme="majorHAnsi" w:cstheme="majorHAnsi"/>
          <w:sz w:val="22"/>
          <w:szCs w:val="22"/>
        </w:rPr>
        <w:t xml:space="preserve">Poskytovatel neodpovídá za škodu vzniklou nesprávným provozováním IS </w:t>
      </w:r>
      <w:r w:rsidR="23FFDA1B" w:rsidRPr="00E47BD6">
        <w:rPr>
          <w:rFonts w:asciiTheme="majorHAnsi" w:hAnsiTheme="majorHAnsi" w:cstheme="majorHAnsi"/>
          <w:sz w:val="22"/>
          <w:szCs w:val="22"/>
        </w:rPr>
        <w:t>CROSEUS®</w:t>
      </w:r>
      <w:r w:rsidR="00CC0328" w:rsidRPr="00E47BD6">
        <w:rPr>
          <w:rFonts w:asciiTheme="majorHAnsi" w:hAnsiTheme="majorHAnsi" w:cstheme="majorHAnsi"/>
          <w:sz w:val="22"/>
          <w:szCs w:val="22"/>
        </w:rPr>
        <w:t xml:space="preserve"> </w:t>
      </w:r>
      <w:r w:rsidRPr="00E47BD6">
        <w:rPr>
          <w:rFonts w:asciiTheme="majorHAnsi" w:hAnsiTheme="majorHAnsi" w:cstheme="majorHAnsi"/>
          <w:sz w:val="22"/>
          <w:szCs w:val="22"/>
        </w:rPr>
        <w:t>v</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rozporu uživatelskou či technickou dokumentací a podmínkami této smlouvy.</w:t>
      </w:r>
    </w:p>
    <w:p w14:paraId="2188B558" w14:textId="239847E9"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Každá ze </w:t>
      </w:r>
      <w:r w:rsidR="0045122D" w:rsidRPr="00E47BD6">
        <w:rPr>
          <w:rFonts w:asciiTheme="majorHAnsi" w:hAnsiTheme="majorHAnsi" w:cstheme="majorHAnsi"/>
          <w:sz w:val="22"/>
          <w:szCs w:val="22"/>
        </w:rPr>
        <w:t xml:space="preserve">smluvních </w:t>
      </w:r>
      <w:r w:rsidRPr="00E47BD6">
        <w:rPr>
          <w:rFonts w:asciiTheme="majorHAnsi" w:hAnsiTheme="majorHAnsi" w:cstheme="majorHAnsi"/>
          <w:sz w:val="22"/>
          <w:szCs w:val="22"/>
        </w:rPr>
        <w:t>stran nese odpovědnost za způsobenou škodu v rámci platných právních předpisů a této Smlouvy. Obě strany se zavazují vyvíjet maximální úsilí k předcházení škodám a</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k</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minimalizaci vzniklých škod.</w:t>
      </w:r>
    </w:p>
    <w:p w14:paraId="14A1C4AB" w14:textId="77777777"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1D02837A" w14:textId="77777777"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2E1D794" w14:textId="77777777" w:rsidR="00E921AD" w:rsidRPr="00E47BD6" w:rsidRDefault="00E921AD" w:rsidP="74F0EA24">
      <w:pPr>
        <w:pStyle w:val="Zkladntext3"/>
        <w:overflowPunct w:val="0"/>
        <w:autoSpaceDE w:val="0"/>
        <w:autoSpaceDN w:val="0"/>
        <w:adjustRightInd w:val="0"/>
        <w:jc w:val="both"/>
        <w:textAlignment w:val="baseline"/>
        <w:rPr>
          <w:rFonts w:asciiTheme="majorHAnsi" w:hAnsiTheme="majorHAnsi" w:cstheme="majorHAnsi"/>
          <w:sz w:val="22"/>
          <w:szCs w:val="22"/>
        </w:rPr>
      </w:pPr>
    </w:p>
    <w:p w14:paraId="71F33903" w14:textId="77777777" w:rsidR="003566B0" w:rsidRPr="00E47BD6" w:rsidRDefault="000A0C1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VIII</w:t>
      </w:r>
      <w:r w:rsidR="003566B0" w:rsidRPr="00E47BD6">
        <w:rPr>
          <w:rFonts w:asciiTheme="majorHAnsi" w:hAnsiTheme="majorHAnsi" w:cstheme="majorHAnsi"/>
          <w:b/>
          <w:bCs/>
          <w:color w:val="auto"/>
          <w:sz w:val="22"/>
          <w:szCs w:val="22"/>
        </w:rPr>
        <w:t>.</w:t>
      </w:r>
    </w:p>
    <w:p w14:paraId="1ADF2E70" w14:textId="77777777"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Sankce</w:t>
      </w:r>
    </w:p>
    <w:p w14:paraId="0A01BB7E" w14:textId="56423EBF" w:rsidR="000638E1" w:rsidRPr="00E47BD6" w:rsidRDefault="000638E1" w:rsidP="002F20BC">
      <w:pPr>
        <w:numPr>
          <w:ilvl w:val="0"/>
          <w:numId w:val="36"/>
        </w:numPr>
        <w:spacing w:after="120"/>
        <w:jc w:val="both"/>
        <w:rPr>
          <w:rFonts w:asciiTheme="majorHAnsi" w:hAnsiTheme="majorHAnsi" w:cstheme="majorHAnsi"/>
          <w:color w:val="auto"/>
          <w:sz w:val="22"/>
          <w:szCs w:val="22"/>
          <w:lang w:eastAsia="en-US"/>
        </w:rPr>
      </w:pPr>
      <w:r w:rsidRPr="00E47BD6">
        <w:rPr>
          <w:rFonts w:asciiTheme="majorHAnsi" w:hAnsiTheme="majorHAnsi" w:cstheme="majorHAnsi"/>
          <w:sz w:val="22"/>
          <w:szCs w:val="22"/>
        </w:rPr>
        <w:t xml:space="preserve">Jestliže se dostane </w:t>
      </w:r>
      <w:r w:rsidR="0045122D"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do prodlení s poskytováním služeb dle této smlouvy, je </w:t>
      </w:r>
      <w:r w:rsidR="0045122D" w:rsidRPr="00E47BD6">
        <w:rPr>
          <w:rFonts w:asciiTheme="majorHAnsi" w:hAnsiTheme="majorHAnsi" w:cstheme="majorHAnsi"/>
          <w:sz w:val="22"/>
          <w:szCs w:val="22"/>
        </w:rPr>
        <w:t>O</w:t>
      </w:r>
      <w:r w:rsidRPr="00E47BD6">
        <w:rPr>
          <w:rFonts w:asciiTheme="majorHAnsi" w:hAnsiTheme="majorHAnsi" w:cstheme="majorHAnsi"/>
          <w:sz w:val="22"/>
          <w:szCs w:val="22"/>
        </w:rPr>
        <w:t>bjednatel oprávněn požadovat úhradu smluvní pokuty ve výši 0,05 % z odměny podle čl. V této smlouvy za každý den prodlení.</w:t>
      </w:r>
    </w:p>
    <w:p w14:paraId="7F82867E" w14:textId="42DC896E" w:rsidR="000638E1" w:rsidRPr="00E47BD6" w:rsidRDefault="000638E1" w:rsidP="002F20BC">
      <w:pPr>
        <w:numPr>
          <w:ilvl w:val="0"/>
          <w:numId w:val="36"/>
        </w:numPr>
        <w:spacing w:after="120"/>
        <w:jc w:val="both"/>
        <w:rPr>
          <w:rFonts w:asciiTheme="majorHAnsi" w:hAnsiTheme="majorHAnsi" w:cstheme="majorHAnsi"/>
          <w:sz w:val="22"/>
          <w:szCs w:val="22"/>
        </w:rPr>
      </w:pPr>
      <w:r w:rsidRPr="00E47BD6">
        <w:rPr>
          <w:rFonts w:asciiTheme="majorHAnsi" w:hAnsiTheme="majorHAnsi" w:cstheme="majorHAnsi"/>
          <w:sz w:val="22"/>
          <w:szCs w:val="22"/>
        </w:rPr>
        <w:t xml:space="preserve">Jestliže se dostane </w:t>
      </w:r>
      <w:r w:rsidR="0045122D" w:rsidRPr="00E47BD6">
        <w:rPr>
          <w:rFonts w:asciiTheme="majorHAnsi" w:hAnsiTheme="majorHAnsi" w:cstheme="majorHAnsi"/>
          <w:sz w:val="22"/>
          <w:szCs w:val="22"/>
        </w:rPr>
        <w:t>O</w:t>
      </w:r>
      <w:r w:rsidRPr="00E47BD6">
        <w:rPr>
          <w:rFonts w:asciiTheme="majorHAnsi" w:hAnsiTheme="majorHAnsi" w:cstheme="majorHAnsi"/>
          <w:sz w:val="22"/>
          <w:szCs w:val="22"/>
        </w:rPr>
        <w:t>bjednatel do prodlení se splněním své povinnosti zaplatit fakturu podle čl.</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V</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této smlouvy řádně (tj. v plné výši) a v uvedeném termínu splatnosti, je povinen zaplatit</w:t>
      </w:r>
      <w:r w:rsidR="0045122D" w:rsidRPr="00E47BD6">
        <w:rPr>
          <w:rFonts w:asciiTheme="majorHAnsi" w:hAnsiTheme="majorHAnsi" w:cstheme="majorHAnsi"/>
          <w:sz w:val="22"/>
          <w:szCs w:val="22"/>
        </w:rPr>
        <w:t xml:space="preserve"> P</w:t>
      </w:r>
      <w:r w:rsidRPr="00E47BD6">
        <w:rPr>
          <w:rFonts w:asciiTheme="majorHAnsi" w:hAnsiTheme="majorHAnsi" w:cstheme="majorHAnsi"/>
          <w:sz w:val="22"/>
          <w:szCs w:val="22"/>
        </w:rPr>
        <w:t>oskytovateli smluvní pokutu ve výši 0,05 % z celkové částky uvedené na příslušné faktuře za každý den prodlení.</w:t>
      </w:r>
    </w:p>
    <w:p w14:paraId="38B35887" w14:textId="37CE2ADB" w:rsidR="1FBB0EBA" w:rsidRPr="00E47BD6" w:rsidRDefault="1FBB0EBA" w:rsidP="002F20BC">
      <w:pPr>
        <w:numPr>
          <w:ilvl w:val="0"/>
          <w:numId w:val="36"/>
        </w:numPr>
        <w:spacing w:after="120"/>
        <w:jc w:val="both"/>
        <w:rPr>
          <w:rFonts w:asciiTheme="majorHAnsi" w:eastAsia="Calibri" w:hAnsiTheme="majorHAnsi" w:cstheme="majorHAnsi"/>
          <w:sz w:val="22"/>
          <w:szCs w:val="22"/>
        </w:rPr>
      </w:pPr>
      <w:r w:rsidRPr="00E47BD6">
        <w:rPr>
          <w:rFonts w:asciiTheme="majorHAnsi" w:eastAsia="Calibri" w:hAnsiTheme="majorHAnsi" w:cstheme="majorHAnsi"/>
          <w:sz w:val="22"/>
          <w:szCs w:val="22"/>
        </w:rPr>
        <w:t>Jestliže Smluvní strana poruší povinnosti v oblasti GDPR, je protistrana oprávněna požadovat úhradu smluvní pokuty ve výši 1.000, - Kč bez DPH za každé zjištěné porušení.</w:t>
      </w:r>
    </w:p>
    <w:p w14:paraId="095059AB" w14:textId="77777777" w:rsidR="003566B0" w:rsidRPr="00E47BD6" w:rsidRDefault="003566B0" w:rsidP="002F20BC">
      <w:pPr>
        <w:pStyle w:val="Zkladntext3"/>
        <w:numPr>
          <w:ilvl w:val="0"/>
          <w:numId w:val="36"/>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Ustanovení dle tohoto článku se vztahují na každý jednotlivý případ porušení.</w:t>
      </w:r>
    </w:p>
    <w:p w14:paraId="6A8CB795" w14:textId="01D65948" w:rsidR="003566B0" w:rsidRPr="00E47BD6" w:rsidRDefault="003566B0" w:rsidP="002F20BC">
      <w:pPr>
        <w:pStyle w:val="Zkladntext3"/>
        <w:numPr>
          <w:ilvl w:val="0"/>
          <w:numId w:val="36"/>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Ustanovením o smluvní pokutě není dotčeno právo na náhradu škody.</w:t>
      </w:r>
    </w:p>
    <w:p w14:paraId="42AE2FC0" w14:textId="6D182FCA" w:rsidR="00E921AD" w:rsidRPr="00E47BD6" w:rsidRDefault="00E921AD" w:rsidP="74F0EA24">
      <w:pPr>
        <w:spacing w:after="160"/>
        <w:rPr>
          <w:rFonts w:asciiTheme="majorHAnsi" w:hAnsiTheme="majorHAnsi" w:cstheme="majorHAnsi"/>
          <w:sz w:val="22"/>
          <w:szCs w:val="22"/>
        </w:rPr>
      </w:pPr>
    </w:p>
    <w:p w14:paraId="045DB725" w14:textId="2AEF8AD7" w:rsidR="00CB70FC" w:rsidRPr="00E47BD6" w:rsidRDefault="00CB70FC" w:rsidP="74F0EA24">
      <w:pPr>
        <w:spacing w:after="160"/>
        <w:jc w:val="center"/>
        <w:rPr>
          <w:rFonts w:asciiTheme="majorHAnsi" w:hAnsiTheme="majorHAnsi" w:cstheme="majorHAnsi"/>
          <w:b/>
          <w:bCs/>
          <w:sz w:val="22"/>
          <w:szCs w:val="22"/>
        </w:rPr>
      </w:pPr>
      <w:r w:rsidRPr="00E47BD6">
        <w:rPr>
          <w:rFonts w:asciiTheme="majorHAnsi" w:hAnsiTheme="majorHAnsi" w:cstheme="majorHAnsi"/>
          <w:b/>
          <w:bCs/>
          <w:sz w:val="22"/>
          <w:szCs w:val="22"/>
        </w:rPr>
        <w:t xml:space="preserve">Čl. </w:t>
      </w:r>
      <w:r w:rsidR="000A0C19" w:rsidRPr="00E47BD6">
        <w:rPr>
          <w:rFonts w:asciiTheme="majorHAnsi" w:hAnsiTheme="majorHAnsi" w:cstheme="majorHAnsi"/>
          <w:b/>
          <w:bCs/>
          <w:sz w:val="22"/>
          <w:szCs w:val="22"/>
        </w:rPr>
        <w:t>I</w:t>
      </w:r>
      <w:r w:rsidRPr="00E47BD6">
        <w:rPr>
          <w:rFonts w:asciiTheme="majorHAnsi" w:hAnsiTheme="majorHAnsi" w:cstheme="majorHAnsi"/>
          <w:b/>
          <w:bCs/>
          <w:sz w:val="22"/>
          <w:szCs w:val="22"/>
        </w:rPr>
        <w:t>X</w:t>
      </w:r>
    </w:p>
    <w:p w14:paraId="4D8693E0" w14:textId="17EE8F4A" w:rsidR="00CB70FC" w:rsidRPr="00E47BD6" w:rsidRDefault="00CB70FC" w:rsidP="21288285">
      <w:pPr>
        <w:pStyle w:val="Zkladntextodsazen"/>
        <w:ind w:left="0"/>
        <w:jc w:val="center"/>
        <w:outlineLvl w:val="3"/>
        <w:rPr>
          <w:rFonts w:asciiTheme="majorHAnsi" w:hAnsiTheme="majorHAnsi" w:cstheme="majorHAnsi"/>
        </w:rPr>
      </w:pPr>
      <w:r w:rsidRPr="00E47BD6">
        <w:rPr>
          <w:rFonts w:asciiTheme="majorHAnsi" w:hAnsiTheme="majorHAnsi" w:cstheme="majorHAnsi"/>
          <w:b/>
          <w:bCs/>
        </w:rPr>
        <w:t xml:space="preserve">Ochrana </w:t>
      </w:r>
      <w:r w:rsidR="22630B3D" w:rsidRPr="00E47BD6">
        <w:rPr>
          <w:rFonts w:asciiTheme="majorHAnsi" w:eastAsiaTheme="minorEastAsia" w:hAnsiTheme="majorHAnsi" w:cstheme="majorHAnsi"/>
          <w:b/>
          <w:bCs/>
        </w:rPr>
        <w:t>důvěrných a osobních informací (GDPR)</w:t>
      </w:r>
    </w:p>
    <w:p w14:paraId="2B467241" w14:textId="494CFDD2" w:rsidR="22630B3D" w:rsidRPr="00E47BD6" w:rsidRDefault="22630B3D" w:rsidP="002F20BC">
      <w:pPr>
        <w:pStyle w:val="Odstavecseseznamem"/>
        <w:numPr>
          <w:ilvl w:val="0"/>
          <w:numId w:val="39"/>
        </w:numPr>
        <w:spacing w:after="120" w:line="240" w:lineRule="auto"/>
        <w:ind w:left="425" w:hanging="425"/>
        <w:jc w:val="both"/>
        <w:rPr>
          <w:rFonts w:asciiTheme="majorHAnsi" w:eastAsia="Calibri" w:hAnsiTheme="majorHAnsi" w:cstheme="majorHAnsi"/>
          <w:color w:val="000000" w:themeColor="text1"/>
        </w:rPr>
      </w:pPr>
      <w:r w:rsidRPr="00E47BD6">
        <w:rPr>
          <w:rFonts w:asciiTheme="majorHAnsi" w:eastAsia="Calibri" w:hAnsiTheme="majorHAnsi" w:cstheme="majorHAnsi"/>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w:t>
      </w:r>
      <w:r w:rsidRPr="00E47BD6">
        <w:rPr>
          <w:rFonts w:asciiTheme="majorHAnsi" w:eastAsia="Calibri" w:hAnsiTheme="majorHAnsi" w:cstheme="majorHAnsi"/>
        </w:rPr>
        <w:lastRenderedPageBreak/>
        <w:t>obchodní a technické informace, které byly jednou ze smluvních stran sděleny jiné smluvní straně a jsou předmětem obchodního tajemství.</w:t>
      </w:r>
    </w:p>
    <w:p w14:paraId="10833427" w14:textId="26C8477F"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16F756B4" w14:textId="1D7B5C01"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26B8CF0F" w14:textId="10343487"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27EB22CF" w14:textId="03A7194F"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124AA18D" w14:textId="77777777" w:rsidR="00E921AD" w:rsidRPr="00E47BD6" w:rsidRDefault="00E921AD" w:rsidP="74F0EA24">
      <w:pPr>
        <w:pStyle w:val="Odstavecseseznamem"/>
        <w:spacing w:after="120" w:line="240" w:lineRule="auto"/>
        <w:ind w:left="425"/>
        <w:jc w:val="both"/>
        <w:rPr>
          <w:rFonts w:asciiTheme="majorHAnsi" w:hAnsiTheme="majorHAnsi" w:cstheme="majorHAnsi"/>
        </w:rPr>
      </w:pPr>
    </w:p>
    <w:p w14:paraId="7EF23E89" w14:textId="425DA99A"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X.</w:t>
      </w:r>
    </w:p>
    <w:p w14:paraId="2E5615B1" w14:textId="77777777" w:rsidR="00AD68D1"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Ostatní ustanoven</w:t>
      </w:r>
      <w:r w:rsidR="0091239D" w:rsidRPr="00E47BD6">
        <w:rPr>
          <w:rFonts w:asciiTheme="majorHAnsi" w:hAnsiTheme="majorHAnsi" w:cstheme="majorHAnsi"/>
          <w:b/>
          <w:bCs/>
          <w:color w:val="auto"/>
          <w:sz w:val="22"/>
          <w:szCs w:val="22"/>
        </w:rPr>
        <w:t>í</w:t>
      </w:r>
    </w:p>
    <w:p w14:paraId="378AEDF6" w14:textId="77777777"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7D7B4DB" w14:textId="7884AFA9"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Nastanou-li u některé ze </w:t>
      </w:r>
      <w:r w:rsidR="0045122D" w:rsidRPr="00E47BD6">
        <w:rPr>
          <w:rFonts w:asciiTheme="majorHAnsi" w:hAnsiTheme="majorHAnsi" w:cstheme="majorHAnsi"/>
          <w:sz w:val="22"/>
          <w:szCs w:val="22"/>
        </w:rPr>
        <w:t xml:space="preserve">smluvních </w:t>
      </w:r>
      <w:r w:rsidRPr="00E47BD6">
        <w:rPr>
          <w:rFonts w:asciiTheme="majorHAnsi" w:hAnsiTheme="majorHAnsi" w:cstheme="majorHAnsi"/>
          <w:sz w:val="22"/>
          <w:szCs w:val="22"/>
        </w:rPr>
        <w:t xml:space="preserve">stran skutečnosti bránící řádnému plnění této smlouvy je povinna to ihned bez zbytečného odkladu oznámit druhé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straně a vyvolat jednání zástupců oprávněných k podpisu smlouvy, jinak se těchto skutečností nemůže dovolávat.</w:t>
      </w:r>
    </w:p>
    <w:p w14:paraId="59422221" w14:textId="06001994"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Jakákoliv oznámení ve smyslu ustanovení této smlouvy, která má předat jedna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strana druhé, mohou být předána osobně</w:t>
      </w:r>
      <w:r w:rsidR="3A8A26EA" w:rsidRPr="00E47BD6">
        <w:rPr>
          <w:rFonts w:asciiTheme="majorHAnsi" w:hAnsiTheme="majorHAnsi" w:cstheme="majorHAnsi"/>
          <w:sz w:val="22"/>
          <w:szCs w:val="22"/>
        </w:rPr>
        <w:t>, datovou schránkou,</w:t>
      </w:r>
      <w:r w:rsidRPr="00E47BD6">
        <w:rPr>
          <w:rFonts w:asciiTheme="majorHAnsi" w:hAnsiTheme="majorHAnsi" w:cstheme="majorHAnsi"/>
          <w:sz w:val="22"/>
          <w:szCs w:val="22"/>
        </w:rPr>
        <w:t xml:space="preserve"> nebo zaslána doporučeně poštou. Doručovací adresy jsou uvedeny v záhlaví této smlouvy. Změna adresy musí být neprodleně písemně oznámena druhé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 xml:space="preserve">straně. </w:t>
      </w:r>
    </w:p>
    <w:p w14:paraId="59242D65" w14:textId="77777777"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Smlouva může být měněna jen písemnými po řadě číslovanými dodatky, podepsanými oprávněnými zástupci pro smluvní záležitosti.</w:t>
      </w:r>
    </w:p>
    <w:p w14:paraId="5BEE5AA0" w14:textId="77777777" w:rsidR="00CB02CF" w:rsidRPr="00E47BD6" w:rsidRDefault="00CB02CF"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2178B48" w14:textId="027FEC8F"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bookmarkStart w:id="1" w:name="_Hlk86751052"/>
      <w:r w:rsidRPr="00E47BD6">
        <w:rPr>
          <w:rFonts w:asciiTheme="majorHAnsi" w:hAnsiTheme="majorHAnsi" w:cstheme="majorHAnsi"/>
          <w:sz w:val="22"/>
          <w:szCs w:val="22"/>
        </w:rPr>
        <w:lastRenderedPageBreak/>
        <w:t>Tato smlouva nabývá účinnosti dnem uveřejnění v registru smluv dle § 6 odst. 1 zákona č.</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340/2015</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Sb. o zvláštních podmínkách účinnosti některých smluv, uveřejňování těchto smluv a</w:t>
      </w:r>
      <w:r w:rsidR="00E00AF5" w:rsidRPr="00E47BD6">
        <w:rPr>
          <w:rFonts w:asciiTheme="majorHAnsi" w:hAnsiTheme="majorHAnsi" w:cstheme="majorHAnsi"/>
          <w:sz w:val="22"/>
          <w:szCs w:val="22"/>
        </w:rPr>
        <w:t> </w:t>
      </w:r>
      <w:r w:rsidRPr="00E47BD6">
        <w:rPr>
          <w:rFonts w:asciiTheme="majorHAnsi" w:hAnsiTheme="majorHAnsi" w:cstheme="majorHAnsi"/>
          <w:sz w:val="22"/>
          <w:szCs w:val="22"/>
        </w:rPr>
        <w:t>o</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 xml:space="preserve">registru smluv (zákon o registru smluv). Uveřejnění v registru smluv provede </w:t>
      </w:r>
      <w:r w:rsidR="0045122D" w:rsidRPr="00E47BD6">
        <w:rPr>
          <w:rFonts w:asciiTheme="majorHAnsi" w:hAnsiTheme="majorHAnsi" w:cstheme="majorHAnsi"/>
          <w:sz w:val="22"/>
          <w:szCs w:val="22"/>
        </w:rPr>
        <w:t>Poskytovatel</w:t>
      </w:r>
      <w:bookmarkEnd w:id="1"/>
      <w:r w:rsidRPr="00E47BD6">
        <w:rPr>
          <w:rFonts w:asciiTheme="majorHAnsi" w:hAnsiTheme="majorHAnsi" w:cstheme="majorHAnsi"/>
          <w:sz w:val="22"/>
          <w:szCs w:val="22"/>
        </w:rPr>
        <w:t>.</w:t>
      </w:r>
    </w:p>
    <w:p w14:paraId="3C473D39" w14:textId="2AEB8D7C" w:rsidR="00BA155A"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Tato smlouva byla sepsána podle pravé a svobodné vůle</w:t>
      </w:r>
      <w:r w:rsidR="00692053" w:rsidRPr="00E47BD6">
        <w:rPr>
          <w:rFonts w:asciiTheme="majorHAnsi" w:hAnsiTheme="majorHAnsi" w:cstheme="majorHAnsi"/>
          <w:sz w:val="22"/>
          <w:szCs w:val="22"/>
        </w:rPr>
        <w:t>,</w:t>
      </w:r>
      <w:r w:rsidRPr="00E47BD6">
        <w:rPr>
          <w:rFonts w:asciiTheme="majorHAnsi" w:hAnsiTheme="majorHAnsi" w:cstheme="majorHAnsi"/>
          <w:sz w:val="22"/>
          <w:szCs w:val="22"/>
        </w:rPr>
        <w:t xml:space="preserve"> ve 2 vyhotoveních, z nichž jedno obdrží </w:t>
      </w:r>
      <w:r w:rsidR="000A0C19" w:rsidRPr="00E47BD6">
        <w:rPr>
          <w:rFonts w:asciiTheme="majorHAnsi" w:hAnsiTheme="majorHAnsi" w:cstheme="majorHAnsi"/>
          <w:sz w:val="22"/>
          <w:szCs w:val="22"/>
        </w:rPr>
        <w:t>Objednatel</w:t>
      </w:r>
      <w:r w:rsidRPr="00E47BD6">
        <w:rPr>
          <w:rFonts w:asciiTheme="majorHAnsi" w:hAnsiTheme="majorHAnsi" w:cstheme="majorHAnsi"/>
          <w:sz w:val="22"/>
          <w:szCs w:val="22"/>
        </w:rPr>
        <w:t xml:space="preserve"> a jedno Poskytovatel.</w:t>
      </w:r>
    </w:p>
    <w:p w14:paraId="750CB0E3" w14:textId="0296E969" w:rsidR="352B40F1" w:rsidRPr="00E47BD6" w:rsidRDefault="352B40F1" w:rsidP="0062648C">
      <w:pPr>
        <w:pStyle w:val="Zkladntext3"/>
        <w:jc w:val="both"/>
        <w:rPr>
          <w:rFonts w:asciiTheme="majorHAnsi" w:hAnsiTheme="majorHAnsi" w:cstheme="majorHAnsi"/>
          <w:sz w:val="22"/>
          <w:szCs w:val="22"/>
        </w:rPr>
      </w:pPr>
    </w:p>
    <w:p w14:paraId="52222B2D" w14:textId="7024447D" w:rsidR="65CCADE6" w:rsidRPr="00E47BD6" w:rsidRDefault="65CCADE6" w:rsidP="352B40F1">
      <w:pPr>
        <w:spacing w:line="276" w:lineRule="auto"/>
        <w:jc w:val="both"/>
        <w:rPr>
          <w:rFonts w:asciiTheme="majorHAnsi" w:hAnsiTheme="majorHAnsi" w:cstheme="majorHAnsi"/>
          <w:b/>
          <w:bCs/>
          <w:sz w:val="22"/>
          <w:szCs w:val="22"/>
        </w:rPr>
      </w:pPr>
      <w:r w:rsidRPr="00E47BD6">
        <w:rPr>
          <w:rFonts w:asciiTheme="majorHAnsi" w:eastAsia="Calibri" w:hAnsiTheme="majorHAnsi" w:cstheme="majorHAnsi"/>
          <w:b/>
          <w:bCs/>
          <w:sz w:val="22"/>
          <w:szCs w:val="22"/>
        </w:rPr>
        <w:t>Seznam příloh:</w:t>
      </w:r>
    </w:p>
    <w:p w14:paraId="228987DB" w14:textId="557F5D65" w:rsidR="65CCADE6" w:rsidRPr="00E47BD6" w:rsidRDefault="65CCADE6"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1 Služby </w:t>
      </w:r>
      <w:r w:rsidR="00EF1798" w:rsidRPr="00E47BD6">
        <w:rPr>
          <w:rFonts w:asciiTheme="majorHAnsi" w:hAnsiTheme="majorHAnsi" w:cstheme="majorHAnsi"/>
          <w:sz w:val="22"/>
          <w:szCs w:val="22"/>
        </w:rPr>
        <w:t xml:space="preserve">IS </w:t>
      </w:r>
      <w:r w:rsidR="405D3F6E" w:rsidRPr="00E47BD6">
        <w:rPr>
          <w:rFonts w:asciiTheme="majorHAnsi" w:hAnsiTheme="majorHAnsi" w:cstheme="majorHAnsi"/>
          <w:sz w:val="22"/>
          <w:szCs w:val="22"/>
        </w:rPr>
        <w:t>CROSEUS®</w:t>
      </w:r>
    </w:p>
    <w:p w14:paraId="01AE3318" w14:textId="7B46C66C" w:rsidR="004A40D5" w:rsidRPr="00E47BD6" w:rsidRDefault="004A40D5"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2 Služby implementace k </w:t>
      </w:r>
      <w:r w:rsidRPr="00E47BD6">
        <w:rPr>
          <w:rFonts w:asciiTheme="majorHAnsi" w:hAnsiTheme="majorHAnsi" w:cstheme="majorHAnsi"/>
          <w:sz w:val="22"/>
          <w:szCs w:val="22"/>
        </w:rPr>
        <w:t>IS CROSEUS®</w:t>
      </w:r>
    </w:p>
    <w:p w14:paraId="7BBB0958" w14:textId="40621A6A" w:rsidR="65CCADE6" w:rsidRPr="00E47BD6" w:rsidRDefault="65CCADE6"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w:t>
      </w:r>
      <w:r w:rsidR="004A40D5" w:rsidRPr="00E47BD6">
        <w:rPr>
          <w:rFonts w:asciiTheme="majorHAnsi" w:eastAsia="Calibri" w:hAnsiTheme="majorHAnsi" w:cstheme="majorHAnsi"/>
          <w:sz w:val="22"/>
          <w:szCs w:val="22"/>
        </w:rPr>
        <w:t>3</w:t>
      </w:r>
      <w:r w:rsidRPr="00E47BD6">
        <w:rPr>
          <w:rFonts w:asciiTheme="majorHAnsi" w:eastAsia="Calibri" w:hAnsiTheme="majorHAnsi" w:cstheme="majorHAnsi"/>
          <w:sz w:val="22"/>
          <w:szCs w:val="22"/>
        </w:rPr>
        <w:t xml:space="preserve"> Služby</w:t>
      </w:r>
      <w:r w:rsidR="005B1F43">
        <w:rPr>
          <w:rFonts w:asciiTheme="majorHAnsi" w:eastAsia="Calibri" w:hAnsiTheme="majorHAnsi" w:cstheme="majorHAnsi"/>
          <w:sz w:val="22"/>
          <w:szCs w:val="22"/>
        </w:rPr>
        <w:t xml:space="preserve"> Provoz a</w:t>
      </w:r>
      <w:r w:rsidRPr="00E47BD6">
        <w:rPr>
          <w:rFonts w:asciiTheme="majorHAnsi" w:eastAsia="Calibri" w:hAnsiTheme="majorHAnsi" w:cstheme="majorHAnsi"/>
          <w:sz w:val="22"/>
          <w:szCs w:val="22"/>
        </w:rPr>
        <w:t xml:space="preserve"> předplacen</w:t>
      </w:r>
      <w:r w:rsidR="005B1F43">
        <w:rPr>
          <w:rFonts w:asciiTheme="majorHAnsi" w:eastAsia="Calibri" w:hAnsiTheme="majorHAnsi" w:cstheme="majorHAnsi"/>
          <w:sz w:val="22"/>
          <w:szCs w:val="22"/>
        </w:rPr>
        <w:t>á p</w:t>
      </w:r>
      <w:r w:rsidRPr="00E47BD6">
        <w:rPr>
          <w:rFonts w:asciiTheme="majorHAnsi" w:eastAsia="Calibri" w:hAnsiTheme="majorHAnsi" w:cstheme="majorHAnsi"/>
          <w:sz w:val="22"/>
          <w:szCs w:val="22"/>
        </w:rPr>
        <w:t>odpor</w:t>
      </w:r>
      <w:r w:rsidR="005B1F43">
        <w:rPr>
          <w:rFonts w:asciiTheme="majorHAnsi" w:eastAsia="Calibri" w:hAnsiTheme="majorHAnsi" w:cstheme="majorHAnsi"/>
          <w:sz w:val="22"/>
          <w:szCs w:val="22"/>
        </w:rPr>
        <w:t>a</w:t>
      </w:r>
      <w:r w:rsidRPr="00E47BD6">
        <w:rPr>
          <w:rFonts w:asciiTheme="majorHAnsi" w:eastAsia="Calibri" w:hAnsiTheme="majorHAnsi" w:cstheme="majorHAnsi"/>
          <w:sz w:val="22"/>
          <w:szCs w:val="22"/>
        </w:rPr>
        <w:t xml:space="preserve"> k </w:t>
      </w:r>
      <w:r w:rsidR="00EF1798" w:rsidRPr="00E47BD6">
        <w:rPr>
          <w:rFonts w:asciiTheme="majorHAnsi" w:hAnsiTheme="majorHAnsi" w:cstheme="majorHAnsi"/>
          <w:sz w:val="22"/>
          <w:szCs w:val="22"/>
        </w:rPr>
        <w:t xml:space="preserve">IS </w:t>
      </w:r>
      <w:r w:rsidR="6B887D01" w:rsidRPr="00E47BD6">
        <w:rPr>
          <w:rFonts w:asciiTheme="majorHAnsi" w:hAnsiTheme="majorHAnsi" w:cstheme="majorHAnsi"/>
          <w:sz w:val="22"/>
          <w:szCs w:val="22"/>
        </w:rPr>
        <w:t>CROSEUS®</w:t>
      </w:r>
    </w:p>
    <w:p w14:paraId="006114E4" w14:textId="447E67D4" w:rsidR="65CCADE6" w:rsidRPr="00E47BD6" w:rsidRDefault="65CCADE6"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w:t>
      </w:r>
      <w:r w:rsidR="004A40D5" w:rsidRPr="00E47BD6">
        <w:rPr>
          <w:rFonts w:asciiTheme="majorHAnsi" w:eastAsia="Calibri" w:hAnsiTheme="majorHAnsi" w:cstheme="majorHAnsi"/>
          <w:sz w:val="22"/>
          <w:szCs w:val="22"/>
        </w:rPr>
        <w:t>4</w:t>
      </w:r>
      <w:r w:rsidRPr="00E47BD6">
        <w:rPr>
          <w:rFonts w:asciiTheme="majorHAnsi" w:eastAsia="Calibri" w:hAnsiTheme="majorHAnsi" w:cstheme="majorHAnsi"/>
          <w:sz w:val="22"/>
          <w:szCs w:val="22"/>
        </w:rPr>
        <w:t xml:space="preserve"> Další služby nad rámec předplacené podpory k </w:t>
      </w:r>
      <w:r w:rsidR="00EF1798" w:rsidRPr="00E47BD6">
        <w:rPr>
          <w:rFonts w:asciiTheme="majorHAnsi" w:hAnsiTheme="majorHAnsi" w:cstheme="majorHAnsi"/>
          <w:sz w:val="22"/>
          <w:szCs w:val="22"/>
        </w:rPr>
        <w:t xml:space="preserve">IS </w:t>
      </w:r>
      <w:r w:rsidR="57EE00D4" w:rsidRPr="00E47BD6">
        <w:rPr>
          <w:rFonts w:asciiTheme="majorHAnsi" w:hAnsiTheme="majorHAnsi" w:cstheme="majorHAnsi"/>
          <w:sz w:val="22"/>
          <w:szCs w:val="22"/>
        </w:rPr>
        <w:t>CROSEUS®</w:t>
      </w:r>
    </w:p>
    <w:p w14:paraId="56B0EF51" w14:textId="5F846209" w:rsidR="352B40F1" w:rsidRPr="00E47BD6" w:rsidRDefault="004A40D5" w:rsidP="00A1122C">
      <w:pPr>
        <w:pStyle w:val="Zkladntext3"/>
        <w:spacing w:after="0" w:line="276" w:lineRule="auto"/>
        <w:ind w:firstLine="0"/>
        <w:jc w:val="both"/>
        <w:rPr>
          <w:rFonts w:asciiTheme="majorHAnsi" w:eastAsia="Calibri" w:hAnsiTheme="majorHAnsi" w:cstheme="majorHAnsi"/>
          <w:color w:val="000000" w:themeColor="text1"/>
          <w:sz w:val="22"/>
          <w:szCs w:val="22"/>
        </w:rPr>
      </w:pPr>
      <w:r w:rsidRPr="00E47BD6">
        <w:rPr>
          <w:rFonts w:asciiTheme="majorHAnsi" w:eastAsia="Calibri" w:hAnsiTheme="majorHAnsi" w:cstheme="majorHAnsi"/>
          <w:color w:val="000000" w:themeColor="text1"/>
          <w:sz w:val="22"/>
          <w:szCs w:val="22"/>
        </w:rPr>
        <w:t>Příloha č. 5 Harmonogram realizace</w:t>
      </w:r>
    </w:p>
    <w:p w14:paraId="652D633B" w14:textId="0E22E6C9" w:rsidR="463CC749" w:rsidRPr="00E47BD6" w:rsidRDefault="463CC749" w:rsidP="00A1122C">
      <w:pPr>
        <w:pStyle w:val="Zkladntext3"/>
        <w:spacing w:after="0" w:line="276" w:lineRule="auto"/>
        <w:ind w:firstLine="0"/>
        <w:jc w:val="both"/>
        <w:rPr>
          <w:rFonts w:asciiTheme="majorHAnsi" w:hAnsiTheme="majorHAnsi" w:cstheme="majorHAnsi"/>
          <w:sz w:val="22"/>
          <w:szCs w:val="22"/>
        </w:rPr>
      </w:pPr>
      <w:r w:rsidRPr="00E47BD6">
        <w:rPr>
          <w:rFonts w:asciiTheme="majorHAnsi" w:eastAsia="Calibri" w:hAnsiTheme="majorHAnsi" w:cstheme="majorHAnsi"/>
          <w:color w:val="000000" w:themeColor="text1"/>
          <w:sz w:val="22"/>
          <w:szCs w:val="22"/>
        </w:rPr>
        <w:t xml:space="preserve">Příloha č. </w:t>
      </w:r>
      <w:r w:rsidR="009D3F0D" w:rsidRPr="00E47BD6">
        <w:rPr>
          <w:rFonts w:asciiTheme="majorHAnsi" w:eastAsia="Calibri" w:hAnsiTheme="majorHAnsi" w:cstheme="majorHAnsi"/>
          <w:color w:val="000000" w:themeColor="text1"/>
          <w:sz w:val="22"/>
          <w:szCs w:val="22"/>
        </w:rPr>
        <w:t>6</w:t>
      </w:r>
      <w:r w:rsidRPr="00E47BD6">
        <w:rPr>
          <w:rFonts w:asciiTheme="majorHAnsi" w:eastAsia="Calibri" w:hAnsiTheme="majorHAnsi" w:cstheme="majorHAnsi"/>
          <w:color w:val="000000" w:themeColor="text1"/>
          <w:sz w:val="22"/>
          <w:szCs w:val="22"/>
        </w:rPr>
        <w:t xml:space="preserve">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E47BD6" w14:paraId="532DBD44" w14:textId="77777777" w:rsidTr="74F0EA24">
        <w:tc>
          <w:tcPr>
            <w:tcW w:w="4678" w:type="dxa"/>
          </w:tcPr>
          <w:p w14:paraId="0D7D1FF9" w14:textId="77777777" w:rsidR="00676F53" w:rsidRPr="00E47BD6" w:rsidRDefault="00676F53" w:rsidP="74F0EA24">
            <w:pPr>
              <w:spacing w:line="276" w:lineRule="auto"/>
              <w:rPr>
                <w:rFonts w:asciiTheme="majorHAnsi" w:hAnsiTheme="majorHAnsi" w:cstheme="majorHAnsi"/>
                <w:color w:val="auto"/>
                <w:sz w:val="22"/>
                <w:szCs w:val="22"/>
              </w:rPr>
            </w:pPr>
          </w:p>
          <w:p w14:paraId="656AC98C" w14:textId="1987E58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V Brně, dne</w:t>
            </w:r>
            <w:r w:rsidR="00BA155A" w:rsidRPr="00E47BD6">
              <w:rPr>
                <w:rFonts w:asciiTheme="majorHAnsi" w:hAnsiTheme="majorHAnsi" w:cstheme="majorHAnsi"/>
                <w:color w:val="auto"/>
                <w:sz w:val="22"/>
                <w:szCs w:val="22"/>
              </w:rPr>
              <w:t xml:space="preserve"> </w:t>
            </w:r>
            <w:r w:rsidR="00891E1E" w:rsidRPr="00E47BD6">
              <w:rPr>
                <w:rFonts w:asciiTheme="majorHAnsi" w:hAnsiTheme="majorHAnsi" w:cstheme="majorHAnsi"/>
                <w:color w:val="auto"/>
                <w:sz w:val="22"/>
                <w:szCs w:val="22"/>
              </w:rPr>
              <w:t>…………………</w:t>
            </w:r>
          </w:p>
          <w:p w14:paraId="3581287C" w14:textId="77777777" w:rsidR="00F31EA3" w:rsidRPr="00E47BD6" w:rsidRDefault="00F31EA3" w:rsidP="74F0EA24">
            <w:pPr>
              <w:spacing w:line="276" w:lineRule="auto"/>
              <w:rPr>
                <w:rFonts w:asciiTheme="majorHAnsi" w:hAnsiTheme="majorHAnsi" w:cstheme="majorHAnsi"/>
                <w:color w:val="auto"/>
                <w:sz w:val="22"/>
                <w:szCs w:val="22"/>
              </w:rPr>
            </w:pPr>
          </w:p>
          <w:p w14:paraId="559ECB79" w14:textId="77777777" w:rsidR="00DE08E5" w:rsidRPr="00E47BD6" w:rsidRDefault="00DE08E5" w:rsidP="74F0EA24">
            <w:pPr>
              <w:spacing w:line="276" w:lineRule="auto"/>
              <w:rPr>
                <w:rFonts w:asciiTheme="majorHAnsi" w:hAnsiTheme="majorHAnsi" w:cstheme="majorHAnsi"/>
                <w:color w:val="auto"/>
                <w:sz w:val="22"/>
                <w:szCs w:val="22"/>
              </w:rPr>
            </w:pPr>
          </w:p>
          <w:p w14:paraId="4CCF5125" w14:textId="77777777" w:rsidR="009D3F0D" w:rsidRPr="00E47BD6" w:rsidRDefault="009D3F0D" w:rsidP="74F0EA24">
            <w:pPr>
              <w:spacing w:line="276" w:lineRule="auto"/>
              <w:rPr>
                <w:rFonts w:asciiTheme="majorHAnsi" w:hAnsiTheme="majorHAnsi" w:cstheme="majorHAnsi"/>
                <w:color w:val="auto"/>
                <w:sz w:val="22"/>
                <w:szCs w:val="22"/>
              </w:rPr>
            </w:pPr>
          </w:p>
          <w:p w14:paraId="77273389" w14:textId="77777777" w:rsidR="009D3F0D" w:rsidRPr="00E47BD6" w:rsidRDefault="009D3F0D" w:rsidP="74F0EA24">
            <w:pPr>
              <w:spacing w:line="276" w:lineRule="auto"/>
              <w:rPr>
                <w:rFonts w:asciiTheme="majorHAnsi" w:hAnsiTheme="majorHAnsi" w:cstheme="majorHAnsi"/>
                <w:color w:val="auto"/>
                <w:sz w:val="22"/>
                <w:szCs w:val="22"/>
              </w:rPr>
            </w:pPr>
          </w:p>
          <w:p w14:paraId="47F0B2C7" w14:textId="77777777" w:rsidR="00DE08E5" w:rsidRPr="00E47BD6" w:rsidRDefault="00DE08E5" w:rsidP="74F0EA24">
            <w:pPr>
              <w:spacing w:line="276" w:lineRule="auto"/>
              <w:rPr>
                <w:rFonts w:asciiTheme="majorHAnsi" w:hAnsiTheme="majorHAnsi" w:cstheme="majorHAnsi"/>
                <w:color w:val="auto"/>
                <w:sz w:val="22"/>
                <w:szCs w:val="22"/>
              </w:rPr>
            </w:pPr>
          </w:p>
          <w:p w14:paraId="7807639E" w14:textId="7777777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w:t>
            </w:r>
          </w:p>
          <w:p w14:paraId="5C0881DA" w14:textId="7FCD2C56" w:rsidR="005D4B72" w:rsidRPr="00E47BD6" w:rsidRDefault="005D4B72"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Poskytovatel:</w:t>
            </w:r>
          </w:p>
          <w:p w14:paraId="4E8590BF" w14:textId="6A085096"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DYNATECH s.r.o.</w:t>
            </w:r>
          </w:p>
          <w:p w14:paraId="750EBC09" w14:textId="7777777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Mgr. Miloslav Kvapil</w:t>
            </w:r>
          </w:p>
          <w:p w14:paraId="51509E81" w14:textId="5DDC2AF6" w:rsidR="00DE08E5" w:rsidRPr="00E47BD6" w:rsidRDefault="00891E1E"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J</w:t>
            </w:r>
            <w:r w:rsidR="00DE08E5" w:rsidRPr="00E47BD6">
              <w:rPr>
                <w:rFonts w:asciiTheme="majorHAnsi" w:hAnsiTheme="majorHAnsi" w:cstheme="majorHAnsi"/>
                <w:color w:val="auto"/>
                <w:sz w:val="22"/>
                <w:szCs w:val="22"/>
              </w:rPr>
              <w:t>ednatel</w:t>
            </w:r>
            <w:r w:rsidR="0045122D" w:rsidRPr="00E47BD6">
              <w:rPr>
                <w:rFonts w:asciiTheme="majorHAnsi" w:hAnsiTheme="majorHAnsi" w:cstheme="majorHAnsi"/>
                <w:color w:val="auto"/>
                <w:sz w:val="22"/>
                <w:szCs w:val="22"/>
              </w:rPr>
              <w:t xml:space="preserve"> společnosti</w:t>
            </w:r>
          </w:p>
        </w:tc>
        <w:tc>
          <w:tcPr>
            <w:tcW w:w="4820" w:type="dxa"/>
          </w:tcPr>
          <w:p w14:paraId="0038F8A6" w14:textId="77777777" w:rsidR="00676F53" w:rsidRPr="00E47BD6" w:rsidRDefault="00676F53" w:rsidP="74F0EA24">
            <w:pPr>
              <w:spacing w:line="276" w:lineRule="auto"/>
              <w:rPr>
                <w:rFonts w:asciiTheme="majorHAnsi" w:hAnsiTheme="majorHAnsi" w:cstheme="majorHAnsi"/>
                <w:color w:val="auto"/>
                <w:sz w:val="22"/>
                <w:szCs w:val="22"/>
              </w:rPr>
            </w:pPr>
          </w:p>
          <w:p w14:paraId="1CDD90CF" w14:textId="711ADD39" w:rsidR="00DE08E5" w:rsidRPr="00E47BD6" w:rsidRDefault="1BEF0B51"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V</w:t>
            </w:r>
            <w:r w:rsidR="002C5265" w:rsidRPr="00E47BD6">
              <w:rPr>
                <w:rFonts w:asciiTheme="majorHAnsi" w:hAnsiTheme="majorHAnsi" w:cstheme="majorHAnsi"/>
                <w:color w:val="auto"/>
                <w:sz w:val="22"/>
                <w:szCs w:val="22"/>
              </w:rPr>
              <w:t xml:space="preserve">e </w:t>
            </w:r>
            <w:r w:rsidR="009D3F0D" w:rsidRPr="00E47BD6">
              <w:rPr>
                <w:rFonts w:asciiTheme="majorHAnsi" w:hAnsiTheme="majorHAnsi" w:cstheme="majorHAnsi"/>
                <w:color w:val="auto"/>
                <w:sz w:val="22"/>
                <w:szCs w:val="22"/>
              </w:rPr>
              <w:t>Kutné Hoře</w:t>
            </w:r>
            <w:r w:rsidR="002C5265" w:rsidRPr="00E47BD6">
              <w:rPr>
                <w:rFonts w:asciiTheme="majorHAnsi" w:hAnsiTheme="majorHAnsi" w:cstheme="majorHAnsi"/>
                <w:color w:val="auto"/>
                <w:sz w:val="22"/>
                <w:szCs w:val="22"/>
              </w:rPr>
              <w:t xml:space="preserve"> </w:t>
            </w:r>
            <w:r w:rsidR="1FD7AA3C" w:rsidRPr="00E47BD6">
              <w:rPr>
                <w:rFonts w:asciiTheme="majorHAnsi" w:hAnsiTheme="majorHAnsi" w:cstheme="majorHAnsi"/>
                <w:color w:val="auto"/>
                <w:sz w:val="22"/>
                <w:szCs w:val="22"/>
              </w:rPr>
              <w:t>dne</w:t>
            </w:r>
            <w:r w:rsidR="005D4B72" w:rsidRPr="00E47BD6">
              <w:rPr>
                <w:rFonts w:asciiTheme="majorHAnsi" w:hAnsiTheme="majorHAnsi" w:cstheme="majorHAnsi"/>
                <w:color w:val="auto"/>
                <w:sz w:val="22"/>
                <w:szCs w:val="22"/>
              </w:rPr>
              <w:t xml:space="preserve"> ……………</w:t>
            </w:r>
            <w:proofErr w:type="gramStart"/>
            <w:r w:rsidR="005D4B72" w:rsidRPr="00E47BD6">
              <w:rPr>
                <w:rFonts w:asciiTheme="majorHAnsi" w:hAnsiTheme="majorHAnsi" w:cstheme="majorHAnsi"/>
                <w:color w:val="auto"/>
                <w:sz w:val="22"/>
                <w:szCs w:val="22"/>
              </w:rPr>
              <w:t>…….</w:t>
            </w:r>
            <w:proofErr w:type="gramEnd"/>
            <w:r w:rsidR="005D4B72" w:rsidRPr="00E47BD6">
              <w:rPr>
                <w:rFonts w:asciiTheme="majorHAnsi" w:hAnsiTheme="majorHAnsi" w:cstheme="majorHAnsi"/>
                <w:color w:val="auto"/>
                <w:sz w:val="22"/>
                <w:szCs w:val="22"/>
              </w:rPr>
              <w:t>.</w:t>
            </w:r>
          </w:p>
          <w:p w14:paraId="7B0915C9" w14:textId="77777777" w:rsidR="00DE08E5" w:rsidRPr="00E47BD6" w:rsidRDefault="00DE08E5" w:rsidP="74F0EA24">
            <w:pPr>
              <w:spacing w:line="276" w:lineRule="auto"/>
              <w:rPr>
                <w:rFonts w:asciiTheme="majorHAnsi" w:hAnsiTheme="majorHAnsi" w:cstheme="majorHAnsi"/>
                <w:color w:val="auto"/>
                <w:sz w:val="22"/>
                <w:szCs w:val="22"/>
              </w:rPr>
            </w:pPr>
          </w:p>
          <w:p w14:paraId="4FE64255" w14:textId="77777777" w:rsidR="00DE08E5" w:rsidRPr="00E47BD6" w:rsidRDefault="00DE08E5" w:rsidP="74F0EA24">
            <w:pPr>
              <w:spacing w:line="276" w:lineRule="auto"/>
              <w:rPr>
                <w:rFonts w:asciiTheme="majorHAnsi" w:hAnsiTheme="majorHAnsi" w:cstheme="majorHAnsi"/>
                <w:color w:val="auto"/>
                <w:sz w:val="22"/>
                <w:szCs w:val="22"/>
              </w:rPr>
            </w:pPr>
          </w:p>
          <w:p w14:paraId="4F8BA266" w14:textId="77777777" w:rsidR="00F31EA3" w:rsidRPr="00E47BD6" w:rsidRDefault="00F31EA3" w:rsidP="74F0EA24">
            <w:pPr>
              <w:spacing w:line="276" w:lineRule="auto"/>
              <w:rPr>
                <w:rFonts w:asciiTheme="majorHAnsi" w:hAnsiTheme="majorHAnsi" w:cstheme="majorHAnsi"/>
                <w:color w:val="auto"/>
                <w:sz w:val="22"/>
                <w:szCs w:val="22"/>
              </w:rPr>
            </w:pPr>
          </w:p>
          <w:p w14:paraId="78406196" w14:textId="77777777" w:rsidR="009D3F0D" w:rsidRPr="00E47BD6" w:rsidRDefault="009D3F0D" w:rsidP="74F0EA24">
            <w:pPr>
              <w:spacing w:line="276" w:lineRule="auto"/>
              <w:rPr>
                <w:rFonts w:asciiTheme="majorHAnsi" w:hAnsiTheme="majorHAnsi" w:cstheme="majorHAnsi"/>
                <w:color w:val="auto"/>
                <w:sz w:val="22"/>
                <w:szCs w:val="22"/>
              </w:rPr>
            </w:pPr>
          </w:p>
          <w:p w14:paraId="09B2379F" w14:textId="77777777" w:rsidR="009D3F0D" w:rsidRPr="00E47BD6" w:rsidRDefault="009D3F0D" w:rsidP="74F0EA24">
            <w:pPr>
              <w:spacing w:line="276" w:lineRule="auto"/>
              <w:rPr>
                <w:rFonts w:asciiTheme="majorHAnsi" w:hAnsiTheme="majorHAnsi" w:cstheme="majorHAnsi"/>
                <w:color w:val="auto"/>
                <w:sz w:val="22"/>
                <w:szCs w:val="22"/>
              </w:rPr>
            </w:pPr>
          </w:p>
          <w:p w14:paraId="5EF8BF0C" w14:textId="58ECA63C" w:rsidR="00DE08E5" w:rsidRPr="00E47BD6" w:rsidRDefault="1FD7AA3C"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w:t>
            </w:r>
          </w:p>
          <w:p w14:paraId="6A440753" w14:textId="69BDD771" w:rsidR="00891E1E" w:rsidRPr="00E47BD6" w:rsidRDefault="005D4B72"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 xml:space="preserve">Objednatel: </w:t>
            </w:r>
          </w:p>
          <w:p w14:paraId="29AF8847" w14:textId="65105910" w:rsidR="002C5265" w:rsidRPr="00E47BD6" w:rsidRDefault="009D3F0D"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Domov Barbora Kutná Hora, poskytovatel sociálních služeb</w:t>
            </w:r>
          </w:p>
          <w:p w14:paraId="4E0BCA0F" w14:textId="55AA0D5A" w:rsidR="002C5265" w:rsidRPr="00E47BD6" w:rsidRDefault="009D3F0D"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Ing. JANA JUKLOVÁ, DiS., MBA</w:t>
            </w:r>
            <w:r w:rsidR="002C5265" w:rsidRPr="00E47BD6">
              <w:rPr>
                <w:rFonts w:asciiTheme="majorHAnsi" w:hAnsiTheme="majorHAnsi" w:cstheme="majorHAnsi"/>
                <w:color w:val="auto"/>
                <w:sz w:val="22"/>
                <w:szCs w:val="22"/>
              </w:rPr>
              <w:t xml:space="preserve"> </w:t>
            </w:r>
          </w:p>
          <w:p w14:paraId="07C60801" w14:textId="4F795E2A" w:rsidR="005D4B72" w:rsidRPr="00E47BD6" w:rsidRDefault="002C526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Ředitelka</w:t>
            </w:r>
          </w:p>
        </w:tc>
      </w:tr>
      <w:tr w:rsidR="005D4B72" w:rsidRPr="00E47BD6" w14:paraId="03CD643D" w14:textId="77777777" w:rsidTr="74F0EA24">
        <w:tc>
          <w:tcPr>
            <w:tcW w:w="4678" w:type="dxa"/>
          </w:tcPr>
          <w:p w14:paraId="5461EA5B" w14:textId="77777777" w:rsidR="005D4B72" w:rsidRPr="00E47BD6" w:rsidRDefault="005D4B72" w:rsidP="74F0EA24">
            <w:pPr>
              <w:spacing w:line="276" w:lineRule="auto"/>
              <w:rPr>
                <w:rFonts w:asciiTheme="majorHAnsi" w:hAnsiTheme="majorHAnsi" w:cstheme="majorHAnsi"/>
                <w:color w:val="auto"/>
                <w:sz w:val="22"/>
                <w:szCs w:val="22"/>
              </w:rPr>
            </w:pPr>
          </w:p>
        </w:tc>
        <w:tc>
          <w:tcPr>
            <w:tcW w:w="4820" w:type="dxa"/>
          </w:tcPr>
          <w:p w14:paraId="4B688544" w14:textId="77777777" w:rsidR="005D4B72" w:rsidRPr="00E47BD6" w:rsidRDefault="005D4B72" w:rsidP="74F0EA24">
            <w:pPr>
              <w:spacing w:line="276" w:lineRule="auto"/>
              <w:rPr>
                <w:rFonts w:asciiTheme="majorHAnsi" w:hAnsiTheme="majorHAnsi" w:cstheme="majorHAnsi"/>
                <w:color w:val="auto"/>
                <w:sz w:val="22"/>
                <w:szCs w:val="22"/>
              </w:rPr>
            </w:pPr>
          </w:p>
        </w:tc>
      </w:tr>
    </w:tbl>
    <w:p w14:paraId="2167D70A" w14:textId="77777777" w:rsidR="00355118" w:rsidRPr="00E47BD6" w:rsidRDefault="00355118" w:rsidP="74F0EA24">
      <w:pPr>
        <w:spacing w:line="276" w:lineRule="auto"/>
        <w:jc w:val="both"/>
        <w:rPr>
          <w:rFonts w:asciiTheme="majorHAnsi" w:hAnsiTheme="majorHAnsi" w:cstheme="majorHAnsi"/>
          <w:b/>
          <w:bCs/>
          <w:color w:val="auto"/>
          <w:sz w:val="22"/>
          <w:szCs w:val="22"/>
        </w:rPr>
      </w:pPr>
    </w:p>
    <w:p w14:paraId="5C94C5B9" w14:textId="77777777" w:rsidR="00355118" w:rsidRPr="00E47BD6" w:rsidRDefault="00355118"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283B09FF" w14:textId="1FC584DD" w:rsidR="004432D4" w:rsidRPr="00E47BD6" w:rsidRDefault="004432D4" w:rsidP="74F0EA24">
      <w:pPr>
        <w:spacing w:after="120"/>
        <w:jc w:val="both"/>
        <w:rPr>
          <w:rFonts w:asciiTheme="majorHAnsi" w:hAnsiTheme="majorHAnsi" w:cstheme="majorHAnsi"/>
          <w:b/>
          <w:bCs/>
          <w:sz w:val="22"/>
          <w:szCs w:val="22"/>
        </w:rPr>
      </w:pPr>
      <w:r w:rsidRPr="00E47BD6">
        <w:rPr>
          <w:rFonts w:asciiTheme="majorHAnsi" w:hAnsiTheme="majorHAnsi" w:cstheme="majorHAnsi"/>
          <w:b/>
          <w:bCs/>
          <w:color w:val="auto"/>
          <w:sz w:val="22"/>
          <w:szCs w:val="22"/>
        </w:rPr>
        <w:lastRenderedPageBreak/>
        <w:t xml:space="preserve">Příloha č. 1 Služby </w:t>
      </w:r>
      <w:r w:rsidR="00A85382" w:rsidRPr="00E47BD6">
        <w:rPr>
          <w:rFonts w:asciiTheme="majorHAnsi" w:hAnsiTheme="majorHAnsi" w:cstheme="majorHAnsi"/>
          <w:b/>
          <w:bCs/>
          <w:sz w:val="22"/>
          <w:szCs w:val="22"/>
        </w:rPr>
        <w:t xml:space="preserve">IS </w:t>
      </w:r>
      <w:r w:rsidR="40EEC247" w:rsidRPr="00E47BD6">
        <w:rPr>
          <w:rFonts w:asciiTheme="majorHAnsi" w:hAnsiTheme="majorHAnsi" w:cstheme="majorHAnsi"/>
          <w:b/>
          <w:bCs/>
          <w:sz w:val="22"/>
          <w:szCs w:val="22"/>
        </w:rPr>
        <w:t>CROSEUS®</w:t>
      </w:r>
    </w:p>
    <w:p w14:paraId="1C46EEBB" w14:textId="6C5F6C01" w:rsidR="0073531A" w:rsidRPr="00E47BD6" w:rsidRDefault="3A1449A6" w:rsidP="74F0EA24">
      <w:pPr>
        <w:pStyle w:val="Normalfull"/>
        <w:spacing w:after="120" w:line="240" w:lineRule="auto"/>
        <w:rPr>
          <w:rFonts w:asciiTheme="majorHAnsi" w:eastAsia="MS Mincho" w:hAnsiTheme="majorHAnsi" w:cstheme="majorHAnsi"/>
          <w:b/>
          <w:bCs/>
          <w:sz w:val="22"/>
          <w:szCs w:val="22"/>
        </w:rPr>
      </w:pPr>
      <w:r w:rsidRPr="00E47BD6">
        <w:rPr>
          <w:rFonts w:asciiTheme="majorHAnsi" w:hAnsiTheme="majorHAnsi" w:cstheme="majorHAnsi"/>
          <w:b/>
          <w:bCs/>
          <w:sz w:val="22"/>
          <w:szCs w:val="22"/>
        </w:rPr>
        <w:t xml:space="preserve">Předpoklady užívání služeb </w:t>
      </w:r>
      <w:r w:rsidR="00A85382" w:rsidRPr="00E47BD6">
        <w:rPr>
          <w:rFonts w:asciiTheme="majorHAnsi" w:hAnsiTheme="majorHAnsi" w:cstheme="majorHAnsi"/>
          <w:b/>
          <w:bCs/>
          <w:sz w:val="22"/>
          <w:szCs w:val="22"/>
        </w:rPr>
        <w:t xml:space="preserve">IS </w:t>
      </w:r>
      <w:r w:rsidR="43896E13" w:rsidRPr="00E47BD6">
        <w:rPr>
          <w:rFonts w:asciiTheme="majorHAnsi" w:hAnsiTheme="majorHAnsi" w:cstheme="majorHAnsi"/>
          <w:b/>
          <w:bCs/>
          <w:sz w:val="22"/>
          <w:szCs w:val="22"/>
        </w:rPr>
        <w:t>CROSEUS®</w:t>
      </w:r>
    </w:p>
    <w:p w14:paraId="67CAB624" w14:textId="58CF2DA8" w:rsidR="0073531A" w:rsidRPr="00E47BD6" w:rsidRDefault="3A1449A6" w:rsidP="002F20BC">
      <w:pPr>
        <w:pStyle w:val="zkladntext0"/>
        <w:numPr>
          <w:ilvl w:val="0"/>
          <w:numId w:val="29"/>
        </w:numPr>
        <w:spacing w:after="0" w:line="240" w:lineRule="auto"/>
        <w:ind w:left="709"/>
        <w:rPr>
          <w:rFonts w:asciiTheme="majorHAnsi" w:eastAsiaTheme="minorEastAsia" w:hAnsiTheme="majorHAnsi" w:cstheme="majorHAnsi"/>
          <w:color w:val="000000" w:themeColor="text1"/>
          <w:sz w:val="22"/>
        </w:rPr>
      </w:pPr>
      <w:r w:rsidRPr="00E47BD6">
        <w:rPr>
          <w:rFonts w:asciiTheme="majorHAnsi" w:hAnsiTheme="majorHAnsi" w:cstheme="majorHAnsi"/>
          <w:sz w:val="22"/>
        </w:rPr>
        <w:t>Klientské stanice uživatelů musí mít přístup na internet minimálně 2 Mbit/s.</w:t>
      </w:r>
    </w:p>
    <w:p w14:paraId="12846C35" w14:textId="45421EE5" w:rsidR="0073531A" w:rsidRPr="00E47BD6" w:rsidRDefault="3A1449A6" w:rsidP="002F20BC">
      <w:pPr>
        <w:pStyle w:val="zkladntext0"/>
        <w:numPr>
          <w:ilvl w:val="0"/>
          <w:numId w:val="29"/>
        </w:numPr>
        <w:spacing w:after="0" w:line="240" w:lineRule="auto"/>
        <w:ind w:left="709"/>
        <w:rPr>
          <w:rFonts w:asciiTheme="majorHAnsi" w:hAnsiTheme="majorHAnsi" w:cstheme="majorHAnsi"/>
          <w:sz w:val="22"/>
        </w:rPr>
      </w:pPr>
      <w:r w:rsidRPr="00E47BD6">
        <w:rPr>
          <w:rFonts w:asciiTheme="majorHAnsi" w:hAnsiTheme="majorHAnsi" w:cstheme="majorHAnsi"/>
          <w:sz w:val="22"/>
        </w:rPr>
        <w:t>Zadavatel dokladů musí mít pro případ digitalizace dokladů přístup ke skeneru.</w:t>
      </w:r>
    </w:p>
    <w:p w14:paraId="10EF3D15" w14:textId="01AC8A9A" w:rsidR="0073531A" w:rsidRPr="00E47BD6" w:rsidRDefault="3A1449A6" w:rsidP="002F20BC">
      <w:pPr>
        <w:pStyle w:val="zkladntext0"/>
        <w:numPr>
          <w:ilvl w:val="0"/>
          <w:numId w:val="29"/>
        </w:numPr>
        <w:spacing w:after="0" w:line="240" w:lineRule="auto"/>
        <w:ind w:left="709"/>
        <w:rPr>
          <w:rFonts w:asciiTheme="majorHAnsi" w:hAnsiTheme="majorHAnsi" w:cstheme="majorHAnsi"/>
          <w:sz w:val="22"/>
        </w:rPr>
      </w:pPr>
      <w:r w:rsidRPr="00E47BD6">
        <w:rPr>
          <w:rFonts w:asciiTheme="majorHAnsi" w:hAnsiTheme="majorHAnsi" w:cstheme="majorHAnsi"/>
          <w:sz w:val="22"/>
        </w:rPr>
        <w:t>Uživatelé musí být obeznámení se svými povinnostmi vyplývajícími z vnitřních předpisů a</w:t>
      </w:r>
      <w:r w:rsidR="00BC0EFA" w:rsidRPr="00E47BD6">
        <w:rPr>
          <w:rFonts w:asciiTheme="majorHAnsi" w:hAnsiTheme="majorHAnsi" w:cstheme="majorHAnsi"/>
          <w:sz w:val="22"/>
        </w:rPr>
        <w:t> </w:t>
      </w:r>
      <w:r w:rsidRPr="00E47BD6">
        <w:rPr>
          <w:rFonts w:asciiTheme="majorHAnsi" w:hAnsiTheme="majorHAnsi" w:cstheme="majorHAnsi"/>
          <w:sz w:val="22"/>
        </w:rPr>
        <w:t xml:space="preserve">zákonné úpravy v rozsahu splnění kvalifikačních předpokladů dle §5 odst. 1, písm. b) zákona </w:t>
      </w:r>
      <w:r w:rsidR="00A1122C">
        <w:rPr>
          <w:rFonts w:asciiTheme="majorHAnsi" w:hAnsiTheme="majorHAnsi" w:cstheme="majorHAnsi"/>
          <w:sz w:val="22"/>
        </w:rPr>
        <w:br/>
      </w:r>
      <w:r w:rsidRPr="00E47BD6">
        <w:rPr>
          <w:rFonts w:asciiTheme="majorHAnsi" w:hAnsiTheme="majorHAnsi" w:cstheme="majorHAnsi"/>
          <w:sz w:val="22"/>
        </w:rPr>
        <w:t>č. 320/2001 Sb., o finanční kontrol</w:t>
      </w:r>
      <w:r w:rsidR="00A1122C">
        <w:rPr>
          <w:rFonts w:asciiTheme="majorHAnsi" w:hAnsiTheme="majorHAnsi" w:cstheme="majorHAnsi"/>
          <w:sz w:val="22"/>
        </w:rPr>
        <w:t>e a všech předpisů týkajících se předmětu plnění této smlouvy.</w:t>
      </w:r>
    </w:p>
    <w:p w14:paraId="51DD9D11" w14:textId="77777777" w:rsidR="00091192" w:rsidRPr="00E47BD6" w:rsidRDefault="00091192" w:rsidP="74F0EA24">
      <w:pPr>
        <w:pStyle w:val="zkladntext0"/>
        <w:spacing w:after="0" w:line="240" w:lineRule="auto"/>
        <w:ind w:left="709"/>
        <w:rPr>
          <w:rFonts w:asciiTheme="majorHAnsi" w:hAnsiTheme="majorHAnsi" w:cstheme="majorHAnsi"/>
          <w:sz w:val="22"/>
        </w:rPr>
      </w:pPr>
    </w:p>
    <w:p w14:paraId="63630C70" w14:textId="444EF16D" w:rsidR="0073531A" w:rsidRPr="00E47BD6" w:rsidRDefault="126ED576" w:rsidP="74F0EA24">
      <w:pPr>
        <w:pStyle w:val="nadpis3rovn"/>
        <w:spacing w:line="240" w:lineRule="auto"/>
        <w:rPr>
          <w:rFonts w:asciiTheme="majorHAnsi" w:hAnsiTheme="majorHAnsi" w:cstheme="majorHAnsi"/>
          <w:sz w:val="22"/>
        </w:rPr>
      </w:pPr>
      <w:r w:rsidRPr="00E47BD6">
        <w:rPr>
          <w:rFonts w:asciiTheme="majorHAnsi" w:hAnsiTheme="majorHAnsi" w:cstheme="majorHAnsi"/>
          <w:sz w:val="22"/>
        </w:rPr>
        <w:t>Minimální konfigurace klientské stanice</w:t>
      </w:r>
    </w:p>
    <w:p w14:paraId="1EFDE791" w14:textId="21317AAB"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HW konfigurace: 2GHz CPU, 2 GB RAM, 100 Mbit/s NIC, rozlišení alespoň 1024x768, propustnost sítě ve směru k aplikačnímu serveru alespoň 2 Mb</w:t>
      </w:r>
      <w:r w:rsidR="30B6D983" w:rsidRPr="00E47BD6">
        <w:rPr>
          <w:rFonts w:asciiTheme="majorHAnsi" w:hAnsiTheme="majorHAnsi" w:cstheme="majorHAnsi"/>
          <w:sz w:val="22"/>
        </w:rPr>
        <w:t>it</w:t>
      </w:r>
      <w:r w:rsidRPr="00E47BD6">
        <w:rPr>
          <w:rFonts w:asciiTheme="majorHAnsi" w:hAnsiTheme="majorHAnsi" w:cstheme="majorHAnsi"/>
          <w:sz w:val="22"/>
        </w:rPr>
        <w:t>/s.</w:t>
      </w:r>
    </w:p>
    <w:p w14:paraId="1719F9B4" w14:textId="06B10E47"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Microsoft Windows 10 a vyšší</w:t>
      </w:r>
      <w:r w:rsidR="00256CF1" w:rsidRPr="00E47BD6">
        <w:rPr>
          <w:rFonts w:asciiTheme="majorHAnsi" w:hAnsiTheme="majorHAnsi" w:cstheme="majorHAnsi"/>
          <w:sz w:val="22"/>
        </w:rPr>
        <w:t>.</w:t>
      </w:r>
    </w:p>
    <w:p w14:paraId="39D0BCB6" w14:textId="2118E20B"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 xml:space="preserve">Moderní internetový prohlížeč (Microsoft </w:t>
      </w:r>
      <w:proofErr w:type="spellStart"/>
      <w:r w:rsidRPr="00E47BD6">
        <w:rPr>
          <w:rFonts w:asciiTheme="majorHAnsi" w:hAnsiTheme="majorHAnsi" w:cstheme="majorHAnsi"/>
          <w:sz w:val="22"/>
        </w:rPr>
        <w:t>Edge</w:t>
      </w:r>
      <w:proofErr w:type="spellEnd"/>
      <w:r w:rsidRPr="00E47BD6">
        <w:rPr>
          <w:rFonts w:asciiTheme="majorHAnsi" w:hAnsiTheme="majorHAnsi" w:cstheme="majorHAnsi"/>
          <w:sz w:val="22"/>
        </w:rPr>
        <w:t>)</w:t>
      </w:r>
      <w:r w:rsidR="00025EA8" w:rsidRPr="00E47BD6">
        <w:rPr>
          <w:rFonts w:asciiTheme="majorHAnsi" w:hAnsiTheme="majorHAnsi" w:cstheme="majorHAnsi"/>
          <w:sz w:val="22"/>
        </w:rPr>
        <w:t>.</w:t>
      </w:r>
    </w:p>
    <w:p w14:paraId="43F9128C" w14:textId="6BC4D946" w:rsidR="0073531A" w:rsidRPr="00E47BD6" w:rsidRDefault="0073531A" w:rsidP="74F0EA24">
      <w:pPr>
        <w:pStyle w:val="zkladntext0"/>
        <w:spacing w:after="0" w:line="240" w:lineRule="auto"/>
        <w:ind w:left="709"/>
        <w:rPr>
          <w:rFonts w:asciiTheme="majorHAnsi" w:eastAsia="Calibri" w:hAnsiTheme="majorHAnsi" w:cstheme="majorHAnsi"/>
          <w:sz w:val="22"/>
          <w:highlight w:val="yellow"/>
        </w:rPr>
      </w:pPr>
    </w:p>
    <w:p w14:paraId="49A9ED57" w14:textId="32CC6C89" w:rsidR="0073531A" w:rsidRPr="00E47BD6" w:rsidRDefault="2B0C9682" w:rsidP="74F0EA24">
      <w:pPr>
        <w:pStyle w:val="Bezmezer"/>
        <w:spacing w:after="120"/>
        <w:rPr>
          <w:rFonts w:asciiTheme="majorHAnsi" w:hAnsiTheme="majorHAnsi" w:cstheme="majorHAnsi"/>
          <w:b/>
          <w:bCs/>
          <w:color w:val="000000" w:themeColor="text1"/>
          <w:sz w:val="22"/>
          <w:szCs w:val="22"/>
          <w:lang w:val="cs-CZ"/>
        </w:rPr>
      </w:pPr>
      <w:r w:rsidRPr="00E47BD6">
        <w:rPr>
          <w:rFonts w:asciiTheme="majorHAnsi" w:hAnsiTheme="majorHAnsi" w:cstheme="majorHAnsi"/>
          <w:b/>
          <w:bCs/>
          <w:color w:val="auto"/>
          <w:sz w:val="22"/>
          <w:szCs w:val="22"/>
          <w:lang w:val="cs-CZ"/>
        </w:rPr>
        <w:t xml:space="preserve">Provoz IS </w:t>
      </w:r>
      <w:r w:rsidR="59073AF5" w:rsidRPr="00E47BD6">
        <w:rPr>
          <w:rFonts w:asciiTheme="majorHAnsi" w:hAnsiTheme="majorHAnsi" w:cstheme="majorHAnsi"/>
          <w:b/>
          <w:bCs/>
          <w:sz w:val="22"/>
          <w:szCs w:val="22"/>
          <w:lang w:val="cs-CZ"/>
        </w:rPr>
        <w:t>CROSEUS®</w:t>
      </w:r>
    </w:p>
    <w:p w14:paraId="1DFB7D95" w14:textId="1086553E" w:rsidR="0073531A" w:rsidRPr="00E47BD6" w:rsidRDefault="2B0C9682" w:rsidP="74F0EA24">
      <w:pPr>
        <w:pStyle w:val="zkladntext0"/>
        <w:spacing w:line="240" w:lineRule="auto"/>
        <w:rPr>
          <w:rFonts w:asciiTheme="majorHAnsi" w:eastAsia="Calibri" w:hAnsiTheme="majorHAnsi" w:cstheme="majorHAnsi"/>
          <w:sz w:val="22"/>
        </w:rPr>
      </w:pPr>
      <w:r w:rsidRPr="00E47BD6">
        <w:rPr>
          <w:rFonts w:asciiTheme="majorHAnsi" w:eastAsia="Calibri" w:hAnsiTheme="majorHAnsi" w:cstheme="majorHAnsi"/>
          <w:sz w:val="22"/>
        </w:rPr>
        <w:t xml:space="preserve">Poskytovatel zajišťuje provoz těchto modulů z hostingového centra, s výjimkou jejich pravidelné údržby, v režimu </w:t>
      </w:r>
      <w:r w:rsidR="656E9DCE" w:rsidRPr="00E47BD6">
        <w:rPr>
          <w:rFonts w:asciiTheme="majorHAnsi" w:eastAsia="Calibri" w:hAnsiTheme="majorHAnsi" w:cstheme="majorHAnsi"/>
          <w:sz w:val="22"/>
        </w:rPr>
        <w:t>5</w:t>
      </w:r>
      <w:r w:rsidRPr="00E47BD6">
        <w:rPr>
          <w:rFonts w:asciiTheme="majorHAnsi" w:eastAsia="Calibri" w:hAnsiTheme="majorHAnsi" w:cstheme="majorHAnsi"/>
          <w:sz w:val="22"/>
        </w:rPr>
        <w:t>/</w:t>
      </w:r>
      <w:r w:rsidR="7226B904" w:rsidRPr="00E47BD6">
        <w:rPr>
          <w:rFonts w:asciiTheme="majorHAnsi" w:eastAsia="Calibri" w:hAnsiTheme="majorHAnsi" w:cstheme="majorHAnsi"/>
          <w:sz w:val="22"/>
        </w:rPr>
        <w:t>10</w:t>
      </w:r>
      <w:r w:rsidRPr="00E47BD6">
        <w:rPr>
          <w:rFonts w:asciiTheme="majorHAnsi" w:eastAsia="Calibri" w:hAnsiTheme="majorHAnsi" w:cstheme="majorHAnsi"/>
          <w:sz w:val="22"/>
        </w:rPr>
        <w:t>.</w:t>
      </w:r>
    </w:p>
    <w:p w14:paraId="4D7AAECC" w14:textId="7A65A067" w:rsidR="008166B2" w:rsidRPr="00E47BD6" w:rsidRDefault="2B0C9682" w:rsidP="74F0EA24">
      <w:pPr>
        <w:pStyle w:val="Bezmezer"/>
        <w:spacing w:after="120"/>
        <w:rPr>
          <w:rFonts w:asciiTheme="majorHAnsi" w:hAnsiTheme="majorHAnsi" w:cstheme="majorHAnsi"/>
          <w:b/>
          <w:bCs/>
          <w:color w:val="auto"/>
          <w:sz w:val="22"/>
          <w:szCs w:val="22"/>
          <w:lang w:val="cs-CZ"/>
        </w:rPr>
      </w:pPr>
      <w:r w:rsidRPr="00E47BD6">
        <w:rPr>
          <w:rFonts w:asciiTheme="majorHAnsi" w:hAnsiTheme="majorHAnsi" w:cstheme="majorHAnsi"/>
          <w:b/>
          <w:bCs/>
          <w:color w:val="auto"/>
          <w:sz w:val="22"/>
          <w:szCs w:val="22"/>
          <w:lang w:val="cs-CZ"/>
        </w:rPr>
        <w:t xml:space="preserve">IS </w:t>
      </w:r>
      <w:r w:rsidR="3B6DD5F8" w:rsidRPr="00E47BD6">
        <w:rPr>
          <w:rFonts w:asciiTheme="majorHAnsi" w:hAnsiTheme="majorHAnsi" w:cstheme="majorHAnsi"/>
          <w:b/>
          <w:bCs/>
          <w:sz w:val="22"/>
          <w:szCs w:val="22"/>
          <w:lang w:val="cs-CZ"/>
        </w:rPr>
        <w:t>CROSEUS®</w:t>
      </w:r>
      <w:r w:rsidR="00D146F6" w:rsidRPr="00E47BD6">
        <w:rPr>
          <w:rFonts w:asciiTheme="majorHAnsi" w:hAnsiTheme="majorHAnsi" w:cstheme="majorHAnsi"/>
          <w:sz w:val="22"/>
          <w:szCs w:val="22"/>
          <w:lang w:val="cs-CZ"/>
        </w:rPr>
        <w:t xml:space="preserve"> </w:t>
      </w:r>
      <w:r w:rsidR="008166B2" w:rsidRPr="00E47BD6">
        <w:rPr>
          <w:rFonts w:asciiTheme="majorHAnsi" w:hAnsiTheme="majorHAnsi" w:cstheme="majorHAnsi"/>
          <w:b/>
          <w:bCs/>
          <w:color w:val="auto"/>
          <w:sz w:val="22"/>
          <w:szCs w:val="22"/>
          <w:lang w:val="cs-CZ"/>
        </w:rPr>
        <w:t>zahrnuje tyto moduly:</w:t>
      </w:r>
    </w:p>
    <w:p w14:paraId="2709BB6A" w14:textId="77777777" w:rsidR="00E47BD6" w:rsidRPr="00E47BD6" w:rsidRDefault="00E47BD6" w:rsidP="00E47BD6">
      <w:pPr>
        <w:pStyle w:val="zkladntext0"/>
        <w:spacing w:line="240" w:lineRule="auto"/>
        <w:rPr>
          <w:rFonts w:asciiTheme="majorHAnsi" w:eastAsia="Times New Roman" w:hAnsiTheme="majorHAnsi" w:cstheme="majorHAnsi"/>
          <w:sz w:val="22"/>
          <w:lang w:eastAsia="ar-SA"/>
        </w:rPr>
      </w:pPr>
      <w:r w:rsidRPr="00E47BD6">
        <w:rPr>
          <w:rFonts w:asciiTheme="majorHAnsi" w:eastAsia="Times New Roman" w:hAnsiTheme="majorHAnsi" w:cstheme="majorHAnsi"/>
          <w:sz w:val="22"/>
          <w:lang w:eastAsia="ar-SA"/>
        </w:rPr>
        <w:t>1.</w:t>
      </w:r>
      <w:r w:rsidRPr="00E47BD6">
        <w:rPr>
          <w:rFonts w:asciiTheme="majorHAnsi" w:eastAsia="Times New Roman" w:hAnsiTheme="majorHAnsi" w:cstheme="majorHAnsi"/>
          <w:sz w:val="22"/>
          <w:lang w:eastAsia="ar-SA"/>
        </w:rPr>
        <w:tab/>
        <w:t>CROSEUS© Cloud – modul Platby</w:t>
      </w:r>
    </w:p>
    <w:p w14:paraId="3B67A20E" w14:textId="77777777" w:rsidR="00E47BD6" w:rsidRPr="00E47BD6" w:rsidRDefault="00E47BD6" w:rsidP="00E47BD6">
      <w:pPr>
        <w:pStyle w:val="zkladntext0"/>
        <w:spacing w:line="240" w:lineRule="auto"/>
        <w:rPr>
          <w:rFonts w:asciiTheme="majorHAnsi" w:eastAsia="Times New Roman" w:hAnsiTheme="majorHAnsi" w:cstheme="majorHAnsi"/>
          <w:sz w:val="22"/>
          <w:lang w:eastAsia="ar-SA"/>
        </w:rPr>
      </w:pPr>
      <w:r w:rsidRPr="00E47BD6">
        <w:rPr>
          <w:rFonts w:asciiTheme="majorHAnsi" w:eastAsia="Times New Roman" w:hAnsiTheme="majorHAnsi" w:cstheme="majorHAnsi"/>
          <w:sz w:val="22"/>
          <w:lang w:eastAsia="ar-SA"/>
        </w:rPr>
        <w:t>2.</w:t>
      </w:r>
      <w:r w:rsidRPr="00E47BD6">
        <w:rPr>
          <w:rFonts w:asciiTheme="majorHAnsi" w:eastAsia="Times New Roman" w:hAnsiTheme="majorHAnsi" w:cstheme="majorHAnsi"/>
          <w:sz w:val="22"/>
          <w:lang w:eastAsia="ar-SA"/>
        </w:rPr>
        <w:tab/>
        <w:t>CROSEUS© Cloud – modul Účetnictví</w:t>
      </w:r>
    </w:p>
    <w:p w14:paraId="11C0D70B" w14:textId="77777777" w:rsidR="00E47BD6" w:rsidRPr="00E47BD6" w:rsidRDefault="00E47BD6" w:rsidP="00E47BD6">
      <w:pPr>
        <w:pStyle w:val="zkladntext0"/>
        <w:spacing w:line="240" w:lineRule="auto"/>
        <w:rPr>
          <w:rFonts w:asciiTheme="majorHAnsi" w:eastAsia="Times New Roman" w:hAnsiTheme="majorHAnsi" w:cstheme="majorHAnsi"/>
          <w:sz w:val="22"/>
          <w:lang w:eastAsia="ar-SA"/>
        </w:rPr>
      </w:pPr>
      <w:r w:rsidRPr="00E47BD6">
        <w:rPr>
          <w:rFonts w:asciiTheme="majorHAnsi" w:eastAsia="Times New Roman" w:hAnsiTheme="majorHAnsi" w:cstheme="majorHAnsi"/>
          <w:sz w:val="22"/>
          <w:lang w:eastAsia="ar-SA"/>
        </w:rPr>
        <w:t>3.</w:t>
      </w:r>
      <w:r w:rsidRPr="00E47BD6">
        <w:rPr>
          <w:rFonts w:asciiTheme="majorHAnsi" w:eastAsia="Times New Roman" w:hAnsiTheme="majorHAnsi" w:cstheme="majorHAnsi"/>
          <w:sz w:val="22"/>
          <w:lang w:eastAsia="ar-SA"/>
        </w:rPr>
        <w:tab/>
        <w:t xml:space="preserve">CROSEUS© Cloud – modul PAP </w:t>
      </w:r>
    </w:p>
    <w:p w14:paraId="074AC581" w14:textId="2E068050" w:rsidR="004432D4" w:rsidRPr="00E47BD6" w:rsidRDefault="00E47BD6" w:rsidP="00E47BD6">
      <w:pPr>
        <w:pStyle w:val="zkladntext0"/>
        <w:spacing w:line="240" w:lineRule="auto"/>
        <w:rPr>
          <w:rFonts w:asciiTheme="majorHAnsi" w:hAnsiTheme="majorHAnsi" w:cstheme="majorHAnsi"/>
          <w:b/>
          <w:bCs/>
          <w:sz w:val="22"/>
        </w:rPr>
      </w:pPr>
      <w:r w:rsidRPr="00E47BD6">
        <w:rPr>
          <w:rFonts w:asciiTheme="majorHAnsi" w:eastAsia="Times New Roman" w:hAnsiTheme="majorHAnsi" w:cstheme="majorHAnsi"/>
          <w:sz w:val="22"/>
          <w:lang w:eastAsia="ar-SA"/>
        </w:rPr>
        <w:t>4.</w:t>
      </w:r>
      <w:r w:rsidRPr="00E47BD6">
        <w:rPr>
          <w:rFonts w:asciiTheme="majorHAnsi" w:eastAsia="Times New Roman" w:hAnsiTheme="majorHAnsi" w:cstheme="majorHAnsi"/>
          <w:sz w:val="22"/>
          <w:lang w:eastAsia="ar-SA"/>
        </w:rPr>
        <w:tab/>
        <w:t>CROSEUS© Cloud – modul Monitoring</w:t>
      </w:r>
    </w:p>
    <w:p w14:paraId="1454A3F4" w14:textId="77777777" w:rsidR="00EF02D1" w:rsidRDefault="00EF02D1" w:rsidP="72A6212B">
      <w:pPr>
        <w:spacing w:after="120"/>
        <w:rPr>
          <w:rFonts w:asciiTheme="majorHAnsi" w:eastAsia="Calibri" w:hAnsiTheme="majorHAnsi" w:cstheme="majorHAnsi"/>
          <w:b/>
          <w:bCs/>
          <w:sz w:val="22"/>
          <w:szCs w:val="22"/>
        </w:rPr>
      </w:pPr>
    </w:p>
    <w:p w14:paraId="64F0CBD5" w14:textId="2835002E" w:rsidR="00A1122C" w:rsidRPr="00A1122C" w:rsidRDefault="00A1122C" w:rsidP="72A6212B">
      <w:pPr>
        <w:spacing w:after="120"/>
        <w:rPr>
          <w:rFonts w:asciiTheme="majorHAnsi" w:eastAsia="Calibri" w:hAnsiTheme="majorHAnsi" w:cstheme="majorHAnsi"/>
          <w:b/>
          <w:bCs/>
          <w:sz w:val="22"/>
          <w:szCs w:val="22"/>
        </w:rPr>
      </w:pPr>
      <w:r w:rsidRPr="00A1122C">
        <w:rPr>
          <w:rFonts w:asciiTheme="majorHAnsi" w:eastAsia="Calibri" w:hAnsiTheme="majorHAnsi" w:cstheme="majorHAnsi"/>
          <w:b/>
          <w:bCs/>
          <w:sz w:val="22"/>
          <w:szCs w:val="22"/>
        </w:rPr>
        <w:t>Vytěžování faktur</w:t>
      </w:r>
    </w:p>
    <w:p w14:paraId="3CD2FC1E" w14:textId="59265A98" w:rsidR="720C2D4A" w:rsidRPr="00E47BD6" w:rsidRDefault="00A1122C" w:rsidP="72A6212B">
      <w:pPr>
        <w:spacing w:after="120"/>
        <w:rPr>
          <w:rFonts w:asciiTheme="majorHAnsi" w:hAnsiTheme="majorHAnsi" w:cstheme="majorHAnsi"/>
          <w:sz w:val="22"/>
          <w:szCs w:val="22"/>
        </w:rPr>
      </w:pPr>
      <w:r>
        <w:rPr>
          <w:rFonts w:asciiTheme="majorHAnsi" w:eastAsia="Calibri" w:hAnsiTheme="majorHAnsi" w:cstheme="majorHAnsi"/>
          <w:sz w:val="22"/>
          <w:szCs w:val="22"/>
        </w:rPr>
        <w:t xml:space="preserve">Součástí poskytovaných služeb je rozšíření funkcionality modulu Řídící kontrola o „vytěžování“ faktur </w:t>
      </w:r>
      <w:r w:rsidR="720C2D4A" w:rsidRPr="00E47BD6">
        <w:rPr>
          <w:rFonts w:asciiTheme="majorHAnsi" w:eastAsia="Calibri" w:hAnsiTheme="majorHAnsi" w:cstheme="majorHAnsi"/>
          <w:sz w:val="22"/>
          <w:szCs w:val="22"/>
        </w:rPr>
        <w:t xml:space="preserve">přijatých prostřednictvím </w:t>
      </w:r>
      <w:r>
        <w:rPr>
          <w:rFonts w:asciiTheme="majorHAnsi" w:eastAsia="Calibri" w:hAnsiTheme="majorHAnsi" w:cstheme="majorHAnsi"/>
          <w:sz w:val="22"/>
          <w:szCs w:val="22"/>
        </w:rPr>
        <w:t xml:space="preserve">externí funkcionality využívající </w:t>
      </w:r>
      <w:r w:rsidR="720C2D4A" w:rsidRPr="00E47BD6">
        <w:rPr>
          <w:rFonts w:asciiTheme="majorHAnsi" w:eastAsia="Calibri" w:hAnsiTheme="majorHAnsi" w:cstheme="majorHAnsi"/>
          <w:sz w:val="22"/>
          <w:szCs w:val="22"/>
        </w:rPr>
        <w:t xml:space="preserve">umělé inteligence. </w:t>
      </w:r>
    </w:p>
    <w:p w14:paraId="62DA18C7" w14:textId="6955F326" w:rsidR="720C2D4A" w:rsidRPr="00E47BD6" w:rsidRDefault="720C2D4A" w:rsidP="72A6212B">
      <w:pPr>
        <w:spacing w:after="120"/>
        <w:rPr>
          <w:rFonts w:asciiTheme="majorHAnsi" w:hAnsiTheme="majorHAnsi" w:cstheme="majorHAnsi"/>
          <w:sz w:val="22"/>
          <w:szCs w:val="22"/>
        </w:rPr>
      </w:pPr>
      <w:r w:rsidRPr="00E47BD6">
        <w:rPr>
          <w:rFonts w:asciiTheme="majorHAnsi" w:eastAsia="Calibri" w:hAnsiTheme="majorHAnsi" w:cstheme="majorHAnsi"/>
          <w:sz w:val="22"/>
          <w:szCs w:val="22"/>
        </w:rPr>
        <w:t>Faktury ve formátech PDF, PNG, JPEG, TIF, TIFF a PDF s ISDOC jsou odesílány do služby společnosti Digitoo</w:t>
      </w:r>
      <w:hyperlink r:id="rId12">
        <w:r w:rsidRPr="00E47BD6">
          <w:rPr>
            <w:rStyle w:val="Hypertextovodkaz"/>
            <w:rFonts w:asciiTheme="majorHAnsi" w:eastAsia="Calibri" w:hAnsiTheme="majorHAnsi" w:cstheme="majorHAnsi"/>
            <w:sz w:val="22"/>
            <w:szCs w:val="22"/>
            <w:vertAlign w:val="superscript"/>
          </w:rPr>
          <w:t>[1]</w:t>
        </w:r>
      </w:hyperlink>
      <w:r w:rsidRPr="00E47BD6">
        <w:rPr>
          <w:rFonts w:asciiTheme="majorHAnsi" w:eastAsia="Calibri" w:hAnsiTheme="majorHAnsi" w:cstheme="majorHAnsi"/>
          <w:sz w:val="22"/>
          <w:szCs w:val="22"/>
        </w:rPr>
        <w:t xml:space="preserve">, kde dojde k „vytěžení“ hodnot, které se následně přenesou do formuláře přijaté faktury. Vytěžování lze realizovat v režimu jednotlivě nebo dávkově.  </w:t>
      </w:r>
    </w:p>
    <w:p w14:paraId="16930C7A" w14:textId="7EBC4E6A" w:rsidR="720C2D4A" w:rsidRPr="00E47BD6" w:rsidRDefault="00D70253">
      <w:pPr>
        <w:rPr>
          <w:rFonts w:asciiTheme="majorHAnsi" w:hAnsiTheme="majorHAnsi" w:cstheme="majorHAnsi"/>
          <w:sz w:val="22"/>
          <w:szCs w:val="22"/>
        </w:rPr>
      </w:pPr>
      <w:hyperlink r:id="rId13">
        <w:r w:rsidR="720C2D4A" w:rsidRPr="00E47BD6">
          <w:rPr>
            <w:rStyle w:val="Hypertextovodkaz"/>
            <w:rFonts w:asciiTheme="majorHAnsi" w:hAnsiTheme="majorHAnsi" w:cstheme="majorHAnsi"/>
            <w:sz w:val="22"/>
            <w:szCs w:val="22"/>
            <w:vertAlign w:val="superscript"/>
          </w:rPr>
          <w:t>[1]</w:t>
        </w:r>
        <w:r w:rsidR="3010A9C3" w:rsidRPr="00E47BD6">
          <w:rPr>
            <w:rStyle w:val="Hypertextovodkaz"/>
            <w:rFonts w:asciiTheme="majorHAnsi" w:hAnsiTheme="majorHAnsi" w:cstheme="majorHAnsi"/>
            <w:sz w:val="22"/>
            <w:szCs w:val="22"/>
            <w:vertAlign w:val="superscript"/>
          </w:rPr>
          <w:t xml:space="preserve"> </w:t>
        </w:r>
      </w:hyperlink>
      <w:r w:rsidR="720C2D4A" w:rsidRPr="00E47BD6">
        <w:rPr>
          <w:rFonts w:asciiTheme="majorHAnsi" w:hAnsiTheme="majorHAnsi" w:cstheme="majorHAnsi"/>
          <w:sz w:val="22"/>
          <w:szCs w:val="22"/>
          <w:vertAlign w:val="superscript"/>
        </w:rPr>
        <w:t xml:space="preserve"> </w:t>
      </w:r>
      <w:r w:rsidR="720C2D4A" w:rsidRPr="00E47BD6">
        <w:rPr>
          <w:rFonts w:asciiTheme="majorHAnsi" w:hAnsiTheme="majorHAnsi" w:cstheme="majorHAnsi"/>
          <w:sz w:val="22"/>
          <w:szCs w:val="22"/>
        </w:rPr>
        <w:t xml:space="preserve">Online zde: </w:t>
      </w:r>
      <w:hyperlink r:id="rId14">
        <w:r w:rsidR="720C2D4A" w:rsidRPr="00E47BD6">
          <w:rPr>
            <w:rStyle w:val="Hypertextovodkaz"/>
            <w:rFonts w:asciiTheme="majorHAnsi" w:hAnsiTheme="majorHAnsi" w:cstheme="majorHAnsi"/>
            <w:color w:val="000000" w:themeColor="text1"/>
            <w:sz w:val="22"/>
            <w:szCs w:val="22"/>
          </w:rPr>
          <w:t>https://www.digitoo.cz/</w:t>
        </w:r>
      </w:hyperlink>
    </w:p>
    <w:p w14:paraId="6B7CA7F1" w14:textId="77777777" w:rsidR="00A1122C" w:rsidRDefault="00A1122C" w:rsidP="72A6212B">
      <w:pPr>
        <w:pStyle w:val="zkladntext0"/>
        <w:spacing w:line="240" w:lineRule="auto"/>
        <w:rPr>
          <w:rFonts w:asciiTheme="majorHAnsi" w:hAnsiTheme="majorHAnsi" w:cstheme="majorHAnsi"/>
          <w:sz w:val="22"/>
        </w:rPr>
      </w:pPr>
    </w:p>
    <w:p w14:paraId="2843B905" w14:textId="77777777" w:rsidR="00A1122C" w:rsidRPr="00E47BD6" w:rsidRDefault="00A1122C" w:rsidP="00A1122C">
      <w:pPr>
        <w:pStyle w:val="zkladntext0"/>
        <w:spacing w:line="240" w:lineRule="auto"/>
        <w:rPr>
          <w:rFonts w:asciiTheme="majorHAnsi" w:hAnsiTheme="majorHAnsi" w:cstheme="majorHAnsi"/>
          <w:b/>
          <w:bCs/>
          <w:sz w:val="22"/>
        </w:rPr>
      </w:pPr>
      <w:r>
        <w:rPr>
          <w:rFonts w:asciiTheme="majorHAnsi" w:hAnsiTheme="majorHAnsi" w:cstheme="majorHAnsi"/>
          <w:b/>
          <w:bCs/>
          <w:sz w:val="22"/>
        </w:rPr>
        <w:t>Modul Platby</w:t>
      </w:r>
    </w:p>
    <w:p w14:paraId="504F5819" w14:textId="67241E2B"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Modul Platby navazuje na výkon řídící kontroly a slouží k provádění finančních transakcí v souladu </w:t>
      </w:r>
      <w:r>
        <w:rPr>
          <w:rFonts w:asciiTheme="majorHAnsi" w:hAnsiTheme="majorHAnsi" w:cstheme="majorHAnsi"/>
          <w:sz w:val="22"/>
        </w:rPr>
        <w:br/>
      </w:r>
      <w:r w:rsidRPr="00A1122C">
        <w:rPr>
          <w:rFonts w:asciiTheme="majorHAnsi" w:hAnsiTheme="majorHAnsi" w:cstheme="majorHAnsi"/>
          <w:sz w:val="22"/>
        </w:rPr>
        <w:t xml:space="preserve">s platnou legislativou, inovativním způsobem usnadňuje realizaci rutinních činností při nakládání </w:t>
      </w:r>
      <w:r>
        <w:rPr>
          <w:rFonts w:asciiTheme="majorHAnsi" w:hAnsiTheme="majorHAnsi" w:cstheme="majorHAnsi"/>
          <w:sz w:val="22"/>
        </w:rPr>
        <w:br/>
      </w:r>
      <w:r w:rsidRPr="00A1122C">
        <w:rPr>
          <w:rFonts w:asciiTheme="majorHAnsi" w:hAnsiTheme="majorHAnsi" w:cstheme="majorHAnsi"/>
          <w:sz w:val="22"/>
        </w:rPr>
        <w:t>s veřejnými finančními prostředky tím, že přímo navazuje na ostatní ekonomické evidence v jedné aplikaci.</w:t>
      </w:r>
    </w:p>
    <w:p w14:paraId="331987BE" w14:textId="1E60F526"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 Obsluhuje všechny Bankovní účty a Pokladny organizace. Pracovní postupy přímo navazují na schvalování dokladů „po vzniku závazku“ tj. před úhradou dluhu organizace a „po vzniku nároku“ tj. před přijetím platby za pohledávku organizace. </w:t>
      </w:r>
    </w:p>
    <w:p w14:paraId="7579442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lastRenderedPageBreak/>
        <w:t xml:space="preserve">Umožňuje provádět „Průběžnou řídící kontrolu“ všech realizovaných plateb a párovat je (i automaticky) na doklady po vzniku závazku/nároku, včetně identifikace míry jejich rizika. </w:t>
      </w:r>
    </w:p>
    <w:p w14:paraId="4838C551"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Funkcionality modulu </w:t>
      </w:r>
    </w:p>
    <w:p w14:paraId="44F687F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Platební příkazy k příjmům i výdajům jsou „automaticky generovány“ na základě dokladů schválených předběžnou řídící kontrolou:</w:t>
      </w:r>
    </w:p>
    <w:p w14:paraId="40CB233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Položky bankovních příkazů (způsob platby Převodem),</w:t>
      </w:r>
    </w:p>
    <w:p w14:paraId="4C13B57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Položky pokladních příkazů (způsob platby Hotovostí).</w:t>
      </w:r>
    </w:p>
    <w:p w14:paraId="2B24D1E6"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Úhrada dokladu se po schválení párování automaticky zapíše na schválený doklad</w:t>
      </w:r>
    </w:p>
    <w:p w14:paraId="3E952538"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Možnost řízení Cash-</w:t>
      </w:r>
      <w:proofErr w:type="spellStart"/>
      <w:r w:rsidRPr="00A1122C">
        <w:rPr>
          <w:rFonts w:asciiTheme="majorHAnsi" w:hAnsiTheme="majorHAnsi" w:cstheme="majorHAnsi"/>
          <w:sz w:val="22"/>
        </w:rPr>
        <w:t>flow</w:t>
      </w:r>
      <w:proofErr w:type="spellEnd"/>
      <w:r w:rsidRPr="00A1122C">
        <w:rPr>
          <w:rFonts w:asciiTheme="majorHAnsi" w:hAnsiTheme="majorHAnsi" w:cstheme="majorHAnsi"/>
          <w:sz w:val="22"/>
        </w:rPr>
        <w:t xml:space="preserve"> (úpravy plánovaného datumu úhrady či příjmu)</w:t>
      </w:r>
    </w:p>
    <w:p w14:paraId="7AC1A5D0"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Bezhotovostní platební transakce (Banka)</w:t>
      </w:r>
    </w:p>
    <w:p w14:paraId="72031FE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Odeslání platebních příkazů prostřednictvím  </w:t>
      </w:r>
    </w:p>
    <w:p w14:paraId="7CEC178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Dávky ve formátu ABO (off-line),</w:t>
      </w:r>
    </w:p>
    <w:p w14:paraId="084F161F"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Odeslání „Přímé platby“ (on-line bez zásahu uživatele).</w:t>
      </w:r>
    </w:p>
    <w:p w14:paraId="5D105DC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Nahrávání historie realizovaných příchozích i odchozích plateb se zajištěním jejich kontinuity</w:t>
      </w:r>
    </w:p>
    <w:p w14:paraId="57EA962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Bankovní výpisy ve formátu ABO (off-line),</w:t>
      </w:r>
    </w:p>
    <w:p w14:paraId="5D9011F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Získávání historie realizovaných bankovních transakcí (on-line bez zásahu uživatele).</w:t>
      </w:r>
    </w:p>
    <w:p w14:paraId="7B0F085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Hotovostní platební transakce (Pokladna)</w:t>
      </w:r>
    </w:p>
    <w:p w14:paraId="0AC03EB0"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Vyplácení a příjímání hotovosti (možnost tisku stvrzenky o realizované hotovostní transakci).</w:t>
      </w:r>
    </w:p>
    <w:p w14:paraId="0C319F4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On-line získávání historie plateb realizovaných v hotovosti (pokladní deník).</w:t>
      </w:r>
    </w:p>
    <w:p w14:paraId="66B77F1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Párování platebních transakcí a schválených dokladů</w:t>
      </w:r>
    </w:p>
    <w:p w14:paraId="2893869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Automatické párování na základě shody variabilního symbolu a částky,</w:t>
      </w:r>
    </w:p>
    <w:p w14:paraId="3E9E7A7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Ruční párování, včetně sofistikované identifikace „míry rizika“ párovaných plateb.</w:t>
      </w:r>
    </w:p>
    <w:p w14:paraId="60CDD30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Průběžná řídící kontrola uskutečněných platebních transakcí</w:t>
      </w:r>
    </w:p>
    <w:p w14:paraId="532536D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Párování realizovaných plateb a dokladů schválených předběžnou řídící kontrolou, včetně identifikace míry rizika a jejich schválení s auditní stopou.</w:t>
      </w:r>
    </w:p>
    <w:p w14:paraId="55B5AFA5"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„Dodatečné schvalování“ Pokynu a výdaji, nebo Pokynu k </w:t>
      </w:r>
      <w:proofErr w:type="gramStart"/>
      <w:r w:rsidRPr="00A1122C">
        <w:rPr>
          <w:rFonts w:asciiTheme="majorHAnsi" w:hAnsiTheme="majorHAnsi" w:cstheme="majorHAnsi"/>
          <w:sz w:val="22"/>
        </w:rPr>
        <w:t>příjmu</w:t>
      </w:r>
      <w:proofErr w:type="gramEnd"/>
      <w:r w:rsidRPr="00A1122C">
        <w:rPr>
          <w:rFonts w:asciiTheme="majorHAnsi" w:hAnsiTheme="majorHAnsi" w:cstheme="majorHAnsi"/>
          <w:sz w:val="22"/>
        </w:rPr>
        <w:t xml:space="preserve"> u již přijatých či odeslaných plateb (bez dokladu řídící kontroly), včetně záznamu zdůvodnění do auditní stopy.</w:t>
      </w:r>
    </w:p>
    <w:p w14:paraId="3620291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Klasifikace „účetních případů“ např.</w:t>
      </w:r>
    </w:p>
    <w:p w14:paraId="0AD5B45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Úhrada závazku nebo pohledávky</w:t>
      </w:r>
    </w:p>
    <w:p w14:paraId="43737A8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Cizí peněžní prostředky</w:t>
      </w:r>
    </w:p>
    <w:p w14:paraId="402FF3C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Mylná platba </w:t>
      </w:r>
    </w:p>
    <w:p w14:paraId="0AA8846C"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Interní převod peněžních prostředků</w:t>
      </w:r>
    </w:p>
    <w:p w14:paraId="7DECD64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Bankovní poplatky, nebo úroky</w:t>
      </w:r>
    </w:p>
    <w:p w14:paraId="01E4969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Srážková daň</w:t>
      </w:r>
    </w:p>
    <w:p w14:paraId="3971046E" w14:textId="77777777" w:rsidR="00A1122C" w:rsidRPr="00A1122C" w:rsidRDefault="00A1122C" w:rsidP="00A1122C">
      <w:pPr>
        <w:pStyle w:val="zkladntext0"/>
        <w:spacing w:line="240" w:lineRule="auto"/>
        <w:rPr>
          <w:rFonts w:asciiTheme="majorHAnsi" w:hAnsiTheme="majorHAnsi" w:cstheme="majorHAnsi"/>
          <w:sz w:val="22"/>
        </w:rPr>
      </w:pPr>
    </w:p>
    <w:p w14:paraId="4091F8A6" w14:textId="77777777" w:rsidR="00DF08DD" w:rsidRDefault="00DF08DD" w:rsidP="00A1122C">
      <w:pPr>
        <w:pStyle w:val="zkladntext0"/>
        <w:spacing w:line="240" w:lineRule="auto"/>
        <w:rPr>
          <w:rFonts w:asciiTheme="majorHAnsi" w:hAnsiTheme="majorHAnsi" w:cstheme="majorHAnsi"/>
          <w:sz w:val="22"/>
        </w:rPr>
      </w:pPr>
    </w:p>
    <w:p w14:paraId="3FC3BBF1" w14:textId="7561B60D"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lastRenderedPageBreak/>
        <w:t>Zásadní inovace</w:t>
      </w:r>
    </w:p>
    <w:p w14:paraId="530DDE1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Návaznost plateb na předběžnou (preventivní) kontrolu všech dokladů „před platbou“</w:t>
      </w:r>
    </w:p>
    <w:p w14:paraId="560D4A5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Možnost řízení Cash-</w:t>
      </w:r>
      <w:proofErr w:type="spellStart"/>
      <w:r w:rsidRPr="00A1122C">
        <w:rPr>
          <w:rFonts w:asciiTheme="majorHAnsi" w:hAnsiTheme="majorHAnsi" w:cstheme="majorHAnsi"/>
          <w:sz w:val="22"/>
        </w:rPr>
        <w:t>flow</w:t>
      </w:r>
      <w:proofErr w:type="spellEnd"/>
    </w:p>
    <w:p w14:paraId="56EA5B86"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Odesílání okamžitých plateb do banky a stahovaní transakční historie bez ručního vstupu uživatele </w:t>
      </w:r>
    </w:p>
    <w:p w14:paraId="77C6150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Průběžná řídící kontrola realizovaných plateb </w:t>
      </w:r>
    </w:p>
    <w:p w14:paraId="0522406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Automatizované párování plateb a dokladů a identifikace míry rizika realizovaných plateb</w:t>
      </w:r>
    </w:p>
    <w:p w14:paraId="0E0CACF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Modul Platby podporuje řízení otevřených pohledávek a závazků (včetně jejich vazby na účetnictví a řídící kontrolu)</w:t>
      </w:r>
    </w:p>
    <w:p w14:paraId="651CBB71" w14:textId="175476DF" w:rsidR="72A6212B" w:rsidRPr="00E47BD6"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Klasifikace „účetních případů“</w:t>
      </w:r>
    </w:p>
    <w:p w14:paraId="3C06E4E0" w14:textId="77777777" w:rsidR="00EF02D1" w:rsidRDefault="00EF02D1" w:rsidP="00DE31D5">
      <w:pPr>
        <w:spacing w:after="120"/>
        <w:jc w:val="both"/>
        <w:rPr>
          <w:rFonts w:asciiTheme="majorHAnsi" w:eastAsia="Calibri" w:hAnsiTheme="majorHAnsi" w:cstheme="majorHAnsi"/>
          <w:sz w:val="22"/>
          <w:szCs w:val="22"/>
        </w:rPr>
      </w:pPr>
    </w:p>
    <w:p w14:paraId="05399433" w14:textId="48F937FE" w:rsidR="33DDD013" w:rsidRPr="00EF02D1" w:rsidRDefault="00EF02D1" w:rsidP="00DE31D5">
      <w:pPr>
        <w:spacing w:after="120"/>
        <w:jc w:val="both"/>
        <w:rPr>
          <w:rFonts w:asciiTheme="majorHAnsi" w:hAnsiTheme="majorHAnsi" w:cstheme="majorHAnsi"/>
          <w:sz w:val="22"/>
          <w:szCs w:val="22"/>
          <w:u w:val="single"/>
        </w:rPr>
      </w:pPr>
      <w:r>
        <w:rPr>
          <w:rFonts w:asciiTheme="majorHAnsi" w:eastAsia="Calibri" w:hAnsiTheme="majorHAnsi" w:cstheme="majorHAnsi"/>
          <w:sz w:val="22"/>
          <w:szCs w:val="22"/>
          <w:u w:val="single"/>
        </w:rPr>
        <w:t>Právní</w:t>
      </w:r>
      <w:r w:rsidR="33DDD013" w:rsidRPr="00EF02D1">
        <w:rPr>
          <w:rFonts w:asciiTheme="majorHAnsi" w:eastAsia="Calibri" w:hAnsiTheme="majorHAnsi" w:cstheme="majorHAnsi"/>
          <w:sz w:val="22"/>
          <w:szCs w:val="22"/>
          <w:u w:val="single"/>
        </w:rPr>
        <w:t xml:space="preserve"> rámec:</w:t>
      </w:r>
    </w:p>
    <w:p w14:paraId="55C3E410" w14:textId="686FD8C5" w:rsidR="33DDD013" w:rsidRPr="00E47BD6" w:rsidRDefault="00871E07"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Z</w:t>
      </w:r>
      <w:r w:rsidR="33DDD013" w:rsidRPr="00E47BD6">
        <w:rPr>
          <w:rFonts w:asciiTheme="majorHAnsi" w:eastAsia="Calibri" w:hAnsiTheme="majorHAnsi" w:cstheme="majorHAnsi"/>
        </w:rPr>
        <w:t xml:space="preserve">ákon </w:t>
      </w:r>
      <w:r w:rsidR="008C1ADA" w:rsidRPr="00E47BD6">
        <w:rPr>
          <w:rFonts w:asciiTheme="majorHAnsi" w:eastAsia="Calibri" w:hAnsiTheme="majorHAnsi" w:cstheme="majorHAnsi"/>
        </w:rPr>
        <w:t xml:space="preserve">č. </w:t>
      </w:r>
      <w:r w:rsidR="33DDD013" w:rsidRPr="00E47BD6">
        <w:rPr>
          <w:rFonts w:asciiTheme="majorHAnsi" w:eastAsia="Calibri" w:hAnsiTheme="majorHAnsi" w:cstheme="majorHAnsi"/>
        </w:rPr>
        <w:t xml:space="preserve">320/2001 Sb. </w:t>
      </w:r>
      <w:r w:rsidR="00E46F66" w:rsidRPr="00E47BD6">
        <w:rPr>
          <w:rFonts w:asciiTheme="majorHAnsi" w:eastAsia="Calibri" w:hAnsiTheme="majorHAnsi" w:cstheme="majorHAnsi"/>
        </w:rPr>
        <w:t>o</w:t>
      </w:r>
      <w:r w:rsidR="33DDD013" w:rsidRPr="00E47BD6">
        <w:rPr>
          <w:rFonts w:asciiTheme="majorHAnsi" w:eastAsia="Calibri" w:hAnsiTheme="majorHAnsi" w:cstheme="majorHAnsi"/>
        </w:rPr>
        <w:t xml:space="preserve"> finanční kontrole ve veřejné správě</w:t>
      </w:r>
      <w:r w:rsidR="0053121F" w:rsidRPr="00E47BD6">
        <w:rPr>
          <w:rFonts w:asciiTheme="majorHAnsi" w:eastAsia="Calibri" w:hAnsiTheme="majorHAnsi" w:cstheme="majorHAnsi"/>
        </w:rPr>
        <w:t xml:space="preserve"> a o změně některých zákonů (zákon o finanční kontrole)</w:t>
      </w:r>
      <w:r w:rsidR="440DA035" w:rsidRPr="00E47BD6">
        <w:rPr>
          <w:rFonts w:asciiTheme="majorHAnsi" w:eastAsia="Calibri" w:hAnsiTheme="majorHAnsi" w:cstheme="majorHAnsi"/>
        </w:rPr>
        <w:t>.</w:t>
      </w:r>
    </w:p>
    <w:p w14:paraId="7412CC8C" w14:textId="234692EF" w:rsidR="33DDD013" w:rsidRPr="00E47BD6" w:rsidRDefault="00871E07"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V</w:t>
      </w:r>
      <w:r w:rsidR="33DDD013" w:rsidRPr="00E47BD6">
        <w:rPr>
          <w:rFonts w:asciiTheme="majorHAnsi" w:eastAsia="Calibri" w:hAnsiTheme="majorHAnsi" w:cstheme="majorHAnsi"/>
        </w:rPr>
        <w:t>yhláška</w:t>
      </w:r>
      <w:r w:rsidR="00D9508A" w:rsidRPr="00E47BD6">
        <w:rPr>
          <w:rFonts w:asciiTheme="majorHAnsi" w:eastAsia="Calibri" w:hAnsiTheme="majorHAnsi" w:cstheme="majorHAnsi"/>
        </w:rPr>
        <w:t xml:space="preserve"> č.</w:t>
      </w:r>
      <w:r w:rsidR="33DDD013" w:rsidRPr="00E47BD6">
        <w:rPr>
          <w:rFonts w:asciiTheme="majorHAnsi" w:eastAsia="Calibri" w:hAnsiTheme="majorHAnsi" w:cstheme="majorHAnsi"/>
        </w:rPr>
        <w:t xml:space="preserve"> 416/2004 Sb</w:t>
      </w:r>
      <w:r w:rsidRPr="00E47BD6">
        <w:rPr>
          <w:rFonts w:asciiTheme="majorHAnsi" w:eastAsia="Calibri" w:hAnsiTheme="majorHAnsi" w:cstheme="majorHAnsi"/>
        </w:rPr>
        <w:t xml:space="preserve">., kterou se provádí </w:t>
      </w:r>
      <w:r w:rsidR="33DDD013" w:rsidRPr="00E47BD6">
        <w:rPr>
          <w:rFonts w:asciiTheme="majorHAnsi" w:eastAsia="Calibri" w:hAnsiTheme="majorHAnsi" w:cstheme="majorHAnsi"/>
        </w:rPr>
        <w:t xml:space="preserve">zákon č. 320/2001 Sb. </w:t>
      </w:r>
      <w:r w:rsidRPr="00E47BD6">
        <w:rPr>
          <w:rFonts w:asciiTheme="majorHAnsi" w:eastAsia="Calibri" w:hAnsiTheme="majorHAnsi" w:cstheme="majorHAnsi"/>
        </w:rPr>
        <w:t>o finanční kontrole</w:t>
      </w:r>
      <w:r w:rsidR="59695D37" w:rsidRPr="00E47BD6">
        <w:rPr>
          <w:rFonts w:asciiTheme="majorHAnsi" w:eastAsia="Calibri" w:hAnsiTheme="majorHAnsi" w:cstheme="majorHAnsi"/>
        </w:rPr>
        <w:t>.</w:t>
      </w:r>
    </w:p>
    <w:p w14:paraId="6E9ABFC2" w14:textId="012D4A12" w:rsidR="33DDD013" w:rsidRPr="00E47BD6" w:rsidRDefault="00B34E44"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Metodické pokyny Centrální harmonizační jednotky Ministerstva financí</w:t>
      </w:r>
      <w:r w:rsidR="1645C8CD" w:rsidRPr="00E47BD6">
        <w:rPr>
          <w:rFonts w:asciiTheme="majorHAnsi" w:eastAsia="Calibri" w:hAnsiTheme="majorHAnsi" w:cstheme="majorHAnsi"/>
        </w:rPr>
        <w:t>.</w:t>
      </w:r>
    </w:p>
    <w:p w14:paraId="52262D13" w14:textId="20249213" w:rsidR="00B75D21" w:rsidRPr="00E47BD6" w:rsidRDefault="00C4745B"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Průkaznost účetních záznamů v souladu s § 33a zákona č. 563/1991 Sb., o účetnictví</w:t>
      </w:r>
      <w:r w:rsidR="0D2E62A2" w:rsidRPr="00E47BD6">
        <w:rPr>
          <w:rFonts w:asciiTheme="majorHAnsi" w:eastAsia="Calibri" w:hAnsiTheme="majorHAnsi" w:cstheme="majorHAnsi"/>
        </w:rPr>
        <w:t>.</w:t>
      </w:r>
    </w:p>
    <w:p w14:paraId="1B95DD2A" w14:textId="4CC7B301" w:rsidR="00B75D21" w:rsidRPr="00EF02D1" w:rsidRDefault="00B75D21"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hAnsiTheme="majorHAnsi" w:cstheme="majorHAnsi"/>
        </w:rPr>
        <w:t>Zákon č. 418/2011 Sb. o trestní odpovědnosti právnických osob a řízení proti nim</w:t>
      </w:r>
      <w:r w:rsidR="5955E850" w:rsidRPr="00E47BD6">
        <w:rPr>
          <w:rFonts w:asciiTheme="majorHAnsi" w:hAnsiTheme="majorHAnsi" w:cstheme="majorHAnsi"/>
        </w:rPr>
        <w:t>.</w:t>
      </w:r>
    </w:p>
    <w:p w14:paraId="2519DB96" w14:textId="0FD6B2ED" w:rsidR="00EF02D1" w:rsidRPr="00EF02D1" w:rsidRDefault="00EF02D1" w:rsidP="00F13F25">
      <w:pPr>
        <w:pStyle w:val="Odstavecseseznamem"/>
        <w:numPr>
          <w:ilvl w:val="0"/>
          <w:numId w:val="24"/>
        </w:numPr>
        <w:spacing w:after="120" w:line="240" w:lineRule="auto"/>
        <w:rPr>
          <w:rFonts w:asciiTheme="majorHAnsi" w:eastAsiaTheme="minorEastAsia" w:hAnsiTheme="majorHAnsi" w:cstheme="majorHAnsi"/>
        </w:rPr>
      </w:pPr>
      <w:r w:rsidRPr="00EF02D1">
        <w:rPr>
          <w:rFonts w:asciiTheme="majorHAnsi" w:hAnsiTheme="majorHAnsi" w:cstheme="majorHAnsi"/>
        </w:rPr>
        <w:t>Zákon č. 370/2017 Sb.</w:t>
      </w:r>
      <w:r>
        <w:rPr>
          <w:rFonts w:asciiTheme="majorHAnsi" w:hAnsiTheme="majorHAnsi" w:cstheme="majorHAnsi"/>
        </w:rPr>
        <w:t xml:space="preserve"> </w:t>
      </w:r>
      <w:r w:rsidRPr="00EF02D1">
        <w:rPr>
          <w:rFonts w:asciiTheme="majorHAnsi" w:hAnsiTheme="majorHAnsi" w:cstheme="majorHAnsi"/>
        </w:rPr>
        <w:t>o platebním styku</w:t>
      </w:r>
    </w:p>
    <w:p w14:paraId="1F9BE182" w14:textId="77777777" w:rsidR="00EF02D1" w:rsidRDefault="00EF02D1" w:rsidP="74F0EA24">
      <w:pPr>
        <w:pStyle w:val="zkladntext0"/>
        <w:spacing w:line="240" w:lineRule="auto"/>
        <w:rPr>
          <w:rFonts w:asciiTheme="majorHAnsi" w:hAnsiTheme="majorHAnsi" w:cstheme="majorHAnsi"/>
          <w:b/>
          <w:bCs/>
          <w:sz w:val="22"/>
        </w:rPr>
      </w:pPr>
    </w:p>
    <w:p w14:paraId="1BA8E861" w14:textId="602FAA0F" w:rsidR="00CE518A" w:rsidRPr="00E47BD6" w:rsidRDefault="00A1122C" w:rsidP="74F0EA24">
      <w:pPr>
        <w:pStyle w:val="zkladntext0"/>
        <w:spacing w:line="240" w:lineRule="auto"/>
        <w:rPr>
          <w:rFonts w:asciiTheme="majorHAnsi" w:hAnsiTheme="majorHAnsi" w:cstheme="majorHAnsi"/>
          <w:b/>
          <w:bCs/>
          <w:sz w:val="22"/>
        </w:rPr>
      </w:pPr>
      <w:r>
        <w:rPr>
          <w:rFonts w:asciiTheme="majorHAnsi" w:hAnsiTheme="majorHAnsi" w:cstheme="majorHAnsi"/>
          <w:b/>
          <w:bCs/>
          <w:sz w:val="22"/>
        </w:rPr>
        <w:t>Modul Účetnictví</w:t>
      </w:r>
    </w:p>
    <w:p w14:paraId="6E0AE9D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Modul Účetnictví navazuje na oběh dokladů a výkon řídící kontroly všech finančních a majetkových </w:t>
      </w:r>
    </w:p>
    <w:p w14:paraId="33B8F4F5"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v organizaci. Slouží k zaznamenávání účetních případů do účetního deníku v souladu s platnou legislativou a inovativním způsobem usnadňujíce realizaci rutinních činností při vedení účetnictví v organizacích veřejné správy tím, že zaúčtování přímo navazuje na ostatní ekonomické evidence v jedné aplikaci.</w:t>
      </w:r>
    </w:p>
    <w:p w14:paraId="599A228F"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 </w:t>
      </w:r>
    </w:p>
    <w:p w14:paraId="092CB3B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Umožňuje vedení účetních dokladů výhradně v jejich digitální podobě, sofistikovanou nabídku správných kontací a také generování standardních výkazů účetních závěrky nebo datové věty 56Gg. </w:t>
      </w:r>
    </w:p>
    <w:p w14:paraId="12F6952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Funkcionality modulu </w:t>
      </w:r>
    </w:p>
    <w:p w14:paraId="18C492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Definování účtového rozvrhu dle typu organizace v souladu s vyhláškou č. 410/2009 Sb.</w:t>
      </w:r>
    </w:p>
    <w:p w14:paraId="482F150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Na členění analytických účtů nejsou kladeny žádné požadavky a mohou se tak plně využít pro vnitřní potřeby organizace, případně v souladu s požadavky Zřizovatele.</w:t>
      </w:r>
    </w:p>
    <w:p w14:paraId="5145BBCD"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Příprava a schvalování účetních zápisů se realizuje přímo na schvalovaných dokladech ve formě složených účetních zápisů jako součást oběhu dokladů s výkonem řídící kontroly Hlavním účetním.</w:t>
      </w:r>
    </w:p>
    <w:p w14:paraId="7B428BA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Položky předpisu zaúčtování</w:t>
      </w:r>
    </w:p>
    <w:p w14:paraId="42F459E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Obsahují definice všech legálních účetních kontací v souladu s platnou právní úpravou.</w:t>
      </w:r>
    </w:p>
    <w:p w14:paraId="3329399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Kontrolují se účetní souvztažnosti a podvojnost zaúčtování.</w:t>
      </w:r>
    </w:p>
    <w:p w14:paraId="4F937E25"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Obsahují možnost uložení šablon s často používanými kontacemi ve vztahu k typu zaúčtovaného dokladu.</w:t>
      </w:r>
    </w:p>
    <w:p w14:paraId="685B29EE"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Umožňují sofistikovaným způsobem navrhování účetních kontací relevantních k dokladu aktuálně schvalovaného řídící kontrolou s možností „učení“ se správným kontacím.</w:t>
      </w:r>
    </w:p>
    <w:p w14:paraId="0C647D2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lastRenderedPageBreak/>
        <w:t>o</w:t>
      </w:r>
      <w:r w:rsidRPr="00A1122C">
        <w:rPr>
          <w:rFonts w:asciiTheme="majorHAnsi" w:eastAsiaTheme="minorHAnsi" w:hAnsiTheme="majorHAnsi" w:cstheme="majorHAnsi"/>
          <w:color w:val="auto"/>
          <w:sz w:val="22"/>
          <w:szCs w:val="22"/>
          <w:lang w:eastAsia="en-US"/>
        </w:rPr>
        <w:tab/>
        <w:t>Možnost k účetním zápisům zaznamenávat zatřídění až do 10 různých vnitropodnikových dimenzí (hospodářská střediska, zakázky, dotace apod.).</w:t>
      </w:r>
    </w:p>
    <w:p w14:paraId="06223E6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Zápis účetních kontací je prováděn v roli Účetní nebo Hlavní účetní.</w:t>
      </w:r>
    </w:p>
    <w:p w14:paraId="6ABFB05B"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Členění u zápisů položek předpisu zaúčtování umožňuje sestavení Přílohy, Přehledu o změnách vlastního kapitálu a Přehledu o peněžních tocích.</w:t>
      </w:r>
    </w:p>
    <w:p w14:paraId="56DD77D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Účetní deník </w:t>
      </w:r>
    </w:p>
    <w:p w14:paraId="094B32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Obsahuje nejen běžné účetní zápisy, ale také počáteční a koncové stavy na účtech.</w:t>
      </w:r>
    </w:p>
    <w:p w14:paraId="24D73F8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Provázání zápisů v účetním deníků na doklad schválený řídící kontrolou.</w:t>
      </w:r>
    </w:p>
    <w:p w14:paraId="70ABC9B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prohlížení účetních zápisů aktuálního nebo minulých účetních období.</w:t>
      </w:r>
    </w:p>
    <w:p w14:paraId="096594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Filtrování účetních zápisů dle účetních období a dalších časových i věcných kritérií.</w:t>
      </w:r>
    </w:p>
    <w:p w14:paraId="18F8D65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export do formátu MS Excel.</w:t>
      </w:r>
    </w:p>
    <w:p w14:paraId="1D44012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export do formátu datové věty 56Gg.</w:t>
      </w:r>
    </w:p>
    <w:p w14:paraId="54EC1EF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Hlavní kniha</w:t>
      </w:r>
    </w:p>
    <w:p w14:paraId="016BAFC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generování dle účetního období, nebo datumu od-do.</w:t>
      </w:r>
    </w:p>
    <w:p w14:paraId="1B4285C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podrobné členění dle Hlavní a Doplňkové činnosti nebo Analytických účtů.</w:t>
      </w:r>
    </w:p>
    <w:p w14:paraId="62124CF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Z hlavní knihy se lze prokliknout na seznam účetních zápisů na daných účtech.</w:t>
      </w:r>
    </w:p>
    <w:p w14:paraId="731FEE9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Účetní závěrka</w:t>
      </w:r>
    </w:p>
    <w:p w14:paraId="26BA1EDD"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Rozvaha a Výkaz zisku a ztrát</w:t>
      </w:r>
    </w:p>
    <w:p w14:paraId="4D3ED4C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Příloha </w:t>
      </w:r>
    </w:p>
    <w:p w14:paraId="7E74F37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Přehled o finančních tocích</w:t>
      </w:r>
    </w:p>
    <w:p w14:paraId="67ACDFA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Přehled o změnách vlastního kapitálu</w:t>
      </w:r>
    </w:p>
    <w:p w14:paraId="6E0D68E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Export ve formátu XML i PDF</w:t>
      </w:r>
    </w:p>
    <w:p w14:paraId="137D5DB4"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uzamčení výkazů</w:t>
      </w:r>
    </w:p>
    <w:p w14:paraId="4B806D7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doplnění manuálních hodnot</w:t>
      </w:r>
    </w:p>
    <w:p w14:paraId="18F4A5CF"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 </w:t>
      </w:r>
    </w:p>
    <w:p w14:paraId="7C89AA6C"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Zásadní inovace</w:t>
      </w:r>
    </w:p>
    <w:p w14:paraId="485BE23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Modul je plně integrován se schvalovacími procesy elektronické řídící kontroly.</w:t>
      </w:r>
    </w:p>
    <w:p w14:paraId="0802A19E"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vedení účetní dokumentace výhradně v digitální formě.</w:t>
      </w:r>
    </w:p>
    <w:p w14:paraId="67FED60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Pro konkrétní doklad vždy nabízí pouze legální účetní kontace. </w:t>
      </w:r>
    </w:p>
    <w:p w14:paraId="3664D9A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Nabízí „nejvhodnější“ způsob zaúčtování dokladů, včetně možnosti naučit se nové účetní případy. </w:t>
      </w:r>
    </w:p>
    <w:p w14:paraId="55FDB33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Rozhodnutí hlavního účetního zaznamenává s auditní stopou přímo do účetního deníku organizace.</w:t>
      </w:r>
    </w:p>
    <w:p w14:paraId="00D1ABB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Je integrován s modulem Platby a po schválení párování průběžnou řídící kontrolou automatizovaně zúčtovává účetní případy. </w:t>
      </w:r>
    </w:p>
    <w:p w14:paraId="1E303AAD" w14:textId="77777777" w:rsidR="00EF02D1"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Do jediné auditní stopy ve formátu PDF/A se kromě provedené řídící kontroly automaticky zaznamenává také účetní doklad a účetní zápisy (doklady není třeba tisknout).</w:t>
      </w:r>
    </w:p>
    <w:p w14:paraId="4B374D4E" w14:textId="77777777" w:rsidR="00EF02D1" w:rsidRDefault="00EF02D1" w:rsidP="00A1122C">
      <w:pPr>
        <w:jc w:val="both"/>
        <w:rPr>
          <w:rFonts w:asciiTheme="majorHAnsi" w:eastAsiaTheme="minorHAnsi" w:hAnsiTheme="majorHAnsi" w:cstheme="majorHAnsi"/>
          <w:color w:val="auto"/>
          <w:sz w:val="22"/>
          <w:szCs w:val="22"/>
          <w:lang w:eastAsia="en-US"/>
        </w:rPr>
      </w:pPr>
    </w:p>
    <w:p w14:paraId="36C2D48B" w14:textId="7DEC8037" w:rsidR="00EF02D1" w:rsidRPr="00E47BD6" w:rsidRDefault="00EF02D1" w:rsidP="00EF02D1">
      <w:pPr>
        <w:spacing w:after="120"/>
        <w:jc w:val="both"/>
        <w:rPr>
          <w:rFonts w:asciiTheme="majorHAnsi" w:hAnsiTheme="majorHAnsi" w:cstheme="majorHAnsi"/>
          <w:sz w:val="22"/>
          <w:szCs w:val="22"/>
        </w:rPr>
      </w:pPr>
      <w:r>
        <w:rPr>
          <w:rFonts w:asciiTheme="majorHAnsi" w:eastAsia="Calibri" w:hAnsiTheme="majorHAnsi" w:cstheme="majorHAnsi"/>
          <w:sz w:val="22"/>
          <w:szCs w:val="22"/>
        </w:rPr>
        <w:t>Právní</w:t>
      </w:r>
      <w:r w:rsidRPr="00E47BD6">
        <w:rPr>
          <w:rFonts w:asciiTheme="majorHAnsi" w:eastAsia="Calibri" w:hAnsiTheme="majorHAnsi" w:cstheme="majorHAnsi"/>
          <w:sz w:val="22"/>
          <w:szCs w:val="22"/>
        </w:rPr>
        <w:t xml:space="preserve"> rámec:</w:t>
      </w:r>
    </w:p>
    <w:p w14:paraId="2DFD0BD9" w14:textId="609CE63F" w:rsidR="352B40F1" w:rsidRDefault="00EF02D1" w:rsidP="00EF02D1">
      <w:pPr>
        <w:pStyle w:val="Odstavecseseznamem"/>
        <w:numPr>
          <w:ilvl w:val="0"/>
          <w:numId w:val="59"/>
        </w:numPr>
        <w:jc w:val="both"/>
        <w:rPr>
          <w:rFonts w:asciiTheme="majorHAnsi" w:eastAsiaTheme="minorHAnsi" w:hAnsiTheme="majorHAnsi" w:cstheme="majorHAnsi"/>
        </w:rPr>
      </w:pPr>
      <w:r w:rsidRPr="00EF02D1">
        <w:rPr>
          <w:rFonts w:asciiTheme="majorHAnsi" w:eastAsiaTheme="minorHAnsi" w:hAnsiTheme="majorHAnsi" w:cstheme="majorHAnsi"/>
        </w:rPr>
        <w:t>Zákon č. 563/1991 Sb. o účetnictví, v platném znění</w:t>
      </w:r>
    </w:p>
    <w:p w14:paraId="5F864A1A" w14:textId="40BE50D4" w:rsidR="00EF02D1" w:rsidRPr="00EF02D1" w:rsidRDefault="00EF02D1" w:rsidP="00EF02D1">
      <w:pPr>
        <w:pStyle w:val="Odstavecseseznamem"/>
        <w:numPr>
          <w:ilvl w:val="0"/>
          <w:numId w:val="59"/>
        </w:numPr>
        <w:jc w:val="both"/>
        <w:rPr>
          <w:rFonts w:asciiTheme="majorHAnsi" w:eastAsiaTheme="minorHAnsi" w:hAnsiTheme="majorHAnsi" w:cstheme="majorHAnsi"/>
        </w:rPr>
      </w:pPr>
      <w:r>
        <w:rPr>
          <w:rFonts w:asciiTheme="majorHAnsi" w:eastAsiaTheme="minorHAnsi" w:hAnsiTheme="majorHAnsi" w:cstheme="majorHAnsi"/>
        </w:rPr>
        <w:t>Vyhláška 410/2009 Sb., České účetní standardy</w:t>
      </w:r>
    </w:p>
    <w:p w14:paraId="6AA77F12" w14:textId="77777777" w:rsidR="00EF02D1" w:rsidRPr="00E47BD6" w:rsidRDefault="00EF02D1" w:rsidP="00DE31D5">
      <w:pPr>
        <w:jc w:val="both"/>
        <w:rPr>
          <w:rFonts w:asciiTheme="majorHAnsi" w:eastAsia="Calibri" w:hAnsiTheme="majorHAnsi" w:cstheme="majorHAnsi"/>
          <w:b/>
          <w:bCs/>
          <w:sz w:val="22"/>
          <w:szCs w:val="22"/>
        </w:rPr>
      </w:pPr>
    </w:p>
    <w:p w14:paraId="0FBAAB41" w14:textId="77777777" w:rsidR="00DF08DD" w:rsidRDefault="00DF08DD">
      <w:pPr>
        <w:spacing w:after="160"/>
        <w:rPr>
          <w:rFonts w:asciiTheme="majorHAnsi" w:eastAsia="Calibri" w:hAnsiTheme="majorHAnsi" w:cstheme="majorHAnsi"/>
          <w:b/>
          <w:bCs/>
          <w:sz w:val="22"/>
          <w:szCs w:val="22"/>
        </w:rPr>
      </w:pPr>
      <w:r>
        <w:rPr>
          <w:rFonts w:asciiTheme="majorHAnsi" w:eastAsia="Calibri" w:hAnsiTheme="majorHAnsi" w:cstheme="majorHAnsi"/>
          <w:b/>
          <w:bCs/>
          <w:sz w:val="22"/>
          <w:szCs w:val="22"/>
        </w:rPr>
        <w:br w:type="page"/>
      </w:r>
    </w:p>
    <w:p w14:paraId="46BAF838" w14:textId="3AFCCFBF" w:rsidR="4831DF91" w:rsidRPr="00EF02D1" w:rsidRDefault="00EF02D1" w:rsidP="74F0EA24">
      <w:pPr>
        <w:spacing w:after="120"/>
        <w:jc w:val="both"/>
        <w:rPr>
          <w:rFonts w:asciiTheme="majorHAnsi" w:eastAsia="Calibri" w:hAnsiTheme="majorHAnsi" w:cstheme="majorHAnsi"/>
          <w:b/>
          <w:bCs/>
          <w:sz w:val="22"/>
          <w:szCs w:val="22"/>
        </w:rPr>
      </w:pPr>
      <w:r w:rsidRPr="00EF02D1">
        <w:rPr>
          <w:rFonts w:asciiTheme="majorHAnsi" w:eastAsia="Calibri" w:hAnsiTheme="majorHAnsi" w:cstheme="majorHAnsi"/>
          <w:b/>
          <w:bCs/>
          <w:sz w:val="22"/>
          <w:szCs w:val="22"/>
        </w:rPr>
        <w:lastRenderedPageBreak/>
        <w:t>Modul PAP</w:t>
      </w:r>
    </w:p>
    <w:p w14:paraId="4E4DF772"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Modul Pomocný analytický přehled (dále „PAP“) navazuje na oběh dokladů, výkon řídící kontroly všech finančních a majetkových v organizaci a vedení účetnictví. Slouží k zaznamenávání podrobných účetních informací k relevantním účetním případům v souladu s platnou legislativou a inovativním způsobem usnadňujíce realizaci rutinních činností při vedení účetnictví v organizacích veřejné správy tím, že zaúčtování přímo navazuje na ostatní ekonomické evidence v jedné aplikaci.</w:t>
      </w:r>
    </w:p>
    <w:p w14:paraId="201AA995"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 xml:space="preserve">Umožňuje zavedení potřebných informací o partnerech přehledným způsobem jako součást zápisů položek předpisů zaúčtování (kontací) do účetního deníku a také snadné generování všech částí účetních výkazů PAP. </w:t>
      </w:r>
    </w:p>
    <w:p w14:paraId="39E87273"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 xml:space="preserve">Funkcionality modulu </w:t>
      </w:r>
    </w:p>
    <w:p w14:paraId="257B7DE5"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Zaznamenávání partnerů transakcí v souladu s vyhláškou č. 383/2009 Sb., (technická vyhláška o účetních záznamech)</w:t>
      </w:r>
    </w:p>
    <w:p w14:paraId="0D99850C"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Číselník Partnerů pro potřeby kontrol v rámci sběru PAP</w:t>
      </w:r>
    </w:p>
    <w:p w14:paraId="5591E271"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Podporuje „pravidla“ pro vyplňování Partnerů</w:t>
      </w:r>
    </w:p>
    <w:p w14:paraId="58A8F505"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 xml:space="preserve">Možnost generování všech výkazů PAP do </w:t>
      </w:r>
      <w:proofErr w:type="spellStart"/>
      <w:r w:rsidRPr="00EF02D1">
        <w:rPr>
          <w:rFonts w:asciiTheme="majorHAnsi" w:eastAsia="Calibri" w:hAnsiTheme="majorHAnsi" w:cstheme="majorHAnsi"/>
          <w:sz w:val="22"/>
          <w:szCs w:val="22"/>
        </w:rPr>
        <w:t>xml</w:t>
      </w:r>
      <w:proofErr w:type="spellEnd"/>
    </w:p>
    <w:p w14:paraId="64CCB734"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Rozšíření položek předpisu zaúčtování (kontací)</w:t>
      </w:r>
    </w:p>
    <w:p w14:paraId="1C9D1F6F"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PAP – rozpad</w:t>
      </w:r>
    </w:p>
    <w:p w14:paraId="52CB9B1F"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PAP – Typ změny</w:t>
      </w:r>
    </w:p>
    <w:p w14:paraId="680ADE22"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PAP – Partner aktiva/pasiva/transakce/podrozvahového účtu</w:t>
      </w:r>
    </w:p>
    <w:p w14:paraId="03F8B172"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ID veřejné zakázky</w:t>
      </w:r>
    </w:p>
    <w:p w14:paraId="76BC15E3"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Části PAP</w:t>
      </w:r>
    </w:p>
    <w:p w14:paraId="28A09D80"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I: Počáteční a koncové stavy a obraty na vybraných rozvahových účtech</w:t>
      </w:r>
    </w:p>
    <w:p w14:paraId="34C7110A"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II: Vybrané náklady od počátku roku za hlavní a hospodářskou činnost</w:t>
      </w:r>
    </w:p>
    <w:p w14:paraId="53E588CB"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III: Vybrané výnosy od počátku roku za hlavní a hospodářskou činnost</w:t>
      </w:r>
    </w:p>
    <w:p w14:paraId="27BDBD9F"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IV až VIII: Změny vybraných rozvahových účtů</w:t>
      </w:r>
    </w:p>
    <w:p w14:paraId="3520497D"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X až XII: Členění dle jednotlivých partnerů</w:t>
      </w:r>
    </w:p>
    <w:p w14:paraId="32B01A40"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Část XV a XVI: Přehled, počáteční a koncové stavy podrozvahových účtů</w:t>
      </w:r>
    </w:p>
    <w:p w14:paraId="28EBDAEC"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Číselník typů změn:</w:t>
      </w:r>
    </w:p>
    <w:p w14:paraId="7B3A691F"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Nákup,</w:t>
      </w:r>
    </w:p>
    <w:p w14:paraId="0ADFBEDB"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Vznik pohledávky,</w:t>
      </w:r>
    </w:p>
    <w:p w14:paraId="44A97CF3"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Úhrada závazku/vypořádání,</w:t>
      </w:r>
    </w:p>
    <w:p w14:paraId="352B4241"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Příjem,</w:t>
      </w:r>
    </w:p>
    <w:p w14:paraId="5799987F"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Bezúplatné nabytí,</w:t>
      </w:r>
    </w:p>
    <w:p w14:paraId="3A7C14A8"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A další.</w:t>
      </w:r>
    </w:p>
    <w:p w14:paraId="453146AD"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Identifikátor veřejné zakázky (strukturovaný řetězec ve formátu dle nástroje VZ)</w:t>
      </w:r>
    </w:p>
    <w:p w14:paraId="0E7125EE"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 xml:space="preserve"> </w:t>
      </w:r>
    </w:p>
    <w:p w14:paraId="25C8CF17"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DAAAABBBBBB.</w:t>
      </w:r>
    </w:p>
    <w:p w14:paraId="23BD5E9A"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DAAAA-BBBBB.</w:t>
      </w:r>
    </w:p>
    <w:p w14:paraId="32E30B18"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 xml:space="preserve"> </w:t>
      </w:r>
    </w:p>
    <w:p w14:paraId="4B2D66B1"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Zásadní inovace</w:t>
      </w:r>
    </w:p>
    <w:p w14:paraId="27C97F60"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Modul je plně integrován se schvalovacími procesy elektronické řídící kontroly a s účetnictvím.</w:t>
      </w:r>
    </w:p>
    <w:p w14:paraId="78284F00"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Umožňuje vedení účetní dokumentace včetně PAP výhradně v digitální formě.</w:t>
      </w:r>
    </w:p>
    <w:p w14:paraId="3D6BBDFE"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 xml:space="preserve">Pro konkrétní doklad a jeho účetní kontace vždy nabízí pouze legální hodnoty číselníků. </w:t>
      </w:r>
    </w:p>
    <w:p w14:paraId="69649103" w14:textId="77777777" w:rsidR="00EF02D1" w:rsidRP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Obsahuje kontroly dle závazných předpisů.</w:t>
      </w:r>
    </w:p>
    <w:p w14:paraId="38A0FD7D" w14:textId="77777777" w:rsidR="00EF02D1" w:rsidRDefault="00EF02D1" w:rsidP="00EF02D1">
      <w:pPr>
        <w:jc w:val="both"/>
        <w:rPr>
          <w:rFonts w:asciiTheme="majorHAnsi" w:eastAsia="Calibri" w:hAnsiTheme="majorHAnsi" w:cstheme="majorHAnsi"/>
          <w:sz w:val="22"/>
          <w:szCs w:val="22"/>
        </w:rPr>
      </w:pPr>
      <w:r w:rsidRPr="00EF02D1">
        <w:rPr>
          <w:rFonts w:asciiTheme="majorHAnsi" w:eastAsia="Calibri" w:hAnsiTheme="majorHAnsi" w:cstheme="majorHAnsi"/>
          <w:sz w:val="22"/>
          <w:szCs w:val="22"/>
        </w:rPr>
        <w:t>o</w:t>
      </w:r>
      <w:r w:rsidRPr="00EF02D1">
        <w:rPr>
          <w:rFonts w:asciiTheme="majorHAnsi" w:eastAsia="Calibri" w:hAnsiTheme="majorHAnsi" w:cstheme="majorHAnsi"/>
          <w:sz w:val="22"/>
          <w:szCs w:val="22"/>
        </w:rPr>
        <w:tab/>
        <w:t>Do jediné auditní stopy ve formátu PDF/A se kromě provedené řídící kontroly automaticky zaznamenává také účetní doklad a účetní zápisy (doklady není třeba tisknout).</w:t>
      </w:r>
    </w:p>
    <w:p w14:paraId="3B082179" w14:textId="77777777" w:rsidR="00EF02D1" w:rsidRDefault="00EF02D1" w:rsidP="00EF02D1">
      <w:pPr>
        <w:jc w:val="both"/>
        <w:rPr>
          <w:rFonts w:asciiTheme="majorHAnsi" w:eastAsia="Calibri" w:hAnsiTheme="majorHAnsi" w:cstheme="majorHAnsi"/>
          <w:sz w:val="22"/>
          <w:szCs w:val="22"/>
        </w:rPr>
      </w:pPr>
    </w:p>
    <w:p w14:paraId="5D9A6B65" w14:textId="77777777" w:rsidR="00EF02D1" w:rsidRDefault="00EF02D1" w:rsidP="00EF02D1">
      <w:pPr>
        <w:jc w:val="both"/>
        <w:rPr>
          <w:rFonts w:asciiTheme="majorHAnsi" w:eastAsia="Calibri" w:hAnsiTheme="majorHAnsi" w:cstheme="majorHAnsi"/>
          <w:sz w:val="22"/>
          <w:szCs w:val="22"/>
          <w:u w:val="single"/>
        </w:rPr>
      </w:pPr>
    </w:p>
    <w:p w14:paraId="7143F2D1" w14:textId="77777777" w:rsidR="00EF02D1" w:rsidRDefault="00EF02D1" w:rsidP="00EF02D1">
      <w:pPr>
        <w:jc w:val="both"/>
        <w:rPr>
          <w:rFonts w:asciiTheme="majorHAnsi" w:eastAsia="Calibri" w:hAnsiTheme="majorHAnsi" w:cstheme="majorHAnsi"/>
          <w:sz w:val="22"/>
          <w:szCs w:val="22"/>
          <w:u w:val="single"/>
        </w:rPr>
      </w:pPr>
    </w:p>
    <w:p w14:paraId="1634C9DF" w14:textId="0816E460" w:rsidR="074E8A3B" w:rsidRPr="00EF02D1" w:rsidRDefault="00EF02D1" w:rsidP="00EF02D1">
      <w:pPr>
        <w:jc w:val="both"/>
        <w:rPr>
          <w:rFonts w:asciiTheme="majorHAnsi" w:hAnsiTheme="majorHAnsi" w:cstheme="majorHAnsi"/>
          <w:sz w:val="22"/>
          <w:szCs w:val="22"/>
          <w:u w:val="single"/>
        </w:rPr>
      </w:pPr>
      <w:r w:rsidRPr="00EF02D1">
        <w:rPr>
          <w:rFonts w:asciiTheme="majorHAnsi" w:eastAsia="Calibri" w:hAnsiTheme="majorHAnsi" w:cstheme="majorHAnsi"/>
          <w:sz w:val="22"/>
          <w:szCs w:val="22"/>
          <w:u w:val="single"/>
        </w:rPr>
        <w:t xml:space="preserve">Právní </w:t>
      </w:r>
      <w:r w:rsidR="074E8A3B" w:rsidRPr="00EF02D1">
        <w:rPr>
          <w:rFonts w:asciiTheme="majorHAnsi" w:eastAsia="Calibri" w:hAnsiTheme="majorHAnsi" w:cstheme="majorHAnsi"/>
          <w:sz w:val="22"/>
          <w:szCs w:val="22"/>
          <w:u w:val="single"/>
        </w:rPr>
        <w:t>rámec:</w:t>
      </w:r>
    </w:p>
    <w:p w14:paraId="6CD60A15" w14:textId="70C83D93" w:rsidR="074E8A3B" w:rsidRPr="00EF02D1" w:rsidRDefault="00EF02D1" w:rsidP="002F20BC">
      <w:pPr>
        <w:pStyle w:val="Odstavecseseznamem"/>
        <w:numPr>
          <w:ilvl w:val="0"/>
          <w:numId w:val="56"/>
        </w:numPr>
        <w:spacing w:after="0"/>
        <w:jc w:val="both"/>
        <w:rPr>
          <w:rFonts w:asciiTheme="majorHAnsi" w:hAnsiTheme="majorHAnsi" w:cstheme="majorHAnsi"/>
        </w:rPr>
      </w:pPr>
      <w:r w:rsidRPr="00EF02D1">
        <w:rPr>
          <w:rFonts w:asciiTheme="majorHAnsi" w:eastAsia="Calibri" w:hAnsiTheme="majorHAnsi" w:cstheme="majorHAnsi"/>
        </w:rPr>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1A3A1773" w14:textId="77777777" w:rsidR="00B33910" w:rsidRPr="00E47BD6" w:rsidRDefault="00B33910" w:rsidP="00DE31D5">
      <w:pPr>
        <w:rPr>
          <w:rFonts w:asciiTheme="majorHAnsi" w:eastAsia="Calibri" w:hAnsiTheme="majorHAnsi" w:cstheme="majorHAnsi"/>
          <w:sz w:val="22"/>
          <w:szCs w:val="22"/>
          <w:highlight w:val="yellow"/>
        </w:rPr>
      </w:pPr>
    </w:p>
    <w:p w14:paraId="09643099" w14:textId="63A90BD0" w:rsidR="002C1107" w:rsidRPr="00E47BD6" w:rsidRDefault="002C1107" w:rsidP="002C1107">
      <w:pPr>
        <w:jc w:val="both"/>
        <w:rPr>
          <w:rFonts w:asciiTheme="majorHAnsi" w:hAnsiTheme="majorHAnsi" w:cstheme="majorHAnsi"/>
          <w:sz w:val="22"/>
          <w:szCs w:val="22"/>
        </w:rPr>
      </w:pPr>
    </w:p>
    <w:p w14:paraId="5FB7BA11" w14:textId="1FEB6F53" w:rsidR="002C1107" w:rsidRPr="00EF02D1" w:rsidRDefault="00EF02D1"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b/>
          <w:bCs/>
          <w:color w:val="000000" w:themeColor="text1"/>
          <w:sz w:val="22"/>
          <w:szCs w:val="22"/>
        </w:rPr>
        <w:t xml:space="preserve">Modul </w:t>
      </w:r>
      <w:r w:rsidR="002C1107" w:rsidRPr="00EF02D1">
        <w:rPr>
          <w:rStyle w:val="normaltextrun"/>
          <w:rFonts w:asciiTheme="majorHAnsi" w:hAnsiTheme="majorHAnsi" w:cstheme="majorHAnsi"/>
          <w:b/>
          <w:bCs/>
          <w:color w:val="000000" w:themeColor="text1"/>
          <w:sz w:val="22"/>
          <w:szCs w:val="22"/>
        </w:rPr>
        <w:t>Monitoring</w:t>
      </w:r>
      <w:r w:rsidR="002C1107" w:rsidRPr="00EF02D1">
        <w:rPr>
          <w:rStyle w:val="eop"/>
          <w:rFonts w:asciiTheme="majorHAnsi" w:hAnsiTheme="majorHAnsi" w:cstheme="majorHAnsi"/>
          <w:color w:val="000000" w:themeColor="text1"/>
          <w:sz w:val="22"/>
          <w:szCs w:val="22"/>
        </w:rPr>
        <w:t> </w:t>
      </w:r>
    </w:p>
    <w:p w14:paraId="4D2842EC"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Cílem tohoto modulu je zvýšit efektivnost kontrol či auditu a snížit náklady s nimi spojené. Slouží pro efektivní naplňování povinnosti vedoucího orgánu veřejné správy dle ustanovení §5 odst. 1 písm. e) Zákona č. 320/2001 Sb. jako součást průběžného sledování a vyhodnocování výsledků finančních kontrol a vytváří podmínky pro řádné naplnění jeho povinnosti při zjištění nedostatků neprodleně přijímat konkrétní opatření k nápravě, jakož i systémová opatření, která mají za cíl předcházet a včas odhalovat nesprávné operace a jejich příčiny.</w:t>
      </w:r>
      <w:r w:rsidRPr="00EF02D1">
        <w:rPr>
          <w:rStyle w:val="eop"/>
          <w:rFonts w:asciiTheme="majorHAnsi" w:hAnsiTheme="majorHAnsi" w:cstheme="majorHAnsi"/>
          <w:color w:val="000000" w:themeColor="text1"/>
          <w:sz w:val="22"/>
          <w:szCs w:val="22"/>
        </w:rPr>
        <w:t> </w:t>
      </w:r>
    </w:p>
    <w:p w14:paraId="1C9C3ACB"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3088362B"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využívá data pořízená v IS CROSEUS® CLOUD, pravidelně a automatizovaně načítá data o výkonu finanční kontroly, uveřejněných smlouvách v IS Registr smluv</w:t>
      </w:r>
      <w:r w:rsidRPr="00EF02D1">
        <w:rPr>
          <w:rStyle w:val="normaltextrun"/>
          <w:rFonts w:asciiTheme="majorHAnsi" w:hAnsiTheme="majorHAnsi" w:cstheme="majorHAnsi"/>
          <w:b/>
          <w:bCs/>
          <w:color w:val="000000" w:themeColor="text1"/>
          <w:sz w:val="22"/>
          <w:szCs w:val="22"/>
        </w:rPr>
        <w:t> </w:t>
      </w:r>
      <w:r w:rsidRPr="00EF02D1">
        <w:rPr>
          <w:rStyle w:val="normaltextrun"/>
          <w:rFonts w:asciiTheme="majorHAnsi" w:hAnsiTheme="majorHAnsi" w:cstheme="majorHAnsi"/>
          <w:color w:val="000000" w:themeColor="text1"/>
          <w:sz w:val="22"/>
          <w:szCs w:val="22"/>
        </w:rPr>
        <w:t>a rozpočtu. </w:t>
      </w:r>
      <w:r w:rsidRPr="00EF02D1">
        <w:rPr>
          <w:rStyle w:val="eop"/>
          <w:rFonts w:asciiTheme="majorHAnsi" w:hAnsiTheme="majorHAnsi" w:cstheme="majorHAnsi"/>
          <w:color w:val="000000" w:themeColor="text1"/>
          <w:sz w:val="22"/>
          <w:szCs w:val="22"/>
        </w:rPr>
        <w:t> </w:t>
      </w:r>
    </w:p>
    <w:p w14:paraId="7492E0D7"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41C89469" w14:textId="56C721C1"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je vytvořen a provozován v prostředí </w:t>
      </w:r>
      <w:r w:rsidRPr="00EF02D1">
        <w:rPr>
          <w:rStyle w:val="normaltextrun"/>
          <w:rFonts w:asciiTheme="majorHAnsi" w:hAnsiTheme="majorHAnsi" w:cstheme="majorHAnsi"/>
          <w:b/>
          <w:bCs/>
          <w:color w:val="000000" w:themeColor="text1"/>
          <w:sz w:val="22"/>
          <w:szCs w:val="22"/>
        </w:rPr>
        <w:t>Microsoft </w:t>
      </w:r>
      <w:proofErr w:type="spellStart"/>
      <w:r w:rsidRPr="00EF02D1">
        <w:rPr>
          <w:rStyle w:val="spellingerror"/>
          <w:rFonts w:asciiTheme="majorHAnsi" w:hAnsiTheme="majorHAnsi" w:cstheme="majorHAnsi"/>
          <w:b/>
          <w:bCs/>
          <w:color w:val="000000" w:themeColor="text1"/>
          <w:sz w:val="22"/>
          <w:szCs w:val="22"/>
        </w:rPr>
        <w:t>Power</w:t>
      </w:r>
      <w:proofErr w:type="spellEnd"/>
      <w:r w:rsidRPr="00EF02D1">
        <w:rPr>
          <w:rStyle w:val="normaltextrun"/>
          <w:rFonts w:asciiTheme="majorHAnsi" w:hAnsiTheme="majorHAnsi" w:cstheme="majorHAnsi"/>
          <w:b/>
          <w:bCs/>
          <w:color w:val="000000" w:themeColor="text1"/>
          <w:sz w:val="22"/>
          <w:szCs w:val="22"/>
        </w:rPr>
        <w:t> BI a data jsou 1x denně pravidelně aktualizována. </w:t>
      </w:r>
      <w:r w:rsidRPr="00EF02D1">
        <w:rPr>
          <w:rStyle w:val="normaltextrun"/>
          <w:rFonts w:asciiTheme="majorHAnsi" w:hAnsiTheme="majorHAnsi" w:cstheme="majorHAnsi"/>
          <w:color w:val="000000" w:themeColor="text1"/>
          <w:sz w:val="22"/>
          <w:szCs w:val="22"/>
        </w:rPr>
        <w:t xml:space="preserve">Webová aplikace je přístupná </w:t>
      </w:r>
      <w:r w:rsidRPr="00EF02D1">
        <w:rPr>
          <w:rStyle w:val="normaltextrun"/>
          <w:rFonts w:asciiTheme="majorHAnsi" w:hAnsiTheme="majorHAnsi" w:cstheme="majorHAnsi"/>
          <w:b/>
          <w:bCs/>
          <w:color w:val="000000" w:themeColor="text1"/>
          <w:sz w:val="22"/>
          <w:szCs w:val="22"/>
        </w:rPr>
        <w:t>licencovanému uživateli</w:t>
      </w:r>
      <w:r w:rsidRPr="00EF02D1">
        <w:rPr>
          <w:rStyle w:val="normaltextrun"/>
          <w:rFonts w:asciiTheme="majorHAnsi" w:hAnsiTheme="majorHAnsi" w:cstheme="majorHAnsi"/>
          <w:color w:val="000000" w:themeColor="text1"/>
          <w:sz w:val="22"/>
          <w:szCs w:val="22"/>
        </w:rPr>
        <w:t xml:space="preserve"> prostřednictvím internetu </w:t>
      </w:r>
      <w:r w:rsidRPr="00EF02D1">
        <w:rPr>
          <w:rStyle w:val="normaltextrun"/>
          <w:rFonts w:asciiTheme="majorHAnsi" w:hAnsiTheme="majorHAnsi" w:cstheme="majorHAnsi"/>
          <w:b/>
          <w:bCs/>
          <w:color w:val="000000" w:themeColor="text1"/>
          <w:sz w:val="22"/>
          <w:szCs w:val="22"/>
        </w:rPr>
        <w:t>každý pracovní den od</w:t>
      </w:r>
      <w:r w:rsidRPr="00EF02D1">
        <w:rPr>
          <w:rStyle w:val="normaltextrun"/>
          <w:rFonts w:asciiTheme="majorHAnsi" w:hAnsiTheme="majorHAnsi" w:cstheme="majorHAnsi"/>
          <w:color w:val="000000" w:themeColor="text1"/>
          <w:sz w:val="22"/>
          <w:szCs w:val="22"/>
        </w:rPr>
        <w:t> </w:t>
      </w:r>
      <w:r w:rsidRPr="00EF02D1">
        <w:rPr>
          <w:rStyle w:val="normaltextrun"/>
          <w:rFonts w:asciiTheme="majorHAnsi" w:hAnsiTheme="majorHAnsi" w:cstheme="majorHAnsi"/>
          <w:b/>
          <w:bCs/>
          <w:color w:val="000000" w:themeColor="text1"/>
          <w:sz w:val="22"/>
          <w:szCs w:val="22"/>
        </w:rPr>
        <w:t>6:00 do 20:00</w:t>
      </w:r>
      <w:r w:rsidRPr="00EF02D1">
        <w:rPr>
          <w:rStyle w:val="normaltextrun"/>
          <w:rFonts w:asciiTheme="majorHAnsi" w:hAnsiTheme="majorHAnsi" w:cstheme="majorHAnsi"/>
          <w:color w:val="000000" w:themeColor="text1"/>
          <w:sz w:val="22"/>
          <w:szCs w:val="22"/>
        </w:rPr>
        <w:t>. </w:t>
      </w:r>
      <w:r w:rsidRPr="00EF02D1">
        <w:rPr>
          <w:rStyle w:val="eop"/>
          <w:rFonts w:asciiTheme="majorHAnsi" w:hAnsiTheme="majorHAnsi" w:cstheme="majorHAnsi"/>
          <w:color w:val="000000" w:themeColor="text1"/>
          <w:sz w:val="22"/>
          <w:szCs w:val="22"/>
        </w:rPr>
        <w:t> </w:t>
      </w:r>
    </w:p>
    <w:p w14:paraId="46F2672C"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5C6CD37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slouží pro podporu při naplňování povinností dalších vedoucích zaměstnanců dle ustanovení </w:t>
      </w:r>
      <w:r w:rsidRPr="00EF02D1">
        <w:rPr>
          <w:rStyle w:val="scxw267184103"/>
          <w:rFonts w:asciiTheme="majorHAnsi" w:hAnsiTheme="majorHAnsi" w:cstheme="majorHAnsi"/>
          <w:color w:val="000000" w:themeColor="text1"/>
          <w:sz w:val="22"/>
          <w:szCs w:val="22"/>
        </w:rPr>
        <w:t> </w:t>
      </w:r>
      <w:r w:rsidRPr="00EF02D1">
        <w:rPr>
          <w:rFonts w:asciiTheme="majorHAnsi" w:hAnsiTheme="majorHAnsi" w:cstheme="majorHAnsi"/>
          <w:sz w:val="22"/>
          <w:szCs w:val="22"/>
        </w:rPr>
        <w:br/>
      </w:r>
      <w:r w:rsidRPr="00EF02D1">
        <w:rPr>
          <w:rStyle w:val="normaltextrun"/>
          <w:rFonts w:asciiTheme="majorHAnsi" w:hAnsiTheme="majorHAnsi" w:cstheme="majorHAnsi"/>
          <w:color w:val="000000" w:themeColor="text1"/>
          <w:sz w:val="22"/>
          <w:szCs w:val="22"/>
        </w:rPr>
        <w:t>§ 25 odst. 4 zákona č. 320/2001 Sb. o finanční kontrole ve veřejné správě dle kterého jsou v rámci vymezených povinností, pravomocí a odpovědností povinni zajistit fungování vnitřního kontrolního systému. Současně jsou povinni podávat vedoucímu orgánu veřejné správy včasné a spolehlivé informace o výsledcích dosahovaných při plnění stanovených úkolů, o vzniku významných rizik, o závažných nedostatcích v činnosti orgánu veřejné správy a o přijímaných a plněných opatřeních k jejich nápravě.</w:t>
      </w:r>
      <w:r w:rsidRPr="00EF02D1">
        <w:rPr>
          <w:rStyle w:val="eop"/>
          <w:rFonts w:asciiTheme="majorHAnsi" w:hAnsiTheme="majorHAnsi" w:cstheme="majorHAnsi"/>
          <w:color w:val="000000" w:themeColor="text1"/>
          <w:sz w:val="22"/>
          <w:szCs w:val="22"/>
        </w:rPr>
        <w:t> </w:t>
      </w:r>
    </w:p>
    <w:p w14:paraId="55F90C7D"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4E61013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umožňuje průběžné informování pracovníků odpovědných za nastavení vnitřního kontrolního systému, výkon finanční kontroly, interní audit nebo výkon veřejnosprávní kontroly. Nástroj detekuje správnou funkčnost oběhu dokladů, výkonu řídící kontroly, čerpání a plnění rozpočtu a zobrazuje automatizovaně vyhodnocená rizika a jejich zdůvodnění. Aplikace také umožňuje autorizovaným uživatelům přístup k dokladům a auditním stopám. </w:t>
      </w:r>
      <w:r w:rsidRPr="00EF02D1">
        <w:rPr>
          <w:rStyle w:val="eop"/>
          <w:rFonts w:asciiTheme="majorHAnsi" w:hAnsiTheme="majorHAnsi" w:cstheme="majorHAnsi"/>
          <w:color w:val="000000" w:themeColor="text1"/>
          <w:sz w:val="22"/>
          <w:szCs w:val="22"/>
        </w:rPr>
        <w:t> </w:t>
      </w:r>
    </w:p>
    <w:p w14:paraId="7A783A5F"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716452D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S využitím tohoto nástroje lze efektivně identifikovat nedostatky, porušení či riziko porušení zákona </w:t>
      </w:r>
      <w:r w:rsidRPr="00EF02D1">
        <w:rPr>
          <w:rStyle w:val="scxw267184103"/>
          <w:rFonts w:asciiTheme="majorHAnsi" w:hAnsiTheme="majorHAnsi" w:cstheme="majorHAnsi"/>
          <w:color w:val="000000" w:themeColor="text1"/>
          <w:sz w:val="22"/>
          <w:szCs w:val="22"/>
        </w:rPr>
        <w:t> </w:t>
      </w:r>
      <w:r w:rsidRPr="00EF02D1">
        <w:rPr>
          <w:rFonts w:asciiTheme="majorHAnsi" w:hAnsiTheme="majorHAnsi" w:cstheme="majorHAnsi"/>
          <w:sz w:val="22"/>
          <w:szCs w:val="22"/>
        </w:rPr>
        <w:br/>
      </w:r>
      <w:r w:rsidRPr="00EF02D1">
        <w:rPr>
          <w:rStyle w:val="normaltextrun"/>
          <w:rFonts w:asciiTheme="majorHAnsi" w:hAnsiTheme="majorHAnsi" w:cstheme="majorHAnsi"/>
          <w:color w:val="000000" w:themeColor="text1"/>
          <w:sz w:val="22"/>
          <w:szCs w:val="22"/>
        </w:rPr>
        <w:t>a doporučovat vhodná opatření ke zefektivnění a zvýšení účinnosti vnitřního řídícího a kontrolního systému v organizacích.</w:t>
      </w:r>
      <w:r w:rsidRPr="00EF02D1">
        <w:rPr>
          <w:rStyle w:val="eop"/>
          <w:rFonts w:asciiTheme="majorHAnsi" w:hAnsiTheme="majorHAnsi" w:cstheme="majorHAnsi"/>
          <w:color w:val="000000" w:themeColor="text1"/>
          <w:sz w:val="22"/>
          <w:szCs w:val="22"/>
        </w:rPr>
        <w:t> </w:t>
      </w:r>
    </w:p>
    <w:p w14:paraId="30CAAD31" w14:textId="77777777" w:rsidR="002C1107" w:rsidRPr="00EF02D1" w:rsidRDefault="002C1107"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3E5607C5" w14:textId="44A8FF53" w:rsidR="0EE09FAE" w:rsidRPr="00232251" w:rsidRDefault="0EE09FAE" w:rsidP="0F9639F3">
      <w:pPr>
        <w:pStyle w:val="paragraph"/>
        <w:spacing w:beforeAutospacing="0" w:afterAutospacing="0"/>
        <w:jc w:val="both"/>
        <w:rPr>
          <w:rFonts w:asciiTheme="majorHAnsi" w:eastAsia="Calibri" w:hAnsiTheme="majorHAnsi" w:cstheme="majorHAnsi"/>
          <w:color w:val="000000" w:themeColor="text1"/>
          <w:sz w:val="22"/>
          <w:szCs w:val="22"/>
        </w:rPr>
      </w:pPr>
      <w:r w:rsidRPr="00232251">
        <w:rPr>
          <w:rFonts w:asciiTheme="majorHAnsi" w:eastAsia="Calibri" w:hAnsiTheme="majorHAnsi" w:cstheme="majorHAnsi"/>
          <w:color w:val="000000" w:themeColor="text1"/>
          <w:sz w:val="22"/>
          <w:szCs w:val="22"/>
        </w:rPr>
        <w:t>Inovativní funkcionality:</w:t>
      </w:r>
    </w:p>
    <w:p w14:paraId="5019A637" w14:textId="639130AC"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t>Detekce anomálií na párovaných dokladech schválených řídící kontrolou a realizovaných platbách s využitím umělé inteligence.</w:t>
      </w:r>
    </w:p>
    <w:p w14:paraId="261AEB18" w14:textId="57A04AF0"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lastRenderedPageBreak/>
        <w:t>Sofistikované určování míry rizika realizovaných plateb.</w:t>
      </w:r>
    </w:p>
    <w:p w14:paraId="29381643" w14:textId="667712B1"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t>Detekce anomálií na skupině souvisejících dokladů (objednávka/smlouva, faktura, pokyn k výdaji, platba) s využitím umělé inteligence.</w:t>
      </w:r>
    </w:p>
    <w:p w14:paraId="086D80F4" w14:textId="0B47B31B" w:rsidR="0EE09FAE" w:rsidRPr="002F5E97" w:rsidRDefault="0EE09FAE" w:rsidP="002F5E97">
      <w:pPr>
        <w:spacing w:before="240" w:after="240" w:line="257" w:lineRule="auto"/>
        <w:rPr>
          <w:rFonts w:asciiTheme="majorHAnsi" w:eastAsia="Calibri" w:hAnsiTheme="majorHAnsi" w:cstheme="majorHAnsi"/>
          <w:sz w:val="22"/>
          <w:szCs w:val="22"/>
        </w:rPr>
      </w:pPr>
      <w:r w:rsidRPr="002F5E97">
        <w:rPr>
          <w:rFonts w:asciiTheme="majorHAnsi" w:eastAsia="Calibri" w:hAnsiTheme="majorHAnsi" w:cstheme="majorHAnsi"/>
          <w:sz w:val="22"/>
          <w:szCs w:val="22"/>
          <w:u w:val="single"/>
        </w:rPr>
        <w:t>Modul obsahuje tyto části a reporty:</w:t>
      </w:r>
      <w:r w:rsidRPr="002F5E97">
        <w:rPr>
          <w:rFonts w:asciiTheme="majorHAnsi" w:eastAsia="Calibri" w:hAnsiTheme="majorHAnsi" w:cstheme="majorHAnsi"/>
          <w:sz w:val="22"/>
          <w:szCs w:val="22"/>
        </w:rPr>
        <w:t xml:space="preserve"> </w:t>
      </w:r>
    </w:p>
    <w:p w14:paraId="2B21AB4F" w14:textId="1DF6E93B"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Řídící kontrola – hlavní reporty</w:t>
      </w:r>
    </w:p>
    <w:p w14:paraId="02E948D0" w14:textId="6284DB5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Souhrnný přehled </w:t>
      </w:r>
    </w:p>
    <w:p w14:paraId="157B9DDA" w14:textId="28D09DC4"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Doklady – přehled </w:t>
      </w:r>
    </w:p>
    <w:p w14:paraId="3DCC270B" w14:textId="54FB761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Doklady – detail </w:t>
      </w:r>
    </w:p>
    <w:p w14:paraId="3CAAF37C" w14:textId="21D0B76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přehled </w:t>
      </w:r>
    </w:p>
    <w:p w14:paraId="0B4A6A93" w14:textId="3D4B5C46"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detail </w:t>
      </w:r>
    </w:p>
    <w:p w14:paraId="47C6CF95" w14:textId="3D20F77E"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trendy  </w:t>
      </w:r>
    </w:p>
    <w:p w14:paraId="41521BC8" w14:textId="540A11B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Nesprávné operace</w:t>
      </w:r>
    </w:p>
    <w:p w14:paraId="462EA539" w14:textId="72E321E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Registr smluv – přehled  </w:t>
      </w:r>
    </w:p>
    <w:p w14:paraId="424F21DF" w14:textId="2785F58B"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Schvalovací postupy</w:t>
      </w:r>
    </w:p>
    <w:p w14:paraId="052ED399" w14:textId="0A7A693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Pohledávky a závazky</w:t>
      </w:r>
    </w:p>
    <w:p w14:paraId="33CEC8BB" w14:textId="1ACB9321"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Rozpočet – hlavní reporty</w:t>
      </w:r>
    </w:p>
    <w:p w14:paraId="7DA9C746" w14:textId="54720BF0" w:rsidR="0EE09FAE" w:rsidRPr="00EF02D1" w:rsidRDefault="0EE09FAE" w:rsidP="002F20BC">
      <w:pPr>
        <w:pStyle w:val="Odstavecseseznamem"/>
        <w:numPr>
          <w:ilvl w:val="0"/>
          <w:numId w:val="57"/>
        </w:numPr>
        <w:spacing w:after="0" w:line="257" w:lineRule="auto"/>
        <w:jc w:val="both"/>
        <w:rPr>
          <w:rFonts w:asciiTheme="majorHAnsi" w:hAnsiTheme="majorHAnsi" w:cstheme="majorHAnsi"/>
        </w:rPr>
      </w:pPr>
      <w:r w:rsidRPr="00EF02D1">
        <w:rPr>
          <w:rFonts w:asciiTheme="majorHAnsi" w:eastAsia="Calibri" w:hAnsiTheme="majorHAnsi" w:cstheme="majorHAnsi"/>
        </w:rPr>
        <w:t>Souhrnný přehled</w:t>
      </w:r>
      <w:r w:rsidRPr="00EF02D1">
        <w:rPr>
          <w:rFonts w:asciiTheme="majorHAnsi" w:hAnsiTheme="majorHAnsi" w:cstheme="majorHAnsi"/>
        </w:rPr>
        <w:t xml:space="preserve"> </w:t>
      </w:r>
    </w:p>
    <w:p w14:paraId="191411E0" w14:textId="69114965"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Rozpočet – detail  </w:t>
      </w:r>
    </w:p>
    <w:p w14:paraId="663E01CD" w14:textId="6A649018"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Fondy </w:t>
      </w:r>
    </w:p>
    <w:p w14:paraId="0389A1DD" w14:textId="12865943"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Rozpočtové změny  </w:t>
      </w:r>
    </w:p>
    <w:p w14:paraId="54EC48A9" w14:textId="12542C6A"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Platby – hlavní reporty</w:t>
      </w:r>
    </w:p>
    <w:p w14:paraId="268253D4" w14:textId="7A3D3E9F"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Souhrnný přehled</w:t>
      </w:r>
    </w:p>
    <w:p w14:paraId="3DDB1F80" w14:textId="298A26E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Párování plateb</w:t>
      </w:r>
    </w:p>
    <w:p w14:paraId="7A9F6970" w14:textId="304C26D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Rizikovost plateb</w:t>
      </w:r>
    </w:p>
    <w:p w14:paraId="522FBD16" w14:textId="65194862"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Úplná auditní stopa</w:t>
      </w:r>
    </w:p>
    <w:p w14:paraId="7C29404B" w14:textId="1B4E338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Závazky</w:t>
      </w:r>
    </w:p>
    <w:p w14:paraId="786E1A5D" w14:textId="30FED84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Pohledávky</w:t>
      </w:r>
    </w:p>
    <w:p w14:paraId="14A39087" w14:textId="774B9292" w:rsidR="0EE09FAE" w:rsidRPr="00EF02D1" w:rsidRDefault="0EE09FAE" w:rsidP="002F20BC">
      <w:pPr>
        <w:pStyle w:val="Odstavecseseznamem"/>
        <w:numPr>
          <w:ilvl w:val="0"/>
          <w:numId w:val="57"/>
        </w:numPr>
        <w:spacing w:after="0" w:line="257" w:lineRule="auto"/>
        <w:jc w:val="both"/>
        <w:rPr>
          <w:rFonts w:asciiTheme="majorHAnsi" w:hAnsiTheme="majorHAnsi" w:cstheme="majorHAnsi"/>
        </w:rPr>
      </w:pPr>
      <w:r w:rsidRPr="00EF02D1">
        <w:rPr>
          <w:rFonts w:asciiTheme="majorHAnsi" w:eastAsia="Calibri" w:hAnsiTheme="majorHAnsi" w:cstheme="majorHAnsi"/>
        </w:rPr>
        <w:t>Poslední výpisy</w:t>
      </w:r>
      <w:r w:rsidRPr="00EF02D1">
        <w:rPr>
          <w:rFonts w:asciiTheme="majorHAnsi" w:hAnsiTheme="majorHAnsi" w:cstheme="majorHAnsi"/>
        </w:rPr>
        <w:t xml:space="preserve"> </w:t>
      </w:r>
    </w:p>
    <w:p w14:paraId="4D049E90" w14:textId="0D3FBD9C"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Účetnictví – hlavní reporty</w:t>
      </w:r>
    </w:p>
    <w:p w14:paraId="16D807BB" w14:textId="54E1A09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Souhrnný přehled</w:t>
      </w:r>
    </w:p>
    <w:p w14:paraId="5E1FC97A" w14:textId="528E86DF"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Rozvaha</w:t>
      </w:r>
    </w:p>
    <w:p w14:paraId="23FC54F2" w14:textId="11F3A174"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VZZ</w:t>
      </w:r>
    </w:p>
    <w:p w14:paraId="54421E24" w14:textId="175746F8"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Obratová předvaha</w:t>
      </w:r>
    </w:p>
    <w:p w14:paraId="18781EBA" w14:textId="52EC65F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Účetní deník</w:t>
      </w:r>
    </w:p>
    <w:p w14:paraId="2A6B620B" w14:textId="6FDC890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Kontace</w:t>
      </w:r>
    </w:p>
    <w:p w14:paraId="0307B7A8" w14:textId="77777777" w:rsidR="002C1107" w:rsidRPr="00EF02D1" w:rsidRDefault="002C1107"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5A1D4B65" w14:textId="0E8A9447" w:rsidR="002C1107" w:rsidRPr="00EF02D1" w:rsidRDefault="00EF02D1" w:rsidP="74F0EA24">
      <w:pPr>
        <w:pStyle w:val="paragraph"/>
        <w:spacing w:beforeAutospacing="0" w:afterAutospacing="0"/>
        <w:textAlignment w:val="baseline"/>
        <w:rPr>
          <w:rFonts w:asciiTheme="majorHAnsi" w:hAnsiTheme="majorHAnsi" w:cstheme="majorHAnsi"/>
          <w:color w:val="000000"/>
          <w:sz w:val="22"/>
          <w:szCs w:val="22"/>
          <w:u w:val="single"/>
        </w:rPr>
      </w:pPr>
      <w:r w:rsidRPr="00EF02D1">
        <w:rPr>
          <w:rStyle w:val="normaltextrun"/>
          <w:rFonts w:asciiTheme="majorHAnsi" w:hAnsiTheme="majorHAnsi" w:cstheme="majorHAnsi"/>
          <w:color w:val="000000" w:themeColor="text1"/>
          <w:sz w:val="22"/>
          <w:szCs w:val="22"/>
          <w:u w:val="single"/>
        </w:rPr>
        <w:t>Právní</w:t>
      </w:r>
      <w:r w:rsidR="002C1107" w:rsidRPr="00EF02D1">
        <w:rPr>
          <w:rStyle w:val="normaltextrun"/>
          <w:rFonts w:asciiTheme="majorHAnsi" w:hAnsiTheme="majorHAnsi" w:cstheme="majorHAnsi"/>
          <w:color w:val="000000" w:themeColor="text1"/>
          <w:sz w:val="22"/>
          <w:szCs w:val="22"/>
          <w:u w:val="single"/>
        </w:rPr>
        <w:t xml:space="preserve"> rámec:</w:t>
      </w:r>
      <w:r w:rsidR="002C1107" w:rsidRPr="00EF02D1">
        <w:rPr>
          <w:rStyle w:val="eop"/>
          <w:rFonts w:asciiTheme="majorHAnsi" w:hAnsiTheme="majorHAnsi" w:cstheme="majorHAnsi"/>
          <w:color w:val="000000" w:themeColor="text1"/>
          <w:sz w:val="22"/>
          <w:szCs w:val="22"/>
          <w:u w:val="single"/>
        </w:rPr>
        <w:t> </w:t>
      </w:r>
    </w:p>
    <w:p w14:paraId="30E257B5" w14:textId="77777777" w:rsidR="002C1107" w:rsidRPr="00EF02D1" w:rsidRDefault="002C1107" w:rsidP="002F20BC">
      <w:pPr>
        <w:pStyle w:val="paragraph"/>
        <w:numPr>
          <w:ilvl w:val="0"/>
          <w:numId w:val="58"/>
        </w:numPr>
        <w:spacing w:beforeAutospacing="0" w:afterAutospacing="0"/>
        <w:ind w:firstLine="0"/>
        <w:jc w:val="both"/>
        <w:textAlignment w:val="baseline"/>
        <w:rPr>
          <w:rFonts w:asciiTheme="majorHAnsi" w:hAnsiTheme="majorHAnsi" w:cstheme="majorHAnsi"/>
          <w:sz w:val="22"/>
          <w:szCs w:val="22"/>
        </w:rPr>
      </w:pPr>
      <w:r w:rsidRPr="00EF02D1">
        <w:rPr>
          <w:rStyle w:val="normaltextrun"/>
          <w:rFonts w:asciiTheme="majorHAnsi" w:hAnsiTheme="majorHAnsi" w:cstheme="majorHAnsi"/>
          <w:sz w:val="22"/>
          <w:szCs w:val="22"/>
        </w:rPr>
        <w:t>§5 odst. 1. písm. e) zákona č. 320/2001 Sb., finanční kontrole ve veřejné správě.</w:t>
      </w:r>
      <w:r w:rsidRPr="00EF02D1">
        <w:rPr>
          <w:rStyle w:val="eop"/>
          <w:rFonts w:asciiTheme="majorHAnsi" w:hAnsiTheme="majorHAnsi" w:cstheme="majorHAnsi"/>
          <w:sz w:val="22"/>
          <w:szCs w:val="22"/>
        </w:rPr>
        <w:t> </w:t>
      </w:r>
    </w:p>
    <w:p w14:paraId="6605FE61" w14:textId="10B784EC" w:rsidR="00480555" w:rsidRPr="00DF08DD" w:rsidRDefault="002C1107" w:rsidP="00E25316">
      <w:pPr>
        <w:pStyle w:val="paragraph"/>
        <w:numPr>
          <w:ilvl w:val="0"/>
          <w:numId w:val="58"/>
        </w:numPr>
        <w:spacing w:beforeAutospacing="0" w:after="160" w:afterAutospacing="0"/>
        <w:ind w:firstLine="0"/>
        <w:jc w:val="both"/>
        <w:textAlignment w:val="baseline"/>
        <w:rPr>
          <w:rFonts w:asciiTheme="majorHAnsi" w:hAnsiTheme="majorHAnsi" w:cstheme="majorHAnsi"/>
          <w:b/>
          <w:bCs/>
          <w:sz w:val="22"/>
          <w:szCs w:val="22"/>
        </w:rPr>
      </w:pPr>
      <w:r w:rsidRPr="00DF08DD">
        <w:rPr>
          <w:rStyle w:val="normaltextrun"/>
          <w:rFonts w:asciiTheme="majorHAnsi" w:hAnsiTheme="majorHAnsi" w:cstheme="majorHAnsi"/>
          <w:sz w:val="22"/>
          <w:szCs w:val="22"/>
        </w:rPr>
        <w:t>§30 odst. 7 zákona č. 320/2001 Sb., finanční kontrole ve veřejné správě.</w:t>
      </w:r>
      <w:r w:rsidRPr="00DF08DD">
        <w:rPr>
          <w:rStyle w:val="eop"/>
          <w:rFonts w:asciiTheme="majorHAnsi" w:hAnsiTheme="majorHAnsi" w:cstheme="majorHAnsi"/>
          <w:sz w:val="22"/>
          <w:szCs w:val="22"/>
        </w:rPr>
        <w:t> </w:t>
      </w:r>
      <w:r w:rsidR="00480555" w:rsidRPr="00DF08DD">
        <w:rPr>
          <w:rFonts w:asciiTheme="majorHAnsi" w:hAnsiTheme="majorHAnsi" w:cstheme="majorHAnsi"/>
          <w:b/>
          <w:bCs/>
          <w:sz w:val="22"/>
          <w:szCs w:val="22"/>
        </w:rPr>
        <w:br w:type="page"/>
      </w:r>
    </w:p>
    <w:p w14:paraId="2CA83B30" w14:textId="4D1D870B" w:rsidR="00CB26D3" w:rsidRPr="00E47BD6" w:rsidRDefault="00CB26D3" w:rsidP="74F0EA24">
      <w:pPr>
        <w:spacing w:line="276" w:lineRule="auto"/>
        <w:jc w:val="both"/>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lastRenderedPageBreak/>
        <w:t xml:space="preserve">Příloha č. </w:t>
      </w:r>
      <w:r w:rsidR="00696977" w:rsidRPr="00E47BD6">
        <w:rPr>
          <w:rFonts w:asciiTheme="majorHAnsi" w:hAnsiTheme="majorHAnsi" w:cstheme="majorHAnsi"/>
          <w:b/>
          <w:bCs/>
          <w:color w:val="auto"/>
          <w:sz w:val="22"/>
          <w:szCs w:val="22"/>
        </w:rPr>
        <w:t>2</w:t>
      </w:r>
      <w:r w:rsidRPr="00E47BD6">
        <w:rPr>
          <w:rFonts w:asciiTheme="majorHAnsi" w:hAnsiTheme="majorHAnsi" w:cstheme="majorHAnsi"/>
          <w:b/>
          <w:bCs/>
          <w:color w:val="auto"/>
          <w:sz w:val="22"/>
          <w:szCs w:val="22"/>
        </w:rPr>
        <w:t xml:space="preserve"> Služby implementace k IS CROSEUS®</w:t>
      </w:r>
    </w:p>
    <w:p w14:paraId="5969FE4A" w14:textId="77777777" w:rsidR="00CB26D3" w:rsidRPr="00E47BD6" w:rsidRDefault="00CB26D3">
      <w:pPr>
        <w:spacing w:after="160"/>
        <w:rPr>
          <w:rFonts w:asciiTheme="majorHAnsi" w:eastAsia="Calibri" w:hAnsiTheme="majorHAnsi" w:cstheme="majorHAnsi"/>
          <w:b/>
          <w:bCs/>
          <w:sz w:val="22"/>
          <w:szCs w:val="22"/>
        </w:rPr>
      </w:pPr>
    </w:p>
    <w:p w14:paraId="524D3F30" w14:textId="77777777" w:rsidR="00CB26D3" w:rsidRPr="00E47BD6" w:rsidRDefault="00CB26D3" w:rsidP="13129805">
      <w:pPr>
        <w:pStyle w:val="Bezmezer"/>
        <w:spacing w:after="240" w:line="276" w:lineRule="auto"/>
        <w:rPr>
          <w:rFonts w:asciiTheme="majorHAnsi" w:hAnsiTheme="majorHAnsi" w:cstheme="majorHAnsi"/>
          <w:b/>
          <w:bCs/>
          <w:color w:val="auto"/>
          <w:sz w:val="22"/>
          <w:szCs w:val="22"/>
          <w:u w:val="single"/>
          <w:lang w:val="cs-CZ"/>
        </w:rPr>
      </w:pPr>
      <w:r w:rsidRPr="00E47BD6">
        <w:rPr>
          <w:rFonts w:asciiTheme="majorHAnsi" w:hAnsiTheme="majorHAnsi" w:cstheme="majorHAnsi"/>
          <w:b/>
          <w:bCs/>
          <w:color w:val="auto"/>
          <w:sz w:val="22"/>
          <w:szCs w:val="22"/>
          <w:u w:val="single"/>
          <w:lang w:val="cs-CZ"/>
        </w:rPr>
        <w:t>Implementace zahrnuje:</w:t>
      </w:r>
    </w:p>
    <w:tbl>
      <w:tblPr>
        <w:tblStyle w:val="Mkatabulky"/>
        <w:tblW w:w="9178" w:type="dxa"/>
        <w:tblLayout w:type="fixed"/>
        <w:tblLook w:val="06A0" w:firstRow="1" w:lastRow="0" w:firstColumn="1" w:lastColumn="0" w:noHBand="1" w:noVBand="1"/>
      </w:tblPr>
      <w:tblGrid>
        <w:gridCol w:w="7320"/>
        <w:gridCol w:w="1858"/>
      </w:tblGrid>
      <w:tr w:rsidR="13129805" w:rsidRPr="008072CE" w14:paraId="185CB944" w14:textId="77777777" w:rsidTr="008072CE">
        <w:trPr>
          <w:trHeight w:val="300"/>
        </w:trPr>
        <w:tc>
          <w:tcPr>
            <w:tcW w:w="7320" w:type="dxa"/>
          </w:tcPr>
          <w:p w14:paraId="6A463ACE" w14:textId="70DF82CE" w:rsidR="526C93C7" w:rsidRPr="008072CE" w:rsidRDefault="008072CE"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Platby</w:t>
            </w:r>
          </w:p>
        </w:tc>
        <w:tc>
          <w:tcPr>
            <w:tcW w:w="1858" w:type="dxa"/>
          </w:tcPr>
          <w:p w14:paraId="4BBAB157" w14:textId="2DAC68B2" w:rsidR="526C93C7" w:rsidRPr="008072CE" w:rsidRDefault="526C93C7"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ANO</w:t>
            </w:r>
            <w:r w:rsidR="008072CE">
              <w:rPr>
                <w:rFonts w:asciiTheme="majorHAnsi" w:hAnsiTheme="majorHAnsi" w:cstheme="majorHAnsi"/>
                <w:color w:val="auto"/>
                <w:sz w:val="22"/>
                <w:szCs w:val="22"/>
                <w:lang w:val="cs-CZ"/>
              </w:rPr>
              <w:t xml:space="preserve"> </w:t>
            </w:r>
          </w:p>
        </w:tc>
      </w:tr>
      <w:tr w:rsidR="13129805" w:rsidRPr="008072CE" w14:paraId="0ACFCF73" w14:textId="77777777" w:rsidTr="008072CE">
        <w:trPr>
          <w:trHeight w:val="300"/>
        </w:trPr>
        <w:tc>
          <w:tcPr>
            <w:tcW w:w="7320" w:type="dxa"/>
          </w:tcPr>
          <w:p w14:paraId="1399ACAD" w14:textId="7D096EE1" w:rsidR="526C93C7" w:rsidRPr="008072CE" w:rsidRDefault="008072CE"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Účetnictví</w:t>
            </w:r>
          </w:p>
        </w:tc>
        <w:tc>
          <w:tcPr>
            <w:tcW w:w="1858" w:type="dxa"/>
          </w:tcPr>
          <w:p w14:paraId="17B9A021" w14:textId="1403F6D9" w:rsidR="526C93C7" w:rsidRPr="008072CE" w:rsidRDefault="526C93C7"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ANO</w:t>
            </w:r>
            <w:r w:rsidR="008072CE">
              <w:rPr>
                <w:rFonts w:asciiTheme="majorHAnsi" w:hAnsiTheme="majorHAnsi" w:cstheme="majorHAnsi"/>
                <w:color w:val="auto"/>
                <w:sz w:val="22"/>
                <w:szCs w:val="22"/>
                <w:lang w:val="cs-CZ"/>
              </w:rPr>
              <w:t xml:space="preserve"> </w:t>
            </w:r>
          </w:p>
        </w:tc>
      </w:tr>
      <w:tr w:rsidR="13129805" w:rsidRPr="008072CE" w14:paraId="061A4C2A" w14:textId="77777777" w:rsidTr="008072CE">
        <w:trPr>
          <w:trHeight w:val="300"/>
        </w:trPr>
        <w:tc>
          <w:tcPr>
            <w:tcW w:w="7320" w:type="dxa"/>
          </w:tcPr>
          <w:p w14:paraId="11E56FA2" w14:textId="37DE08F8" w:rsidR="526C93C7" w:rsidRPr="008072CE" w:rsidRDefault="008072CE"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PAP</w:t>
            </w:r>
          </w:p>
        </w:tc>
        <w:tc>
          <w:tcPr>
            <w:tcW w:w="1858" w:type="dxa"/>
          </w:tcPr>
          <w:p w14:paraId="02D2228C" w14:textId="0A571FAE" w:rsidR="526C93C7" w:rsidRPr="008072CE" w:rsidRDefault="526C93C7"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ANO</w:t>
            </w:r>
            <w:r w:rsidR="008072CE">
              <w:rPr>
                <w:rFonts w:asciiTheme="majorHAnsi" w:hAnsiTheme="majorHAnsi" w:cstheme="majorHAnsi"/>
                <w:color w:val="auto"/>
                <w:sz w:val="22"/>
                <w:szCs w:val="22"/>
                <w:lang w:val="cs-CZ"/>
              </w:rPr>
              <w:t xml:space="preserve"> </w:t>
            </w:r>
          </w:p>
        </w:tc>
      </w:tr>
      <w:tr w:rsidR="13129805" w:rsidRPr="00E47BD6" w14:paraId="0F3CEB16" w14:textId="77777777" w:rsidTr="008072CE">
        <w:trPr>
          <w:trHeight w:val="300"/>
        </w:trPr>
        <w:tc>
          <w:tcPr>
            <w:tcW w:w="7320" w:type="dxa"/>
          </w:tcPr>
          <w:p w14:paraId="1EF71CA4" w14:textId="3DF1D01B" w:rsidR="526C93C7" w:rsidRPr="008072CE" w:rsidRDefault="526C93C7"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Monitoring</w:t>
            </w:r>
          </w:p>
        </w:tc>
        <w:tc>
          <w:tcPr>
            <w:tcW w:w="1858" w:type="dxa"/>
          </w:tcPr>
          <w:p w14:paraId="4DEAE1A5" w14:textId="3851DE51" w:rsidR="526C93C7" w:rsidRPr="008072CE" w:rsidRDefault="526C93C7" w:rsidP="13129805">
            <w:pPr>
              <w:pStyle w:val="Bezmezer"/>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ANO</w:t>
            </w:r>
            <w:r w:rsidR="008072CE">
              <w:rPr>
                <w:rFonts w:asciiTheme="majorHAnsi" w:hAnsiTheme="majorHAnsi" w:cstheme="majorHAnsi"/>
                <w:color w:val="auto"/>
                <w:sz w:val="22"/>
                <w:szCs w:val="22"/>
                <w:lang w:val="cs-CZ"/>
              </w:rPr>
              <w:t xml:space="preserve"> </w:t>
            </w:r>
          </w:p>
        </w:tc>
      </w:tr>
    </w:tbl>
    <w:p w14:paraId="0664D2A3" w14:textId="792671E4" w:rsidR="13129805" w:rsidRPr="00E47BD6" w:rsidRDefault="13129805" w:rsidP="13129805">
      <w:pPr>
        <w:pStyle w:val="Bezmezer"/>
        <w:spacing w:after="240" w:line="276" w:lineRule="auto"/>
        <w:rPr>
          <w:rFonts w:asciiTheme="majorHAnsi" w:hAnsiTheme="majorHAnsi" w:cstheme="majorHAnsi"/>
          <w:color w:val="auto"/>
          <w:sz w:val="22"/>
          <w:szCs w:val="22"/>
          <w:lang w:val="cs-CZ"/>
        </w:rPr>
      </w:pPr>
    </w:p>
    <w:p w14:paraId="787DFA43" w14:textId="700F259A" w:rsidR="00CB26D3" w:rsidRPr="008072CE" w:rsidRDefault="00CB26D3" w:rsidP="00A32D66">
      <w:pPr>
        <w:pStyle w:val="Bezmezer"/>
        <w:numPr>
          <w:ilvl w:val="0"/>
          <w:numId w:val="43"/>
        </w:numPr>
        <w:spacing w:line="276" w:lineRule="auto"/>
        <w:ind w:left="357" w:hanging="357"/>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 xml:space="preserve">Webinář – Metodika výkonu řídící kontroly v rozsahu </w:t>
      </w:r>
      <w:r w:rsidR="008072CE" w:rsidRPr="008072CE">
        <w:rPr>
          <w:rFonts w:asciiTheme="majorHAnsi" w:hAnsiTheme="majorHAnsi" w:cstheme="majorHAnsi"/>
          <w:color w:val="auto"/>
          <w:sz w:val="22"/>
          <w:szCs w:val="22"/>
          <w:lang w:val="cs-CZ"/>
        </w:rPr>
        <w:t>3</w:t>
      </w:r>
      <w:r w:rsidRPr="008072CE">
        <w:rPr>
          <w:rFonts w:asciiTheme="majorHAnsi" w:hAnsiTheme="majorHAnsi" w:cstheme="majorHAnsi"/>
          <w:color w:val="auto"/>
          <w:sz w:val="22"/>
          <w:szCs w:val="22"/>
          <w:lang w:val="cs-CZ"/>
        </w:rPr>
        <w:t xml:space="preserve"> hodin</w:t>
      </w:r>
    </w:p>
    <w:p w14:paraId="004D9FB4" w14:textId="5E678864" w:rsidR="00CB26D3" w:rsidRPr="006A4A69" w:rsidRDefault="00A32D66" w:rsidP="00C45EEE">
      <w:pPr>
        <w:pStyle w:val="Odstavecseseznamem"/>
        <w:numPr>
          <w:ilvl w:val="0"/>
          <w:numId w:val="22"/>
        </w:numPr>
        <w:spacing w:after="0" w:line="276" w:lineRule="auto"/>
        <w:rPr>
          <w:rFonts w:asciiTheme="majorHAnsi" w:eastAsia="Calibri" w:hAnsiTheme="majorHAnsi" w:cstheme="majorHAnsi"/>
        </w:rPr>
      </w:pPr>
      <w:r w:rsidRPr="006A4A69">
        <w:rPr>
          <w:rFonts w:asciiTheme="majorHAnsi" w:eastAsia="Calibri" w:hAnsiTheme="majorHAnsi" w:cstheme="majorHAnsi"/>
        </w:rPr>
        <w:t>Procesní</w:t>
      </w:r>
      <w:r w:rsidR="7B66ACC8" w:rsidRPr="006A4A69">
        <w:rPr>
          <w:rFonts w:asciiTheme="majorHAnsi" w:eastAsia="Calibri" w:hAnsiTheme="majorHAnsi" w:cstheme="majorHAnsi"/>
        </w:rPr>
        <w:t xml:space="preserve"> </w:t>
      </w:r>
      <w:proofErr w:type="spellStart"/>
      <w:r w:rsidR="006A4A69" w:rsidRPr="006A4A69">
        <w:rPr>
          <w:rFonts w:asciiTheme="majorHAnsi" w:eastAsia="Calibri" w:hAnsiTheme="majorHAnsi" w:cstheme="majorHAnsi"/>
        </w:rPr>
        <w:t>reanalýza</w:t>
      </w:r>
      <w:proofErr w:type="spellEnd"/>
      <w:r w:rsidR="7B66ACC8" w:rsidRPr="006A4A69">
        <w:rPr>
          <w:rFonts w:asciiTheme="majorHAnsi" w:eastAsia="Calibri" w:hAnsiTheme="majorHAnsi" w:cstheme="majorHAnsi"/>
        </w:rPr>
        <w:t xml:space="preserve"> schvalovacích procesů řídící kontroly</w:t>
      </w:r>
      <w:r w:rsidR="006A4A69">
        <w:rPr>
          <w:rFonts w:asciiTheme="majorHAnsi" w:eastAsia="Calibri" w:hAnsiTheme="majorHAnsi" w:cstheme="majorHAnsi"/>
        </w:rPr>
        <w:t xml:space="preserve"> a i</w:t>
      </w:r>
      <w:r w:rsidRPr="006A4A69">
        <w:rPr>
          <w:rFonts w:asciiTheme="majorHAnsi" w:eastAsia="Calibri" w:hAnsiTheme="majorHAnsi" w:cstheme="majorHAnsi"/>
        </w:rPr>
        <w:t xml:space="preserve">mplementační analýza implementovaných modulů </w:t>
      </w:r>
      <w:r w:rsidR="7B66ACC8" w:rsidRPr="006A4A69">
        <w:rPr>
          <w:rFonts w:asciiTheme="majorHAnsi" w:eastAsia="Calibri" w:hAnsiTheme="majorHAnsi" w:cstheme="majorHAnsi"/>
        </w:rPr>
        <w:t>dle interní Metodiky objednatele. Výstupem jsou</w:t>
      </w:r>
    </w:p>
    <w:p w14:paraId="7999FE8C" w14:textId="22BB667A" w:rsidR="00CB26D3" w:rsidRDefault="008072CE" w:rsidP="002F20BC">
      <w:pPr>
        <w:pStyle w:val="Odstavecseseznamem"/>
        <w:numPr>
          <w:ilvl w:val="1"/>
          <w:numId w:val="22"/>
        </w:numPr>
        <w:spacing w:after="0" w:line="276" w:lineRule="auto"/>
        <w:rPr>
          <w:rFonts w:asciiTheme="majorHAnsi" w:eastAsia="Calibri" w:hAnsiTheme="majorHAnsi" w:cstheme="majorHAnsi"/>
        </w:rPr>
      </w:pPr>
      <w:r>
        <w:rPr>
          <w:rFonts w:asciiTheme="majorHAnsi" w:eastAsia="Calibri" w:hAnsiTheme="majorHAnsi" w:cstheme="majorHAnsi"/>
        </w:rPr>
        <w:t xml:space="preserve">Aktualizovaný </w:t>
      </w:r>
      <w:r w:rsidR="7B66ACC8" w:rsidRPr="00E47BD6">
        <w:rPr>
          <w:rFonts w:asciiTheme="majorHAnsi" w:eastAsia="Calibri" w:hAnsiTheme="majorHAnsi" w:cstheme="majorHAnsi"/>
        </w:rPr>
        <w:t xml:space="preserve">Implementační dotazník </w:t>
      </w:r>
      <w:r>
        <w:rPr>
          <w:rFonts w:asciiTheme="majorHAnsi" w:eastAsia="Calibri" w:hAnsiTheme="majorHAnsi" w:cstheme="majorHAnsi"/>
        </w:rPr>
        <w:t xml:space="preserve">pro moduly </w:t>
      </w:r>
    </w:p>
    <w:p w14:paraId="02ACF699" w14:textId="570D682C" w:rsidR="008072CE" w:rsidRDefault="008072CE" w:rsidP="008072CE">
      <w:pPr>
        <w:pStyle w:val="Odstavecseseznamem"/>
        <w:numPr>
          <w:ilvl w:val="2"/>
          <w:numId w:val="22"/>
        </w:numPr>
        <w:spacing w:after="0" w:line="276" w:lineRule="auto"/>
        <w:rPr>
          <w:rFonts w:asciiTheme="majorHAnsi" w:eastAsia="Calibri" w:hAnsiTheme="majorHAnsi" w:cstheme="majorHAnsi"/>
        </w:rPr>
      </w:pPr>
      <w:r>
        <w:rPr>
          <w:rFonts w:asciiTheme="majorHAnsi" w:eastAsia="Calibri" w:hAnsiTheme="majorHAnsi" w:cstheme="majorHAnsi"/>
        </w:rPr>
        <w:t>Řídící kontrola</w:t>
      </w:r>
    </w:p>
    <w:p w14:paraId="2B1D67A7" w14:textId="258349FE" w:rsidR="008072CE" w:rsidRDefault="008072CE" w:rsidP="008072CE">
      <w:pPr>
        <w:pStyle w:val="Odstavecseseznamem"/>
        <w:numPr>
          <w:ilvl w:val="2"/>
          <w:numId w:val="22"/>
        </w:numPr>
        <w:spacing w:after="0" w:line="276" w:lineRule="auto"/>
        <w:rPr>
          <w:rFonts w:asciiTheme="majorHAnsi" w:eastAsia="Calibri" w:hAnsiTheme="majorHAnsi" w:cstheme="majorHAnsi"/>
        </w:rPr>
      </w:pPr>
      <w:r>
        <w:rPr>
          <w:rFonts w:asciiTheme="majorHAnsi" w:eastAsia="Calibri" w:hAnsiTheme="majorHAnsi" w:cstheme="majorHAnsi"/>
        </w:rPr>
        <w:t>Platby</w:t>
      </w:r>
    </w:p>
    <w:p w14:paraId="5EE74F83" w14:textId="6046161F" w:rsidR="008072CE" w:rsidRDefault="008072CE" w:rsidP="008072CE">
      <w:pPr>
        <w:pStyle w:val="Odstavecseseznamem"/>
        <w:numPr>
          <w:ilvl w:val="2"/>
          <w:numId w:val="22"/>
        </w:numPr>
        <w:spacing w:after="0" w:line="276" w:lineRule="auto"/>
        <w:rPr>
          <w:rFonts w:asciiTheme="majorHAnsi" w:eastAsia="Calibri" w:hAnsiTheme="majorHAnsi" w:cstheme="majorHAnsi"/>
        </w:rPr>
      </w:pPr>
      <w:r>
        <w:rPr>
          <w:rFonts w:asciiTheme="majorHAnsi" w:eastAsia="Calibri" w:hAnsiTheme="majorHAnsi" w:cstheme="majorHAnsi"/>
        </w:rPr>
        <w:t>Účetnictví</w:t>
      </w:r>
    </w:p>
    <w:p w14:paraId="4AEF6492" w14:textId="32A75A26" w:rsidR="008072CE" w:rsidRDefault="008072CE" w:rsidP="008072CE">
      <w:pPr>
        <w:pStyle w:val="Odstavecseseznamem"/>
        <w:numPr>
          <w:ilvl w:val="2"/>
          <w:numId w:val="22"/>
        </w:numPr>
        <w:spacing w:after="0" w:line="276" w:lineRule="auto"/>
        <w:rPr>
          <w:rFonts w:asciiTheme="majorHAnsi" w:eastAsia="Calibri" w:hAnsiTheme="majorHAnsi" w:cstheme="majorHAnsi"/>
        </w:rPr>
      </w:pPr>
      <w:r>
        <w:rPr>
          <w:rFonts w:asciiTheme="majorHAnsi" w:eastAsia="Calibri" w:hAnsiTheme="majorHAnsi" w:cstheme="majorHAnsi"/>
        </w:rPr>
        <w:t>PAP</w:t>
      </w:r>
    </w:p>
    <w:p w14:paraId="2B27CB6F" w14:textId="6FCBF8B9" w:rsidR="008072CE" w:rsidRPr="00E47BD6" w:rsidRDefault="008072CE" w:rsidP="008072CE">
      <w:pPr>
        <w:pStyle w:val="Odstavecseseznamem"/>
        <w:numPr>
          <w:ilvl w:val="2"/>
          <w:numId w:val="22"/>
        </w:numPr>
        <w:spacing w:after="0" w:line="276" w:lineRule="auto"/>
        <w:rPr>
          <w:rFonts w:asciiTheme="majorHAnsi" w:eastAsia="Calibri" w:hAnsiTheme="majorHAnsi" w:cstheme="majorHAnsi"/>
        </w:rPr>
      </w:pPr>
      <w:r>
        <w:rPr>
          <w:rFonts w:asciiTheme="majorHAnsi" w:eastAsia="Calibri" w:hAnsiTheme="majorHAnsi" w:cstheme="majorHAnsi"/>
        </w:rPr>
        <w:t>Monitoring</w:t>
      </w:r>
    </w:p>
    <w:p w14:paraId="12A14D30" w14:textId="72B0E36F" w:rsidR="00CB26D3" w:rsidRDefault="006A4A69" w:rsidP="002F20BC">
      <w:pPr>
        <w:pStyle w:val="Odstavecseseznamem"/>
        <w:numPr>
          <w:ilvl w:val="1"/>
          <w:numId w:val="22"/>
        </w:numPr>
        <w:spacing w:after="0" w:line="276" w:lineRule="auto"/>
        <w:rPr>
          <w:rFonts w:asciiTheme="majorHAnsi" w:eastAsia="Calibri" w:hAnsiTheme="majorHAnsi" w:cstheme="majorHAnsi"/>
        </w:rPr>
      </w:pPr>
      <w:r>
        <w:rPr>
          <w:rFonts w:asciiTheme="majorHAnsi" w:eastAsia="Calibri" w:hAnsiTheme="majorHAnsi" w:cstheme="majorHAnsi"/>
        </w:rPr>
        <w:t xml:space="preserve">Aktualizovaná </w:t>
      </w:r>
      <w:r w:rsidR="008072CE">
        <w:rPr>
          <w:rFonts w:asciiTheme="majorHAnsi" w:eastAsia="Calibri" w:hAnsiTheme="majorHAnsi" w:cstheme="majorHAnsi"/>
        </w:rPr>
        <w:t>Příloha č.1</w:t>
      </w:r>
      <w:r w:rsidR="7B66ACC8" w:rsidRPr="00E47BD6">
        <w:rPr>
          <w:rFonts w:asciiTheme="majorHAnsi" w:eastAsia="Calibri" w:hAnsiTheme="majorHAnsi" w:cstheme="majorHAnsi"/>
        </w:rPr>
        <w:t xml:space="preserve"> směrnice k nastavení VKS</w:t>
      </w:r>
    </w:p>
    <w:p w14:paraId="4DA3A045" w14:textId="68AAA24A" w:rsidR="00A32D66" w:rsidRPr="00E47BD6" w:rsidRDefault="00A32D66" w:rsidP="00A32D66">
      <w:pPr>
        <w:pStyle w:val="Odstavecseseznamem"/>
        <w:numPr>
          <w:ilvl w:val="0"/>
          <w:numId w:val="22"/>
        </w:numPr>
        <w:spacing w:after="0" w:line="276" w:lineRule="auto"/>
        <w:rPr>
          <w:rFonts w:asciiTheme="majorHAnsi" w:eastAsia="Calibri" w:hAnsiTheme="majorHAnsi" w:cstheme="majorHAnsi"/>
        </w:rPr>
      </w:pPr>
      <w:r>
        <w:rPr>
          <w:rFonts w:asciiTheme="majorHAnsi" w:eastAsia="Calibri" w:hAnsiTheme="majorHAnsi" w:cstheme="majorHAnsi"/>
        </w:rPr>
        <w:t xml:space="preserve">Nastavení modulů </w:t>
      </w:r>
      <w:r w:rsidR="006A4A69">
        <w:rPr>
          <w:rFonts w:asciiTheme="majorHAnsi" w:eastAsia="Calibri" w:hAnsiTheme="majorHAnsi" w:cstheme="majorHAnsi"/>
        </w:rPr>
        <w:t xml:space="preserve">IS ROSEUS® CLOUD </w:t>
      </w:r>
      <w:r>
        <w:rPr>
          <w:rFonts w:asciiTheme="majorHAnsi" w:eastAsia="Calibri" w:hAnsiTheme="majorHAnsi" w:cstheme="majorHAnsi"/>
        </w:rPr>
        <w:t>dle výsledů procesní a implementační analýzy</w:t>
      </w:r>
    </w:p>
    <w:p w14:paraId="35F37E94" w14:textId="28A57376" w:rsidR="00CB26D3" w:rsidRDefault="00CB26D3" w:rsidP="002F20BC">
      <w:pPr>
        <w:pStyle w:val="Bezmezer"/>
        <w:numPr>
          <w:ilvl w:val="0"/>
          <w:numId w:val="20"/>
        </w:numPr>
        <w:spacing w:after="240" w:line="276" w:lineRule="auto"/>
        <w:rPr>
          <w:rFonts w:asciiTheme="majorHAnsi" w:hAnsiTheme="majorHAnsi" w:cstheme="majorHAnsi"/>
          <w:color w:val="auto"/>
          <w:sz w:val="22"/>
          <w:szCs w:val="22"/>
          <w:lang w:val="cs-CZ"/>
        </w:rPr>
      </w:pPr>
      <w:r w:rsidRPr="008072CE">
        <w:rPr>
          <w:rFonts w:asciiTheme="majorHAnsi" w:hAnsiTheme="majorHAnsi" w:cstheme="majorHAnsi"/>
          <w:color w:val="auto"/>
          <w:sz w:val="22"/>
          <w:szCs w:val="22"/>
          <w:lang w:val="cs-CZ"/>
        </w:rPr>
        <w:t xml:space="preserve">Školení uživatelů </w:t>
      </w:r>
      <w:r w:rsidRPr="008072CE">
        <w:rPr>
          <w:rFonts w:asciiTheme="majorHAnsi" w:eastAsia="Calibri" w:hAnsiTheme="majorHAnsi" w:cstheme="majorHAnsi"/>
          <w:sz w:val="22"/>
          <w:szCs w:val="22"/>
          <w:lang w:val="cs-CZ"/>
        </w:rPr>
        <w:t xml:space="preserve">IS </w:t>
      </w:r>
      <w:r w:rsidRPr="008072CE">
        <w:rPr>
          <w:rFonts w:asciiTheme="majorHAnsi" w:hAnsiTheme="majorHAnsi" w:cstheme="majorHAnsi"/>
          <w:sz w:val="22"/>
          <w:szCs w:val="22"/>
          <w:lang w:val="cs-CZ"/>
        </w:rPr>
        <w:t xml:space="preserve">CROSEUS® </w:t>
      </w:r>
      <w:r w:rsidR="006A4A69">
        <w:rPr>
          <w:rFonts w:asciiTheme="majorHAnsi" w:hAnsiTheme="majorHAnsi" w:cstheme="majorHAnsi"/>
          <w:sz w:val="22"/>
          <w:szCs w:val="22"/>
          <w:lang w:val="cs-CZ"/>
        </w:rPr>
        <w:t xml:space="preserve">CLOUD </w:t>
      </w:r>
      <w:r w:rsidRPr="008072CE">
        <w:rPr>
          <w:rFonts w:asciiTheme="majorHAnsi" w:hAnsiTheme="majorHAnsi" w:cstheme="majorHAnsi"/>
          <w:color w:val="auto"/>
          <w:sz w:val="22"/>
          <w:szCs w:val="22"/>
          <w:lang w:val="cs-CZ"/>
        </w:rPr>
        <w:t xml:space="preserve">v rozsahu </w:t>
      </w:r>
      <w:r w:rsidR="008072CE" w:rsidRPr="008072CE">
        <w:rPr>
          <w:rFonts w:asciiTheme="majorHAnsi" w:hAnsiTheme="majorHAnsi" w:cstheme="majorHAnsi"/>
          <w:color w:val="auto"/>
          <w:sz w:val="22"/>
          <w:szCs w:val="22"/>
          <w:lang w:val="cs-CZ"/>
        </w:rPr>
        <w:t>2</w:t>
      </w:r>
      <w:r w:rsidR="317B7445" w:rsidRPr="008072CE">
        <w:rPr>
          <w:rFonts w:asciiTheme="majorHAnsi" w:hAnsiTheme="majorHAnsi" w:cstheme="majorHAnsi"/>
          <w:color w:val="auto"/>
          <w:sz w:val="22"/>
          <w:szCs w:val="22"/>
          <w:lang w:val="cs-CZ"/>
        </w:rPr>
        <w:t xml:space="preserve"> </w:t>
      </w:r>
      <w:r w:rsidRPr="008072CE">
        <w:rPr>
          <w:rFonts w:asciiTheme="majorHAnsi" w:hAnsiTheme="majorHAnsi" w:cstheme="majorHAnsi"/>
          <w:color w:val="auto"/>
          <w:sz w:val="22"/>
          <w:szCs w:val="22"/>
          <w:lang w:val="cs-CZ"/>
        </w:rPr>
        <w:t xml:space="preserve">x </w:t>
      </w:r>
      <w:r w:rsidR="0125CB5E" w:rsidRPr="008072CE">
        <w:rPr>
          <w:rFonts w:asciiTheme="majorHAnsi" w:hAnsiTheme="majorHAnsi" w:cstheme="majorHAnsi"/>
          <w:color w:val="auto"/>
          <w:sz w:val="22"/>
          <w:szCs w:val="22"/>
          <w:lang w:val="cs-CZ"/>
        </w:rPr>
        <w:t xml:space="preserve">3 </w:t>
      </w:r>
      <w:r w:rsidRPr="008072CE">
        <w:rPr>
          <w:rFonts w:asciiTheme="majorHAnsi" w:hAnsiTheme="majorHAnsi" w:cstheme="majorHAnsi"/>
          <w:color w:val="auto"/>
          <w:sz w:val="22"/>
          <w:szCs w:val="22"/>
          <w:lang w:val="cs-CZ"/>
        </w:rPr>
        <w:t>hodin</w:t>
      </w:r>
      <w:r w:rsidR="2CA1FD25" w:rsidRPr="008072CE">
        <w:rPr>
          <w:rFonts w:asciiTheme="majorHAnsi" w:hAnsiTheme="majorHAnsi" w:cstheme="majorHAnsi"/>
          <w:color w:val="auto"/>
          <w:sz w:val="22"/>
          <w:szCs w:val="22"/>
          <w:lang w:val="cs-CZ"/>
        </w:rPr>
        <w:t>y</w:t>
      </w:r>
    </w:p>
    <w:p w14:paraId="79583026" w14:textId="3D58FF43" w:rsidR="005B1F43" w:rsidRPr="005B1F43" w:rsidRDefault="005B1F43" w:rsidP="005B1F43">
      <w:pPr>
        <w:pStyle w:val="Bezmezer"/>
        <w:spacing w:after="240" w:line="276" w:lineRule="auto"/>
        <w:rPr>
          <w:rFonts w:asciiTheme="majorHAnsi" w:hAnsiTheme="majorHAnsi" w:cstheme="majorHAnsi"/>
          <w:color w:val="auto"/>
          <w:sz w:val="22"/>
          <w:szCs w:val="22"/>
          <w:u w:val="single"/>
          <w:lang w:val="cs-CZ"/>
        </w:rPr>
      </w:pPr>
      <w:r w:rsidRPr="005B1F43">
        <w:rPr>
          <w:rFonts w:asciiTheme="majorHAnsi" w:hAnsiTheme="majorHAnsi" w:cstheme="majorHAnsi"/>
          <w:color w:val="auto"/>
          <w:sz w:val="22"/>
          <w:szCs w:val="22"/>
          <w:u w:val="single"/>
          <w:lang w:val="cs-CZ"/>
        </w:rPr>
        <w:t>Implementace bude probíhat za těchto podmínek</w:t>
      </w:r>
    </w:p>
    <w:p w14:paraId="024CCDD9" w14:textId="77777777" w:rsidR="005B1F43" w:rsidRPr="005B1F43" w:rsidRDefault="005B1F43" w:rsidP="006A4A69">
      <w:pPr>
        <w:pStyle w:val="Bezmezer"/>
        <w:spacing w:line="276" w:lineRule="auto"/>
        <w:rPr>
          <w:rFonts w:asciiTheme="majorHAnsi" w:hAnsiTheme="majorHAnsi" w:cstheme="majorHAnsi"/>
          <w:color w:val="auto"/>
          <w:sz w:val="22"/>
          <w:szCs w:val="22"/>
          <w:lang w:val="cs-CZ"/>
        </w:rPr>
      </w:pPr>
      <w:r w:rsidRPr="005B1F43">
        <w:rPr>
          <w:rFonts w:asciiTheme="majorHAnsi" w:hAnsiTheme="majorHAnsi" w:cstheme="majorHAnsi"/>
          <w:color w:val="auto"/>
          <w:sz w:val="22"/>
          <w:szCs w:val="22"/>
          <w:lang w:val="cs-CZ"/>
        </w:rPr>
        <w:t>a.</w:t>
      </w:r>
      <w:r w:rsidRPr="005B1F43">
        <w:rPr>
          <w:rFonts w:asciiTheme="majorHAnsi" w:hAnsiTheme="majorHAnsi" w:cstheme="majorHAnsi"/>
          <w:color w:val="auto"/>
          <w:sz w:val="22"/>
          <w:szCs w:val="22"/>
          <w:lang w:val="cs-CZ"/>
        </w:rPr>
        <w:tab/>
        <w:t>Bude probíhat online prostřednictvím MS Teams.</w:t>
      </w:r>
    </w:p>
    <w:p w14:paraId="5781BD98" w14:textId="4104E86E" w:rsidR="005B1F43" w:rsidRPr="005B1F43" w:rsidRDefault="005B1F43" w:rsidP="006A4A69">
      <w:pPr>
        <w:pStyle w:val="Bezmezer"/>
        <w:spacing w:line="276" w:lineRule="auto"/>
        <w:rPr>
          <w:rFonts w:asciiTheme="majorHAnsi" w:hAnsiTheme="majorHAnsi" w:cstheme="majorHAnsi"/>
          <w:color w:val="auto"/>
          <w:sz w:val="22"/>
          <w:szCs w:val="22"/>
          <w:lang w:val="cs-CZ"/>
        </w:rPr>
      </w:pPr>
      <w:r w:rsidRPr="005B1F43">
        <w:rPr>
          <w:rFonts w:asciiTheme="majorHAnsi" w:hAnsiTheme="majorHAnsi" w:cstheme="majorHAnsi"/>
          <w:color w:val="auto"/>
          <w:sz w:val="22"/>
          <w:szCs w:val="22"/>
          <w:lang w:val="cs-CZ"/>
        </w:rPr>
        <w:t>b.</w:t>
      </w:r>
      <w:r w:rsidRPr="005B1F43">
        <w:rPr>
          <w:rFonts w:asciiTheme="majorHAnsi" w:hAnsiTheme="majorHAnsi" w:cstheme="majorHAnsi"/>
          <w:color w:val="auto"/>
          <w:sz w:val="22"/>
          <w:szCs w:val="22"/>
          <w:lang w:val="cs-CZ"/>
        </w:rPr>
        <w:tab/>
        <w:t>Nezbytná je součinnost osob odpovědných za</w:t>
      </w:r>
      <w:r w:rsidR="008B03A3">
        <w:rPr>
          <w:rFonts w:asciiTheme="majorHAnsi" w:hAnsiTheme="majorHAnsi" w:cstheme="majorHAnsi"/>
          <w:color w:val="auto"/>
          <w:sz w:val="22"/>
          <w:szCs w:val="22"/>
          <w:lang w:val="cs-CZ"/>
        </w:rPr>
        <w:t xml:space="preserve"> nastavení výkon VKS, výkon řídící kontroly, výkon p</w:t>
      </w:r>
      <w:r w:rsidR="008B03A3" w:rsidRPr="005B1F43">
        <w:rPr>
          <w:rFonts w:asciiTheme="majorHAnsi" w:hAnsiTheme="majorHAnsi" w:cstheme="majorHAnsi"/>
          <w:color w:val="auto"/>
          <w:sz w:val="22"/>
          <w:szCs w:val="22"/>
          <w:lang w:val="cs-CZ"/>
        </w:rPr>
        <w:t>latební</w:t>
      </w:r>
      <w:r w:rsidR="008B03A3">
        <w:rPr>
          <w:rFonts w:asciiTheme="majorHAnsi" w:hAnsiTheme="majorHAnsi" w:cstheme="majorHAnsi"/>
          <w:color w:val="auto"/>
          <w:sz w:val="22"/>
          <w:szCs w:val="22"/>
          <w:lang w:val="cs-CZ"/>
        </w:rPr>
        <w:t>ho</w:t>
      </w:r>
      <w:r w:rsidR="008B03A3" w:rsidRPr="005B1F43">
        <w:rPr>
          <w:rFonts w:asciiTheme="majorHAnsi" w:hAnsiTheme="majorHAnsi" w:cstheme="majorHAnsi"/>
          <w:color w:val="auto"/>
          <w:sz w:val="22"/>
          <w:szCs w:val="22"/>
          <w:lang w:val="cs-CZ"/>
        </w:rPr>
        <w:t xml:space="preserve"> styk</w:t>
      </w:r>
      <w:r w:rsidR="008B03A3">
        <w:rPr>
          <w:rFonts w:asciiTheme="majorHAnsi" w:hAnsiTheme="majorHAnsi" w:cstheme="majorHAnsi"/>
          <w:color w:val="auto"/>
          <w:sz w:val="22"/>
          <w:szCs w:val="22"/>
          <w:lang w:val="cs-CZ"/>
        </w:rPr>
        <w:t>u,</w:t>
      </w:r>
      <w:r w:rsidR="008B03A3" w:rsidRPr="005B1F43">
        <w:rPr>
          <w:rFonts w:asciiTheme="majorHAnsi" w:hAnsiTheme="majorHAnsi" w:cstheme="majorHAnsi"/>
          <w:color w:val="auto"/>
          <w:sz w:val="22"/>
          <w:szCs w:val="22"/>
          <w:lang w:val="cs-CZ"/>
        </w:rPr>
        <w:t xml:space="preserve"> </w:t>
      </w:r>
      <w:r w:rsidR="008B03A3">
        <w:rPr>
          <w:rFonts w:asciiTheme="majorHAnsi" w:hAnsiTheme="majorHAnsi" w:cstheme="majorHAnsi"/>
          <w:color w:val="auto"/>
          <w:sz w:val="22"/>
          <w:szCs w:val="22"/>
          <w:lang w:val="cs-CZ"/>
        </w:rPr>
        <w:t>v</w:t>
      </w:r>
      <w:r w:rsidRPr="005B1F43">
        <w:rPr>
          <w:rFonts w:asciiTheme="majorHAnsi" w:hAnsiTheme="majorHAnsi" w:cstheme="majorHAnsi"/>
          <w:color w:val="auto"/>
          <w:sz w:val="22"/>
          <w:szCs w:val="22"/>
          <w:lang w:val="cs-CZ"/>
        </w:rPr>
        <w:t>edení účetnictví</w:t>
      </w:r>
      <w:r w:rsidR="008B03A3">
        <w:rPr>
          <w:rFonts w:asciiTheme="majorHAnsi" w:hAnsiTheme="majorHAnsi" w:cstheme="majorHAnsi"/>
          <w:color w:val="auto"/>
          <w:sz w:val="22"/>
          <w:szCs w:val="22"/>
          <w:lang w:val="cs-CZ"/>
        </w:rPr>
        <w:t xml:space="preserve"> a</w:t>
      </w:r>
      <w:r>
        <w:rPr>
          <w:rFonts w:asciiTheme="majorHAnsi" w:hAnsiTheme="majorHAnsi" w:cstheme="majorHAnsi"/>
          <w:color w:val="auto"/>
          <w:sz w:val="22"/>
          <w:szCs w:val="22"/>
          <w:lang w:val="cs-CZ"/>
        </w:rPr>
        <w:t xml:space="preserve"> </w:t>
      </w:r>
      <w:r w:rsidR="008B03A3">
        <w:rPr>
          <w:rFonts w:asciiTheme="majorHAnsi" w:hAnsiTheme="majorHAnsi" w:cstheme="majorHAnsi"/>
          <w:color w:val="auto"/>
          <w:sz w:val="22"/>
          <w:szCs w:val="22"/>
          <w:lang w:val="cs-CZ"/>
        </w:rPr>
        <w:t xml:space="preserve">vedení </w:t>
      </w:r>
      <w:r>
        <w:rPr>
          <w:rFonts w:asciiTheme="majorHAnsi" w:hAnsiTheme="majorHAnsi" w:cstheme="majorHAnsi"/>
          <w:color w:val="auto"/>
          <w:sz w:val="22"/>
          <w:szCs w:val="22"/>
          <w:lang w:val="cs-CZ"/>
        </w:rPr>
        <w:t>PAP</w:t>
      </w:r>
      <w:r w:rsidRPr="005B1F43">
        <w:rPr>
          <w:rFonts w:asciiTheme="majorHAnsi" w:hAnsiTheme="majorHAnsi" w:cstheme="majorHAnsi"/>
          <w:color w:val="auto"/>
          <w:sz w:val="22"/>
          <w:szCs w:val="22"/>
          <w:lang w:val="cs-CZ"/>
        </w:rPr>
        <w:t xml:space="preserve"> v rozsahu potřebném pro implementaci modulů. </w:t>
      </w:r>
      <w:r w:rsidR="006A4A69">
        <w:rPr>
          <w:rFonts w:asciiTheme="majorHAnsi" w:hAnsiTheme="majorHAnsi" w:cstheme="majorHAnsi"/>
          <w:color w:val="auto"/>
          <w:sz w:val="22"/>
          <w:szCs w:val="22"/>
          <w:lang w:val="cs-CZ"/>
        </w:rPr>
        <w:t xml:space="preserve"> </w:t>
      </w:r>
      <w:r w:rsidRPr="005B1F43">
        <w:rPr>
          <w:rFonts w:asciiTheme="majorHAnsi" w:hAnsiTheme="majorHAnsi" w:cstheme="majorHAnsi"/>
          <w:color w:val="auto"/>
          <w:sz w:val="22"/>
          <w:szCs w:val="22"/>
          <w:lang w:val="cs-CZ"/>
        </w:rPr>
        <w:t>Zejména poskytování informací a vstupních dat dle Žádosti o podklady a součinnost.</w:t>
      </w:r>
    </w:p>
    <w:p w14:paraId="2753602A" w14:textId="77777777" w:rsidR="005B1F43" w:rsidRPr="005B1F43" w:rsidRDefault="005B1F43" w:rsidP="006A4A69">
      <w:pPr>
        <w:pStyle w:val="Bezmezer"/>
        <w:spacing w:line="276" w:lineRule="auto"/>
        <w:rPr>
          <w:rFonts w:asciiTheme="majorHAnsi" w:hAnsiTheme="majorHAnsi" w:cstheme="majorHAnsi"/>
          <w:color w:val="auto"/>
          <w:sz w:val="22"/>
          <w:szCs w:val="22"/>
          <w:lang w:val="cs-CZ"/>
        </w:rPr>
      </w:pPr>
      <w:r w:rsidRPr="005B1F43">
        <w:rPr>
          <w:rFonts w:asciiTheme="majorHAnsi" w:hAnsiTheme="majorHAnsi" w:cstheme="majorHAnsi"/>
          <w:color w:val="auto"/>
          <w:sz w:val="22"/>
          <w:szCs w:val="22"/>
          <w:lang w:val="cs-CZ"/>
        </w:rPr>
        <w:t>c.</w:t>
      </w:r>
      <w:r w:rsidRPr="005B1F43">
        <w:rPr>
          <w:rFonts w:asciiTheme="majorHAnsi" w:hAnsiTheme="majorHAnsi" w:cstheme="majorHAnsi"/>
          <w:color w:val="auto"/>
          <w:sz w:val="22"/>
          <w:szCs w:val="22"/>
          <w:lang w:val="cs-CZ"/>
        </w:rPr>
        <w:tab/>
        <w:t>Pilotní implementace bude realizována do 4 měsíců od uzavření smluvního vztahu.</w:t>
      </w:r>
    </w:p>
    <w:p w14:paraId="17D71E2E" w14:textId="449D03F9" w:rsidR="005B1F43" w:rsidRDefault="005B1F43" w:rsidP="006A4A69">
      <w:pPr>
        <w:pStyle w:val="Bezmezer"/>
        <w:spacing w:line="276" w:lineRule="auto"/>
        <w:rPr>
          <w:rFonts w:asciiTheme="majorHAnsi" w:hAnsiTheme="majorHAnsi" w:cstheme="majorHAnsi"/>
          <w:color w:val="auto"/>
          <w:sz w:val="22"/>
          <w:szCs w:val="22"/>
          <w:lang w:val="cs-CZ"/>
        </w:rPr>
      </w:pPr>
      <w:r w:rsidRPr="005B1F43">
        <w:rPr>
          <w:rFonts w:asciiTheme="majorHAnsi" w:hAnsiTheme="majorHAnsi" w:cstheme="majorHAnsi"/>
          <w:color w:val="auto"/>
          <w:sz w:val="22"/>
          <w:szCs w:val="22"/>
          <w:lang w:val="cs-CZ"/>
        </w:rPr>
        <w:t>d.</w:t>
      </w:r>
      <w:r w:rsidRPr="005B1F43">
        <w:rPr>
          <w:rFonts w:asciiTheme="majorHAnsi" w:hAnsiTheme="majorHAnsi" w:cstheme="majorHAnsi"/>
          <w:color w:val="auto"/>
          <w:sz w:val="22"/>
          <w:szCs w:val="22"/>
          <w:lang w:val="cs-CZ"/>
        </w:rPr>
        <w:tab/>
        <w:t>Uživatelská licence k modulu Monitoring bude přidělena řediteli organizace.</w:t>
      </w:r>
    </w:p>
    <w:p w14:paraId="284FDDD7" w14:textId="59352A30" w:rsidR="00193ED8" w:rsidRDefault="00193ED8" w:rsidP="5CF341FA">
      <w:pPr>
        <w:spacing w:after="160" w:line="276" w:lineRule="auto"/>
        <w:jc w:val="both"/>
        <w:rPr>
          <w:rFonts w:asciiTheme="majorHAnsi" w:hAnsiTheme="majorHAnsi" w:cstheme="majorHAnsi"/>
          <w:b/>
          <w:bCs/>
          <w:sz w:val="22"/>
          <w:szCs w:val="22"/>
        </w:rPr>
      </w:pPr>
      <w:r w:rsidRPr="00E47BD6">
        <w:rPr>
          <w:rFonts w:asciiTheme="majorHAnsi" w:eastAsia="Calibri" w:hAnsiTheme="majorHAnsi" w:cstheme="majorHAnsi"/>
          <w:b/>
          <w:bCs/>
          <w:sz w:val="22"/>
          <w:szCs w:val="22"/>
        </w:rPr>
        <w:br w:type="page"/>
      </w:r>
      <w:r w:rsidR="26CFC8E4" w:rsidRPr="00E47BD6">
        <w:rPr>
          <w:rFonts w:asciiTheme="majorHAnsi" w:hAnsiTheme="majorHAnsi" w:cstheme="majorHAnsi"/>
          <w:b/>
          <w:bCs/>
          <w:color w:val="auto"/>
          <w:sz w:val="22"/>
          <w:szCs w:val="22"/>
        </w:rPr>
        <w:lastRenderedPageBreak/>
        <w:t>Příloha č. 3 Služby</w:t>
      </w:r>
      <w:r w:rsidR="005B1F43">
        <w:rPr>
          <w:rFonts w:asciiTheme="majorHAnsi" w:hAnsiTheme="majorHAnsi" w:cstheme="majorHAnsi"/>
          <w:b/>
          <w:bCs/>
          <w:color w:val="auto"/>
          <w:sz w:val="22"/>
          <w:szCs w:val="22"/>
        </w:rPr>
        <w:t xml:space="preserve"> Provoz a </w:t>
      </w:r>
      <w:r w:rsidR="26CFC8E4" w:rsidRPr="00E47BD6">
        <w:rPr>
          <w:rFonts w:asciiTheme="majorHAnsi" w:hAnsiTheme="majorHAnsi" w:cstheme="majorHAnsi"/>
          <w:b/>
          <w:bCs/>
          <w:color w:val="auto"/>
          <w:sz w:val="22"/>
          <w:szCs w:val="22"/>
        </w:rPr>
        <w:t>předplacen</w:t>
      </w:r>
      <w:r w:rsidR="005B1F43">
        <w:rPr>
          <w:rFonts w:asciiTheme="majorHAnsi" w:hAnsiTheme="majorHAnsi" w:cstheme="majorHAnsi"/>
          <w:b/>
          <w:bCs/>
          <w:color w:val="auto"/>
          <w:sz w:val="22"/>
          <w:szCs w:val="22"/>
        </w:rPr>
        <w:t>á</w:t>
      </w:r>
      <w:r w:rsidR="26CFC8E4" w:rsidRPr="00E47BD6">
        <w:rPr>
          <w:rFonts w:asciiTheme="majorHAnsi" w:hAnsiTheme="majorHAnsi" w:cstheme="majorHAnsi"/>
          <w:b/>
          <w:bCs/>
          <w:color w:val="auto"/>
          <w:sz w:val="22"/>
          <w:szCs w:val="22"/>
        </w:rPr>
        <w:t xml:space="preserve"> Podpory k IS </w:t>
      </w:r>
      <w:r w:rsidR="26CFC8E4" w:rsidRPr="00E47BD6">
        <w:rPr>
          <w:rFonts w:asciiTheme="majorHAnsi" w:hAnsiTheme="majorHAnsi" w:cstheme="majorHAnsi"/>
          <w:b/>
          <w:bCs/>
          <w:sz w:val="22"/>
          <w:szCs w:val="22"/>
        </w:rPr>
        <w:t>CROSEUS®</w:t>
      </w:r>
    </w:p>
    <w:p w14:paraId="35EB069F" w14:textId="1CDC8313" w:rsidR="005B1F43" w:rsidRPr="002F5E97" w:rsidRDefault="005B1F43" w:rsidP="005B1F43">
      <w:pPr>
        <w:jc w:val="both"/>
        <w:rPr>
          <w:rFonts w:asciiTheme="minorHAnsi" w:eastAsiaTheme="minorEastAsia" w:hAnsiTheme="minorHAnsi" w:cstheme="minorHAnsi"/>
          <w:sz w:val="22"/>
          <w:szCs w:val="22"/>
          <w:u w:val="single"/>
        </w:rPr>
      </w:pPr>
      <w:r w:rsidRPr="002F5E97">
        <w:rPr>
          <w:rFonts w:asciiTheme="minorHAnsi" w:eastAsiaTheme="minorEastAsia" w:hAnsiTheme="minorHAnsi" w:cstheme="minorHAnsi"/>
          <w:sz w:val="22"/>
          <w:szCs w:val="22"/>
          <w:u w:val="single"/>
        </w:rPr>
        <w:t>Provoz IS CROSEUS® CLOUD bude probíhat za těchto podmínek:</w:t>
      </w:r>
    </w:p>
    <w:p w14:paraId="1469C6D9" w14:textId="77777777" w:rsid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 xml:space="preserve">Provoz bude zajištěn online z hostingového centra Poskytovatele. </w:t>
      </w:r>
    </w:p>
    <w:p w14:paraId="384CF22A" w14:textId="423B6656" w:rsidR="005B1F43" w:rsidRPr="005B1F43" w:rsidRDefault="005B1F43" w:rsidP="005B1F43">
      <w:pPr>
        <w:pStyle w:val="Odstavecseseznamem"/>
        <w:numPr>
          <w:ilvl w:val="0"/>
          <w:numId w:val="60"/>
        </w:numPr>
        <w:jc w:val="both"/>
        <w:rPr>
          <w:rFonts w:asciiTheme="majorHAnsi" w:eastAsiaTheme="minorEastAsia" w:hAnsiTheme="majorHAnsi" w:cstheme="majorHAnsi"/>
        </w:rPr>
      </w:pPr>
      <w:r>
        <w:rPr>
          <w:rFonts w:asciiTheme="majorHAnsi" w:eastAsiaTheme="minorEastAsia" w:hAnsiTheme="majorHAnsi" w:cstheme="majorHAnsi"/>
        </w:rPr>
        <w:t>Dostupnost bude zajištěna v režimu 5x</w:t>
      </w:r>
      <w:r w:rsidR="00572EB1">
        <w:rPr>
          <w:rFonts w:asciiTheme="majorHAnsi" w:eastAsiaTheme="minorEastAsia" w:hAnsiTheme="majorHAnsi" w:cstheme="majorHAnsi"/>
        </w:rPr>
        <w:t>16</w:t>
      </w:r>
      <w:r>
        <w:rPr>
          <w:rFonts w:asciiTheme="majorHAnsi" w:eastAsiaTheme="minorEastAsia" w:hAnsiTheme="majorHAnsi" w:cstheme="majorHAnsi"/>
        </w:rPr>
        <w:t>h</w:t>
      </w:r>
      <w:r w:rsidR="00E23A73">
        <w:rPr>
          <w:rFonts w:asciiTheme="majorHAnsi" w:eastAsiaTheme="minorEastAsia" w:hAnsiTheme="majorHAnsi" w:cstheme="majorHAnsi"/>
        </w:rPr>
        <w:t xml:space="preserve">, tj. v pracovních dnech v čase </w:t>
      </w:r>
      <w:r w:rsidR="00572EB1">
        <w:rPr>
          <w:rFonts w:asciiTheme="majorHAnsi" w:eastAsiaTheme="minorEastAsia" w:hAnsiTheme="majorHAnsi" w:cstheme="majorHAnsi"/>
        </w:rPr>
        <w:t>5</w:t>
      </w:r>
      <w:r w:rsidR="00B2107F">
        <w:rPr>
          <w:rFonts w:asciiTheme="majorHAnsi" w:eastAsiaTheme="minorEastAsia" w:hAnsiTheme="majorHAnsi" w:cstheme="majorHAnsi"/>
        </w:rPr>
        <w:t xml:space="preserve">:00h </w:t>
      </w:r>
      <w:r w:rsidR="00E23A73">
        <w:rPr>
          <w:rFonts w:asciiTheme="majorHAnsi" w:eastAsiaTheme="minorEastAsia" w:hAnsiTheme="majorHAnsi" w:cstheme="majorHAnsi"/>
        </w:rPr>
        <w:t>-</w:t>
      </w:r>
      <w:r w:rsidR="00572EB1">
        <w:rPr>
          <w:rFonts w:asciiTheme="majorHAnsi" w:eastAsiaTheme="minorEastAsia" w:hAnsiTheme="majorHAnsi" w:cstheme="majorHAnsi"/>
        </w:rPr>
        <w:t>21</w:t>
      </w:r>
      <w:r w:rsidR="00B2107F">
        <w:rPr>
          <w:rFonts w:asciiTheme="majorHAnsi" w:eastAsiaTheme="minorEastAsia" w:hAnsiTheme="majorHAnsi" w:cstheme="majorHAnsi"/>
        </w:rPr>
        <w:t>:00h</w:t>
      </w:r>
      <w:r w:rsidR="00E23A73">
        <w:rPr>
          <w:rFonts w:asciiTheme="majorHAnsi" w:eastAsiaTheme="minorEastAsia" w:hAnsiTheme="majorHAnsi" w:cstheme="majorHAnsi"/>
        </w:rPr>
        <w:t>.</w:t>
      </w:r>
    </w:p>
    <w:p w14:paraId="38FE3871" w14:textId="77777777" w:rsidR="005B1F43" w:rsidRP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 xml:space="preserve">Všechna data budou umístěna na území EU. </w:t>
      </w:r>
    </w:p>
    <w:p w14:paraId="0BC81714" w14:textId="77777777" w:rsidR="005B1F43" w:rsidRP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Ověřovací provoz bude realizován v rozsahu 1–3 měsíce.</w:t>
      </w:r>
    </w:p>
    <w:p w14:paraId="162A0D72" w14:textId="34DAA4C7" w:rsidR="005B1F43" w:rsidRP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Pilotní ostrý provoz bude realizován od 1.1.2025 do 28.2.2026</w:t>
      </w:r>
      <w:r w:rsidR="00B2107F">
        <w:rPr>
          <w:rFonts w:asciiTheme="majorHAnsi" w:eastAsiaTheme="minorEastAsia" w:hAnsiTheme="majorHAnsi" w:cstheme="majorHAnsi"/>
        </w:rPr>
        <w:t xml:space="preserve"> (účetní závěrka k 31.12.2025)</w:t>
      </w:r>
      <w:r w:rsidRPr="005B1F43">
        <w:rPr>
          <w:rFonts w:asciiTheme="majorHAnsi" w:eastAsiaTheme="minorEastAsia" w:hAnsiTheme="majorHAnsi" w:cstheme="majorHAnsi"/>
        </w:rPr>
        <w:t xml:space="preserve">. </w:t>
      </w:r>
    </w:p>
    <w:p w14:paraId="238B6694" w14:textId="2BFCDB58" w:rsidR="005B1F43" w:rsidRPr="005B1F43" w:rsidRDefault="005B1F43" w:rsidP="5CF341FA">
      <w:pPr>
        <w:spacing w:after="160" w:line="276" w:lineRule="auto"/>
        <w:jc w:val="both"/>
        <w:rPr>
          <w:rFonts w:asciiTheme="majorHAnsi" w:hAnsiTheme="majorHAnsi" w:cstheme="majorHAnsi"/>
          <w:sz w:val="22"/>
          <w:szCs w:val="22"/>
          <w:u w:val="single"/>
        </w:rPr>
      </w:pPr>
      <w:r w:rsidRPr="005B1F43">
        <w:rPr>
          <w:rFonts w:asciiTheme="majorHAnsi" w:hAnsiTheme="majorHAnsi" w:cstheme="majorHAnsi"/>
          <w:sz w:val="22"/>
          <w:szCs w:val="22"/>
          <w:u w:val="single"/>
        </w:rPr>
        <w:t xml:space="preserve">Předplacená podpora </w:t>
      </w:r>
    </w:p>
    <w:p w14:paraId="2EAE5FA4" w14:textId="5F599CF3"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Definice pojmů</w:t>
      </w:r>
    </w:p>
    <w:p w14:paraId="613B9567" w14:textId="278A67FC" w:rsidR="26CFC8E4" w:rsidRPr="00E47BD6" w:rsidRDefault="26CFC8E4" w:rsidP="002F20BC">
      <w:pPr>
        <w:pStyle w:val="Odstavecseseznamem"/>
        <w:numPr>
          <w:ilvl w:val="1"/>
          <w:numId w:val="11"/>
        </w:numPr>
        <w:spacing w:after="0" w:line="360" w:lineRule="auto"/>
        <w:ind w:left="1656" w:hanging="576"/>
        <w:jc w:val="both"/>
        <w:rPr>
          <w:rFonts w:asciiTheme="majorHAnsi" w:eastAsia="Calibri" w:hAnsiTheme="majorHAnsi" w:cstheme="majorHAnsi"/>
          <w:b/>
          <w:bCs/>
        </w:rPr>
      </w:pPr>
      <w:r w:rsidRPr="00E47BD6">
        <w:rPr>
          <w:rFonts w:asciiTheme="majorHAnsi" w:eastAsia="Calibri" w:hAnsiTheme="majorHAnsi" w:cstheme="majorHAnsi"/>
          <w:b/>
          <w:bCs/>
        </w:rPr>
        <w:t xml:space="preserve">Vedoucí orgánu veřejné správy </w:t>
      </w:r>
    </w:p>
    <w:p w14:paraId="754676D1" w14:textId="66CC7C64"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Osoba oprávněná jednat jménem orgánu veřejné správy dle §2 písm. d) zákona č. 320/2001 Sb. o finanční kontrole ve veřejné správě (dále ZFK).</w:t>
      </w:r>
    </w:p>
    <w:p w14:paraId="3B190C47" w14:textId="3D355FC7" w:rsidR="7CEC2B10" w:rsidRPr="00E47BD6" w:rsidRDefault="7CEC2B10" w:rsidP="5CF341FA">
      <w:pPr>
        <w:spacing w:line="360" w:lineRule="auto"/>
        <w:ind w:left="1620" w:hanging="54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1.2    </w:t>
      </w:r>
      <w:r w:rsidR="26CFC8E4" w:rsidRPr="00E47BD6">
        <w:rPr>
          <w:rFonts w:asciiTheme="majorHAnsi" w:eastAsia="Calibri" w:hAnsiTheme="majorHAnsi" w:cstheme="majorHAnsi"/>
          <w:b/>
          <w:bCs/>
          <w:sz w:val="22"/>
          <w:szCs w:val="22"/>
        </w:rPr>
        <w:t xml:space="preserve">Pověřené osoby </w:t>
      </w:r>
    </w:p>
    <w:p w14:paraId="2278DC54" w14:textId="65CECCDA"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Osoby, které mají pověření k výkonu řídící kontroly dle § 26 a §27 ZFK.  </w:t>
      </w:r>
    </w:p>
    <w:p w14:paraId="5384749C" w14:textId="651C6153" w:rsidR="73609665" w:rsidRPr="00E47BD6" w:rsidRDefault="73609665" w:rsidP="5CF341FA">
      <w:pPr>
        <w:spacing w:line="360" w:lineRule="auto"/>
        <w:ind w:left="1710" w:hanging="63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1.3    </w:t>
      </w:r>
      <w:r w:rsidR="26CFC8E4" w:rsidRPr="00E47BD6">
        <w:rPr>
          <w:rFonts w:asciiTheme="majorHAnsi" w:eastAsia="Calibri" w:hAnsiTheme="majorHAnsi" w:cstheme="majorHAnsi"/>
          <w:b/>
          <w:bCs/>
          <w:sz w:val="22"/>
          <w:szCs w:val="22"/>
        </w:rPr>
        <w:t xml:space="preserve">Oprávněné osoby </w:t>
      </w:r>
    </w:p>
    <w:p w14:paraId="26C9538A" w14:textId="028C73B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 které mají pověření od Objednatele pro komunikaci v rámci služeb Podpory.</w:t>
      </w:r>
    </w:p>
    <w:p w14:paraId="5C313818" w14:textId="4D6343F4" w:rsidR="6D7E3223" w:rsidRPr="00E47BD6" w:rsidRDefault="6D7E3223"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1.4    </w:t>
      </w:r>
      <w:r w:rsidR="26CFC8E4" w:rsidRPr="00E47BD6">
        <w:rPr>
          <w:rFonts w:asciiTheme="majorHAnsi" w:eastAsia="Calibri" w:hAnsiTheme="majorHAnsi" w:cstheme="majorHAnsi"/>
          <w:b/>
          <w:bCs/>
          <w:sz w:val="22"/>
          <w:szCs w:val="22"/>
        </w:rPr>
        <w:t xml:space="preserve">Požadavek </w:t>
      </w:r>
    </w:p>
    <w:p w14:paraId="51759EB8" w14:textId="1F5A3C2A"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Požadavkem se rozumí jakákoliv komunikace Oprávněné osoby prostřednictvím některé ze Služeb (komunikačních kanálů) jejímž výsledek je Poskytovatelem zaznamenán obvykle v tomto rozsahu: </w:t>
      </w:r>
    </w:p>
    <w:p w14:paraId="49FF2618" w14:textId="03CE150B"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Společnost (Objednatel)</w:t>
      </w:r>
    </w:p>
    <w:p w14:paraId="4AAE291E" w14:textId="1CF4899A"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Kontakt (Oprávněná osoba zákazníka)</w:t>
      </w:r>
    </w:p>
    <w:p w14:paraId="25488FF3" w14:textId="6D855F5A"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a čas vznesení požadavku</w:t>
      </w:r>
    </w:p>
    <w:p w14:paraId="0380442A" w14:textId="2675DF89"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Název požadavku</w:t>
      </w:r>
    </w:p>
    <w:p w14:paraId="591006B0" w14:textId="08802C2D"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požadavku</w:t>
      </w:r>
    </w:p>
    <w:p w14:paraId="7D3EDEC6" w14:textId="433FB5C9"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Kategorie požadavku</w:t>
      </w:r>
    </w:p>
    <w:p w14:paraId="462ABCC6" w14:textId="70C696FE"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a případně další předané informace. </w:t>
      </w:r>
    </w:p>
    <w:p w14:paraId="28903A91" w14:textId="1DAD32DF" w:rsidR="574AF67F" w:rsidRPr="00E47BD6" w:rsidRDefault="574AF67F"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1.5     </w:t>
      </w:r>
      <w:r w:rsidR="26CFC8E4" w:rsidRPr="00E47BD6">
        <w:rPr>
          <w:rFonts w:asciiTheme="majorHAnsi" w:eastAsia="Calibri" w:hAnsiTheme="majorHAnsi" w:cstheme="majorHAnsi"/>
          <w:b/>
          <w:bCs/>
          <w:sz w:val="22"/>
          <w:szCs w:val="22"/>
        </w:rPr>
        <w:t>Legislativní upgrade</w:t>
      </w:r>
    </w:p>
    <w:p w14:paraId="023CE993" w14:textId="1B717C18"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46D5C391" w14:textId="0B69BEB8" w:rsidR="0D501174" w:rsidRPr="00E47BD6" w:rsidRDefault="0D501174"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1.6     </w:t>
      </w:r>
      <w:r w:rsidR="26CFC8E4" w:rsidRPr="00E47BD6">
        <w:rPr>
          <w:rFonts w:asciiTheme="majorHAnsi" w:eastAsia="Calibri" w:hAnsiTheme="majorHAnsi" w:cstheme="majorHAnsi"/>
          <w:b/>
          <w:bCs/>
          <w:sz w:val="22"/>
          <w:szCs w:val="22"/>
        </w:rPr>
        <w:t xml:space="preserve">Legislativní update </w:t>
      </w:r>
    </w:p>
    <w:p w14:paraId="5E8086A7" w14:textId="4C5B36B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případě, že změna nastavení tohoto produktu byla provedena pouze na základě legislativních změn, je aktualizace nastavení tohoto produktu jeho legislativním updatem.</w:t>
      </w:r>
    </w:p>
    <w:p w14:paraId="4ECD976C" w14:textId="243C8A57" w:rsidR="3644E890" w:rsidRPr="00E47BD6" w:rsidRDefault="3644E890"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1.7      </w:t>
      </w:r>
      <w:r w:rsidR="26CFC8E4" w:rsidRPr="00E47BD6">
        <w:rPr>
          <w:rFonts w:asciiTheme="majorHAnsi" w:eastAsia="Calibri" w:hAnsiTheme="majorHAnsi" w:cstheme="majorHAnsi"/>
          <w:b/>
          <w:bCs/>
          <w:sz w:val="22"/>
          <w:szCs w:val="22"/>
        </w:rPr>
        <w:t xml:space="preserve">Pracovní doba </w:t>
      </w:r>
    </w:p>
    <w:p w14:paraId="271F7829" w14:textId="70AC02A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Pracovní hodinou se rozumí hodina v době od 08:00 (včetně) do 16:00 h (včetně) v pracovní dny.</w:t>
      </w:r>
    </w:p>
    <w:p w14:paraId="7D8C34D5" w14:textId="43C175B6" w:rsidR="15EFDBB1" w:rsidRPr="00E47BD6" w:rsidRDefault="15EFDBB1"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1.8      </w:t>
      </w:r>
      <w:r w:rsidR="26CFC8E4" w:rsidRPr="00E47BD6">
        <w:rPr>
          <w:rFonts w:asciiTheme="majorHAnsi" w:eastAsia="Calibri" w:hAnsiTheme="majorHAnsi" w:cstheme="majorHAnsi"/>
          <w:b/>
          <w:bCs/>
          <w:sz w:val="22"/>
          <w:szCs w:val="22"/>
        </w:rPr>
        <w:t xml:space="preserve">Update </w:t>
      </w:r>
    </w:p>
    <w:p w14:paraId="0185AFC4" w14:textId="7CD32731"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Pod pojmem update se rozumí taková verze produktu, u které se oproti předcházející verzi produktu nemění funkčnost, nýbrž nastavení, a to na základě změny jakékoliv skutečnosti, podle </w:t>
      </w:r>
      <w:r w:rsidRPr="00E47BD6">
        <w:rPr>
          <w:rFonts w:asciiTheme="majorHAnsi" w:eastAsia="Calibri" w:hAnsiTheme="majorHAnsi" w:cstheme="majorHAnsi"/>
          <w:color w:val="000000" w:themeColor="text1"/>
        </w:rPr>
        <w:lastRenderedPageBreak/>
        <w:t>které byla funkčností tohoto produktu vytvořena, nemění se struktura dat datového fondu, se kterým tato verze produktu pracuje.</w:t>
      </w:r>
    </w:p>
    <w:p w14:paraId="1F6169BE" w14:textId="4F594ED0" w:rsidR="6AED8255" w:rsidRPr="00E47BD6" w:rsidRDefault="6AED8255"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1.9      </w:t>
      </w:r>
      <w:r w:rsidR="26CFC8E4" w:rsidRPr="00E47BD6">
        <w:rPr>
          <w:rFonts w:asciiTheme="majorHAnsi" w:eastAsia="Calibri" w:hAnsiTheme="majorHAnsi" w:cstheme="majorHAnsi"/>
          <w:b/>
          <w:bCs/>
          <w:sz w:val="22"/>
          <w:szCs w:val="22"/>
        </w:rPr>
        <w:t xml:space="preserve">Upgrade </w:t>
      </w:r>
    </w:p>
    <w:p w14:paraId="3CDE3B14" w14:textId="2C933298"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0A7E82E7" w14:textId="25E0FA22"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Služba č. 1: Zákaznická linka (</w:t>
      </w:r>
      <w:proofErr w:type="spellStart"/>
      <w:r w:rsidRPr="00E47BD6">
        <w:rPr>
          <w:rFonts w:asciiTheme="majorHAnsi" w:eastAsia="Calibri" w:hAnsiTheme="majorHAnsi" w:cstheme="majorHAnsi"/>
          <w:b/>
          <w:bCs/>
        </w:rPr>
        <w:t>HelpLine</w:t>
      </w:r>
      <w:proofErr w:type="spellEnd"/>
      <w:r w:rsidRPr="00E47BD6">
        <w:rPr>
          <w:rFonts w:asciiTheme="majorHAnsi" w:eastAsia="Calibri" w:hAnsiTheme="majorHAnsi" w:cstheme="majorHAnsi"/>
          <w:b/>
          <w:bCs/>
        </w:rPr>
        <w:t xml:space="preserve">, </w:t>
      </w:r>
      <w:proofErr w:type="spellStart"/>
      <w:r w:rsidRPr="00E47BD6">
        <w:rPr>
          <w:rFonts w:asciiTheme="majorHAnsi" w:eastAsia="Calibri" w:hAnsiTheme="majorHAnsi" w:cstheme="majorHAnsi"/>
          <w:b/>
          <w:bCs/>
        </w:rPr>
        <w:t>HotLine</w:t>
      </w:r>
      <w:proofErr w:type="spellEnd"/>
      <w:r w:rsidRPr="00E47BD6">
        <w:rPr>
          <w:rFonts w:asciiTheme="majorHAnsi" w:eastAsia="Calibri" w:hAnsiTheme="majorHAnsi" w:cstheme="majorHAnsi"/>
          <w:b/>
          <w:bCs/>
        </w:rPr>
        <w:t>)</w:t>
      </w:r>
    </w:p>
    <w:p w14:paraId="22B0ED66" w14:textId="7F621EA9" w:rsidR="26CFC8E4" w:rsidRPr="00E47BD6" w:rsidRDefault="26CFC8E4" w:rsidP="5CF341FA">
      <w:pPr>
        <w:spacing w:after="1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Je služba určená Pověřeným uživatelům IS CROSEUS®. Kontaktní místo umožňuje příjem Požadavků v českém jazyce: </w:t>
      </w:r>
    </w:p>
    <w:p w14:paraId="3F73626F" w14:textId="7FD75D4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na telefonním čísle (Hotline): +420 775 567 739 v pracovní dny v době od 08:00 (včetně) do 16:00 h (včetně),</w:t>
      </w:r>
    </w:p>
    <w:p w14:paraId="4BB71208" w14:textId="728041E4" w:rsidR="26CFC8E4" w:rsidRPr="00E47BD6" w:rsidRDefault="26CFC8E4" w:rsidP="002F20BC">
      <w:pPr>
        <w:pStyle w:val="Odstavecseseznamem"/>
        <w:numPr>
          <w:ilvl w:val="0"/>
          <w:numId w:val="7"/>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Požadavek se považuje za nahlášený okamžikem jeho zapsání do Správy požadavků. </w:t>
      </w:r>
    </w:p>
    <w:p w14:paraId="329AB104" w14:textId="58259E7B"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Požadavky se zapisují na HelpDesk jako „telefonické dotazy“ nebo se vytvoří nový Požadavek.</w:t>
      </w:r>
    </w:p>
    <w:p w14:paraId="4B06C3B8" w14:textId="711F0110" w:rsidR="58645812" w:rsidRPr="00E47BD6" w:rsidRDefault="58645812" w:rsidP="002F20BC">
      <w:pPr>
        <w:pStyle w:val="Odstavecseseznamem"/>
        <w:numPr>
          <w:ilvl w:val="0"/>
          <w:numId w:val="4"/>
        </w:numPr>
        <w:spacing w:after="120"/>
        <w:jc w:val="both"/>
        <w:rPr>
          <w:rFonts w:asciiTheme="majorHAnsi" w:eastAsia="Calibri" w:hAnsiTheme="majorHAnsi" w:cstheme="majorHAnsi"/>
        </w:rPr>
      </w:pPr>
      <w:r w:rsidRPr="00DF08DD">
        <w:rPr>
          <w:rFonts w:asciiTheme="majorHAnsi" w:hAnsiTheme="majorHAnsi" w:cstheme="majorHAnsi"/>
        </w:rPr>
        <w:t>V Ceně dle čl. V.  odst. 1, písm. b) Smlouvy jsou zahrnuty služby IS CROSEUS® a předplacené podpory v </w:t>
      </w:r>
      <w:r w:rsidRPr="00DF08DD">
        <w:rPr>
          <w:rFonts w:asciiTheme="majorHAnsi" w:hAnsiTheme="majorHAnsi" w:cstheme="majorHAnsi"/>
          <w:b/>
          <w:bCs/>
        </w:rPr>
        <w:t xml:space="preserve">celkovém objemu </w:t>
      </w:r>
      <w:r w:rsidR="00A32D66">
        <w:rPr>
          <w:rFonts w:asciiTheme="majorHAnsi" w:hAnsiTheme="majorHAnsi" w:cstheme="majorHAnsi"/>
          <w:b/>
          <w:bCs/>
        </w:rPr>
        <w:t>3</w:t>
      </w:r>
      <w:r w:rsidRPr="00DF08DD">
        <w:rPr>
          <w:rFonts w:asciiTheme="majorHAnsi" w:hAnsiTheme="majorHAnsi" w:cstheme="majorHAnsi"/>
          <w:b/>
          <w:bCs/>
        </w:rPr>
        <w:t xml:space="preserve"> hodin měsíčně</w:t>
      </w:r>
      <w:r w:rsidRPr="00DF08DD">
        <w:rPr>
          <w:rFonts w:asciiTheme="majorHAnsi" w:hAnsiTheme="majorHAnsi" w:cstheme="majorHAnsi"/>
        </w:rPr>
        <w:t xml:space="preserve">. </w:t>
      </w:r>
      <w:r w:rsidRPr="00DF08DD">
        <w:rPr>
          <w:rFonts w:asciiTheme="majorHAnsi" w:eastAsia="Calibri" w:hAnsiTheme="majorHAnsi" w:cstheme="majorHAnsi"/>
          <w:b/>
          <w:bCs/>
          <w:color w:val="000000" w:themeColor="text1"/>
        </w:rPr>
        <w:t>První tři měsíce</w:t>
      </w:r>
      <w:r w:rsidRPr="00DF08DD">
        <w:rPr>
          <w:rFonts w:asciiTheme="majorHAnsi" w:eastAsia="Calibri" w:hAnsiTheme="majorHAnsi" w:cstheme="majorHAnsi"/>
          <w:color w:val="000000" w:themeColor="text1"/>
        </w:rPr>
        <w:t xml:space="preserve"> </w:t>
      </w:r>
      <w:r w:rsidRPr="00DF08DD">
        <w:rPr>
          <w:rFonts w:asciiTheme="majorHAnsi" w:eastAsia="Calibri" w:hAnsiTheme="majorHAnsi" w:cstheme="majorHAnsi"/>
          <w:b/>
          <w:bCs/>
          <w:color w:val="000000" w:themeColor="text1"/>
        </w:rPr>
        <w:t>po implementaci</w:t>
      </w:r>
      <w:r w:rsidRPr="00DF08DD">
        <w:rPr>
          <w:rFonts w:asciiTheme="majorHAnsi" w:eastAsia="Calibri" w:hAnsiTheme="majorHAnsi" w:cstheme="majorHAnsi"/>
          <w:color w:val="000000" w:themeColor="text1"/>
        </w:rPr>
        <w:t xml:space="preserve"> jsou služby IS CROSEUS® a předplacené podpory poskytovány </w:t>
      </w:r>
      <w:r w:rsidRPr="00DF08DD">
        <w:rPr>
          <w:rFonts w:asciiTheme="majorHAnsi" w:eastAsia="Calibri" w:hAnsiTheme="majorHAnsi" w:cstheme="majorHAnsi"/>
          <w:b/>
          <w:bCs/>
          <w:color w:val="000000" w:themeColor="text1"/>
        </w:rPr>
        <w:t>formou režimu s dohledem</w:t>
      </w:r>
      <w:r w:rsidRPr="00DF08DD">
        <w:rPr>
          <w:rFonts w:asciiTheme="majorHAnsi" w:eastAsia="Calibri" w:hAnsiTheme="majorHAnsi" w:cstheme="majorHAnsi"/>
          <w:color w:val="000000" w:themeColor="text1"/>
        </w:rPr>
        <w:t xml:space="preserve">. Po tuto dobu je celkový objem navýšen na </w:t>
      </w:r>
      <w:r w:rsidRPr="00DF08DD">
        <w:rPr>
          <w:rFonts w:asciiTheme="majorHAnsi" w:eastAsia="Calibri" w:hAnsiTheme="majorHAnsi" w:cstheme="majorHAnsi"/>
          <w:b/>
          <w:bCs/>
          <w:color w:val="000000" w:themeColor="text1"/>
        </w:rPr>
        <w:t xml:space="preserve">3 hodiny měsíčně a v prvním měsíci </w:t>
      </w:r>
      <w:r w:rsidRPr="00DF08DD">
        <w:rPr>
          <w:rFonts w:asciiTheme="majorHAnsi" w:eastAsia="Calibri" w:hAnsiTheme="majorHAnsi" w:cstheme="majorHAnsi"/>
          <w:color w:val="000000" w:themeColor="text1"/>
        </w:rPr>
        <w:t>poskytování předplacené podpory</w:t>
      </w:r>
      <w:r w:rsidRPr="00DF08DD">
        <w:rPr>
          <w:rFonts w:asciiTheme="majorHAnsi" w:eastAsia="Calibri" w:hAnsiTheme="majorHAnsi" w:cstheme="majorHAnsi"/>
          <w:b/>
          <w:bCs/>
          <w:color w:val="000000" w:themeColor="text1"/>
        </w:rPr>
        <w:t xml:space="preserve"> je realizováno uživatelské školení v rozsahu 3 hodin</w:t>
      </w:r>
      <w:r w:rsidRPr="00DF08DD">
        <w:rPr>
          <w:rFonts w:asciiTheme="majorHAnsi" w:eastAsia="Calibri" w:hAnsiTheme="majorHAnsi" w:cstheme="majorHAnsi"/>
          <w:color w:val="000000" w:themeColor="text1"/>
        </w:rPr>
        <w:t>.</w:t>
      </w:r>
      <w:r w:rsidRPr="00DF08DD">
        <w:rPr>
          <w:rFonts w:asciiTheme="majorHAnsi" w:hAnsiTheme="majorHAnsi" w:cstheme="majorHAnsi"/>
        </w:rPr>
        <w:t xml:space="preserve"> Nevyužitý objem těchto služeb</w:t>
      </w:r>
      <w:r w:rsidRPr="00E47BD6">
        <w:rPr>
          <w:rFonts w:asciiTheme="majorHAnsi" w:hAnsiTheme="majorHAnsi" w:cstheme="majorHAnsi"/>
        </w:rPr>
        <w:t xml:space="preserve">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4A961D92" w14:textId="19738B86" w:rsidR="6A12B536" w:rsidRPr="00A32D66" w:rsidRDefault="6A12B536" w:rsidP="002F20BC">
      <w:pPr>
        <w:pStyle w:val="Odstavecseseznamem"/>
        <w:numPr>
          <w:ilvl w:val="0"/>
          <w:numId w:val="4"/>
        </w:numPr>
        <w:spacing w:after="120"/>
        <w:jc w:val="both"/>
        <w:rPr>
          <w:rFonts w:asciiTheme="majorHAnsi" w:hAnsiTheme="majorHAnsi" w:cstheme="majorHAnsi"/>
        </w:rPr>
      </w:pPr>
      <w:r w:rsidRPr="00A32D66">
        <w:rPr>
          <w:rFonts w:asciiTheme="majorHAnsi" w:hAnsiTheme="majorHAnsi" w:cstheme="majorHAnsi"/>
        </w:rPr>
        <w:t xml:space="preserve">1x ročně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3D0569A4" w14:textId="3958EC72" w:rsidR="6A12B536" w:rsidRPr="00A32D66" w:rsidRDefault="6A12B536" w:rsidP="002F20BC">
      <w:pPr>
        <w:pStyle w:val="StylOdstavecseseznamem"/>
        <w:numPr>
          <w:ilvl w:val="0"/>
          <w:numId w:val="4"/>
        </w:numPr>
        <w:spacing w:before="0" w:after="120"/>
        <w:rPr>
          <w:rFonts w:asciiTheme="majorHAnsi" w:hAnsiTheme="majorHAnsi" w:cstheme="majorHAnsi"/>
          <w:szCs w:val="22"/>
        </w:rPr>
      </w:pPr>
      <w:r w:rsidRPr="00A32D66">
        <w:rPr>
          <w:rFonts w:asciiTheme="majorHAnsi" w:hAnsiTheme="majorHAnsi" w:cstheme="majorHAnsi"/>
          <w:szCs w:val="22"/>
        </w:rPr>
        <w:t xml:space="preserve">1x ročně </w:t>
      </w:r>
      <w:r w:rsidR="6684B518" w:rsidRPr="00A32D66">
        <w:rPr>
          <w:rFonts w:asciiTheme="majorHAnsi" w:hAnsiTheme="majorHAnsi" w:cstheme="majorHAnsi"/>
          <w:szCs w:val="22"/>
        </w:rPr>
        <w:t xml:space="preserve">monitorovací zpráva k </w:t>
      </w:r>
      <w:r w:rsidRPr="00A32D66">
        <w:rPr>
          <w:rFonts w:asciiTheme="majorHAnsi" w:eastAsia="Calibri" w:hAnsiTheme="majorHAnsi" w:cstheme="majorHAnsi"/>
          <w:szCs w:val="22"/>
        </w:rPr>
        <w:t>prověření účinnosti vnitřního kontrolního systému dle ustanovení § 30 odst. 7 zákona č. 320/2001 Sb.</w:t>
      </w:r>
    </w:p>
    <w:p w14:paraId="40B4CC8A" w14:textId="16013A64" w:rsidR="6A12B536" w:rsidRPr="00A32D66" w:rsidRDefault="6A12B536" w:rsidP="6CFC15F8">
      <w:pPr>
        <w:ind w:firstLine="720"/>
        <w:jc w:val="both"/>
        <w:rPr>
          <w:rFonts w:asciiTheme="majorHAnsi" w:eastAsia="Calibri" w:hAnsiTheme="majorHAnsi" w:cstheme="majorHAnsi"/>
          <w:sz w:val="22"/>
          <w:szCs w:val="22"/>
        </w:rPr>
      </w:pPr>
      <w:r w:rsidRPr="00A32D66">
        <w:rPr>
          <w:rFonts w:asciiTheme="majorHAnsi" w:eastAsia="Calibri" w:hAnsiTheme="majorHAnsi" w:cstheme="majorHAnsi"/>
          <w:sz w:val="22"/>
          <w:szCs w:val="22"/>
        </w:rPr>
        <w:t>Dílčí cíle t</w:t>
      </w:r>
      <w:r w:rsidR="33711826" w:rsidRPr="00A32D66">
        <w:rPr>
          <w:rFonts w:asciiTheme="majorHAnsi" w:eastAsia="Calibri" w:hAnsiTheme="majorHAnsi" w:cstheme="majorHAnsi"/>
          <w:sz w:val="22"/>
          <w:szCs w:val="22"/>
        </w:rPr>
        <w:t>éto monitorovací zprávy</w:t>
      </w:r>
    </w:p>
    <w:p w14:paraId="54314168" w14:textId="10D5B6E3"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Přezkoumat a vyhodnotit přiměřenost a účinnost řídící kontroly, včetně prověřování správnosti vybraných operací v souladu s § 3 odst. 4 zákona č. 320/2001 Sb.</w:t>
      </w:r>
    </w:p>
    <w:p w14:paraId="492C033D" w14:textId="3D939D78"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Zhodnotit přiměřenost nastavení finanční kontroly s ohledem na výskyt rizik při hospodaření s veřejnými prostředky.</w:t>
      </w:r>
    </w:p>
    <w:p w14:paraId="57991EAC" w14:textId="5B9FA2B0"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Zhodnotit nastavení schvalovacích postupů v souladu s § 10 - § 14 vyhlášky č. 416/2004 Sb. na všech finančních a majetkových operacích.</w:t>
      </w:r>
    </w:p>
    <w:p w14:paraId="114C6C96" w14:textId="78E84027"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7EF1E114" w14:textId="79CF6BF7"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178F4BBC" w14:textId="4BE358D3" w:rsidR="6A12B536" w:rsidRPr="00A32D66" w:rsidRDefault="6A12B536" w:rsidP="002F20BC">
      <w:pPr>
        <w:pStyle w:val="Odstavecseseznamem"/>
        <w:numPr>
          <w:ilvl w:val="0"/>
          <w:numId w:val="3"/>
        </w:numPr>
        <w:jc w:val="both"/>
        <w:rPr>
          <w:rFonts w:asciiTheme="majorHAnsi" w:eastAsiaTheme="minorEastAsia" w:hAnsiTheme="majorHAnsi" w:cstheme="majorHAnsi"/>
        </w:rPr>
      </w:pPr>
      <w:r w:rsidRPr="00A32D66">
        <w:rPr>
          <w:rFonts w:asciiTheme="majorHAnsi" w:eastAsiaTheme="minorEastAsia" w:hAnsiTheme="majorHAnsi" w:cstheme="majorHAnsi"/>
        </w:rPr>
        <w:t>Výstupem je zpráva, která v souladu s § 31 odst. 3 zákona č. 320/2001 Sb.</w:t>
      </w:r>
    </w:p>
    <w:p w14:paraId="2E3635F8" w14:textId="54567F36"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Hodnotí obecnou kvalitu vnitřního kontrolního systému,</w:t>
      </w:r>
    </w:p>
    <w:p w14:paraId="2A499FBE" w14:textId="7B138D3A"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lastRenderedPageBreak/>
        <w:t>Analyzuje výskyt závažných nedostatků při výkonu řídící kontroly,</w:t>
      </w:r>
    </w:p>
    <w:p w14:paraId="3B6D0CBF" w14:textId="650E4207"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Uvádí zjištění o skutečnostech, které by mohly způsobit neúplnost nebo neprůkaznost účetnictví,</w:t>
      </w:r>
    </w:p>
    <w:p w14:paraId="1572E6F5" w14:textId="57EEF62D"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Předkládá doporučení ke zkvalitnění řízení provozní a finanční činnosti orgánu veřejné správy a jeho vnitřního kontrolního systému.</w:t>
      </w:r>
    </w:p>
    <w:p w14:paraId="299A5A6F" w14:textId="2F8E1DD3"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V souladu ustanovením § 13a odst. 2 předkládá doporučení ke zdokonalení systému finanční kontroly, k předcházení nebo zmírnění rizik a k nápravě těchto nedostatků.</w:t>
      </w:r>
    </w:p>
    <w:p w14:paraId="511C0677" w14:textId="0133A206" w:rsidR="6A12B536" w:rsidRPr="00A32D66" w:rsidRDefault="6A12B536" w:rsidP="002F20BC">
      <w:pPr>
        <w:pStyle w:val="Odstavecseseznamem"/>
        <w:numPr>
          <w:ilvl w:val="0"/>
          <w:numId w:val="3"/>
        </w:numPr>
        <w:rPr>
          <w:rFonts w:asciiTheme="majorHAnsi" w:eastAsiaTheme="minorEastAsia" w:hAnsiTheme="majorHAnsi" w:cstheme="majorHAnsi"/>
        </w:rPr>
      </w:pPr>
      <w:r w:rsidRPr="00A32D66">
        <w:rPr>
          <w:rFonts w:asciiTheme="majorHAnsi" w:eastAsiaTheme="minorEastAsia" w:hAnsiTheme="majorHAnsi" w:cstheme="majorHAnsi"/>
        </w:rPr>
        <w:t xml:space="preserve">V souladu s ustanovením § 28 odst. 3 na základě svých zjištění předkládá vedoucímu orgánu veřejné správy doporučení ke zdokonalování kvality vnitřního kontrolního systému, k předcházení nebo ke zmírnění rizik a k přijetí opatření k nápravě zjištěných nedostatků. </w:t>
      </w:r>
    </w:p>
    <w:p w14:paraId="73996E03" w14:textId="428F38ED" w:rsidR="6A12B536" w:rsidRDefault="099DE85B" w:rsidP="002F20BC">
      <w:pPr>
        <w:pStyle w:val="Odstavecseseznamem"/>
        <w:numPr>
          <w:ilvl w:val="0"/>
          <w:numId w:val="3"/>
        </w:numPr>
        <w:jc w:val="both"/>
        <w:rPr>
          <w:rFonts w:asciiTheme="majorHAnsi" w:eastAsiaTheme="minorEastAsia" w:hAnsiTheme="majorHAnsi" w:cstheme="majorHAnsi"/>
        </w:rPr>
      </w:pPr>
      <w:r w:rsidRPr="00A32D66">
        <w:rPr>
          <w:rFonts w:asciiTheme="majorHAnsi" w:eastAsiaTheme="minorEastAsia" w:hAnsiTheme="majorHAnsi" w:cstheme="majorHAnsi"/>
        </w:rPr>
        <w:t>Monitorovací zpráva</w:t>
      </w:r>
      <w:r w:rsidR="6A12B536" w:rsidRPr="00A32D66">
        <w:rPr>
          <w:rFonts w:asciiTheme="majorHAnsi" w:eastAsiaTheme="minorEastAsia" w:hAnsiTheme="majorHAnsi" w:cstheme="majorHAnsi"/>
        </w:rPr>
        <w:t xml:space="preserve"> bude realizován</w:t>
      </w:r>
      <w:r w:rsidR="6B9DF0AA" w:rsidRPr="00A32D66">
        <w:rPr>
          <w:rFonts w:asciiTheme="majorHAnsi" w:eastAsiaTheme="minorEastAsia" w:hAnsiTheme="majorHAnsi" w:cstheme="majorHAnsi"/>
        </w:rPr>
        <w:t>a</w:t>
      </w:r>
      <w:r w:rsidR="6A12B536" w:rsidRPr="00A32D66">
        <w:rPr>
          <w:rFonts w:asciiTheme="majorHAnsi" w:eastAsiaTheme="minorEastAsia" w:hAnsiTheme="majorHAnsi" w:cstheme="majorHAnsi"/>
        </w:rPr>
        <w:t xml:space="preserve"> </w:t>
      </w:r>
      <w:r w:rsidR="6A12B536" w:rsidRPr="00A32D66">
        <w:rPr>
          <w:rFonts w:asciiTheme="majorHAnsi" w:eastAsiaTheme="minorEastAsia" w:hAnsiTheme="majorHAnsi" w:cstheme="majorHAnsi"/>
          <w:u w:val="single"/>
        </w:rPr>
        <w:t xml:space="preserve">vzdálenou formou prostřednictvím IS CROSEUS Monitoring </w:t>
      </w:r>
      <w:r w:rsidR="6A12B536" w:rsidRPr="00A32D66">
        <w:rPr>
          <w:rFonts w:asciiTheme="majorHAnsi" w:eastAsiaTheme="minorEastAsia" w:hAnsiTheme="majorHAnsi" w:cstheme="majorHAnsi"/>
        </w:rPr>
        <w:t>nad daty předchozího období jednoho roku.</w:t>
      </w:r>
    </w:p>
    <w:p w14:paraId="569D627A" w14:textId="29C4D6D6" w:rsidR="003C62BC" w:rsidRPr="00A32D66" w:rsidRDefault="003C62BC" w:rsidP="003C62BC">
      <w:pPr>
        <w:pStyle w:val="StylOdstavecseseznamem"/>
        <w:numPr>
          <w:ilvl w:val="0"/>
          <w:numId w:val="3"/>
        </w:numPr>
        <w:spacing w:before="0" w:after="120"/>
        <w:ind w:left="567"/>
        <w:rPr>
          <w:rFonts w:asciiTheme="majorHAnsi" w:hAnsiTheme="majorHAnsi" w:cstheme="majorHAnsi"/>
          <w:szCs w:val="22"/>
        </w:rPr>
      </w:pPr>
      <w:r w:rsidRPr="00A32D66">
        <w:rPr>
          <w:rFonts w:asciiTheme="majorHAnsi" w:hAnsiTheme="majorHAnsi" w:cstheme="majorHAnsi"/>
          <w:szCs w:val="22"/>
        </w:rPr>
        <w:t xml:space="preserve">1x </w:t>
      </w:r>
      <w:r>
        <w:rPr>
          <w:rFonts w:asciiTheme="majorHAnsi" w:hAnsiTheme="majorHAnsi" w:cstheme="majorHAnsi"/>
          <w:szCs w:val="22"/>
        </w:rPr>
        <w:t xml:space="preserve">měsíčně pravidelná Projektová schůzka v rozsahu </w:t>
      </w:r>
      <w:proofErr w:type="gramStart"/>
      <w:r>
        <w:rPr>
          <w:rFonts w:asciiTheme="majorHAnsi" w:hAnsiTheme="majorHAnsi" w:cstheme="majorHAnsi"/>
          <w:szCs w:val="22"/>
        </w:rPr>
        <w:t>1h</w:t>
      </w:r>
      <w:proofErr w:type="gramEnd"/>
      <w:r>
        <w:rPr>
          <w:rFonts w:asciiTheme="majorHAnsi" w:hAnsiTheme="majorHAnsi" w:cstheme="majorHAnsi"/>
          <w:szCs w:val="22"/>
        </w:rPr>
        <w:t>.</w:t>
      </w:r>
    </w:p>
    <w:p w14:paraId="40747A01" w14:textId="77777777" w:rsidR="005B1F43" w:rsidRDefault="005B1F43" w:rsidP="005B1F43">
      <w:pPr>
        <w:ind w:left="360"/>
        <w:jc w:val="both"/>
        <w:rPr>
          <w:rFonts w:asciiTheme="majorHAnsi" w:eastAsiaTheme="minorEastAsia" w:hAnsiTheme="majorHAnsi" w:cstheme="majorHAnsi"/>
        </w:rPr>
      </w:pPr>
    </w:p>
    <w:p w14:paraId="7C6D14B0" w14:textId="5434F516" w:rsidR="5CF341FA" w:rsidRPr="00E47BD6" w:rsidRDefault="5CF341FA" w:rsidP="5CF341FA">
      <w:pPr>
        <w:jc w:val="both"/>
        <w:rPr>
          <w:rFonts w:asciiTheme="majorHAnsi" w:eastAsia="Calibri" w:hAnsiTheme="majorHAnsi" w:cstheme="majorHAnsi"/>
          <w:sz w:val="22"/>
          <w:szCs w:val="22"/>
          <w:highlight w:val="yellow"/>
        </w:rPr>
      </w:pPr>
    </w:p>
    <w:p w14:paraId="2DFF845C" w14:textId="22237CC3"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Služba č. 2 Správa požadavků (HelpDesk, ServiceDesk)</w:t>
      </w:r>
    </w:p>
    <w:p w14:paraId="4587651D" w14:textId="18760451" w:rsidR="26CFC8E4" w:rsidRPr="00E47BD6" w:rsidRDefault="26CFC8E4" w:rsidP="5CF341FA">
      <w:pPr>
        <w:pStyle w:val="Nadpis1"/>
        <w:numPr>
          <w:ilvl w:val="0"/>
          <w:numId w:val="0"/>
        </w:numPr>
        <w:tabs>
          <w:tab w:val="left" w:pos="0"/>
          <w:tab w:val="left" w:pos="360"/>
        </w:tabs>
        <w:spacing w:before="0" w:after="120"/>
        <w:rPr>
          <w:rFonts w:asciiTheme="majorHAnsi" w:eastAsia="Calibri" w:hAnsiTheme="majorHAnsi" w:cstheme="majorHAnsi"/>
          <w:b w:val="0"/>
          <w:bCs w:val="0"/>
          <w:color w:val="000000" w:themeColor="text1"/>
          <w:sz w:val="22"/>
          <w:szCs w:val="22"/>
        </w:rPr>
      </w:pPr>
      <w:r w:rsidRPr="00E47BD6">
        <w:rPr>
          <w:rFonts w:asciiTheme="majorHAnsi" w:eastAsia="Calibri" w:hAnsiTheme="majorHAnsi" w:cstheme="majorHAnsi"/>
          <w:b w:val="0"/>
          <w:bCs w:val="0"/>
          <w:color w:val="000000" w:themeColor="text1"/>
          <w:sz w:val="22"/>
          <w:szCs w:val="22"/>
        </w:rPr>
        <w:t>Je služba určená Pověřeným uživatelům IS CROSEUS® pro správu jejich Požadavků.</w:t>
      </w:r>
    </w:p>
    <w:p w14:paraId="33D18245" w14:textId="1EE794E5"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Kategorie Požadavků</w:t>
      </w:r>
    </w:p>
    <w:p w14:paraId="33D0A6BA" w14:textId="7BA875A6" w:rsidR="3A4DC9DF" w:rsidRPr="00E47BD6" w:rsidRDefault="3A4DC9DF" w:rsidP="002F20BC">
      <w:pPr>
        <w:pStyle w:val="Odstavecseseznamem"/>
        <w:numPr>
          <w:ilvl w:val="1"/>
          <w:numId w:val="5"/>
        </w:numPr>
        <w:spacing w:after="0" w:line="360" w:lineRule="auto"/>
        <w:ind w:left="1620" w:hanging="540"/>
        <w:jc w:val="both"/>
        <w:rPr>
          <w:rFonts w:asciiTheme="majorHAnsi" w:eastAsia="Calibri" w:hAnsiTheme="majorHAnsi" w:cstheme="majorHAnsi"/>
          <w:b/>
          <w:bCs/>
        </w:rPr>
      </w:pPr>
      <w:r w:rsidRPr="00E47BD6">
        <w:rPr>
          <w:rFonts w:asciiTheme="majorHAnsi" w:eastAsia="Calibri" w:hAnsiTheme="majorHAnsi" w:cstheme="majorHAnsi"/>
          <w:b/>
          <w:bCs/>
        </w:rPr>
        <w:t xml:space="preserve">  </w:t>
      </w:r>
      <w:r w:rsidR="26CFC8E4" w:rsidRPr="00E47BD6">
        <w:rPr>
          <w:rFonts w:asciiTheme="majorHAnsi" w:eastAsia="Calibri" w:hAnsiTheme="majorHAnsi" w:cstheme="majorHAnsi"/>
          <w:b/>
          <w:bCs/>
        </w:rPr>
        <w:t>Údržba (</w:t>
      </w:r>
      <w:proofErr w:type="spellStart"/>
      <w:r w:rsidR="26CFC8E4" w:rsidRPr="00E47BD6">
        <w:rPr>
          <w:rFonts w:asciiTheme="majorHAnsi" w:eastAsia="Calibri" w:hAnsiTheme="majorHAnsi" w:cstheme="majorHAnsi"/>
          <w:b/>
          <w:bCs/>
        </w:rPr>
        <w:t>Maintenance</w:t>
      </w:r>
      <w:proofErr w:type="spellEnd"/>
      <w:r w:rsidR="26CFC8E4" w:rsidRPr="00E47BD6">
        <w:rPr>
          <w:rFonts w:asciiTheme="majorHAnsi" w:eastAsia="Calibri" w:hAnsiTheme="majorHAnsi" w:cstheme="majorHAnsi"/>
          <w:b/>
          <w:bCs/>
        </w:rPr>
        <w:t xml:space="preserve"> – softwarové aplikace)</w:t>
      </w:r>
    </w:p>
    <w:p w14:paraId="259D1BAE" w14:textId="7F7E0ECC"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Údržba je typ požadavku, kterým Poskytovatel zajišťuje shodu (Compliance) aplikace a zahrnuje:</w:t>
      </w:r>
    </w:p>
    <w:p w14:paraId="308DFAB5" w14:textId="77AC1AC9"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1851978A" w14:textId="72AFF48F"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(legislativních) updatů a upgradů IS CROSEUS® bez ohledu na příčinu jejich vývoje a zároveň zpřístupnění aktuální technické dokumentace a popisu změn.</w:t>
      </w:r>
    </w:p>
    <w:p w14:paraId="3EFCAD8C" w14:textId="60EF2C08"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nových verzí IS CROSEUS® a všech bezpečnostních a funkčních oprav (patchů) IS CROSEUS® a zároveň zpřístupnění aktuální uživatelské a technické dokumentace a popisu změn.</w:t>
      </w:r>
    </w:p>
    <w:p w14:paraId="79F4FA7A" w14:textId="2BB72D61"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nových metodických nastavení IS CROSEUS® Cloud a zpřístupnění aktuální metodické dokumentace a popisu změn</w:t>
      </w:r>
    </w:p>
    <w:p w14:paraId="0EE1C9D6" w14:textId="48C74F7E"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13B8BD06" w14:textId="1692BF38" w:rsidR="0D5741D2" w:rsidRPr="00E47BD6" w:rsidRDefault="0D5741D2"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4.2      </w:t>
      </w:r>
      <w:r w:rsidR="26CFC8E4" w:rsidRPr="00E47BD6">
        <w:rPr>
          <w:rFonts w:asciiTheme="majorHAnsi" w:eastAsia="Calibri" w:hAnsiTheme="majorHAnsi" w:cstheme="majorHAnsi"/>
          <w:b/>
          <w:bCs/>
          <w:sz w:val="22"/>
          <w:szCs w:val="22"/>
        </w:rPr>
        <w:t>Nastavení (Požadavek na změnu nastavení IS CROSEUS®)</w:t>
      </w:r>
    </w:p>
    <w:p w14:paraId="579FDE1A" w14:textId="0DB39BD9"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Nastavení je typ Požadavku, který realizuje požadavek na změnu v nastavení aplikace a zahrnuje:</w:t>
      </w:r>
    </w:p>
    <w:p w14:paraId="6E225EB5" w14:textId="3A93D1D9"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přebírání, </w:t>
      </w:r>
    </w:p>
    <w:p w14:paraId="3DAAA753" w14:textId="2F6F5B18"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412E8DAA" w14:textId="00AD9DD1"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vypořádání požadavků na změnu konfigurace nahlášených přes HelpDesk v těchto oblastech:</w:t>
      </w:r>
    </w:p>
    <w:p w14:paraId="19A3A338" w14:textId="6657CB9C"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w:t>
      </w:r>
      <w:hyperlink r:id="rId15" w:anchor="_ftn1">
        <w:r w:rsidRPr="00E47BD6">
          <w:rPr>
            <w:rStyle w:val="Hypertextovodkaz"/>
            <w:rFonts w:asciiTheme="majorHAnsi" w:eastAsia="Calibri" w:hAnsiTheme="majorHAnsi" w:cstheme="majorHAnsi"/>
            <w:color w:val="000000" w:themeColor="text1"/>
            <w:vertAlign w:val="superscript"/>
          </w:rPr>
          <w:t>[1]</w:t>
        </w:r>
      </w:hyperlink>
      <w:r w:rsidRPr="00E47BD6">
        <w:rPr>
          <w:rFonts w:asciiTheme="majorHAnsi" w:eastAsia="Calibri" w:hAnsiTheme="majorHAnsi" w:cstheme="majorHAnsi"/>
          <w:color w:val="000000" w:themeColor="text1"/>
        </w:rPr>
        <w:t xml:space="preserve"> – uživatelé aplikace, změny u stávajících osob či zadání nového uživatele,</w:t>
      </w:r>
    </w:p>
    <w:p w14:paraId="19C08196" w14:textId="544BF17D"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Role – úpravy přiřazených rolí zavedeným osobám, změny či přiřazení nových rolí,</w:t>
      </w:r>
    </w:p>
    <w:p w14:paraId="069319B6" w14:textId="60A1362D"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Pracovní postupy – úpravy osob či rolí ve stávajících pracovních postupech,</w:t>
      </w:r>
    </w:p>
    <w:p w14:paraId="3882EAE3" w14:textId="57E34FF3"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Doklady – zpřístupnění dokladů, které nebyly aktivovány v rámci implementace</w:t>
      </w:r>
      <w:r w:rsidRPr="00E47BD6">
        <w:rPr>
          <w:rFonts w:asciiTheme="majorHAnsi" w:hAnsiTheme="majorHAnsi" w:cstheme="majorHAnsi"/>
        </w:rPr>
        <w:br/>
      </w:r>
      <w:r w:rsidRPr="00E47BD6">
        <w:rPr>
          <w:rFonts w:asciiTheme="majorHAnsi" w:eastAsia="Calibri" w:hAnsiTheme="majorHAnsi" w:cstheme="majorHAnsi"/>
        </w:rPr>
        <w:t xml:space="preserve"> </w:t>
      </w:r>
      <w:r w:rsidRPr="00E47BD6">
        <w:rPr>
          <w:rFonts w:asciiTheme="majorHAnsi" w:eastAsia="Calibri" w:hAnsiTheme="majorHAnsi" w:cstheme="majorHAnsi"/>
          <w:color w:val="000000" w:themeColor="text1"/>
        </w:rPr>
        <w:t>IS</w:t>
      </w:r>
      <w:r w:rsidRPr="00E47BD6">
        <w:rPr>
          <w:rFonts w:asciiTheme="majorHAnsi" w:eastAsia="Calibri" w:hAnsiTheme="majorHAnsi" w:cstheme="majorHAnsi"/>
          <w:b/>
          <w:bCs/>
          <w:color w:val="000000" w:themeColor="text1"/>
        </w:rPr>
        <w:t xml:space="preserve"> </w:t>
      </w:r>
      <w:r w:rsidRPr="00E47BD6">
        <w:rPr>
          <w:rFonts w:asciiTheme="majorHAnsi" w:eastAsia="Calibri" w:hAnsiTheme="majorHAnsi" w:cstheme="majorHAnsi"/>
          <w:color w:val="000000" w:themeColor="text1"/>
        </w:rPr>
        <w:t xml:space="preserve">CROSEUS® </w:t>
      </w:r>
    </w:p>
    <w:p w14:paraId="6C928AB0" w14:textId="78AFCF83"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lastRenderedPageBreak/>
        <w:t>a další nastavení parametrů aplikace.</w:t>
      </w:r>
    </w:p>
    <w:tbl>
      <w:tblPr>
        <w:tblW w:w="0" w:type="auto"/>
        <w:tblLayout w:type="fixed"/>
        <w:tblLook w:val="01E0" w:firstRow="1" w:lastRow="1" w:firstColumn="1" w:lastColumn="1" w:noHBand="0" w:noVBand="0"/>
      </w:tblPr>
      <w:tblGrid>
        <w:gridCol w:w="4184"/>
        <w:gridCol w:w="4849"/>
      </w:tblGrid>
      <w:tr w:rsidR="5CF341FA" w:rsidRPr="00E47BD6" w14:paraId="3A05B066" w14:textId="77777777" w:rsidTr="1B70CAC4">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16ABB72" w14:textId="07851EF6"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03FC211" w14:textId="7DEE1894"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w:t>
            </w:r>
          </w:p>
        </w:tc>
      </w:tr>
      <w:tr w:rsidR="5CF341FA" w:rsidRPr="00E47BD6" w14:paraId="63FED942" w14:textId="77777777" w:rsidTr="1B70CAC4">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ADDEF" w14:textId="673A3B41"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BB93C" w14:textId="5E2FA720"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16 pracovních hodin</w:t>
            </w:r>
          </w:p>
        </w:tc>
      </w:tr>
    </w:tbl>
    <w:p w14:paraId="778A6799" w14:textId="2B530DD1" w:rsidR="26CFC8E4" w:rsidRDefault="26CFC8E4" w:rsidP="5CF341FA">
      <w:pPr>
        <w:spacing w:before="60" w:after="120"/>
        <w:jc w:val="both"/>
        <w:rPr>
          <w:rFonts w:asciiTheme="majorHAnsi" w:eastAsia="Calibri" w:hAnsiTheme="majorHAnsi" w:cstheme="majorHAnsi"/>
          <w:sz w:val="22"/>
          <w:szCs w:val="22"/>
        </w:rPr>
      </w:pPr>
      <w:r w:rsidRPr="00E47BD6">
        <w:rPr>
          <w:rFonts w:asciiTheme="majorHAnsi" w:eastAsia="Calibri" w:hAnsiTheme="majorHAnsi" w:cstheme="majorHAnsi"/>
          <w:sz w:val="22"/>
          <w:szCs w:val="22"/>
        </w:rPr>
        <w:t xml:space="preserve"> </w:t>
      </w:r>
    </w:p>
    <w:p w14:paraId="0418A30B" w14:textId="77777777" w:rsidR="003C62BC" w:rsidRPr="00E47BD6" w:rsidRDefault="003C62BC" w:rsidP="5CF341FA">
      <w:pPr>
        <w:spacing w:before="60" w:after="120"/>
        <w:jc w:val="both"/>
        <w:rPr>
          <w:rFonts w:asciiTheme="majorHAnsi" w:hAnsiTheme="majorHAnsi" w:cstheme="majorHAnsi"/>
          <w:sz w:val="22"/>
          <w:szCs w:val="22"/>
        </w:rPr>
      </w:pPr>
    </w:p>
    <w:p w14:paraId="0231FC16" w14:textId="4D9B0763" w:rsidR="51DE8B45" w:rsidRPr="00E47BD6" w:rsidRDefault="51DE8B45"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4.3       </w:t>
      </w:r>
      <w:r w:rsidR="26CFC8E4" w:rsidRPr="00E47BD6">
        <w:rPr>
          <w:rFonts w:asciiTheme="majorHAnsi" w:eastAsia="Calibri" w:hAnsiTheme="majorHAnsi" w:cstheme="majorHAnsi"/>
          <w:b/>
          <w:bCs/>
          <w:sz w:val="22"/>
          <w:szCs w:val="22"/>
        </w:rPr>
        <w:t>Rozvoj (Požadavek na rozvoj IS CROSEUS®)</w:t>
      </w:r>
    </w:p>
    <w:p w14:paraId="209864EA" w14:textId="62B1EE5B"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Rozvoj je typ Požadavku, který realizuje požadavek na úpravu nebo nové vlastnosti IS CROSEUS® </w:t>
      </w:r>
      <w:r w:rsidRPr="00E47BD6">
        <w:rPr>
          <w:rFonts w:asciiTheme="majorHAnsi" w:hAnsiTheme="majorHAnsi" w:cstheme="majorHAnsi"/>
          <w:sz w:val="22"/>
          <w:szCs w:val="22"/>
        </w:rPr>
        <w:br/>
      </w:r>
      <w:r w:rsidRPr="00E47BD6">
        <w:rPr>
          <w:rFonts w:asciiTheme="majorHAnsi" w:eastAsia="Calibri" w:hAnsiTheme="majorHAnsi" w:cstheme="majorHAnsi"/>
          <w:sz w:val="22"/>
          <w:szCs w:val="22"/>
        </w:rPr>
        <w:t>a zahrnuje:</w:t>
      </w:r>
    </w:p>
    <w:p w14:paraId="14EBA7D4" w14:textId="7CF0E347"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w:t>
      </w:r>
    </w:p>
    <w:p w14:paraId="7BD60D23" w14:textId="42E1D289"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3FA6A09C" w14:textId="29584B56"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Návrh řešení</w:t>
      </w:r>
    </w:p>
    <w:p w14:paraId="199509B6" w14:textId="74328111"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Odhad pracnosti realizace požadavků na změnu chování či nové vlastnosti softwarové aplikace.</w:t>
      </w:r>
    </w:p>
    <w:p w14:paraId="2BE04C23" w14:textId="2246C797" w:rsidR="26CFC8E4" w:rsidRPr="00E47BD6" w:rsidRDefault="26CFC8E4" w:rsidP="5CF341FA">
      <w:pPr>
        <w:spacing w:before="60" w:after="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331765FF" w14:textId="69E6CAB0" w:rsidR="1CCC6B1D" w:rsidRPr="00E47BD6" w:rsidRDefault="1CCC6B1D"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4.4       </w:t>
      </w:r>
      <w:r w:rsidR="26CFC8E4" w:rsidRPr="00E47BD6">
        <w:rPr>
          <w:rFonts w:asciiTheme="majorHAnsi" w:eastAsia="Calibri" w:hAnsiTheme="majorHAnsi" w:cstheme="majorHAnsi"/>
          <w:b/>
          <w:bCs/>
          <w:sz w:val="22"/>
          <w:szCs w:val="22"/>
        </w:rPr>
        <w:t>Vada (nesrovnalost či nefunkčnost)</w:t>
      </w:r>
    </w:p>
    <w:p w14:paraId="78B7B76C" w14:textId="64BF0CB1"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Vada je typ Požadavku řešící nefunkčnost či nestandartní chování aplikace vzhledem k dodané uživatelské nebo technické dokumentaci a zahrnuje:</w:t>
      </w:r>
    </w:p>
    <w:p w14:paraId="18891917" w14:textId="43FA154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 a vypořádání požadavků nahlášených přes HelpDesk,</w:t>
      </w:r>
    </w:p>
    <w:p w14:paraId="328AE4AC" w14:textId="48FEB14A"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odstranění Vady v termínech dle závažnosti.</w:t>
      </w:r>
    </w:p>
    <w:p w14:paraId="6A2EAAE3" w14:textId="641F6A7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Doba strávená na řešení se do poskytnuté podpory nezapočítává. </w:t>
      </w:r>
    </w:p>
    <w:p w14:paraId="5E3B253C" w14:textId="639733DD" w:rsidR="26CFC8E4" w:rsidRPr="00E47BD6" w:rsidRDefault="26CFC8E4" w:rsidP="5CF341FA">
      <w:pPr>
        <w:spacing w:before="60" w:after="12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7115BD6E" w14:textId="3E82EA5D" w:rsidR="26CFC8E4" w:rsidRPr="00E47BD6" w:rsidRDefault="26CFC8E4" w:rsidP="5CF341FA">
      <w:pPr>
        <w:pStyle w:val="Nadpis3"/>
        <w:spacing w:before="240" w:after="60"/>
        <w:jc w:val="both"/>
        <w:rPr>
          <w:rFonts w:eastAsia="Calibri" w:cstheme="majorHAnsi"/>
          <w:b/>
          <w:bCs/>
          <w:sz w:val="22"/>
          <w:szCs w:val="22"/>
        </w:rPr>
      </w:pPr>
      <w:r w:rsidRPr="00E47BD6">
        <w:rPr>
          <w:rFonts w:eastAsiaTheme="minorEastAsia" w:cstheme="majorHAnsi"/>
          <w:b/>
          <w:bCs/>
          <w:color w:val="000000" w:themeColor="text1"/>
          <w:sz w:val="22"/>
          <w:szCs w:val="22"/>
        </w:rPr>
        <w:t xml:space="preserve">Klasifikace závažnosti </w:t>
      </w:r>
    </w:p>
    <w:p w14:paraId="3CF96119" w14:textId="7619B9A2"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 xml:space="preserve">Vysoká – </w:t>
      </w:r>
      <w:r w:rsidRPr="00E47BD6">
        <w:rPr>
          <w:rFonts w:asciiTheme="majorHAnsi" w:eastAsia="Calibri" w:hAnsiTheme="majorHAnsi" w:cstheme="majorHAnsi"/>
          <w:sz w:val="22"/>
          <w:szCs w:val="22"/>
        </w:rPr>
        <w:t>v případě vady vylučující užívání a provoz IS CROSEUS® nebo jeho části (provoz IS</w:t>
      </w:r>
      <w:r w:rsidRPr="00E47BD6">
        <w:rPr>
          <w:rFonts w:asciiTheme="majorHAnsi" w:eastAsia="Calibri" w:hAnsiTheme="majorHAnsi" w:cstheme="majorHAnsi"/>
          <w:b/>
          <w:bCs/>
          <w:sz w:val="22"/>
          <w:szCs w:val="22"/>
        </w:rPr>
        <w:t xml:space="preserve"> </w:t>
      </w:r>
      <w:r w:rsidRPr="00E47BD6">
        <w:rPr>
          <w:rFonts w:asciiTheme="majorHAnsi" w:eastAsia="Calibri" w:hAnsiTheme="majorHAnsi" w:cstheme="majorHAnsi"/>
          <w:sz w:val="22"/>
          <w:szCs w:val="22"/>
        </w:rPr>
        <w:t>CROSEUS®, nebo jeho část ke zastaven tak, že v užívání nelze provozovat ani náhradním způsobem).</w:t>
      </w:r>
    </w:p>
    <w:p w14:paraId="044A2159" w14:textId="08658A0E"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Střední</w:t>
      </w:r>
      <w:r w:rsidRPr="00E47BD6">
        <w:rPr>
          <w:rFonts w:asciiTheme="majorHAnsi" w:eastAsia="Calibri" w:hAnsiTheme="majorHAnsi" w:cstheme="majorHAnsi"/>
          <w:sz w:val="22"/>
          <w:szCs w:val="22"/>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57C8639C" w14:textId="6B491F66"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Nízká</w:t>
      </w:r>
      <w:r w:rsidRPr="00E47BD6">
        <w:rPr>
          <w:rFonts w:asciiTheme="majorHAnsi" w:eastAsia="Calibri" w:hAnsiTheme="majorHAnsi" w:cstheme="majorHAnsi"/>
          <w:sz w:val="22"/>
          <w:szCs w:val="22"/>
        </w:rPr>
        <w:t xml:space="preserve"> – v případě, že vady negativně ovlivňují užívání a provoz IS CROSEUS® nebo jeho části (činnosti mohou pokračovat jiným způsobem, např. organizačními opatřeními apod.) </w:t>
      </w:r>
    </w:p>
    <w:p w14:paraId="16EA4FB5" w14:textId="79086A3A" w:rsidR="26CFC8E4" w:rsidRPr="00E47BD6" w:rsidRDefault="26CFC8E4" w:rsidP="5CF341FA">
      <w:pPr>
        <w:pStyle w:val="Nadpis3"/>
        <w:spacing w:before="240" w:after="60"/>
        <w:jc w:val="both"/>
        <w:rPr>
          <w:rFonts w:eastAsiaTheme="minorEastAsia" w:cstheme="majorHAnsi"/>
          <w:b/>
          <w:bCs/>
          <w:color w:val="000000" w:themeColor="text1"/>
          <w:sz w:val="22"/>
          <w:szCs w:val="22"/>
        </w:rPr>
      </w:pPr>
      <w:r w:rsidRPr="00E47BD6">
        <w:rPr>
          <w:rFonts w:eastAsiaTheme="minorEastAsia" w:cstheme="majorHAnsi"/>
          <w:b/>
          <w:bCs/>
          <w:color w:val="000000" w:themeColor="text1"/>
          <w:sz w:val="22"/>
          <w:szCs w:val="22"/>
        </w:rPr>
        <w:t xml:space="preserve">Doba řešení </w:t>
      </w:r>
    </w:p>
    <w:p w14:paraId="21F7F14B" w14:textId="38FC2E71"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Poskytovatel se zavazuje odstraňovat vady a podávat návrhy na řešení Vad v termínech uvedených níže, pokud se Objednatel a Poskytovatel nedohodnou jinak.</w:t>
      </w:r>
    </w:p>
    <w:p w14:paraId="19F500C9" w14:textId="42AF27F1"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5CF341FA" w:rsidRPr="00E47BD6" w14:paraId="1C04247A"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BDAEB97" w14:textId="5A62FC04"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FCE229D" w14:textId="7B1951E8"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15E06B6" w14:textId="4C72E089"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od nahlášení vady </w:t>
            </w:r>
          </w:p>
        </w:tc>
      </w:tr>
      <w:tr w:rsidR="5CF341FA" w:rsidRPr="00E47BD6" w14:paraId="4DECA526"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1B415" w14:textId="34477972"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4C628" w14:textId="42B88FF7"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DAA11" w14:textId="1C07545A"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32 pracovních hodin</w:t>
            </w:r>
          </w:p>
        </w:tc>
      </w:tr>
      <w:tr w:rsidR="5CF341FA" w:rsidRPr="00E47BD6" w14:paraId="7B7F5855"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30768" w14:textId="063175BD"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8B863" w14:textId="3D979F3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DAE5F" w14:textId="474BE1D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48 pracovních hodin</w:t>
            </w:r>
          </w:p>
        </w:tc>
      </w:tr>
      <w:tr w:rsidR="5CF341FA" w:rsidRPr="00E47BD6" w14:paraId="38DE9C1D"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F4375" w14:textId="752DC210"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lastRenderedPageBreak/>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33792" w14:textId="666770C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9EFA8" w14:textId="5B90842E" w:rsidR="5CF341FA" w:rsidRPr="00E47BD6" w:rsidRDefault="009250D1" w:rsidP="1B70CAC4">
            <w:pPr>
              <w:jc w:val="center"/>
              <w:rPr>
                <w:rFonts w:asciiTheme="majorHAnsi" w:eastAsia="Calibri" w:hAnsiTheme="majorHAnsi" w:cstheme="majorHAnsi"/>
                <w:sz w:val="22"/>
                <w:szCs w:val="22"/>
              </w:rPr>
            </w:pPr>
            <w:r>
              <w:rPr>
                <w:rFonts w:asciiTheme="majorHAnsi" w:eastAsia="Calibri" w:hAnsiTheme="majorHAnsi" w:cstheme="majorHAnsi"/>
                <w:sz w:val="22"/>
                <w:szCs w:val="22"/>
              </w:rPr>
              <w:t>120</w:t>
            </w:r>
            <w:r w:rsidR="476F3FC8" w:rsidRPr="00E47BD6">
              <w:rPr>
                <w:rFonts w:asciiTheme="majorHAnsi" w:eastAsia="Calibri" w:hAnsiTheme="majorHAnsi" w:cstheme="majorHAnsi"/>
                <w:sz w:val="22"/>
                <w:szCs w:val="22"/>
              </w:rPr>
              <w:t xml:space="preserve"> pracovních hodin</w:t>
            </w:r>
          </w:p>
        </w:tc>
      </w:tr>
    </w:tbl>
    <w:p w14:paraId="1AF8A26D" w14:textId="41CCA804" w:rsidR="26CFC8E4" w:rsidRPr="00E47BD6" w:rsidRDefault="26CFC8E4" w:rsidP="5CF341FA">
      <w:pPr>
        <w:spacing w:before="60" w:after="120"/>
        <w:jc w:val="both"/>
        <w:rPr>
          <w:rFonts w:asciiTheme="majorHAnsi" w:eastAsia="Calibri" w:hAnsiTheme="majorHAnsi" w:cstheme="majorHAnsi"/>
          <w:b/>
          <w:bCs/>
          <w:sz w:val="22"/>
          <w:szCs w:val="22"/>
        </w:rPr>
      </w:pPr>
      <w:r w:rsidRPr="00E47BD6">
        <w:rPr>
          <w:rFonts w:asciiTheme="majorHAnsi" w:eastAsia="Calibri" w:hAnsiTheme="majorHAnsi" w:cstheme="majorHAnsi"/>
          <w:sz w:val="22"/>
          <w:szCs w:val="22"/>
        </w:rPr>
        <w:t xml:space="preserve"> </w:t>
      </w:r>
      <w:r w:rsidR="0ECE6EC0" w:rsidRPr="00E47BD6">
        <w:rPr>
          <w:rFonts w:asciiTheme="majorHAnsi" w:eastAsia="Calibri" w:hAnsiTheme="majorHAnsi" w:cstheme="majorHAnsi"/>
          <w:b/>
          <w:bCs/>
          <w:sz w:val="22"/>
          <w:szCs w:val="22"/>
        </w:rPr>
        <w:t xml:space="preserve">4.5       </w:t>
      </w:r>
      <w:r w:rsidRPr="00E47BD6">
        <w:rPr>
          <w:rFonts w:asciiTheme="majorHAnsi" w:eastAsia="Calibri" w:hAnsiTheme="majorHAnsi" w:cstheme="majorHAnsi"/>
          <w:b/>
          <w:bCs/>
          <w:sz w:val="22"/>
          <w:szCs w:val="22"/>
        </w:rPr>
        <w:t>Metodika (dle implementovaných modulů)</w:t>
      </w:r>
    </w:p>
    <w:p w14:paraId="70519CA8" w14:textId="7A0C7BB2"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Metodika je typ Požadavku řešící dotaz na metodické stanovisko nebo doporučení a zahrnuje:</w:t>
      </w:r>
    </w:p>
    <w:p w14:paraId="2DF3E48F" w14:textId="4CE6D379"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w:t>
      </w:r>
    </w:p>
    <w:p w14:paraId="1C5640C4" w14:textId="4FE5F28D"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41561D84" w14:textId="3EB95CEE"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Návrh řešení</w:t>
      </w:r>
    </w:p>
    <w:p w14:paraId="390F28CE" w14:textId="3DD04D86"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tbl>
      <w:tblPr>
        <w:tblW w:w="0" w:type="auto"/>
        <w:tblLayout w:type="fixed"/>
        <w:tblLook w:val="01E0" w:firstRow="1" w:lastRow="1" w:firstColumn="1" w:lastColumn="1" w:noHBand="0" w:noVBand="0"/>
      </w:tblPr>
      <w:tblGrid>
        <w:gridCol w:w="1579"/>
        <w:gridCol w:w="2671"/>
        <w:gridCol w:w="3013"/>
        <w:gridCol w:w="1749"/>
      </w:tblGrid>
      <w:tr w:rsidR="5CF341FA" w:rsidRPr="00E47BD6" w14:paraId="6AE69B39"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82045FD" w14:textId="2971C191"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4CC8B5E" w14:textId="2553F689"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B3E5EBD" w14:textId="1642ADCD"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171924" w14:textId="1F956A82"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Koeficient násobku pracnosti</w:t>
            </w:r>
          </w:p>
        </w:tc>
      </w:tr>
      <w:tr w:rsidR="5CF341FA" w:rsidRPr="00E47BD6" w14:paraId="2E5D47F3"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5FC81" w14:textId="53284E7A"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D2466" w14:textId="00393CF4"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68D9B" w14:textId="24B48968"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96FAEE6" w14:textId="5ABC4F3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2</w:t>
            </w:r>
          </w:p>
        </w:tc>
      </w:tr>
      <w:tr w:rsidR="5CF341FA" w:rsidRPr="00E47BD6" w14:paraId="2353B9D0"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FB8CC" w14:textId="2DAF60CB"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D8BC1" w14:textId="1CA1BCDC"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E88C6F" w14:textId="42BC75C4"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4CC9945E" w14:textId="39FBB001"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1,5</w:t>
            </w:r>
          </w:p>
        </w:tc>
      </w:tr>
      <w:tr w:rsidR="5CF341FA" w:rsidRPr="00E47BD6" w14:paraId="5398DEBD"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7E923" w14:textId="77893030"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47F2B" w14:textId="02B1FA5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B7F01" w14:textId="315EFCCB"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6DD81123" w14:textId="6BA5ECD0"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w:t>
            </w:r>
          </w:p>
        </w:tc>
      </w:tr>
    </w:tbl>
    <w:p w14:paraId="3F75E6C0" w14:textId="54EF47F7" w:rsidR="26CFC8E4" w:rsidRPr="00E47BD6" w:rsidRDefault="26CFC8E4" w:rsidP="5CF341FA">
      <w:pPr>
        <w:jc w:val="both"/>
        <w:rPr>
          <w:rFonts w:asciiTheme="majorHAnsi" w:hAnsiTheme="majorHAnsi" w:cstheme="majorHAnsi"/>
          <w:sz w:val="22"/>
          <w:szCs w:val="22"/>
        </w:rPr>
      </w:pPr>
      <w:r w:rsidRPr="00E47BD6">
        <w:rPr>
          <w:rFonts w:asciiTheme="majorHAnsi" w:hAnsiTheme="majorHAnsi" w:cstheme="majorHAnsi"/>
          <w:sz w:val="22"/>
          <w:szCs w:val="22"/>
        </w:rPr>
        <w:t xml:space="preserve"> </w:t>
      </w:r>
    </w:p>
    <w:p w14:paraId="546C11C3" w14:textId="5CEA4885"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Životní cyklus Požadavků</w:t>
      </w:r>
    </w:p>
    <w:p w14:paraId="43395D80" w14:textId="5FDBFC7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Požadavek je Objednatelem/Poskytovatelem zapsán na HelpDesk.</w:t>
      </w:r>
    </w:p>
    <w:p w14:paraId="404F9257" w14:textId="7B48A012"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Poskytovatel v HelpDesku Požadavek vyhodnotí a určí závažnost Požadavku a Kategorii požadavku.</w:t>
      </w:r>
    </w:p>
    <w:p w14:paraId="718FFF36" w14:textId="67FCDBCC"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Poskytovatel přiřadí řešitele Požadavku a odešle zprávu Objednateli o zahájení řešení (stav Požadavku „</w:t>
      </w:r>
      <w:r w:rsidRPr="00E47BD6">
        <w:rPr>
          <w:rFonts w:asciiTheme="majorHAnsi" w:eastAsia="Calibri" w:hAnsiTheme="majorHAnsi" w:cstheme="majorHAnsi"/>
          <w:b/>
          <w:bCs/>
          <w:color w:val="000000" w:themeColor="text1"/>
        </w:rPr>
        <w:t>Otevřený</w:t>
      </w:r>
      <w:r w:rsidRPr="00E47BD6">
        <w:rPr>
          <w:rFonts w:asciiTheme="majorHAnsi" w:eastAsia="Calibri" w:hAnsiTheme="majorHAnsi" w:cstheme="majorHAnsi"/>
          <w:color w:val="000000" w:themeColor="text1"/>
        </w:rPr>
        <w:t>“ (v řešení).</w:t>
      </w:r>
    </w:p>
    <w:p w14:paraId="25F3B494" w14:textId="209A1C5B"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je potřeba doplnit další informace od Objednatele, je Požadavek přepnut do stavu „</w:t>
      </w:r>
      <w:r w:rsidRPr="00E47BD6">
        <w:rPr>
          <w:rFonts w:asciiTheme="majorHAnsi" w:eastAsia="Calibri" w:hAnsiTheme="majorHAnsi" w:cstheme="majorHAnsi"/>
          <w:b/>
          <w:bCs/>
          <w:color w:val="000000" w:themeColor="text1"/>
        </w:rPr>
        <w:t>Čekající</w:t>
      </w:r>
      <w:r w:rsidRPr="00E47BD6">
        <w:rPr>
          <w:rFonts w:asciiTheme="majorHAnsi" w:eastAsia="Calibri" w:hAnsiTheme="majorHAnsi" w:cstheme="majorHAnsi"/>
          <w:color w:val="000000" w:themeColor="text1"/>
        </w:rPr>
        <w:t xml:space="preserve">“ (čeká se na odpověď od Oprávněné osoby). </w:t>
      </w:r>
    </w:p>
    <w:p w14:paraId="7FDD76C1" w14:textId="76A30866"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Vyřešené Požadavky Poskytovatel přepne do stavu „</w:t>
      </w:r>
      <w:r w:rsidRPr="00E47BD6">
        <w:rPr>
          <w:rFonts w:asciiTheme="majorHAnsi" w:eastAsia="Calibri" w:hAnsiTheme="majorHAnsi" w:cstheme="majorHAnsi"/>
          <w:b/>
          <w:bCs/>
          <w:color w:val="000000" w:themeColor="text1"/>
        </w:rPr>
        <w:t>Uzavřený</w:t>
      </w:r>
      <w:r w:rsidRPr="00E47BD6">
        <w:rPr>
          <w:rFonts w:asciiTheme="majorHAnsi" w:eastAsia="Calibri" w:hAnsiTheme="majorHAnsi" w:cstheme="majorHAnsi"/>
          <w:color w:val="000000" w:themeColor="text1"/>
        </w:rPr>
        <w:t xml:space="preserve">“. </w:t>
      </w:r>
    </w:p>
    <w:p w14:paraId="33A2B079" w14:textId="126E19C1" w:rsidR="5F21B115" w:rsidRPr="00E47BD6" w:rsidRDefault="5F21B115" w:rsidP="002F20BC">
      <w:pPr>
        <w:pStyle w:val="Odstavecseseznamem"/>
        <w:numPr>
          <w:ilvl w:val="0"/>
          <w:numId w:val="8"/>
        </w:numPr>
        <w:spacing w:after="0"/>
        <w:jc w:val="both"/>
        <w:rPr>
          <w:rFonts w:asciiTheme="majorHAnsi" w:eastAsiaTheme="minorEastAsia" w:hAnsiTheme="majorHAnsi" w:cstheme="majorHAnsi"/>
        </w:rPr>
      </w:pPr>
      <w:r w:rsidRPr="00E47BD6">
        <w:rPr>
          <w:rFonts w:asciiTheme="majorHAnsi" w:eastAsiaTheme="minorEastAsia" w:hAnsiTheme="majorHAnsi" w:cstheme="majorHAnsi"/>
        </w:rPr>
        <w:t xml:space="preserve">Společnost DYNATECH s.r.o. si vyhrazuje možnost uzavřít Požadavek po třech neúspěšně opakovaných pokusech o součinnost zákazníka k danému </w:t>
      </w:r>
      <w:r w:rsidR="2C48C4C6" w:rsidRPr="00E47BD6">
        <w:rPr>
          <w:rFonts w:asciiTheme="majorHAnsi" w:eastAsiaTheme="minorEastAsia" w:hAnsiTheme="majorHAnsi" w:cstheme="majorHAnsi"/>
        </w:rPr>
        <w:t>Požadavku</w:t>
      </w:r>
      <w:r w:rsidRPr="00E47BD6">
        <w:rPr>
          <w:rFonts w:asciiTheme="majorHAnsi" w:eastAsiaTheme="minorEastAsia" w:hAnsiTheme="majorHAnsi" w:cstheme="majorHAnsi"/>
        </w:rPr>
        <w:t>. Jednotlivá vyžádání součinnosti bude vždy oddělovat min. jeden pracovní den.</w:t>
      </w:r>
    </w:p>
    <w:p w14:paraId="66C794C7" w14:textId="4F9DCC23" w:rsidR="26CFC8E4" w:rsidRPr="00E47BD6" w:rsidRDefault="26CFC8E4" w:rsidP="5CF341FA">
      <w:pPr>
        <w:pStyle w:val="Nadpis1"/>
        <w:numPr>
          <w:ilvl w:val="0"/>
          <w:numId w:val="0"/>
        </w:numPr>
        <w:tabs>
          <w:tab w:val="left" w:pos="0"/>
          <w:tab w:val="left" w:pos="360"/>
        </w:tabs>
        <w:spacing w:before="0" w:after="120"/>
        <w:jc w:val="both"/>
        <w:rPr>
          <w:rFonts w:asciiTheme="majorHAnsi" w:eastAsia="Calibri" w:hAnsiTheme="majorHAnsi" w:cstheme="majorHAnsi"/>
          <w:b w:val="0"/>
          <w:bCs w:val="0"/>
          <w:color w:val="000000" w:themeColor="text1"/>
          <w:sz w:val="22"/>
          <w:szCs w:val="22"/>
        </w:rPr>
      </w:pPr>
      <w:r w:rsidRPr="00E47BD6">
        <w:rPr>
          <w:rFonts w:asciiTheme="majorHAnsi" w:eastAsia="Calibri" w:hAnsiTheme="majorHAnsi" w:cstheme="majorHAnsi"/>
          <w:b w:val="0"/>
          <w:bCs w:val="0"/>
          <w:color w:val="000000" w:themeColor="text1"/>
          <w:sz w:val="22"/>
          <w:szCs w:val="22"/>
        </w:rPr>
        <w:t xml:space="preserve"> </w:t>
      </w:r>
    </w:p>
    <w:p w14:paraId="688EAB42" w14:textId="73C18317" w:rsidR="26CFC8E4" w:rsidRPr="00E47BD6" w:rsidRDefault="00D70253" w:rsidP="5CF341FA">
      <w:pPr>
        <w:jc w:val="both"/>
        <w:rPr>
          <w:rFonts w:asciiTheme="majorHAnsi" w:hAnsiTheme="majorHAnsi" w:cstheme="majorHAnsi"/>
          <w:sz w:val="22"/>
          <w:szCs w:val="22"/>
        </w:rPr>
      </w:pPr>
      <w:hyperlink r:id="rId16" w:anchor="_ftnref1">
        <w:r w:rsidR="26CFC8E4" w:rsidRPr="00E47BD6">
          <w:rPr>
            <w:rStyle w:val="Hypertextovodkaz"/>
            <w:rFonts w:asciiTheme="majorHAnsi" w:hAnsiTheme="majorHAnsi" w:cstheme="majorHAnsi"/>
            <w:color w:val="000000" w:themeColor="text1"/>
            <w:sz w:val="22"/>
            <w:szCs w:val="22"/>
            <w:vertAlign w:val="superscript"/>
          </w:rPr>
          <w:t>[1]</w:t>
        </w:r>
      </w:hyperlink>
      <w:r w:rsidR="26CFC8E4" w:rsidRPr="00E47BD6">
        <w:rPr>
          <w:rFonts w:asciiTheme="majorHAnsi" w:hAnsiTheme="majorHAnsi" w:cstheme="majorHAnsi"/>
          <w:sz w:val="22"/>
          <w:szCs w:val="22"/>
        </w:rPr>
        <w:t xml:space="preserve"> </w:t>
      </w:r>
      <w:r w:rsidR="26CFC8E4" w:rsidRPr="00E47BD6">
        <w:rPr>
          <w:rFonts w:asciiTheme="majorHAnsi" w:eastAsia="Calibri" w:hAnsiTheme="majorHAnsi" w:cstheme="majorHAnsi"/>
          <w:sz w:val="22"/>
          <w:szCs w:val="22"/>
        </w:rPr>
        <w:t>V případě, že se jedná o požadavek na zavedení Pověřené osoby, je třeba dodat písemné pověření podepsané Vedoucím orgánu veřejné správy.</w:t>
      </w:r>
    </w:p>
    <w:p w14:paraId="68998BD5" w14:textId="503C3B5E" w:rsidR="5CF341FA" w:rsidRPr="00E47BD6" w:rsidRDefault="5CF341FA" w:rsidP="5CF341FA">
      <w:pPr>
        <w:spacing w:line="276" w:lineRule="auto"/>
        <w:jc w:val="both"/>
        <w:rPr>
          <w:rFonts w:asciiTheme="majorHAnsi" w:hAnsiTheme="majorHAnsi" w:cstheme="majorHAnsi"/>
          <w:b/>
          <w:bCs/>
          <w:color w:val="auto"/>
          <w:sz w:val="22"/>
          <w:szCs w:val="22"/>
        </w:rPr>
      </w:pPr>
    </w:p>
    <w:p w14:paraId="59666A0F" w14:textId="7991DC38" w:rsidR="79205209" w:rsidRPr="00E47BD6" w:rsidRDefault="79205209" w:rsidP="79205209">
      <w:pPr>
        <w:jc w:val="both"/>
        <w:rPr>
          <w:rFonts w:asciiTheme="majorHAnsi" w:eastAsia="Calibri" w:hAnsiTheme="majorHAnsi" w:cstheme="majorHAnsi"/>
          <w:sz w:val="22"/>
          <w:szCs w:val="22"/>
          <w:highlight w:val="yellow"/>
        </w:rPr>
      </w:pPr>
    </w:p>
    <w:p w14:paraId="6D6A8A7D" w14:textId="70132C4C" w:rsidR="79205209" w:rsidRPr="00E47BD6" w:rsidRDefault="79205209" w:rsidP="79205209">
      <w:pPr>
        <w:pStyle w:val="StylOdstavecseseznamem"/>
        <w:numPr>
          <w:ilvl w:val="0"/>
          <w:numId w:val="0"/>
        </w:numPr>
        <w:spacing w:before="0" w:after="120"/>
        <w:rPr>
          <w:rFonts w:asciiTheme="majorHAnsi" w:hAnsiTheme="majorHAnsi" w:cstheme="majorHAnsi"/>
          <w:szCs w:val="22"/>
          <w:highlight w:val="yellow"/>
        </w:rPr>
      </w:pPr>
    </w:p>
    <w:p w14:paraId="7D4BF194" w14:textId="13775543" w:rsidR="00355118" w:rsidRPr="00E47BD6" w:rsidRDefault="00355118" w:rsidP="74F0EA24">
      <w:pPr>
        <w:rPr>
          <w:rFonts w:asciiTheme="majorHAnsi" w:hAnsiTheme="majorHAnsi" w:cstheme="majorHAnsi"/>
          <w:b/>
          <w:bCs/>
          <w:color w:val="auto"/>
          <w:sz w:val="22"/>
          <w:szCs w:val="22"/>
        </w:rPr>
      </w:pPr>
    </w:p>
    <w:p w14:paraId="207F4322" w14:textId="7E5B4F20" w:rsidR="00E43852" w:rsidRPr="00E47BD6" w:rsidRDefault="00E43852" w:rsidP="74F0EA24">
      <w:pPr>
        <w:rPr>
          <w:rFonts w:asciiTheme="majorHAnsi" w:hAnsiTheme="majorHAnsi" w:cstheme="majorHAnsi"/>
          <w:b/>
          <w:bCs/>
          <w:color w:val="auto"/>
          <w:sz w:val="22"/>
          <w:szCs w:val="22"/>
        </w:rPr>
      </w:pPr>
    </w:p>
    <w:p w14:paraId="71D5183C" w14:textId="77777777" w:rsidR="009250D1" w:rsidRDefault="009250D1">
      <w:pPr>
        <w:spacing w:after="160"/>
        <w:rPr>
          <w:rFonts w:asciiTheme="majorHAnsi" w:hAnsiTheme="majorHAnsi" w:cstheme="majorHAnsi"/>
          <w:b/>
          <w:bCs/>
          <w:color w:val="auto"/>
          <w:sz w:val="22"/>
          <w:szCs w:val="22"/>
        </w:rPr>
      </w:pPr>
      <w:r>
        <w:rPr>
          <w:rFonts w:asciiTheme="majorHAnsi" w:hAnsiTheme="majorHAnsi" w:cstheme="majorHAnsi"/>
          <w:b/>
          <w:bCs/>
          <w:color w:val="auto"/>
          <w:sz w:val="22"/>
          <w:szCs w:val="22"/>
        </w:rPr>
        <w:br w:type="page"/>
      </w:r>
    </w:p>
    <w:p w14:paraId="6DAB684C" w14:textId="522BB53F" w:rsidR="004432D4" w:rsidRPr="00E47BD6" w:rsidRDefault="004432D4" w:rsidP="74F0EA24">
      <w:pPr>
        <w:spacing w:after="120" w:line="276" w:lineRule="auto"/>
        <w:jc w:val="both"/>
        <w:rPr>
          <w:rFonts w:asciiTheme="majorHAnsi" w:hAnsiTheme="majorHAnsi" w:cstheme="majorHAnsi"/>
          <w:b/>
          <w:bCs/>
          <w:sz w:val="22"/>
          <w:szCs w:val="22"/>
        </w:rPr>
      </w:pPr>
      <w:r w:rsidRPr="00E47BD6">
        <w:rPr>
          <w:rFonts w:asciiTheme="majorHAnsi" w:hAnsiTheme="majorHAnsi" w:cstheme="majorHAnsi"/>
          <w:b/>
          <w:bCs/>
          <w:color w:val="auto"/>
          <w:sz w:val="22"/>
          <w:szCs w:val="22"/>
        </w:rPr>
        <w:lastRenderedPageBreak/>
        <w:t xml:space="preserve">Příloha č. </w:t>
      </w:r>
      <w:r w:rsidR="00B040DF" w:rsidRPr="00E47BD6">
        <w:rPr>
          <w:rFonts w:asciiTheme="majorHAnsi" w:hAnsiTheme="majorHAnsi" w:cstheme="majorHAnsi"/>
          <w:b/>
          <w:bCs/>
          <w:color w:val="auto"/>
          <w:sz w:val="22"/>
          <w:szCs w:val="22"/>
        </w:rPr>
        <w:t>4</w:t>
      </w:r>
      <w:r w:rsidRPr="00E47BD6">
        <w:rPr>
          <w:rFonts w:asciiTheme="majorHAnsi" w:hAnsiTheme="majorHAnsi" w:cstheme="majorHAnsi"/>
          <w:b/>
          <w:bCs/>
          <w:color w:val="auto"/>
          <w:sz w:val="22"/>
          <w:szCs w:val="22"/>
        </w:rPr>
        <w:t xml:space="preserve"> Další služby nad rámec předplacené podpory k </w:t>
      </w:r>
      <w:r w:rsidR="00D73D0E" w:rsidRPr="00E47BD6">
        <w:rPr>
          <w:rFonts w:asciiTheme="majorHAnsi" w:hAnsiTheme="majorHAnsi" w:cstheme="majorHAnsi"/>
          <w:b/>
          <w:bCs/>
          <w:sz w:val="22"/>
          <w:szCs w:val="22"/>
        </w:rPr>
        <w:t xml:space="preserve">IS </w:t>
      </w:r>
      <w:r w:rsidR="72459F0F" w:rsidRPr="00E47BD6">
        <w:rPr>
          <w:rFonts w:asciiTheme="majorHAnsi" w:hAnsiTheme="majorHAnsi" w:cstheme="majorHAnsi"/>
          <w:b/>
          <w:bCs/>
          <w:sz w:val="22"/>
          <w:szCs w:val="22"/>
        </w:rPr>
        <w:t>CROSEUS®</w:t>
      </w:r>
    </w:p>
    <w:p w14:paraId="71B4BF07" w14:textId="0237F608" w:rsidR="00986375" w:rsidRPr="00E47BD6" w:rsidRDefault="00986375" w:rsidP="74F0EA24">
      <w:pPr>
        <w:spacing w:after="120"/>
        <w:jc w:val="both"/>
        <w:rPr>
          <w:rFonts w:asciiTheme="majorHAnsi" w:hAnsiTheme="majorHAnsi" w:cstheme="majorHAnsi"/>
          <w:sz w:val="22"/>
          <w:szCs w:val="22"/>
        </w:rPr>
      </w:pPr>
      <w:r w:rsidRPr="00E47BD6">
        <w:rPr>
          <w:rFonts w:asciiTheme="majorHAnsi" w:hAnsiTheme="majorHAnsi" w:cstheme="majorHAnsi"/>
          <w:sz w:val="22"/>
          <w:szCs w:val="22"/>
        </w:rPr>
        <w:t>Služby poskyt</w:t>
      </w:r>
      <w:r w:rsidR="00064CB1" w:rsidRPr="00E47BD6">
        <w:rPr>
          <w:rFonts w:asciiTheme="majorHAnsi" w:hAnsiTheme="majorHAnsi" w:cstheme="majorHAnsi"/>
          <w:sz w:val="22"/>
          <w:szCs w:val="22"/>
        </w:rPr>
        <w:t>ované</w:t>
      </w:r>
      <w:r w:rsidRPr="00E47BD6">
        <w:rPr>
          <w:rFonts w:asciiTheme="majorHAnsi" w:hAnsiTheme="majorHAnsi" w:cstheme="majorHAnsi"/>
          <w:sz w:val="22"/>
          <w:szCs w:val="22"/>
        </w:rPr>
        <w:t xml:space="preserve"> nad rámec </w:t>
      </w:r>
      <w:r w:rsidR="00B34D26" w:rsidRPr="00E47BD6">
        <w:rPr>
          <w:rFonts w:asciiTheme="majorHAnsi" w:hAnsiTheme="majorHAnsi" w:cstheme="majorHAnsi"/>
          <w:sz w:val="22"/>
          <w:szCs w:val="22"/>
        </w:rPr>
        <w:t xml:space="preserve">služeb IS </w:t>
      </w:r>
      <w:r w:rsidR="28F6B01E" w:rsidRPr="00E47BD6">
        <w:rPr>
          <w:rFonts w:asciiTheme="majorHAnsi" w:hAnsiTheme="majorHAnsi" w:cstheme="majorHAnsi"/>
          <w:sz w:val="22"/>
          <w:szCs w:val="22"/>
        </w:rPr>
        <w:t>CROSEUS®</w:t>
      </w:r>
      <w:r w:rsidR="00B34D26" w:rsidRPr="00E47BD6">
        <w:rPr>
          <w:rFonts w:asciiTheme="majorHAnsi" w:hAnsiTheme="majorHAnsi" w:cstheme="majorHAnsi"/>
          <w:sz w:val="22"/>
          <w:szCs w:val="22"/>
        </w:rPr>
        <w:t xml:space="preserve"> </w:t>
      </w:r>
      <w:r w:rsidRPr="00E47BD6">
        <w:rPr>
          <w:rFonts w:asciiTheme="majorHAnsi" w:hAnsiTheme="majorHAnsi" w:cstheme="majorHAnsi"/>
          <w:sz w:val="22"/>
          <w:szCs w:val="22"/>
        </w:rPr>
        <w:t>předplacených služeb budou Poskytovatelem poskytnuty na základě předem odsouhlaseného rozsahu a harmonogramu dle pokynu Objednatele</w:t>
      </w:r>
      <w:r w:rsidR="00047800" w:rsidRPr="00E47BD6">
        <w:rPr>
          <w:rFonts w:asciiTheme="majorHAnsi" w:hAnsiTheme="majorHAnsi" w:cstheme="majorHAnsi"/>
          <w:sz w:val="22"/>
          <w:szCs w:val="22"/>
        </w:rPr>
        <w:t xml:space="preserve"> a těchto </w:t>
      </w:r>
      <w:r w:rsidR="00894617" w:rsidRPr="00E47BD6">
        <w:rPr>
          <w:rFonts w:asciiTheme="majorHAnsi" w:hAnsiTheme="majorHAnsi" w:cstheme="majorHAnsi"/>
          <w:sz w:val="22"/>
          <w:szCs w:val="22"/>
        </w:rPr>
        <w:t>paušálních hodinových</w:t>
      </w:r>
      <w:r w:rsidR="00047800" w:rsidRPr="00E47BD6">
        <w:rPr>
          <w:rFonts w:asciiTheme="majorHAnsi" w:hAnsiTheme="majorHAnsi" w:cstheme="majorHAnsi"/>
          <w:sz w:val="22"/>
          <w:szCs w:val="22"/>
        </w:rPr>
        <w:t xml:space="preserve"> </w:t>
      </w:r>
      <w:r w:rsidR="00894617" w:rsidRPr="00E47BD6">
        <w:rPr>
          <w:rFonts w:asciiTheme="majorHAnsi" w:hAnsiTheme="majorHAnsi" w:cstheme="majorHAnsi"/>
          <w:sz w:val="22"/>
          <w:szCs w:val="22"/>
        </w:rPr>
        <w:t>sazeb</w:t>
      </w:r>
      <w:r w:rsidRPr="00E47BD6">
        <w:rPr>
          <w:rFonts w:asciiTheme="majorHAnsi" w:hAnsiTheme="majorHAnsi" w:cstheme="majorHAnsi"/>
          <w:sz w:val="22"/>
          <w:szCs w:val="22"/>
        </w:rPr>
        <w:t>.</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5115B2" w:rsidRPr="00E47BD6" w14:paraId="5CCE89FA" w14:textId="77777777" w:rsidTr="1B70CAC4">
        <w:tc>
          <w:tcPr>
            <w:tcW w:w="69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B6768F0" w14:textId="7A1EC9A3" w:rsidR="005115B2" w:rsidRPr="00E47BD6" w:rsidRDefault="005115B2" w:rsidP="74F0EA24">
            <w:pPr>
              <w:jc w:val="center"/>
              <w:textAlignment w:val="baseline"/>
              <w:rPr>
                <w:rFonts w:asciiTheme="majorHAnsi" w:hAnsiTheme="majorHAnsi" w:cstheme="majorHAnsi"/>
                <w:sz w:val="22"/>
                <w:szCs w:val="22"/>
                <w:lang w:eastAsia="cs-CZ"/>
              </w:rPr>
            </w:pPr>
            <w:r w:rsidRPr="00E47BD6">
              <w:rPr>
                <w:rFonts w:asciiTheme="majorHAnsi" w:hAnsiTheme="majorHAnsi" w:cstheme="majorHAnsi"/>
                <w:color w:val="auto"/>
                <w:sz w:val="22"/>
                <w:szCs w:val="22"/>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318BD7" w14:textId="77777777" w:rsidR="005115B2" w:rsidRPr="00E47BD6" w:rsidRDefault="005115B2" w:rsidP="74F0EA24">
            <w:pPr>
              <w:jc w:val="center"/>
              <w:textAlignment w:val="baseline"/>
              <w:rPr>
                <w:rFonts w:asciiTheme="majorHAnsi" w:hAnsiTheme="majorHAnsi" w:cstheme="majorHAnsi"/>
                <w:sz w:val="22"/>
                <w:szCs w:val="22"/>
                <w:lang w:eastAsia="cs-CZ"/>
              </w:rPr>
            </w:pPr>
            <w:r w:rsidRPr="00E47BD6">
              <w:rPr>
                <w:rFonts w:asciiTheme="majorHAnsi" w:hAnsiTheme="majorHAnsi" w:cstheme="majorHAnsi"/>
                <w:color w:val="auto"/>
                <w:sz w:val="22"/>
                <w:szCs w:val="22"/>
              </w:rPr>
              <w:t>Cena bez DPH </w:t>
            </w:r>
          </w:p>
        </w:tc>
      </w:tr>
      <w:tr w:rsidR="005115B2" w:rsidRPr="00E47BD6" w14:paraId="601BC4F3" w14:textId="77777777" w:rsidTr="00D70253">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4008D0E" w14:textId="367FADF1" w:rsidR="005115B2" w:rsidRPr="00E47BD6" w:rsidRDefault="26C1B261" w:rsidP="002F20BC">
            <w:pPr>
              <w:pStyle w:val="Odstavecseseznamem"/>
              <w:numPr>
                <w:ilvl w:val="0"/>
                <w:numId w:val="49"/>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Zákaznická, technická</w:t>
            </w:r>
            <w:r w:rsidR="7BCDC067" w:rsidRPr="00E47BD6">
              <w:rPr>
                <w:rFonts w:asciiTheme="majorHAnsi" w:eastAsiaTheme="minorEastAsia" w:hAnsiTheme="majorHAnsi" w:cstheme="majorHAnsi"/>
              </w:rPr>
              <w:t>, metodická</w:t>
            </w:r>
            <w:r w:rsidRPr="00E47BD6">
              <w:rPr>
                <w:rFonts w:asciiTheme="majorHAnsi" w:eastAsiaTheme="minorEastAsia" w:hAnsiTheme="majorHAnsi" w:cstheme="majorHAnsi"/>
              </w:rPr>
              <w:t> podpora</w:t>
            </w:r>
            <w:r w:rsidR="0969E4D7" w:rsidRPr="00E47BD6">
              <w:rPr>
                <w:rFonts w:asciiTheme="majorHAnsi" w:eastAsiaTheme="minorEastAsia" w:hAnsiTheme="majorHAnsi" w:cstheme="majorHAnsi"/>
              </w:rPr>
              <w:t xml:space="preserve"> </w:t>
            </w:r>
            <w:r w:rsidR="3DFDC6B6" w:rsidRPr="00E47BD6">
              <w:rPr>
                <w:rFonts w:asciiTheme="majorHAnsi" w:eastAsiaTheme="minorEastAsia" w:hAnsiTheme="majorHAnsi" w:cstheme="majorHAnsi"/>
              </w:rPr>
              <w:t xml:space="preserve">a </w:t>
            </w:r>
            <w:r w:rsidR="0969E4D7" w:rsidRPr="00E47BD6">
              <w:rPr>
                <w:rFonts w:asciiTheme="majorHAnsi" w:eastAsiaTheme="minorEastAsia" w:hAnsiTheme="majorHAnsi" w:cstheme="majorHAnsi"/>
              </w:rPr>
              <w:t>konzultace</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242FFD79" w14:textId="65721F5A" w:rsidR="005115B2" w:rsidRPr="00E47BD6" w:rsidRDefault="005115B2" w:rsidP="1B70CAC4">
            <w:pPr>
              <w:jc w:val="center"/>
              <w:textAlignment w:val="baseline"/>
              <w:rPr>
                <w:rFonts w:asciiTheme="majorHAnsi" w:eastAsiaTheme="minorEastAsia" w:hAnsiTheme="majorHAnsi" w:cstheme="majorHAnsi"/>
                <w:sz w:val="22"/>
                <w:szCs w:val="22"/>
                <w:lang w:eastAsia="cs-CZ"/>
              </w:rPr>
            </w:pPr>
          </w:p>
        </w:tc>
      </w:tr>
      <w:tr w:rsidR="005115B2" w:rsidRPr="00E47BD6" w14:paraId="1502DE7A" w14:textId="77777777" w:rsidTr="00D70253">
        <w:trPr>
          <w:trHeight w:val="33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2B45AC9" w14:textId="09ACA37F" w:rsidR="005115B2" w:rsidRPr="00E47BD6" w:rsidRDefault="26C1B261" w:rsidP="002F20BC">
            <w:pPr>
              <w:pStyle w:val="Odstavecseseznamem"/>
              <w:numPr>
                <w:ilvl w:val="0"/>
                <w:numId w:val="48"/>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Interní audit, konzultace interního auditora</w:t>
            </w:r>
            <w:r w:rsidR="69BB0D31" w:rsidRPr="00E47BD6">
              <w:rPr>
                <w:rFonts w:asciiTheme="majorHAnsi" w:eastAsiaTheme="minorEastAsia" w:hAnsiTheme="majorHAnsi" w:cstheme="majorHAnsi"/>
              </w:rPr>
              <w:t>, školení</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6C0B9FEB" w14:textId="6629A945" w:rsidR="005115B2" w:rsidRPr="00E47BD6" w:rsidRDefault="005115B2" w:rsidP="1B70CAC4">
            <w:pPr>
              <w:jc w:val="center"/>
              <w:textAlignment w:val="baseline"/>
              <w:rPr>
                <w:rFonts w:asciiTheme="majorHAnsi" w:eastAsiaTheme="minorEastAsia" w:hAnsiTheme="majorHAnsi" w:cstheme="majorHAnsi"/>
                <w:color w:val="auto"/>
                <w:sz w:val="22"/>
                <w:szCs w:val="22"/>
                <w:lang w:eastAsia="cs-CZ"/>
              </w:rPr>
            </w:pPr>
          </w:p>
        </w:tc>
      </w:tr>
      <w:tr w:rsidR="005115B2" w:rsidRPr="00E47BD6" w14:paraId="295E7C6F" w14:textId="77777777" w:rsidTr="00D70253">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A1DBB93" w14:textId="77777777" w:rsidR="005115B2" w:rsidRPr="00E47BD6" w:rsidRDefault="26C1B261" w:rsidP="002F20BC">
            <w:pPr>
              <w:pStyle w:val="Odstavecseseznamem"/>
              <w:numPr>
                <w:ilvl w:val="0"/>
                <w:numId w:val="47"/>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51B1B44B" w14:textId="674FAA49" w:rsidR="005115B2" w:rsidRPr="00E47BD6" w:rsidRDefault="005115B2" w:rsidP="1B70CAC4">
            <w:pPr>
              <w:jc w:val="center"/>
              <w:textAlignment w:val="baseline"/>
              <w:rPr>
                <w:rFonts w:asciiTheme="majorHAnsi" w:eastAsiaTheme="minorEastAsia" w:hAnsiTheme="majorHAnsi" w:cstheme="majorHAnsi"/>
                <w:color w:val="auto"/>
                <w:sz w:val="22"/>
                <w:szCs w:val="22"/>
                <w:lang w:eastAsia="cs-CZ"/>
              </w:rPr>
            </w:pPr>
          </w:p>
        </w:tc>
      </w:tr>
      <w:tr w:rsidR="005115B2" w:rsidRPr="00E47BD6" w14:paraId="5F0BCA4D" w14:textId="77777777" w:rsidTr="00D70253">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3FE12F" w14:textId="7882EA11" w:rsidR="005115B2" w:rsidRPr="00E47BD6" w:rsidRDefault="26C1B261" w:rsidP="002F20BC">
            <w:pPr>
              <w:pStyle w:val="Odstavecseseznamem"/>
              <w:numPr>
                <w:ilvl w:val="0"/>
                <w:numId w:val="46"/>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2BAE76AE" w14:textId="764493C6" w:rsidR="005115B2" w:rsidRPr="00E47BD6" w:rsidRDefault="005115B2" w:rsidP="1B70CAC4">
            <w:pPr>
              <w:jc w:val="center"/>
              <w:textAlignment w:val="baseline"/>
              <w:rPr>
                <w:rFonts w:asciiTheme="majorHAnsi" w:eastAsiaTheme="minorEastAsia" w:hAnsiTheme="majorHAnsi" w:cstheme="majorHAnsi"/>
                <w:color w:val="auto"/>
                <w:sz w:val="22"/>
                <w:szCs w:val="22"/>
                <w:lang w:eastAsia="cs-CZ"/>
              </w:rPr>
            </w:pPr>
          </w:p>
        </w:tc>
      </w:tr>
      <w:tr w:rsidR="005115B2" w:rsidRPr="00E47BD6" w14:paraId="557EE59F" w14:textId="77777777" w:rsidTr="00D70253">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F2702D" w14:textId="755840AE" w:rsidR="005115B2" w:rsidRPr="00E47BD6" w:rsidRDefault="26C1B261" w:rsidP="002F20BC">
            <w:pPr>
              <w:pStyle w:val="Odstavecseseznamem"/>
              <w:numPr>
                <w:ilvl w:val="0"/>
                <w:numId w:val="46"/>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3EC638D4" w14:textId="3FE60A4A" w:rsidR="005115B2" w:rsidRPr="00E47BD6" w:rsidRDefault="005115B2" w:rsidP="1B70CAC4">
            <w:pPr>
              <w:jc w:val="center"/>
              <w:textAlignment w:val="baseline"/>
              <w:rPr>
                <w:rFonts w:asciiTheme="majorHAnsi" w:eastAsiaTheme="minorEastAsia" w:hAnsiTheme="majorHAnsi" w:cstheme="majorHAnsi"/>
                <w:color w:val="auto"/>
                <w:sz w:val="22"/>
                <w:szCs w:val="22"/>
                <w:lang w:eastAsia="cs-CZ"/>
              </w:rPr>
            </w:pPr>
          </w:p>
        </w:tc>
      </w:tr>
      <w:tr w:rsidR="005115B2" w:rsidRPr="00E47BD6" w14:paraId="7674173D" w14:textId="77777777" w:rsidTr="00D70253">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03BDEFB" w14:textId="6FC346F7" w:rsidR="005115B2" w:rsidRPr="00E47BD6" w:rsidRDefault="26C1B261" w:rsidP="002F20BC">
            <w:pPr>
              <w:pStyle w:val="Odstavecseseznamem"/>
              <w:numPr>
                <w:ilvl w:val="0"/>
                <w:numId w:val="46"/>
              </w:numPr>
              <w:spacing w:after="0"/>
              <w:textAlignment w:val="baseline"/>
              <w:rPr>
                <w:rFonts w:asciiTheme="majorHAnsi" w:eastAsiaTheme="minorEastAsia" w:hAnsiTheme="majorHAnsi" w:cstheme="majorHAnsi"/>
                <w:lang w:eastAsia="cs-CZ"/>
              </w:rPr>
            </w:pPr>
            <w:r w:rsidRPr="00E47BD6">
              <w:rPr>
                <w:rFonts w:asciiTheme="majorHAnsi" w:eastAsiaTheme="minorEastAsia" w:hAnsiTheme="majorHAnsi" w:cstheme="majorHAnsi"/>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13E5EAF9" w14:textId="7725A05B" w:rsidR="005115B2" w:rsidRPr="00E47BD6" w:rsidRDefault="005115B2" w:rsidP="1B70CAC4">
            <w:pPr>
              <w:jc w:val="center"/>
              <w:textAlignment w:val="baseline"/>
              <w:rPr>
                <w:rFonts w:asciiTheme="majorHAnsi" w:eastAsiaTheme="minorEastAsia" w:hAnsiTheme="majorHAnsi" w:cstheme="majorHAnsi"/>
                <w:color w:val="auto"/>
                <w:sz w:val="22"/>
                <w:szCs w:val="22"/>
                <w:lang w:eastAsia="cs-CZ"/>
              </w:rPr>
            </w:pPr>
          </w:p>
        </w:tc>
      </w:tr>
      <w:tr w:rsidR="32600891" w:rsidRPr="00E47BD6" w14:paraId="5654E045" w14:textId="77777777" w:rsidTr="00D70253">
        <w:trPr>
          <w:trHeight w:val="525"/>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39E412A" w14:textId="57EB585D" w:rsidR="2A40FFC6" w:rsidRPr="00E47BD6" w:rsidRDefault="4524E6D9" w:rsidP="002F20BC">
            <w:pPr>
              <w:pStyle w:val="Odstavecseseznamem"/>
              <w:numPr>
                <w:ilvl w:val="0"/>
                <w:numId w:val="46"/>
              </w:numPr>
              <w:rPr>
                <w:rFonts w:asciiTheme="majorHAnsi" w:eastAsiaTheme="minorEastAsia" w:hAnsiTheme="majorHAnsi" w:cstheme="majorHAnsi"/>
                <w:lang w:eastAsia="cs-CZ"/>
              </w:rPr>
            </w:pPr>
            <w:r w:rsidRPr="00E47BD6">
              <w:rPr>
                <w:rFonts w:asciiTheme="majorHAnsi" w:eastAsiaTheme="minorEastAsia" w:hAnsiTheme="majorHAnsi" w:cstheme="majorHAnsi"/>
              </w:rPr>
              <w:t>Export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6E9A04C7" w14:textId="7985BD57" w:rsidR="2A40FFC6" w:rsidRPr="00E47BD6" w:rsidRDefault="2A40FFC6" w:rsidP="1B70CAC4">
            <w:pPr>
              <w:jc w:val="center"/>
              <w:rPr>
                <w:rFonts w:asciiTheme="majorHAnsi" w:eastAsiaTheme="minorEastAsia" w:hAnsiTheme="majorHAnsi" w:cstheme="majorHAnsi"/>
                <w:color w:val="auto"/>
                <w:sz w:val="22"/>
                <w:szCs w:val="22"/>
                <w:lang w:eastAsia="cs-CZ"/>
              </w:rPr>
            </w:pPr>
          </w:p>
        </w:tc>
      </w:tr>
      <w:tr w:rsidR="32600891" w:rsidRPr="00E47BD6" w14:paraId="58EED2D4" w14:textId="77777777" w:rsidTr="00D70253">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EEF8EA8" w14:textId="643CE565" w:rsidR="049FCB35" w:rsidRPr="00E47BD6" w:rsidRDefault="72806434" w:rsidP="002F20BC">
            <w:pPr>
              <w:pStyle w:val="Odstavecseseznamem"/>
              <w:numPr>
                <w:ilvl w:val="0"/>
                <w:numId w:val="46"/>
              </w:numPr>
              <w:rPr>
                <w:rFonts w:asciiTheme="majorHAnsi" w:eastAsiaTheme="minorEastAsia" w:hAnsiTheme="majorHAnsi" w:cstheme="majorHAnsi"/>
                <w:lang w:eastAsia="cs-CZ"/>
              </w:rPr>
            </w:pPr>
            <w:proofErr w:type="spellStart"/>
            <w:r w:rsidRPr="00E47BD6">
              <w:rPr>
                <w:rFonts w:asciiTheme="majorHAnsi" w:eastAsiaTheme="minorEastAsia" w:hAnsiTheme="majorHAnsi" w:cstheme="majorHAnsi"/>
              </w:rPr>
              <w:t>Power</w:t>
            </w:r>
            <w:proofErr w:type="spellEnd"/>
            <w:r w:rsidRPr="00E47BD6">
              <w:rPr>
                <w:rFonts w:asciiTheme="majorHAnsi" w:eastAsiaTheme="minorEastAsia" w:hAnsiTheme="majorHAnsi" w:cstheme="majorHAnsi"/>
              </w:rPr>
              <w:t xml:space="preserve"> BI report dokladů řídící kontroly s exportem auditních stop a příloh</w:t>
            </w:r>
            <w:r w:rsidR="14B09F3C" w:rsidRPr="00E47BD6">
              <w:rPr>
                <w:rFonts w:asciiTheme="majorHAnsi" w:eastAsiaTheme="minorEastAsia" w:hAnsiTheme="majorHAnsi" w:cstheme="majorHAnsi"/>
              </w:rPr>
              <w:t xml:space="preserve">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03396ED4" w14:textId="1ABD9D3B" w:rsidR="0B066199" w:rsidRPr="00E47BD6" w:rsidRDefault="0B066199" w:rsidP="1B70CAC4">
            <w:pPr>
              <w:jc w:val="center"/>
              <w:rPr>
                <w:rFonts w:asciiTheme="majorHAnsi" w:eastAsiaTheme="minorEastAsia" w:hAnsiTheme="majorHAnsi" w:cstheme="majorHAnsi"/>
                <w:color w:val="auto"/>
                <w:sz w:val="22"/>
                <w:szCs w:val="22"/>
                <w:lang w:eastAsia="cs-CZ"/>
              </w:rPr>
            </w:pPr>
          </w:p>
        </w:tc>
      </w:tr>
      <w:tr w:rsidR="32600891" w:rsidRPr="00E47BD6" w14:paraId="017DA6E6" w14:textId="77777777" w:rsidTr="00D70253">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EBB3F34" w14:textId="7475D672" w:rsidR="0B066199" w:rsidRPr="00E47BD6" w:rsidRDefault="14B09F3C" w:rsidP="002F20BC">
            <w:pPr>
              <w:pStyle w:val="Odstavecseseznamem"/>
              <w:numPr>
                <w:ilvl w:val="0"/>
                <w:numId w:val="46"/>
              </w:numPr>
              <w:rPr>
                <w:rFonts w:asciiTheme="majorHAnsi" w:eastAsiaTheme="minorEastAsia" w:hAnsiTheme="majorHAnsi" w:cstheme="majorHAnsi"/>
                <w:lang w:eastAsia="cs-CZ"/>
              </w:rPr>
            </w:pPr>
            <w:r w:rsidRPr="00E47BD6">
              <w:rPr>
                <w:rFonts w:asciiTheme="majorHAnsi" w:eastAsiaTheme="minorEastAsia" w:hAnsiTheme="majorHAnsi" w:cstheme="majorHAnsi"/>
              </w:rPr>
              <w:t xml:space="preserve">Režim IS CROSEUS ® </w:t>
            </w:r>
            <w:r w:rsidR="1259ABDB" w:rsidRPr="00E47BD6">
              <w:rPr>
                <w:rFonts w:asciiTheme="majorHAnsi" w:eastAsiaTheme="minorEastAsia" w:hAnsiTheme="majorHAnsi" w:cstheme="majorHAnsi"/>
              </w:rPr>
              <w:t>jen pro čtení</w:t>
            </w:r>
          </w:p>
        </w:tc>
        <w:tc>
          <w:tcPr>
            <w:tcW w:w="2242" w:type="dxa"/>
            <w:tcBorders>
              <w:top w:val="single" w:sz="6" w:space="0" w:color="auto"/>
              <w:left w:val="single" w:sz="6" w:space="0" w:color="auto"/>
              <w:bottom w:val="single" w:sz="6" w:space="0" w:color="auto"/>
              <w:right w:val="single" w:sz="6" w:space="0" w:color="auto"/>
            </w:tcBorders>
            <w:shd w:val="clear" w:color="auto" w:fill="auto"/>
          </w:tcPr>
          <w:p w14:paraId="6887BE21" w14:textId="7745A630" w:rsidR="345383F5" w:rsidRPr="00E47BD6" w:rsidRDefault="345383F5" w:rsidP="1B70CAC4">
            <w:pPr>
              <w:jc w:val="center"/>
              <w:rPr>
                <w:rFonts w:asciiTheme="majorHAnsi" w:eastAsiaTheme="minorEastAsia" w:hAnsiTheme="majorHAnsi" w:cstheme="majorHAnsi"/>
                <w:color w:val="auto"/>
                <w:sz w:val="22"/>
                <w:szCs w:val="22"/>
                <w:lang w:eastAsia="cs-CZ"/>
              </w:rPr>
            </w:pPr>
          </w:p>
        </w:tc>
      </w:tr>
    </w:tbl>
    <w:p w14:paraId="1BFEAF22" w14:textId="284C51D6" w:rsidR="00EE2EF0" w:rsidRPr="00E47BD6" w:rsidRDefault="00EE2EF0" w:rsidP="74F0EA24">
      <w:pPr>
        <w:pStyle w:val="zkladntext0"/>
        <w:spacing w:after="0" w:line="276" w:lineRule="auto"/>
        <w:ind w:left="720"/>
        <w:rPr>
          <w:rFonts w:asciiTheme="majorHAnsi" w:hAnsiTheme="majorHAnsi" w:cstheme="majorHAnsi"/>
          <w:sz w:val="22"/>
        </w:rPr>
      </w:pPr>
    </w:p>
    <w:p w14:paraId="4A5CADE2" w14:textId="77777777" w:rsidR="00B040DF" w:rsidRPr="009250D1" w:rsidRDefault="00B040DF" w:rsidP="00B040DF">
      <w:pPr>
        <w:textAlignment w:val="baseline"/>
        <w:rPr>
          <w:rFonts w:asciiTheme="majorHAnsi" w:hAnsiTheme="majorHAnsi" w:cstheme="majorHAnsi"/>
          <w:sz w:val="22"/>
          <w:szCs w:val="22"/>
          <w:lang w:eastAsia="cs-CZ"/>
        </w:rPr>
      </w:pPr>
      <w:r w:rsidRPr="009250D1">
        <w:rPr>
          <w:rFonts w:asciiTheme="majorHAnsi" w:hAnsiTheme="majorHAnsi" w:cstheme="majorHAnsi"/>
          <w:b/>
          <w:bCs/>
          <w:sz w:val="22"/>
          <w:szCs w:val="22"/>
        </w:rPr>
        <w:t>Příloha č. 5 Harmonogram realizace</w:t>
      </w:r>
      <w:r w:rsidRPr="009250D1">
        <w:rPr>
          <w:rFonts w:asciiTheme="majorHAnsi" w:hAnsiTheme="majorHAnsi" w:cstheme="majorHAnsi"/>
          <w:sz w:val="22"/>
          <w:szCs w:val="22"/>
        </w:rPr>
        <w:t> </w:t>
      </w:r>
    </w:p>
    <w:p w14:paraId="60879715" w14:textId="77777777" w:rsidR="00B040DF" w:rsidRPr="009250D1" w:rsidRDefault="00B040DF" w:rsidP="74F0EA24">
      <w:pPr>
        <w:spacing w:after="160"/>
        <w:rPr>
          <w:rFonts w:asciiTheme="majorHAnsi" w:hAnsiTheme="majorHAnsi" w:cstheme="majorHAnsi"/>
          <w:color w:val="auto"/>
          <w:sz w:val="22"/>
          <w:szCs w:val="22"/>
          <w:lang w:eastAsia="cs-CZ"/>
        </w:rPr>
      </w:pPr>
      <w:r w:rsidRPr="009250D1">
        <w:rPr>
          <w:rFonts w:asciiTheme="majorHAnsi" w:hAnsiTheme="majorHAnsi" w:cstheme="majorHAnsi"/>
          <w:sz w:val="22"/>
          <w:szCs w:val="22"/>
        </w:rPr>
        <w:t>Termíny jsou stanoveny relativně od nabytí účinnosti smluvního vztahu. </w:t>
      </w:r>
    </w:p>
    <w:tbl>
      <w:tblPr>
        <w:tblStyle w:val="Mkatabulky"/>
        <w:tblW w:w="9162" w:type="dxa"/>
        <w:tblLook w:val="04A0" w:firstRow="1" w:lastRow="0" w:firstColumn="1" w:lastColumn="0" w:noHBand="0" w:noVBand="1"/>
      </w:tblPr>
      <w:tblGrid>
        <w:gridCol w:w="3964"/>
        <w:gridCol w:w="993"/>
        <w:gridCol w:w="992"/>
        <w:gridCol w:w="992"/>
        <w:gridCol w:w="1134"/>
        <w:gridCol w:w="1087"/>
      </w:tblGrid>
      <w:tr w:rsidR="00B040DF" w:rsidRPr="009250D1" w14:paraId="25953DC3" w14:textId="77777777" w:rsidTr="74F0EA24">
        <w:trPr>
          <w:trHeight w:val="233"/>
        </w:trPr>
        <w:tc>
          <w:tcPr>
            <w:tcW w:w="3964" w:type="dxa"/>
            <w:vAlign w:val="bottom"/>
          </w:tcPr>
          <w:p w14:paraId="4CBBF49E"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Název služby</w:t>
            </w:r>
            <w:r w:rsidRPr="009250D1">
              <w:rPr>
                <w:rFonts w:asciiTheme="majorHAnsi" w:hAnsiTheme="majorHAnsi" w:cstheme="majorHAnsi"/>
                <w:color w:val="auto"/>
                <w:sz w:val="22"/>
                <w:szCs w:val="22"/>
              </w:rPr>
              <w:t> </w:t>
            </w:r>
          </w:p>
        </w:tc>
        <w:tc>
          <w:tcPr>
            <w:tcW w:w="993" w:type="dxa"/>
            <w:vAlign w:val="bottom"/>
          </w:tcPr>
          <w:p w14:paraId="61A43221"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1 měsíc</w:t>
            </w:r>
            <w:r w:rsidRPr="009250D1">
              <w:rPr>
                <w:rFonts w:asciiTheme="majorHAnsi" w:hAnsiTheme="majorHAnsi" w:cstheme="majorHAnsi"/>
                <w:color w:val="auto"/>
                <w:sz w:val="22"/>
                <w:szCs w:val="22"/>
              </w:rPr>
              <w:t> </w:t>
            </w:r>
          </w:p>
        </w:tc>
        <w:tc>
          <w:tcPr>
            <w:tcW w:w="992" w:type="dxa"/>
            <w:vAlign w:val="bottom"/>
          </w:tcPr>
          <w:p w14:paraId="732408EE"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2 měsíc</w:t>
            </w:r>
            <w:r w:rsidRPr="009250D1">
              <w:rPr>
                <w:rFonts w:asciiTheme="majorHAnsi" w:hAnsiTheme="majorHAnsi" w:cstheme="majorHAnsi"/>
                <w:color w:val="auto"/>
                <w:sz w:val="22"/>
                <w:szCs w:val="22"/>
              </w:rPr>
              <w:t> </w:t>
            </w:r>
          </w:p>
        </w:tc>
        <w:tc>
          <w:tcPr>
            <w:tcW w:w="992" w:type="dxa"/>
            <w:vAlign w:val="bottom"/>
          </w:tcPr>
          <w:p w14:paraId="487796B6"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3 měsíc</w:t>
            </w:r>
            <w:r w:rsidRPr="009250D1">
              <w:rPr>
                <w:rFonts w:asciiTheme="majorHAnsi" w:hAnsiTheme="majorHAnsi" w:cstheme="majorHAnsi"/>
                <w:color w:val="auto"/>
                <w:sz w:val="22"/>
                <w:szCs w:val="22"/>
              </w:rPr>
              <w:t> </w:t>
            </w:r>
          </w:p>
        </w:tc>
        <w:tc>
          <w:tcPr>
            <w:tcW w:w="1134" w:type="dxa"/>
            <w:vAlign w:val="bottom"/>
          </w:tcPr>
          <w:p w14:paraId="2EDD8E86"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4 měsíc</w:t>
            </w:r>
            <w:r w:rsidRPr="009250D1">
              <w:rPr>
                <w:rFonts w:asciiTheme="majorHAnsi" w:hAnsiTheme="majorHAnsi" w:cstheme="majorHAnsi"/>
                <w:color w:val="auto"/>
                <w:sz w:val="22"/>
                <w:szCs w:val="22"/>
              </w:rPr>
              <w:t> </w:t>
            </w:r>
          </w:p>
        </w:tc>
        <w:tc>
          <w:tcPr>
            <w:tcW w:w="1087" w:type="dxa"/>
            <w:vAlign w:val="bottom"/>
          </w:tcPr>
          <w:p w14:paraId="04B16C52"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5 měsíc</w:t>
            </w:r>
            <w:r w:rsidRPr="009250D1">
              <w:rPr>
                <w:rFonts w:asciiTheme="majorHAnsi" w:hAnsiTheme="majorHAnsi" w:cstheme="majorHAnsi"/>
                <w:color w:val="auto"/>
                <w:sz w:val="22"/>
                <w:szCs w:val="22"/>
              </w:rPr>
              <w:t> </w:t>
            </w:r>
          </w:p>
        </w:tc>
      </w:tr>
      <w:tr w:rsidR="00B040DF" w:rsidRPr="009250D1" w14:paraId="1986635F" w14:textId="77777777" w:rsidTr="74F0EA24">
        <w:trPr>
          <w:trHeight w:val="339"/>
        </w:trPr>
        <w:tc>
          <w:tcPr>
            <w:tcW w:w="3964" w:type="dxa"/>
            <w:vAlign w:val="bottom"/>
          </w:tcPr>
          <w:p w14:paraId="696F2F9D"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Jednorázové služby </w:t>
            </w:r>
          </w:p>
        </w:tc>
        <w:tc>
          <w:tcPr>
            <w:tcW w:w="993" w:type="dxa"/>
            <w:vAlign w:val="bottom"/>
          </w:tcPr>
          <w:p w14:paraId="698288B4"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 </w:t>
            </w:r>
          </w:p>
        </w:tc>
        <w:tc>
          <w:tcPr>
            <w:tcW w:w="992" w:type="dxa"/>
            <w:vAlign w:val="bottom"/>
          </w:tcPr>
          <w:p w14:paraId="4FC34618"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 </w:t>
            </w:r>
          </w:p>
        </w:tc>
        <w:tc>
          <w:tcPr>
            <w:tcW w:w="992" w:type="dxa"/>
            <w:vAlign w:val="bottom"/>
          </w:tcPr>
          <w:p w14:paraId="1164E55B"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 </w:t>
            </w:r>
          </w:p>
        </w:tc>
        <w:tc>
          <w:tcPr>
            <w:tcW w:w="1134" w:type="dxa"/>
            <w:vAlign w:val="bottom"/>
          </w:tcPr>
          <w:p w14:paraId="66BF9758" w14:textId="23B51E13" w:rsidR="00B040DF" w:rsidRPr="009250D1" w:rsidRDefault="003C62BC"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x</w:t>
            </w:r>
          </w:p>
        </w:tc>
        <w:tc>
          <w:tcPr>
            <w:tcW w:w="1087" w:type="dxa"/>
            <w:vAlign w:val="bottom"/>
          </w:tcPr>
          <w:p w14:paraId="5F1DE927"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r>
      <w:tr w:rsidR="00B040DF" w:rsidRPr="00E47BD6" w14:paraId="1AE96309" w14:textId="77777777" w:rsidTr="74F0EA24">
        <w:trPr>
          <w:trHeight w:val="317"/>
        </w:trPr>
        <w:tc>
          <w:tcPr>
            <w:tcW w:w="3964" w:type="dxa"/>
            <w:vAlign w:val="bottom"/>
          </w:tcPr>
          <w:p w14:paraId="539F040F"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Průběžné služby (na dobu neurčitou)</w:t>
            </w:r>
          </w:p>
        </w:tc>
        <w:tc>
          <w:tcPr>
            <w:tcW w:w="993" w:type="dxa"/>
            <w:vAlign w:val="bottom"/>
          </w:tcPr>
          <w:p w14:paraId="166B9768"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c>
          <w:tcPr>
            <w:tcW w:w="992" w:type="dxa"/>
            <w:vAlign w:val="bottom"/>
          </w:tcPr>
          <w:p w14:paraId="389C3019"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c>
          <w:tcPr>
            <w:tcW w:w="992" w:type="dxa"/>
            <w:vAlign w:val="bottom"/>
          </w:tcPr>
          <w:p w14:paraId="5AEDF537"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c>
          <w:tcPr>
            <w:tcW w:w="1134" w:type="dxa"/>
            <w:vAlign w:val="bottom"/>
          </w:tcPr>
          <w:p w14:paraId="75E5196A" w14:textId="666A0548" w:rsidR="00B040DF" w:rsidRPr="009250D1" w:rsidRDefault="003C62BC"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w:t>
            </w:r>
          </w:p>
        </w:tc>
        <w:tc>
          <w:tcPr>
            <w:tcW w:w="1087" w:type="dxa"/>
            <w:vAlign w:val="bottom"/>
          </w:tcPr>
          <w:p w14:paraId="710D00EC" w14:textId="77777777" w:rsidR="00B040DF" w:rsidRPr="00E47BD6"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w:t>
            </w:r>
            <w:r w:rsidRPr="00E47BD6">
              <w:rPr>
                <w:rFonts w:asciiTheme="majorHAnsi" w:hAnsiTheme="majorHAnsi" w:cstheme="majorHAnsi"/>
                <w:color w:val="auto"/>
                <w:sz w:val="22"/>
                <w:szCs w:val="22"/>
              </w:rPr>
              <w:t> </w:t>
            </w:r>
          </w:p>
        </w:tc>
      </w:tr>
    </w:tbl>
    <w:p w14:paraId="5C692FD4" w14:textId="77777777" w:rsidR="00B040DF" w:rsidRPr="00E47BD6" w:rsidRDefault="00B040DF" w:rsidP="74F0EA24">
      <w:pPr>
        <w:pStyle w:val="zkladntext0"/>
        <w:spacing w:after="0" w:line="276" w:lineRule="auto"/>
        <w:ind w:left="720"/>
        <w:rPr>
          <w:rFonts w:asciiTheme="majorHAnsi" w:hAnsiTheme="majorHAnsi" w:cstheme="majorHAnsi"/>
          <w:sz w:val="22"/>
        </w:rPr>
      </w:pPr>
    </w:p>
    <w:p w14:paraId="6D69EF3D" w14:textId="140BF0B2" w:rsidR="005B1F43" w:rsidRDefault="005B1F43" w:rsidP="003C62BC">
      <w:pPr>
        <w:spacing w:after="160"/>
        <w:rPr>
          <w:rFonts w:asciiTheme="majorHAnsi" w:hAnsiTheme="majorHAnsi" w:cstheme="majorHAnsi"/>
          <w:sz w:val="22"/>
          <w:szCs w:val="22"/>
        </w:rPr>
      </w:pPr>
      <w:r w:rsidRPr="005B1F43">
        <w:rPr>
          <w:rFonts w:asciiTheme="majorHAnsi" w:hAnsiTheme="majorHAnsi" w:cstheme="majorHAnsi"/>
          <w:b/>
          <w:bCs/>
          <w:sz w:val="22"/>
          <w:szCs w:val="22"/>
        </w:rPr>
        <w:t>Ověřovací provoz</w:t>
      </w:r>
      <w:r w:rsidRPr="005B1F43">
        <w:rPr>
          <w:rFonts w:asciiTheme="majorHAnsi" w:hAnsiTheme="majorHAnsi" w:cstheme="majorHAnsi"/>
          <w:sz w:val="22"/>
          <w:szCs w:val="22"/>
        </w:rPr>
        <w:t xml:space="preserve"> bude realizován v rozsahu 1–3 měsíce.</w:t>
      </w:r>
    </w:p>
    <w:p w14:paraId="11C6B9C4" w14:textId="225D393F" w:rsidR="00B729AD" w:rsidRPr="003C62BC" w:rsidRDefault="003C62BC" w:rsidP="003C62BC">
      <w:pPr>
        <w:spacing w:after="160"/>
        <w:rPr>
          <w:rFonts w:asciiTheme="majorHAnsi" w:hAnsiTheme="majorHAnsi" w:cstheme="majorHAnsi"/>
          <w:sz w:val="22"/>
          <w:szCs w:val="22"/>
        </w:rPr>
      </w:pPr>
      <w:r w:rsidRPr="005B1F43">
        <w:rPr>
          <w:rFonts w:asciiTheme="majorHAnsi" w:hAnsiTheme="majorHAnsi" w:cstheme="majorHAnsi"/>
          <w:b/>
          <w:bCs/>
          <w:sz w:val="22"/>
          <w:szCs w:val="22"/>
        </w:rPr>
        <w:t>Pilotní ostrý provoz</w:t>
      </w:r>
      <w:r w:rsidRPr="003C62BC">
        <w:rPr>
          <w:rFonts w:asciiTheme="majorHAnsi" w:hAnsiTheme="majorHAnsi" w:cstheme="majorHAnsi"/>
          <w:sz w:val="22"/>
          <w:szCs w:val="22"/>
        </w:rPr>
        <w:t xml:space="preserve"> bude realizován od 1.1.2025 do 28.2.2026</w:t>
      </w:r>
    </w:p>
    <w:p w14:paraId="1C89C229" w14:textId="77777777" w:rsidR="003C62BC" w:rsidRDefault="003C62BC">
      <w:pPr>
        <w:spacing w:after="160"/>
        <w:rPr>
          <w:rFonts w:asciiTheme="majorHAnsi" w:eastAsia="Calibri" w:hAnsiTheme="majorHAnsi" w:cstheme="majorHAnsi"/>
          <w:b/>
          <w:bCs/>
          <w:sz w:val="22"/>
          <w:szCs w:val="22"/>
        </w:rPr>
      </w:pPr>
      <w:r>
        <w:rPr>
          <w:rFonts w:asciiTheme="majorHAnsi" w:eastAsia="Calibri" w:hAnsiTheme="majorHAnsi" w:cstheme="majorHAnsi"/>
          <w:b/>
          <w:bCs/>
          <w:sz w:val="22"/>
          <w:szCs w:val="22"/>
        </w:rPr>
        <w:br w:type="page"/>
      </w:r>
    </w:p>
    <w:p w14:paraId="74929B81" w14:textId="1DF35ED5"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b/>
          <w:bCs/>
          <w:sz w:val="22"/>
          <w:szCs w:val="22"/>
        </w:rPr>
        <w:lastRenderedPageBreak/>
        <w:t xml:space="preserve">Příloha č. </w:t>
      </w:r>
      <w:r w:rsidR="009250D1">
        <w:rPr>
          <w:rFonts w:asciiTheme="majorHAnsi" w:eastAsia="Calibri" w:hAnsiTheme="majorHAnsi" w:cstheme="majorHAnsi"/>
          <w:b/>
          <w:bCs/>
          <w:sz w:val="22"/>
          <w:szCs w:val="22"/>
        </w:rPr>
        <w:t>6</w:t>
      </w:r>
      <w:r w:rsidRPr="00E47BD6">
        <w:rPr>
          <w:rFonts w:asciiTheme="majorHAnsi" w:eastAsia="Calibri" w:hAnsiTheme="majorHAnsi" w:cstheme="majorHAnsi"/>
          <w:b/>
          <w:bCs/>
          <w:sz w:val="22"/>
          <w:szCs w:val="22"/>
        </w:rPr>
        <w:t xml:space="preserve"> – Podmínky zpracování osobních údajů (GDPR)</w:t>
      </w:r>
    </w:p>
    <w:p w14:paraId="780A0DCD" w14:textId="7EBD3A7F"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40DCA0F6" w14:textId="50FC19D3"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b/>
          <w:bCs/>
          <w:sz w:val="22"/>
          <w:szCs w:val="22"/>
        </w:rPr>
        <w:t>Pro účely této přílohy je místo pojmu „Objednatel“ ze smlouvy používán pojem „Zákazník“</w:t>
      </w:r>
    </w:p>
    <w:p w14:paraId="394B0E4E" w14:textId="574A6DF6" w:rsidR="003D248D" w:rsidRPr="00E47BD6" w:rsidRDefault="45520C48" w:rsidP="21288285">
      <w:pPr>
        <w:tabs>
          <w:tab w:val="left" w:pos="1985"/>
        </w:tabs>
        <w:spacing w:line="257"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64182B1E" w14:textId="44818D15" w:rsidR="003D248D" w:rsidRPr="00E47BD6" w:rsidRDefault="45520C48" w:rsidP="21288285">
      <w:pPr>
        <w:tabs>
          <w:tab w:val="left" w:pos="1985"/>
        </w:tabs>
        <w:spacing w:line="257"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Zákazník dále pro účely této přílohy označovaný jako „</w:t>
      </w:r>
      <w:r w:rsidRPr="00E47BD6">
        <w:rPr>
          <w:rFonts w:asciiTheme="majorHAnsi" w:eastAsia="Calibri" w:hAnsiTheme="majorHAnsi" w:cstheme="majorHAnsi"/>
          <w:b/>
          <w:bCs/>
          <w:sz w:val="22"/>
          <w:szCs w:val="22"/>
        </w:rPr>
        <w:t>Správce</w:t>
      </w:r>
      <w:r w:rsidRPr="00E47BD6">
        <w:rPr>
          <w:rFonts w:asciiTheme="majorHAnsi" w:eastAsia="Calibri" w:hAnsiTheme="majorHAnsi" w:cstheme="majorHAnsi"/>
          <w:sz w:val="22"/>
          <w:szCs w:val="22"/>
        </w:rPr>
        <w:t>“ a Poskytovatel dále pro účely této přílohy označovaný jako „</w:t>
      </w:r>
      <w:r w:rsidRPr="00E47BD6">
        <w:rPr>
          <w:rFonts w:asciiTheme="majorHAnsi" w:eastAsia="Calibri" w:hAnsiTheme="majorHAnsi" w:cstheme="majorHAnsi"/>
          <w:b/>
          <w:bCs/>
          <w:sz w:val="22"/>
          <w:szCs w:val="22"/>
        </w:rPr>
        <w:t>Zpracovatel</w:t>
      </w:r>
      <w:r w:rsidRPr="00E47BD6">
        <w:rPr>
          <w:rFonts w:asciiTheme="majorHAnsi" w:eastAsia="Calibri" w:hAnsiTheme="majorHAnsi" w:cstheme="majorHAnsi"/>
          <w:sz w:val="22"/>
          <w:szCs w:val="22"/>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E47BD6">
        <w:rPr>
          <w:rFonts w:asciiTheme="majorHAnsi" w:eastAsia="Calibri" w:hAnsiTheme="majorHAnsi" w:cstheme="majorHAnsi"/>
          <w:b/>
          <w:bCs/>
          <w:sz w:val="22"/>
          <w:szCs w:val="22"/>
        </w:rPr>
        <w:t>Nařízení</w:t>
      </w:r>
      <w:r w:rsidRPr="00E47BD6">
        <w:rPr>
          <w:rFonts w:asciiTheme="majorHAnsi" w:eastAsia="Calibri" w:hAnsiTheme="majorHAnsi" w:cstheme="majorHAnsi"/>
          <w:sz w:val="22"/>
          <w:szCs w:val="22"/>
        </w:rPr>
        <w:t>“) dohodli na následujících podmínkách zpracování osobních údajů při plnění této Smlouvy:</w:t>
      </w:r>
    </w:p>
    <w:p w14:paraId="1F56B828" w14:textId="4AF9A8D9" w:rsidR="003D248D" w:rsidRPr="00E47BD6" w:rsidRDefault="45520C48" w:rsidP="21288285">
      <w:pPr>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4657C7AE" w14:textId="36F81327" w:rsidR="003D248D" w:rsidRPr="00E47BD6" w:rsidRDefault="45520C48" w:rsidP="002F20BC">
      <w:pPr>
        <w:pStyle w:val="Odstavecseseznamem"/>
        <w:numPr>
          <w:ilvl w:val="0"/>
          <w:numId w:val="19"/>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ÚČEL A PŘEDMĚT TĚCHTO PODMÍNEK ZPRACOVÁNí OSOBNÍCH ÚDAJŮ</w:t>
      </w:r>
    </w:p>
    <w:p w14:paraId="32C28558" w14:textId="1DB47F0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Plnění předmětu Smlouvy, jejíž přílohou jsou tyto podmínky zpracování osobních údajů, zahrnuje činnosti, při kterých dochází ke zpracování osobních údajů Zpracovatelem pro Správce („dále také jako „</w:t>
      </w:r>
      <w:r w:rsidRPr="00E47BD6">
        <w:rPr>
          <w:rFonts w:asciiTheme="majorHAnsi" w:eastAsia="Calibri" w:hAnsiTheme="majorHAnsi" w:cstheme="majorHAnsi"/>
          <w:b/>
          <w:bCs/>
          <w:color w:val="000000" w:themeColor="text1"/>
        </w:rPr>
        <w:t>Osobní údaje</w:t>
      </w:r>
      <w:r w:rsidRPr="00E47BD6">
        <w:rPr>
          <w:rFonts w:asciiTheme="majorHAnsi" w:eastAsia="Calibri" w:hAnsiTheme="majorHAnsi" w:cstheme="majorHAnsi"/>
          <w:color w:val="000000" w:themeColor="text1"/>
        </w:rPr>
        <w:t>“).</w:t>
      </w:r>
    </w:p>
    <w:p w14:paraId="4F27304E" w14:textId="4477DBD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E47BD6">
        <w:rPr>
          <w:rFonts w:asciiTheme="majorHAnsi" w:eastAsia="Calibri" w:hAnsiTheme="majorHAnsi" w:cstheme="majorHAnsi"/>
          <w:b/>
          <w:bCs/>
          <w:color w:val="000000" w:themeColor="text1"/>
        </w:rPr>
        <w:t>Zpracování</w:t>
      </w:r>
      <w:r w:rsidRPr="00E47BD6">
        <w:rPr>
          <w:rFonts w:asciiTheme="majorHAnsi" w:eastAsia="Calibri" w:hAnsiTheme="majorHAnsi" w:cstheme="majorHAnsi"/>
          <w:color w:val="000000" w:themeColor="text1"/>
        </w:rPr>
        <w:t>“).</w:t>
      </w:r>
    </w:p>
    <w:p w14:paraId="38408E6B" w14:textId="52E10EB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70EC1220" w14:textId="14BF257B"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VYMEZENÍ ZPRACOVÁNÍ</w:t>
      </w:r>
    </w:p>
    <w:p w14:paraId="5D6B3196" w14:textId="6BB117F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souladu s účelem těchto podmínek zpracování osobních údajů se Smluvní strany dohodly na následujícím vymezení Zpracování Zpracovatelem:</w:t>
      </w:r>
    </w:p>
    <w:p w14:paraId="2F50FAAA" w14:textId="39300D42"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tbl>
      <w:tblPr>
        <w:tblW w:w="0" w:type="auto"/>
        <w:tblInd w:w="705" w:type="dxa"/>
        <w:tblLayout w:type="fixed"/>
        <w:tblLook w:val="04A0" w:firstRow="1" w:lastRow="0" w:firstColumn="1" w:lastColumn="0" w:noHBand="0" w:noVBand="1"/>
      </w:tblPr>
      <w:tblGrid>
        <w:gridCol w:w="2602"/>
        <w:gridCol w:w="5869"/>
      </w:tblGrid>
      <w:tr w:rsidR="21288285" w:rsidRPr="00E47BD6" w14:paraId="6849A96F"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9102EA" w14:textId="5D62650D"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12F78" w14:textId="09F48342"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Osobní údaje jsou uchovávány k předmětu plnění smlouvy po dobu, která je nezbytná k účelu jejich zpracování a po dobu nezbytné archivace.</w:t>
            </w:r>
          </w:p>
        </w:tc>
      </w:tr>
      <w:tr w:rsidR="21288285" w:rsidRPr="00E47BD6" w14:paraId="71A89EFE" w14:textId="77777777" w:rsidTr="21288285">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E301BA4" w14:textId="71B63994"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998B2" w14:textId="3F89CD2C"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Schvalování dokladů vymezené řídící kontrolou</w:t>
            </w:r>
          </w:p>
        </w:tc>
      </w:tr>
      <w:tr w:rsidR="21288285" w:rsidRPr="00E47BD6" w14:paraId="700D0CD3"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15953A" w14:textId="7C4F2B30"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B659F" w14:textId="562B6CFE"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Ochrana a zabezpečení dat včetně osobních údajů </w:t>
            </w:r>
          </w:p>
        </w:tc>
      </w:tr>
      <w:tr w:rsidR="21288285" w:rsidRPr="00E47BD6" w14:paraId="023B2608"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3091AC" w14:textId="26E9A632"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20298" w14:textId="06D18D4E"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Všechny včetně citlivých </w:t>
            </w:r>
          </w:p>
        </w:tc>
      </w:tr>
      <w:tr w:rsidR="21288285" w:rsidRPr="00E47BD6" w14:paraId="3C96679D"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465C49" w14:textId="079876E8"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097B3" w14:textId="15A0E498"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Zaměstnanci Správce; smluvní partneři Správce – fyzické osoby</w:t>
            </w:r>
          </w:p>
        </w:tc>
      </w:tr>
    </w:tbl>
    <w:p w14:paraId="5BDC4868" w14:textId="3F587ABE" w:rsidR="003D248D" w:rsidRPr="00E47BD6" w:rsidRDefault="45520C48" w:rsidP="21288285">
      <w:pPr>
        <w:spacing w:before="240" w:after="240"/>
        <w:jc w:val="both"/>
        <w:rPr>
          <w:rFonts w:asciiTheme="majorHAnsi" w:hAnsiTheme="majorHAnsi" w:cstheme="majorHAnsi"/>
          <w:sz w:val="22"/>
          <w:szCs w:val="22"/>
        </w:rPr>
      </w:pPr>
      <w:r w:rsidRPr="00E47BD6">
        <w:rPr>
          <w:rFonts w:asciiTheme="majorHAnsi" w:eastAsia="Calibri" w:hAnsiTheme="majorHAnsi" w:cstheme="majorHAnsi"/>
          <w:b/>
          <w:bCs/>
          <w:caps/>
          <w:sz w:val="22"/>
          <w:szCs w:val="22"/>
        </w:rPr>
        <w:t xml:space="preserve"> </w:t>
      </w:r>
    </w:p>
    <w:p w14:paraId="4D1918D8" w14:textId="0697C82A" w:rsidR="003D248D" w:rsidRPr="00E47BD6" w:rsidRDefault="45520C48" w:rsidP="21288285">
      <w:pPr>
        <w:spacing w:before="240" w:after="240"/>
        <w:jc w:val="both"/>
        <w:rPr>
          <w:rFonts w:asciiTheme="majorHAnsi" w:hAnsiTheme="majorHAnsi" w:cstheme="majorHAnsi"/>
          <w:sz w:val="22"/>
          <w:szCs w:val="22"/>
        </w:rPr>
      </w:pPr>
      <w:r w:rsidRPr="00E47BD6">
        <w:rPr>
          <w:rFonts w:asciiTheme="majorHAnsi" w:eastAsia="Calibri" w:hAnsiTheme="majorHAnsi" w:cstheme="majorHAnsi"/>
          <w:b/>
          <w:bCs/>
          <w:caps/>
          <w:sz w:val="22"/>
          <w:szCs w:val="22"/>
        </w:rPr>
        <w:t xml:space="preserve"> </w:t>
      </w:r>
    </w:p>
    <w:p w14:paraId="61BA562A" w14:textId="08205960"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lastRenderedPageBreak/>
        <w:t>PRÁVA A POVINNOSTI smluvních STRAN</w:t>
      </w:r>
    </w:p>
    <w:p w14:paraId="2AB53907" w14:textId="655221A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02E8E4CA" w14:textId="3A50709C"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53B1C16" w14:textId="77EAFF2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6BA2B56E" w14:textId="43FF1B86"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informuje neprodleně Správce v případě, že podle jeho názoru určitý pokyn Správce porušuje tyto podmínky zpracování osobních údajů nebo právní předpis, zejména právní předpis týkající se ochrany osobních údajů.</w:t>
      </w:r>
    </w:p>
    <w:p w14:paraId="50CB3665" w14:textId="74035B5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zohledňovat pravidelně při plnění svých povinností dle těchto podmínek zpracování osobních údajů, zejména pak při stanovování technických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788B59D6" w14:textId="0939B9D8"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0041D2C8" w14:textId="42B108D7"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E47BD6">
        <w:rPr>
          <w:rFonts w:asciiTheme="majorHAnsi" w:eastAsia="Calibri" w:hAnsiTheme="majorHAnsi" w:cstheme="majorHAnsi"/>
          <w:b/>
          <w:bCs/>
          <w:color w:val="000000" w:themeColor="text1"/>
        </w:rPr>
        <w:t>Pověřený auditor</w:t>
      </w:r>
      <w:r w:rsidRPr="00E47BD6">
        <w:rPr>
          <w:rFonts w:asciiTheme="majorHAnsi" w:eastAsia="Calibri" w:hAnsiTheme="majorHAnsi" w:cstheme="majorHAnsi"/>
          <w:color w:val="000000" w:themeColor="text1"/>
        </w:rPr>
        <w:t xml:space="preserve">“), provádět audity na zpracování Osobních údajů, včetně inspekcí,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a Zpracovatel se dohodli na následujících podmínkách poskytování informací a součinnosti při auditech Zpracovatelem:</w:t>
      </w:r>
    </w:p>
    <w:p w14:paraId="56312F60" w14:textId="5C9CC079"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lastRenderedPageBreak/>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088AB023" w14:textId="6DF551F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4651826E" w14:textId="50DFC0D7"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 xml:space="preserve">Komunikace mezi Zpracovatelem a Správcem ve věci poskytování informací a sjednávání auditů probíhá způsobem dle čl. 4 těchto podmínek zpracování osobních údajů, neurčí-li Správce v konkrétním případě jinak;  </w:t>
      </w:r>
    </w:p>
    <w:p w14:paraId="3A8AF95E" w14:textId="62E1E12A"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Správce může provádět audity u Zpracovatele jednou ročně, nebo častěji, pokud to Správce shledá opodstatněným, zejména v případě podezření na porušení povinností Zpracovatele dle těchto podmínek zpracování osobních údajů;</w:t>
      </w:r>
    </w:p>
    <w:p w14:paraId="2DAFFD18" w14:textId="2EFC65EB"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6B656465" w14:textId="4FCA421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Veškeré náklady, které v souvislosti s prováděním auditu vzniknou Zpracovateli, nese Zpracovatel; a</w:t>
      </w:r>
    </w:p>
    <w:p w14:paraId="1A237040" w14:textId="3E17F98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 xml:space="preserve">Zpracovatel se zavazuje komunikovat a poskytovat součinnost při provádění auditu Pověřeným auditorem ve stejném rozsahu a za stejných podmínek jako v případě, že audit provádí Správce. </w:t>
      </w:r>
    </w:p>
    <w:p w14:paraId="769E3D26" w14:textId="536F149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04A4B1EF" w14:textId="3DADAF6A"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přijetím odpovídajících technických a organizačních opatření dle odst. 3.10 těchto podmínek zpracování osobních údajů;</w:t>
      </w:r>
    </w:p>
    <w:p w14:paraId="56B44511" w14:textId="75F1A729"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přijetím odpovídajících interních procesů k ohlášení porušení zabezpečení Osobních údajů dle článku 3.11 těchto podmínek zpracování osobních údajů;</w:t>
      </w:r>
    </w:p>
    <w:p w14:paraId="0AF03369" w14:textId="2B3E90A7"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1E794484" w14:textId="2B7AB771"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257AF2DD" w14:textId="6CDD740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Technická a organizační opatření</w:t>
      </w:r>
    </w:p>
    <w:p w14:paraId="0E51532F" w14:textId="0BAB5449"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při Zpracování Osobních údajů zavazuje přijmout taková technická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 xml:space="preserve">a organizační opatření, aby zajistil soulad Zpracování s těmito </w:t>
      </w:r>
      <w:r w:rsidRPr="00E47BD6">
        <w:rPr>
          <w:rFonts w:asciiTheme="majorHAnsi" w:eastAsia="Calibri" w:hAnsiTheme="majorHAnsi" w:cstheme="majorHAnsi"/>
          <w:color w:val="000000" w:themeColor="text1"/>
        </w:rPr>
        <w:lastRenderedPageBreak/>
        <w:t>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10508CCA" w14:textId="79D07FD5"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v každém případě zavazuje přijmout minimálně následující technická a organizační opatření:  </w:t>
      </w:r>
    </w:p>
    <w:p w14:paraId="2878B667" w14:textId="16FA4B22"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72A9A0DA" w14:textId="56AE86EB"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autorizovaných uživatelů;</w:t>
      </w:r>
    </w:p>
    <w:p w14:paraId="2FDD930A" w14:textId="24E77131"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používání hesel pro přístup do systémů;</w:t>
      </w:r>
    </w:p>
    <w:p w14:paraId="552DCBCC" w14:textId="6C44086D"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automatického odhlašování;</w:t>
      </w:r>
    </w:p>
    <w:p w14:paraId="14B11E7C" w14:textId="6AA4AB57"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rozdílných profilů a přístupových dle oprávnění jednotlivých uživatelů;</w:t>
      </w:r>
    </w:p>
    <w:p w14:paraId="3FA38DAF" w14:textId="508A71FC"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šifrování;</w:t>
      </w:r>
    </w:p>
    <w:p w14:paraId="4F336528" w14:textId="414A5230"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používání bezpečných nosičů.</w:t>
      </w:r>
    </w:p>
    <w:p w14:paraId="0ACBAB52" w14:textId="41C39869"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1C492356" w14:textId="14931103"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bezpečné přepravy – používání bezpečného hardwarového zařízení, přepravního prostředku a zapojení způsobilých a proškolených zaměstnanců;</w:t>
      </w:r>
    </w:p>
    <w:p w14:paraId="20FBAA82" w14:textId="7D55B873"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šifrování.</w:t>
      </w:r>
    </w:p>
    <w:p w14:paraId="2CE90F82" w14:textId="356FA639"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DC1F201" w14:textId="029309DA"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1559F7A1" w14:textId="56447098"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Školení – pravidelným školením zaměstnanců Zpracovatele na téma ochrany osobních údajů.</w:t>
      </w:r>
    </w:p>
    <w:p w14:paraId="67F77135" w14:textId="3F53B44F"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Vnitřní předpis – Zpracovatel se zavazuje mít vnitřní předpis závazný pro veškeré osoby oprávněné jeho jménem zpracovávat Osobní údaje, který stanoví pravidla standardní v souladu s Nařízením.</w:t>
      </w:r>
    </w:p>
    <w:p w14:paraId="709A9EEB" w14:textId="5C4507A2"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bude nápomocen Správci a poskytne Správci veškerou potřebnou a bezodkladnou součinnost pro splnění Správcovy povinnosti reagovat na žádosti o výkon práv subjektu údajů.</w:t>
      </w:r>
    </w:p>
    <w:p w14:paraId="3B7D5F25" w14:textId="4744BE02"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w:t>
      </w:r>
      <w:r w:rsidRPr="00E47BD6">
        <w:rPr>
          <w:rFonts w:asciiTheme="majorHAnsi" w:eastAsia="Calibri" w:hAnsiTheme="majorHAnsi" w:cstheme="majorHAnsi"/>
          <w:color w:val="000000" w:themeColor="text1"/>
        </w:rPr>
        <w:lastRenderedPageBreak/>
        <w:t>souladu s čl. 4 těchto Podmínek zpracování osobních údajů, ledaže by se Strany ve vztahu k jednotlivým změnám dohodly jinak.</w:t>
      </w:r>
    </w:p>
    <w:p w14:paraId="7CD49A2E" w14:textId="5B29E03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Porušení zabezpečení Osobních údajů</w:t>
      </w:r>
    </w:p>
    <w:p w14:paraId="6D8A4909" w14:textId="7BCAE5D8"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ohlásí Správci jakékoliv porušení zabezpečení Osobních údajů bez zbytečného odkladu, nejpozději však do 24 hodin od okamžiku, kdy se o porušení zabezpečení Osobních údajů dozví. </w:t>
      </w:r>
    </w:p>
    <w:p w14:paraId="36900493" w14:textId="35AF830D"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662D9855" w14:textId="1C59678D"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porušení zabezpečení, pokud je známo;</w:t>
      </w:r>
    </w:p>
    <w:p w14:paraId="5BB8DE35" w14:textId="5E04F05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zjištění porušení;</w:t>
      </w:r>
    </w:p>
    <w:p w14:paraId="380A3284" w14:textId="4386EA74"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ohlášení Správci;</w:t>
      </w:r>
    </w:p>
    <w:p w14:paraId="25741EE0" w14:textId="5B2714E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povahu porušení;</w:t>
      </w:r>
    </w:p>
    <w:p w14:paraId="55C2D0A1" w14:textId="1B724287"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příčinu porušení, pokud je známa;</w:t>
      </w:r>
    </w:p>
    <w:p w14:paraId="0262C757" w14:textId="57DFF0F1"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přibližný počet dotčených subjektů, pokud je znám;</w:t>
      </w:r>
    </w:p>
    <w:p w14:paraId="4F0445D8" w14:textId="71D8AD35"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kategorii dotčených subjektů;</w:t>
      </w:r>
    </w:p>
    <w:p w14:paraId="633DF8A8" w14:textId="1B12D2D3"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přibližné množství dotčených záznamů Osobních údajů, pokud je známo;</w:t>
      </w:r>
    </w:p>
    <w:p w14:paraId="6B129ED4" w14:textId="0E21BD4C"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pravděpodobných důsledků porušení; a</w:t>
      </w:r>
    </w:p>
    <w:p w14:paraId="0F92077A" w14:textId="05652010"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přijatých opatření nebo opatření navržených k přijetí s cílem vyřešit předmětné porušení.</w:t>
      </w:r>
    </w:p>
    <w:p w14:paraId="0B436B04" w14:textId="79AFA2F3"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25012923" w14:textId="3958424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Zapojení dalších zpracovatelů</w:t>
      </w:r>
    </w:p>
    <w:p w14:paraId="25D40BCA" w14:textId="2DF702A5"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dodržovat podmínky zapojení dalšího zpracovatele do Zpracování, jak jsou uvedeny dále v tomto článku.</w:t>
      </w:r>
      <w:r w:rsidR="003D248D" w:rsidRPr="00E47BD6">
        <w:rPr>
          <w:rFonts w:asciiTheme="majorHAnsi" w:hAnsiTheme="majorHAnsi" w:cstheme="majorHAnsi"/>
        </w:rPr>
        <w:tab/>
      </w:r>
    </w:p>
    <w:p w14:paraId="08E3DA59" w14:textId="5CE9A5F7"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6681BD42" w14:textId="6FEF1744"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Předání Osobních údajů do třetích zemí nebo mezinárodním organizacím</w:t>
      </w:r>
    </w:p>
    <w:p w14:paraId="49FD81A3" w14:textId="012D3686"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může předat Osobní údaje do třetí země nebo mezinárodní organizaci pouze:</w:t>
      </w:r>
    </w:p>
    <w:p w14:paraId="33B065E3" w14:textId="7509F04F"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lastRenderedPageBreak/>
        <w:t xml:space="preserve">na základě pokynů Správce dle čl. 4 těchto podmínek zpracování osobních údajů, nebo </w:t>
      </w:r>
    </w:p>
    <w:p w14:paraId="4C4D5A37" w14:textId="0104B4C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5D3433B9" w14:textId="58F416A2"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K jakémukoli předání do třetích zemí nebo mezinárodním organizacím dle tohoto článku může dále dojít pouze tehdy, splní-li Zpracovatel podmínky stanovené pro takové předání v kapitole V Nařízení.</w:t>
      </w:r>
    </w:p>
    <w:p w14:paraId="6518CE4D" w14:textId="60D84699"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Smluvní strany výslovně potvrzují, že při uzavření Smlouvy není vydán žádný pokyn Správce, který by Zpracovatele opravňoval předávat Osobní údaje do třetích zemí nebo mezinárodním organizacím.</w:t>
      </w:r>
    </w:p>
    <w:p w14:paraId="332F8028" w14:textId="2664856F"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KOMUNIKACE STRAN</w:t>
      </w:r>
    </w:p>
    <w:p w14:paraId="599F95E0" w14:textId="52C7E721"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238B3993" w14:textId="4F27D115"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 oprávněné zastupovat Smluvní strany ve věcech souvisejících s těmito podmínkami zpracování osobních údajů jsou:</w:t>
      </w:r>
    </w:p>
    <w:p w14:paraId="70E88161" w14:textId="0FDFB406"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b/>
          <w:bCs/>
          <w:sz w:val="22"/>
          <w:szCs w:val="22"/>
        </w:rPr>
        <w:t>Kontaktní osoba Správce:</w:t>
      </w:r>
    </w:p>
    <w:p w14:paraId="7A9D7BD7" w14:textId="460583C3"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Kontaktní osoba Správce: </w:t>
      </w:r>
    </w:p>
    <w:p w14:paraId="0C160AE6" w14:textId="5C9CA149"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emailová adresa: </w:t>
      </w:r>
    </w:p>
    <w:p w14:paraId="500314C3" w14:textId="7FE4585D"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telefonní číslo</w:t>
      </w:r>
    </w:p>
    <w:p w14:paraId="45DFA0E4" w14:textId="77195148"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b/>
          <w:bCs/>
          <w:sz w:val="22"/>
          <w:szCs w:val="22"/>
        </w:rPr>
        <w:t>Kontaktní osoba Zpracovatele:</w:t>
      </w:r>
    </w:p>
    <w:p w14:paraId="2796891B" w14:textId="761EE8BC"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jméno, příjmení, pozice: </w:t>
      </w:r>
    </w:p>
    <w:p w14:paraId="612990C0" w14:textId="1AD3655E"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emailová adresa: </w:t>
      </w:r>
    </w:p>
    <w:p w14:paraId="7CA3D2A1" w14:textId="3AE47E5F"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telefonní číslo: </w:t>
      </w:r>
    </w:p>
    <w:p w14:paraId="724E3D34" w14:textId="0EA97439"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2ED0F4A4" w14:textId="08480161"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Odpovědnost</w:t>
      </w:r>
    </w:p>
    <w:p w14:paraId="1AB70DAF" w14:textId="6931276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0B5DCBB0" w14:textId="2ED42929"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PORUŠENÍ A doba závaznosti podmínek zpracování osobních údajů</w:t>
      </w:r>
    </w:p>
    <w:p w14:paraId="23A4BF05" w14:textId="39845A96"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w:t>
      </w:r>
      <w:r w:rsidRPr="00E47BD6">
        <w:rPr>
          <w:rFonts w:asciiTheme="majorHAnsi" w:eastAsia="Calibri" w:hAnsiTheme="majorHAnsi" w:cstheme="majorHAnsi"/>
          <w:color w:val="000000" w:themeColor="text1"/>
        </w:rPr>
        <w:lastRenderedPageBreak/>
        <w:t xml:space="preserve">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41E06AA4" w14:textId="0BEF859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E47BD6">
        <w:rPr>
          <w:rFonts w:asciiTheme="majorHAnsi" w:eastAsia="Calibri" w:hAnsiTheme="majorHAnsi" w:cstheme="majorHAnsi"/>
          <w:color w:val="000000" w:themeColor="text1"/>
        </w:rPr>
        <w:t>případně</w:t>
      </w:r>
      <w:proofErr w:type="gramEnd"/>
      <w:r w:rsidRPr="00E47BD6">
        <w:rPr>
          <w:rFonts w:asciiTheme="majorHAnsi" w:eastAsia="Calibri" w:hAnsiTheme="majorHAnsi" w:cstheme="majorHAnsi"/>
          <w:color w:val="000000" w:themeColor="text1"/>
        </w:rPr>
        <w:t xml:space="preserve"> než nedojde ke shodě Smluvních stran o tom, že k porušení povinností Zpracovatele nedošlo. Zpracovatel omezí Zpracování:</w:t>
      </w:r>
    </w:p>
    <w:p w14:paraId="4B65A1D9" w14:textId="0EA9784D" w:rsidR="003D248D" w:rsidRPr="00E47BD6" w:rsidRDefault="45520C48" w:rsidP="002F20BC">
      <w:pPr>
        <w:pStyle w:val="Odstavecseseznamem"/>
        <w:numPr>
          <w:ilvl w:val="0"/>
          <w:numId w:val="12"/>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neprodleně po tom, co mu bude doručena výzva Správce k omezení Zpracování, a</w:t>
      </w:r>
    </w:p>
    <w:p w14:paraId="1053DBA3" w14:textId="45AC6726" w:rsidR="003D248D" w:rsidRPr="00E47BD6" w:rsidRDefault="45520C48" w:rsidP="002F20BC">
      <w:pPr>
        <w:pStyle w:val="Odstavecseseznamem"/>
        <w:numPr>
          <w:ilvl w:val="0"/>
          <w:numId w:val="12"/>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rozsahu a způsobem uvedeným ve výzvě Správce k omezení Zpracování.</w:t>
      </w:r>
    </w:p>
    <w:p w14:paraId="3EA70294" w14:textId="2348D56B"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3C8E461D" w14:textId="7493A9AD"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05440442" w14:textId="7E17B5DA"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ZÁVĚREČNÁ UJEDNÁNÍ</w:t>
      </w:r>
    </w:p>
    <w:p w14:paraId="34D75823" w14:textId="7B449600"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138BFA9D" w14:textId="4648D011" w:rsidR="003D248D" w:rsidRPr="00E47BD6" w:rsidRDefault="003D248D" w:rsidP="21288285">
      <w:pPr>
        <w:spacing w:after="120"/>
        <w:jc w:val="both"/>
        <w:rPr>
          <w:rFonts w:asciiTheme="majorHAnsi" w:hAnsiTheme="majorHAnsi" w:cstheme="majorHAnsi"/>
          <w:b/>
          <w:bCs/>
          <w:sz w:val="22"/>
          <w:szCs w:val="22"/>
          <w:lang w:eastAsia="en-US"/>
        </w:rPr>
      </w:pPr>
    </w:p>
    <w:sectPr w:rsidR="003D248D" w:rsidRPr="00E47BD6" w:rsidSect="00EF3E1D">
      <w:headerReference w:type="default" r:id="rId17"/>
      <w:footerReference w:type="default" r:id="rId18"/>
      <w:type w:val="continuous"/>
      <w:pgSz w:w="11906" w:h="16838"/>
      <w:pgMar w:top="1276" w:right="1418" w:bottom="851"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6077" w14:textId="77777777" w:rsidR="00903D98" w:rsidRDefault="00903D98" w:rsidP="00F017FF">
      <w:r>
        <w:separator/>
      </w:r>
    </w:p>
  </w:endnote>
  <w:endnote w:type="continuationSeparator" w:id="0">
    <w:p w14:paraId="36F57A51" w14:textId="77777777" w:rsidR="00903D98" w:rsidRDefault="00903D98" w:rsidP="00F017FF">
      <w:r>
        <w:continuationSeparator/>
      </w:r>
    </w:p>
  </w:endnote>
  <w:endnote w:type="continuationNotice" w:id="1">
    <w:p w14:paraId="0E099217" w14:textId="77777777" w:rsidR="00903D98" w:rsidRDefault="00903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69238"/>
      <w:docPartObj>
        <w:docPartGallery w:val="Page Numbers (Bottom of Page)"/>
        <w:docPartUnique/>
      </w:docPartObj>
    </w:sdtPr>
    <w:sdtEndPr>
      <w:rPr>
        <w:noProof/>
        <w:sz w:val="22"/>
        <w:szCs w:val="22"/>
      </w:rPr>
    </w:sdtEndPr>
    <w:sdtContent>
      <w:p w14:paraId="0944C463" w14:textId="77777777" w:rsidR="00780842" w:rsidRPr="0092300D" w:rsidRDefault="00780842" w:rsidP="74F0EA24">
        <w:pPr>
          <w:pStyle w:val="Zpat"/>
          <w:pBdr>
            <w:top w:val="single" w:sz="4" w:space="1" w:color="auto"/>
          </w:pBdr>
          <w:jc w:val="right"/>
          <w:rPr>
            <w:sz w:val="22"/>
            <w:szCs w:val="22"/>
          </w:rPr>
        </w:pPr>
        <w:r w:rsidRPr="74F0EA24">
          <w:rPr>
            <w:sz w:val="22"/>
            <w:szCs w:val="22"/>
          </w:rPr>
          <w:fldChar w:fldCharType="begin"/>
        </w:r>
        <w:r w:rsidRPr="74F0EA24">
          <w:rPr>
            <w:sz w:val="22"/>
            <w:szCs w:val="22"/>
          </w:rPr>
          <w:instrText xml:space="preserve"> PAGE   \* MERGEFORMAT </w:instrText>
        </w:r>
        <w:r w:rsidRPr="74F0EA24">
          <w:rPr>
            <w:sz w:val="22"/>
            <w:szCs w:val="22"/>
          </w:rPr>
          <w:fldChar w:fldCharType="separate"/>
        </w:r>
        <w:r w:rsidR="74F0EA24" w:rsidRPr="74F0EA24">
          <w:rPr>
            <w:sz w:val="22"/>
            <w:szCs w:val="22"/>
          </w:rPr>
          <w:t>3</w:t>
        </w:r>
        <w:r w:rsidRPr="74F0EA24">
          <w:rPr>
            <w:sz w:val="22"/>
            <w:szCs w:val="22"/>
          </w:rPr>
          <w:fldChar w:fldCharType="end"/>
        </w:r>
        <w:r w:rsidR="74F0EA24" w:rsidRPr="74F0EA24">
          <w:rPr>
            <w:sz w:val="22"/>
            <w:szCs w:val="22"/>
          </w:rPr>
          <w:t>/</w:t>
        </w:r>
        <w:r w:rsidRPr="74F0EA24">
          <w:rPr>
            <w:sz w:val="22"/>
            <w:szCs w:val="22"/>
          </w:rPr>
          <w:fldChar w:fldCharType="begin"/>
        </w:r>
        <w:r w:rsidRPr="74F0EA24">
          <w:rPr>
            <w:sz w:val="22"/>
            <w:szCs w:val="22"/>
          </w:rPr>
          <w:instrText>NUMPAGES   \* MERGEFORMAT</w:instrText>
        </w:r>
        <w:r w:rsidRPr="74F0EA24">
          <w:rPr>
            <w:sz w:val="22"/>
            <w:szCs w:val="22"/>
          </w:rPr>
          <w:fldChar w:fldCharType="separate"/>
        </w:r>
        <w:r w:rsidR="74F0EA24" w:rsidRPr="74F0EA24">
          <w:rPr>
            <w:sz w:val="22"/>
            <w:szCs w:val="22"/>
          </w:rPr>
          <w:t>16</w:t>
        </w:r>
        <w:r w:rsidRPr="74F0EA24">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46A85" w14:textId="77777777" w:rsidR="00903D98" w:rsidRDefault="00903D98" w:rsidP="00F017FF">
      <w:r>
        <w:separator/>
      </w:r>
    </w:p>
  </w:footnote>
  <w:footnote w:type="continuationSeparator" w:id="0">
    <w:p w14:paraId="72938388" w14:textId="77777777" w:rsidR="00903D98" w:rsidRDefault="00903D98" w:rsidP="00F017FF">
      <w:r>
        <w:continuationSeparator/>
      </w:r>
    </w:p>
  </w:footnote>
  <w:footnote w:type="continuationNotice" w:id="1">
    <w:p w14:paraId="01A6F34A" w14:textId="77777777" w:rsidR="00903D98" w:rsidRDefault="00903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C7DF" w14:textId="2D0237A5" w:rsidR="00780842" w:rsidRDefault="00780842" w:rsidP="00BA155A">
    <w:pPr>
      <w:pStyle w:val="Zhlav"/>
    </w:pPr>
    <w:r>
      <w:rPr>
        <w:noProof/>
        <w:lang w:eastAsia="cs-CZ"/>
      </w:rPr>
      <w:drawing>
        <wp:anchor distT="0" distB="0" distL="114300" distR="114300" simplePos="0" relativeHeight="251658240"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eastAsia="cs-CZ"/>
      </w:rPr>
      <mc:AlternateContent>
        <mc:Choice Requires="wpg">
          <w:drawing>
            <wp:anchor distT="0" distB="0" distL="114300" distR="114300" simplePos="0" relativeHeight="251658245"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28"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EAB9F42">
            <v:group id="Group 103" style="position:absolute;margin-left:305.9pt;margin-top:-128.55pt;width:251.15pt;height:188.6pt;rotation:-1397906fd;z-index:-251652096;mso-position-horizontal-relative:margin" coordsize="8407,6311" coordorigin="130,170" o:spid="_x0000_s1026" w14:anchorId="0416D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">
              <o:lock v:ext="edit" aspectratio="t"/>
              <v:shape id="Freeform 59" style="position:absolute;left:3992;top:1984;width:3220;height:3223;visibility:visible;mso-wrap-style:square;v-text-anchor:top" coordsize="3220,3223" o:spid="_x0000_s1027" filled="f" strokecolor="#001e91" strokeweight=".00025mm" path="m6,l3220,1824,,32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v:path arrowok="t" o:connecttype="custom" o:connectlocs="6,0;3220,1824;0,3223;6,0" o:connectangles="0,0,0,0"/>
                <o:lock v:ext="edit" aspectratio="t"/>
              </v:shape>
              <v:shape id="Freeform 60" style="position:absolute;left:1813;top:1442;width:4057;height:3340;visibility:visible;mso-wrap-style:square;v-text-anchor:top" coordsize="4057,3340" o:spid="_x0000_s1028" filled="f" strokecolor="#001e91" strokeweight=".00025mm" path="m2777,l4057,3340,,2733,2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v:path arrowok="t" o:connecttype="custom" o:connectlocs="2777,0;4057,3340;0,2733;2777,0" o:connectangles="0,0,0,0"/>
                <o:lock v:ext="edit" aspectratio="t"/>
              </v:shape>
              <v:shape id="Freeform 61" style="position:absolute;left:580;top:2037;width:3342;height:4200;visibility:visible;mso-wrap-style:square;v-text-anchor:top" coordsize="3342,4200" o:spid="_x0000_s1029" filled="f" strokecolor="#001e91" strokeweight=".00025mm" path="m3342,l3002,4200,,1547,3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v:path arrowok="t" o:connecttype="custom" o:connectlocs="3342,0;3002,4200;0,1547;3342,0" o:connectangles="0,0,0,0"/>
                <o:lock v:ext="edit" aspectratio="t"/>
              </v:shape>
              <v:shape id="Freeform 62" style="position:absolute;left:1930;top:170;width:5706;height:6206;visibility:visible;mso-wrap-style:square;v-text-anchor:top" coordsize="5706,6206" o:spid="_x0000_s1030" filled="f" strokecolor="#001e91" strokeweight=".00025mm" path="m5697,2r2,3l5697,2xm5699,r7,l3415,6206,,927,5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v:path arrowok="t" o:connecttype="custom" o:connectlocs="5697,2;5699,5;5697,2;5699,0;5706,0;3415,6206;0,927;5699,0" o:connectangles="0,0,0,0,0,0,0,0"/>
                <o:lock v:ext="edit" verticies="t" aspectratio="t"/>
              </v:shape>
              <v:shape id="Freeform 63" style="position:absolute;left:3644;top:2727;width:2909;height:3266;visibility:visible;mso-wrap-style:square;v-text-anchor:top" coordsize="2909,3266" o:spid="_x0000_s1031" filled="f" strokecolor="#001e91" strokeweight=".00025mm" path="m2159,9r2,l2159,9xm2159,7r6,-7l2909,3266,,1970,215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v:path arrowok="t" o:connecttype="custom" o:connectlocs="2159,9;2161,9;2159,9;2159,7;2165,0;2909,3266;0,1970;2159,7" o:connectangles="0,0,0,0,0,0,0,0"/>
                <o:lock v:ext="edit" verticies="t" aspectratio="t"/>
              </v:shape>
              <v:shape id="Freeform 64" style="position:absolute;left:5892;top:4061;width:2289;height:1984;visibility:visible;mso-wrap-style:square;v-text-anchor:top" coordsize="2289,1984" o:spid="_x0000_s1032" filled="f" strokecolor="#001e91" strokeweight=".00025mm" path="m2289,571l552,1984,,,2289,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v:path arrowok="t" o:connecttype="custom" o:connectlocs="2289,571;552,1984;0,0;2289,571" o:connectangles="0,0,0,0"/>
                <o:lock v:ext="edit" aspectratio="t"/>
              </v:shape>
              <v:shape id="Freeform 65" style="position:absolute;left:6345;top:3262;width:197;height:199;visibility:visible;mso-wrap-style:square;v-text-anchor:top" coordsize="197,199" o:spid="_x0000_s1033" fillcolor="#001e91" stroked="f" path="m74,4r,l56,11,40,20,25,34,13,49,7,65,,85r,18l2,123r,l9,143r11,16l34,172r13,12l65,192r18,5l103,199r20,-4l123,195r18,-7l159,179r14,-13l184,150r9,-16l197,114r,-18l195,76r,l188,56,177,40,166,27,150,16,132,7,114,2,94,,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style="position:absolute;left:5401;top:5344;width:464;height:466;visibility:visible;mso-wrap-style:square;v-text-anchor:top" coordsize="464,466" o:spid="_x0000_s1034" fillcolor="#001e91" stroked="f"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style="position:absolute;left:5088;top:3069;width:352;height:352;visibility:visible;mso-wrap-style:square;v-text-anchor:top" coordsize="352,352" o:spid="_x0000_s1035" fillcolor="#001e91" stroked="f"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style="position:absolute;left:5661;top:2590;width:290;height:291;visibility:visible;mso-wrap-style:square;v-text-anchor:top" coordsize="290,291" o:spid="_x0000_s1036" fillcolor="#001e91" stroked="f"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style="position:absolute;left:6242;top:5682;width:609;height:609;visibility:visible;mso-wrap-style:square;v-text-anchor:top" coordsize="609,609" o:spid="_x0000_s1037" fillcolor="#001e91" stroked="f"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style="position:absolute;left:3425;top:4307;width:515;height:515;visibility:visible;mso-wrap-style:square;v-text-anchor:top" coordsize="515,515" o:spid="_x0000_s1038" fillcolor="#001e91" stroked="f"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style="position:absolute;left:5812;top:3981;width:177;height:176;visibility:visible;mso-wrap-style:square;v-text-anchor:top" coordsize="177,176" o:spid="_x0000_s1039" fillcolor="#001e91" stroked="f" path="m2,114r,l11,132r9,13l33,156r14,9l62,172r18,4l98,176r16,-4l114,172r18,-7l145,154r11,-11l165,127r7,-15l177,96r,-18l172,60r,l165,44,154,29,143,18,127,9,112,2,96,,78,,60,2r,l44,11,29,20,17,33,9,47,2,62,,80,,96r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style="position:absolute;left:7826;top:4258;width:711;height:712;visibility:visible;mso-wrap-style:square;v-text-anchor:top" coordsize="711,712" o:spid="_x0000_s1040" fillcolor="#001e91" stroked="f"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style="position:absolute;left:5186;top:6157;width:325;height:324;visibility:visible;mso-wrap-style:square;v-text-anchor:top" coordsize="325,324" o:spid="_x0000_s1041" fillcolor="#001e91" stroked="f"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style="position:absolute;left:3797;top:1851;width:329;height:330;visibility:visible;mso-wrap-style:square;v-text-anchor:top" coordsize="329,330" o:spid="_x0000_s1042" fillcolor="#001e91" stroked="f"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style="position:absolute;left:6730;top:3667;width:559;height:558;visibility:visible;mso-wrap-style:square;v-text-anchor:top" coordsize="559,558" o:spid="_x0000_s1043" fillcolor="#001e91" stroked="f"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style="position:absolute;left:3877;top:5062;width:256;height:253;visibility:visible;mso-wrap-style:square;v-text-anchor:top" coordsize="256,253" o:spid="_x0000_s1044" fillcolor="#001e91" stroked="f" path="m,130r,l5,157r9,22l25,201r18,18l61,233r22,11l108,251r25,2l133,253r26,-5l182,239r22,-11l222,213r14,-21l247,170r7,-25l256,121r,l251,96,242,72,231,51,216,34,195,18,173,7,148,,124,r,l97,2,74,11,54,22,34,40,21,58,9,81,3,105,,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style="position:absolute;left:5682;top:4607;width:325;height:325;visibility:visible;mso-wrap-style:square;v-text-anchor:top" coordsize="325,325" o:spid="_x0000_s1045" fillcolor="#001e91" stroked="f"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style="position:absolute;left:1753;top:4019;width:304;height:306;visibility:visible;mso-wrap-style:square;v-text-anchor:top" coordsize="304,306" o:spid="_x0000_s1046" fillcolor="#001e91" stroked="f"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style="position:absolute;left:4272;top:1135;width:632;height:631;visibility:visible;mso-wrap-style:square;v-text-anchor:top" coordsize="632,631" o:spid="_x0000_s1047" fillcolor="#001e91" stroked="f"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style="position:absolute;left:3342;top:5973;width:466;height:466;visibility:visible;mso-wrap-style:square;v-text-anchor:top" coordsize="466,466" o:spid="_x0000_s1048" fillcolor="#001e91" stroked="f"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style="position:absolute;left:130;top:3130;width:914;height:913;visibility:visible;mso-wrap-style:square;v-text-anchor:top" coordsize="914,913" o:spid="_x0000_s1049" fillcolor="#001e91" stroked="f"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style="position:absolute;left:1551;top:719;width:831;height:830;visibility:visible;mso-wrap-style:square;v-text-anchor:top" coordsize="831,830" o:spid="_x0000_s1050" fillcolor="#001e91" stroked="f"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780842" w:rsidRDefault="00780842" w:rsidP="00BA155A">
    <w:pPr>
      <w:pStyle w:val="Zhlav"/>
    </w:pPr>
  </w:p>
  <w:p w14:paraId="48C589BB" w14:textId="77777777" w:rsidR="00780842" w:rsidRDefault="00780842" w:rsidP="00BA155A">
    <w:pPr>
      <w:pStyle w:val="Zhlav"/>
    </w:pPr>
  </w:p>
  <w:p w14:paraId="5D41B70E" w14:textId="77777777" w:rsidR="00780842" w:rsidRDefault="00780842" w:rsidP="00BA155A">
    <w:pPr>
      <w:pStyle w:val="Zhlav"/>
    </w:pPr>
  </w:p>
  <w:p w14:paraId="3D18720C" w14:textId="4C3072FC" w:rsidR="00780842" w:rsidRDefault="00780842" w:rsidP="00BA155A">
    <w:pPr>
      <w:pStyle w:val="Zhlav"/>
    </w:pPr>
    <w:r>
      <w:rPr>
        <w:noProof/>
        <w:lang w:eastAsia="cs-CZ"/>
      </w:rPr>
      <mc:AlternateContent>
        <mc:Choice Requires="wps">
          <w:drawing>
            <wp:anchor distT="0" distB="0" distL="114300" distR="114300" simplePos="0" relativeHeight="251658244"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3C63CD1">
            <v:rect id="Obdélník 339"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8d08d [1945]" stroked="f" strokeweight="1pt" w14:anchorId="2A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">
              <w10:wrap anchorx="page"/>
            </v:rect>
          </w:pict>
        </mc:Fallback>
      </mc:AlternateContent>
    </w:r>
    <w:r>
      <w:rPr>
        <w:noProof/>
        <w:lang w:eastAsia="cs-CZ"/>
      </w:rPr>
      <mc:AlternateContent>
        <mc:Choice Requires="wps">
          <w:drawing>
            <wp:anchor distT="0" distB="0" distL="114300" distR="114300" simplePos="0" relativeHeight="251658243"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4CC8829">
            <v:rect id="Obdélník 338"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d24" stroked="f" strokeweight="1pt" w14:anchorId="4B542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"/>
          </w:pict>
        </mc:Fallback>
      </mc:AlternateContent>
    </w:r>
    <w:r>
      <w:rPr>
        <w:noProof/>
        <w:lang w:eastAsia="cs-CZ"/>
      </w:rPr>
      <mc:AlternateContent>
        <mc:Choice Requires="wps">
          <w:drawing>
            <wp:anchor distT="0" distB="0" distL="114300" distR="114300" simplePos="0" relativeHeight="251658241"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F6CC9FE">
            <v:rect id="Obdélník 333"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b75d7" stroked="f" strokeweight="1pt" w14:anchorId="51A4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"/>
          </w:pict>
        </mc:Fallback>
      </mc:AlternateContent>
    </w:r>
    <w:r>
      <w:rPr>
        <w:noProof/>
        <w:lang w:eastAsia="cs-CZ"/>
      </w:rPr>
      <mc:AlternateContent>
        <mc:Choice Requires="wps">
          <w:drawing>
            <wp:anchor distT="0" distB="0" distL="114300" distR="114300" simplePos="0" relativeHeight="251658242"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1F849BF">
            <v:rect id="Obdélník 337"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cf" stroked="f" strokeweight="1pt" w14:anchorId="6F9D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"/>
          </w:pict>
        </mc:Fallback>
      </mc:AlternateContent>
    </w:r>
  </w:p>
  <w:p w14:paraId="6DDC07A7" w14:textId="77777777" w:rsidR="00780842" w:rsidRPr="00BA155A" w:rsidRDefault="00780842"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3"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5" w15:restartNumberingAfterBreak="0">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6"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8" w15:restartNumberingAfterBreak="0">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9" w15:restartNumberingAfterBreak="0">
    <w:nsid w:val="0DFCD202"/>
    <w:multiLevelType w:val="hybridMultilevel"/>
    <w:tmpl w:val="634269CA"/>
    <w:lvl w:ilvl="0" w:tplc="03DEC778">
      <w:start w:val="1"/>
      <w:numFmt w:val="decimal"/>
      <w:lvlText w:val="%1"/>
      <w:lvlJc w:val="left"/>
      <w:pPr>
        <w:ind w:left="720" w:hanging="360"/>
      </w:p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0" w15:restartNumberingAfterBreak="0">
    <w:nsid w:val="10F663F3"/>
    <w:multiLevelType w:val="hybridMultilevel"/>
    <w:tmpl w:val="0B340448"/>
    <w:lvl w:ilvl="0" w:tplc="78F259D0">
      <w:start w:val="1"/>
      <w:numFmt w:val="decimal"/>
      <w:lvlText w:val="%1."/>
      <w:lvlJc w:val="left"/>
      <w:pPr>
        <w:ind w:left="720" w:hanging="360"/>
      </w:pPr>
    </w:lvl>
    <w:lvl w:ilvl="1" w:tplc="055626A4">
      <w:start w:val="1"/>
      <w:numFmt w:val="decimal"/>
      <w:lvlText w:val="%2.1."/>
      <w:lvlJc w:val="left"/>
      <w:pPr>
        <w:ind w:left="1440" w:hanging="360"/>
      </w:pPr>
    </w:lvl>
    <w:lvl w:ilvl="2" w:tplc="BCC687E6">
      <w:start w:val="1"/>
      <w:numFmt w:val="decimal"/>
      <w:lvlText w:val="%3.10.1."/>
      <w:lvlJc w:val="left"/>
      <w:pPr>
        <w:ind w:left="2160" w:hanging="180"/>
      </w:pPr>
    </w:lvl>
    <w:lvl w:ilvl="3" w:tplc="24764A90">
      <w:start w:val="1"/>
      <w:numFmt w:val="decimal"/>
      <w:lvlText w:val="%4."/>
      <w:lvlJc w:val="left"/>
      <w:pPr>
        <w:ind w:left="2880" w:hanging="360"/>
      </w:pPr>
    </w:lvl>
    <w:lvl w:ilvl="4" w:tplc="CA8E4A4C">
      <w:start w:val="1"/>
      <w:numFmt w:val="lowerLetter"/>
      <w:lvlText w:val="%5."/>
      <w:lvlJc w:val="left"/>
      <w:pPr>
        <w:ind w:left="3600" w:hanging="360"/>
      </w:pPr>
    </w:lvl>
    <w:lvl w:ilvl="5" w:tplc="B1627D5E">
      <w:start w:val="1"/>
      <w:numFmt w:val="lowerRoman"/>
      <w:lvlText w:val="%6."/>
      <w:lvlJc w:val="right"/>
      <w:pPr>
        <w:ind w:left="4320" w:hanging="180"/>
      </w:pPr>
    </w:lvl>
    <w:lvl w:ilvl="6" w:tplc="260C1C44">
      <w:start w:val="1"/>
      <w:numFmt w:val="decimal"/>
      <w:lvlText w:val="%7."/>
      <w:lvlJc w:val="left"/>
      <w:pPr>
        <w:ind w:left="5040" w:hanging="360"/>
      </w:pPr>
    </w:lvl>
    <w:lvl w:ilvl="7" w:tplc="D4F0BACC">
      <w:start w:val="1"/>
      <w:numFmt w:val="lowerLetter"/>
      <w:lvlText w:val="%8."/>
      <w:lvlJc w:val="left"/>
      <w:pPr>
        <w:ind w:left="5760" w:hanging="360"/>
      </w:pPr>
    </w:lvl>
    <w:lvl w:ilvl="8" w:tplc="D480D190">
      <w:start w:val="1"/>
      <w:numFmt w:val="lowerRoman"/>
      <w:lvlText w:val="%9."/>
      <w:lvlJc w:val="right"/>
      <w:pPr>
        <w:ind w:left="6480" w:hanging="180"/>
      </w:pPr>
    </w:lvl>
  </w:abstractNum>
  <w:abstractNum w:abstractNumId="11" w15:restartNumberingAfterBreak="0">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2" w15:restartNumberingAfterBreak="0">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3" w15:restartNumberingAfterBreak="0">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18"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2" w15:restartNumberingAfterBreak="0">
    <w:nsid w:val="2B9C3E1E"/>
    <w:multiLevelType w:val="hybridMultilevel"/>
    <w:tmpl w:val="6A665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4"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6"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2E257DA"/>
    <w:multiLevelType w:val="hybridMultilevel"/>
    <w:tmpl w:val="95B86094"/>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0"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1" w15:restartNumberingAfterBreak="0">
    <w:nsid w:val="392506C8"/>
    <w:multiLevelType w:val="hybridMultilevel"/>
    <w:tmpl w:val="B87CF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4" w15:restartNumberingAfterBreak="0">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5" w15:restartNumberingAfterBreak="0">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6" w15:restartNumberingAfterBreak="0">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37" w15:restartNumberingAfterBreak="0">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38" w15:restartNumberingAfterBreak="0">
    <w:nsid w:val="4C2E3436"/>
    <w:multiLevelType w:val="hybridMultilevel"/>
    <w:tmpl w:val="4F221C24"/>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1"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3"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ED24FC"/>
    <w:multiLevelType w:val="hybridMultilevel"/>
    <w:tmpl w:val="2DDA8D92"/>
    <w:lvl w:ilvl="0" w:tplc="A06E18D6">
      <w:start w:val="1"/>
      <w:numFmt w:val="bullet"/>
      <w:lvlText w:val=""/>
      <w:lvlJc w:val="left"/>
      <w:pPr>
        <w:ind w:left="720" w:hanging="360"/>
      </w:pPr>
      <w:rPr>
        <w:rFonts w:ascii="Symbol" w:hAnsi="Symbol" w:hint="default"/>
      </w:rPr>
    </w:lvl>
    <w:lvl w:ilvl="1" w:tplc="539ACC1C">
      <w:start w:val="1"/>
      <w:numFmt w:val="bullet"/>
      <w:lvlText w:val="o"/>
      <w:lvlJc w:val="left"/>
      <w:pPr>
        <w:ind w:left="1440" w:hanging="360"/>
      </w:pPr>
      <w:rPr>
        <w:rFonts w:ascii="Courier New" w:hAnsi="Courier New" w:hint="default"/>
      </w:rPr>
    </w:lvl>
    <w:lvl w:ilvl="2" w:tplc="D452FF72">
      <w:start w:val="1"/>
      <w:numFmt w:val="bullet"/>
      <w:lvlText w:val=""/>
      <w:lvlJc w:val="left"/>
      <w:pPr>
        <w:ind w:left="2160" w:hanging="360"/>
      </w:pPr>
      <w:rPr>
        <w:rFonts w:ascii="Wingdings" w:hAnsi="Wingdings" w:hint="default"/>
      </w:rPr>
    </w:lvl>
    <w:lvl w:ilvl="3" w:tplc="8110E82A">
      <w:start w:val="1"/>
      <w:numFmt w:val="bullet"/>
      <w:lvlText w:val=""/>
      <w:lvlJc w:val="left"/>
      <w:pPr>
        <w:ind w:left="2880" w:hanging="360"/>
      </w:pPr>
      <w:rPr>
        <w:rFonts w:ascii="Symbol" w:hAnsi="Symbol" w:hint="default"/>
      </w:rPr>
    </w:lvl>
    <w:lvl w:ilvl="4" w:tplc="2A6847E8">
      <w:start w:val="1"/>
      <w:numFmt w:val="bullet"/>
      <w:lvlText w:val="o"/>
      <w:lvlJc w:val="left"/>
      <w:pPr>
        <w:ind w:left="3600" w:hanging="360"/>
      </w:pPr>
      <w:rPr>
        <w:rFonts w:ascii="Courier New" w:hAnsi="Courier New" w:hint="default"/>
      </w:rPr>
    </w:lvl>
    <w:lvl w:ilvl="5" w:tplc="1B40D31E">
      <w:start w:val="1"/>
      <w:numFmt w:val="bullet"/>
      <w:lvlText w:val=""/>
      <w:lvlJc w:val="left"/>
      <w:pPr>
        <w:ind w:left="4320" w:hanging="360"/>
      </w:pPr>
      <w:rPr>
        <w:rFonts w:ascii="Wingdings" w:hAnsi="Wingdings" w:hint="default"/>
      </w:rPr>
    </w:lvl>
    <w:lvl w:ilvl="6" w:tplc="D612113E">
      <w:start w:val="1"/>
      <w:numFmt w:val="bullet"/>
      <w:lvlText w:val=""/>
      <w:lvlJc w:val="left"/>
      <w:pPr>
        <w:ind w:left="5040" w:hanging="360"/>
      </w:pPr>
      <w:rPr>
        <w:rFonts w:ascii="Symbol" w:hAnsi="Symbol" w:hint="default"/>
      </w:rPr>
    </w:lvl>
    <w:lvl w:ilvl="7" w:tplc="F3A8104A">
      <w:start w:val="1"/>
      <w:numFmt w:val="bullet"/>
      <w:lvlText w:val="o"/>
      <w:lvlJc w:val="left"/>
      <w:pPr>
        <w:ind w:left="5760" w:hanging="360"/>
      </w:pPr>
      <w:rPr>
        <w:rFonts w:ascii="Courier New" w:hAnsi="Courier New" w:hint="default"/>
      </w:rPr>
    </w:lvl>
    <w:lvl w:ilvl="8" w:tplc="42CA8A72">
      <w:start w:val="1"/>
      <w:numFmt w:val="bullet"/>
      <w:lvlText w:val=""/>
      <w:lvlJc w:val="left"/>
      <w:pPr>
        <w:ind w:left="6480" w:hanging="360"/>
      </w:pPr>
      <w:rPr>
        <w:rFonts w:ascii="Wingdings" w:hAnsi="Wingdings" w:hint="default"/>
      </w:rPr>
    </w:lvl>
  </w:abstractNum>
  <w:abstractNum w:abstractNumId="45" w15:restartNumberingAfterBreak="0">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46" w15:restartNumberingAfterBreak="0">
    <w:nsid w:val="58B2B773"/>
    <w:multiLevelType w:val="hybridMultilevel"/>
    <w:tmpl w:val="2A52FCAC"/>
    <w:lvl w:ilvl="0" w:tplc="04050001">
      <w:start w:val="1"/>
      <w:numFmt w:val="bullet"/>
      <w:lvlText w:val=""/>
      <w:lvlJc w:val="left"/>
      <w:pPr>
        <w:ind w:left="1068" w:hanging="360"/>
      </w:pPr>
      <w:rPr>
        <w:rFonts w:ascii="Symbol" w:hAnsi="Symbol" w:hint="default"/>
      </w:rPr>
    </w:lvl>
    <w:lvl w:ilvl="1" w:tplc="1B223D86">
      <w:start w:val="1"/>
      <w:numFmt w:val="bullet"/>
      <w:lvlText w:val="o"/>
      <w:lvlJc w:val="left"/>
      <w:pPr>
        <w:ind w:left="1788" w:hanging="360"/>
      </w:pPr>
      <w:rPr>
        <w:rFonts w:ascii="Courier New" w:hAnsi="Courier New" w:hint="default"/>
      </w:rPr>
    </w:lvl>
    <w:lvl w:ilvl="2" w:tplc="880E1C86">
      <w:start w:val="1"/>
      <w:numFmt w:val="bullet"/>
      <w:lvlText w:val=""/>
      <w:lvlJc w:val="left"/>
      <w:pPr>
        <w:ind w:left="2508" w:hanging="360"/>
      </w:pPr>
      <w:rPr>
        <w:rFonts w:ascii="Wingdings" w:hAnsi="Wingdings" w:hint="default"/>
      </w:rPr>
    </w:lvl>
    <w:lvl w:ilvl="3" w:tplc="B9EE7C84">
      <w:start w:val="1"/>
      <w:numFmt w:val="bullet"/>
      <w:lvlText w:val=""/>
      <w:lvlJc w:val="left"/>
      <w:pPr>
        <w:ind w:left="3228" w:hanging="360"/>
      </w:pPr>
      <w:rPr>
        <w:rFonts w:ascii="Symbol" w:hAnsi="Symbol" w:hint="default"/>
      </w:rPr>
    </w:lvl>
    <w:lvl w:ilvl="4" w:tplc="396647D6">
      <w:start w:val="1"/>
      <w:numFmt w:val="bullet"/>
      <w:lvlText w:val="o"/>
      <w:lvlJc w:val="left"/>
      <w:pPr>
        <w:ind w:left="3948" w:hanging="360"/>
      </w:pPr>
      <w:rPr>
        <w:rFonts w:ascii="Courier New" w:hAnsi="Courier New" w:hint="default"/>
      </w:rPr>
    </w:lvl>
    <w:lvl w:ilvl="5" w:tplc="43D46D40">
      <w:start w:val="1"/>
      <w:numFmt w:val="bullet"/>
      <w:lvlText w:val=""/>
      <w:lvlJc w:val="left"/>
      <w:pPr>
        <w:ind w:left="4668" w:hanging="360"/>
      </w:pPr>
      <w:rPr>
        <w:rFonts w:ascii="Wingdings" w:hAnsi="Wingdings" w:hint="default"/>
      </w:rPr>
    </w:lvl>
    <w:lvl w:ilvl="6" w:tplc="A0CAFE8E">
      <w:start w:val="1"/>
      <w:numFmt w:val="bullet"/>
      <w:lvlText w:val=""/>
      <w:lvlJc w:val="left"/>
      <w:pPr>
        <w:ind w:left="5388" w:hanging="360"/>
      </w:pPr>
      <w:rPr>
        <w:rFonts w:ascii="Symbol" w:hAnsi="Symbol" w:hint="default"/>
      </w:rPr>
    </w:lvl>
    <w:lvl w:ilvl="7" w:tplc="32183E72">
      <w:start w:val="1"/>
      <w:numFmt w:val="bullet"/>
      <w:lvlText w:val="o"/>
      <w:lvlJc w:val="left"/>
      <w:pPr>
        <w:ind w:left="6108" w:hanging="360"/>
      </w:pPr>
      <w:rPr>
        <w:rFonts w:ascii="Courier New" w:hAnsi="Courier New" w:hint="default"/>
      </w:rPr>
    </w:lvl>
    <w:lvl w:ilvl="8" w:tplc="FA4008EE">
      <w:start w:val="1"/>
      <w:numFmt w:val="bullet"/>
      <w:lvlText w:val=""/>
      <w:lvlJc w:val="left"/>
      <w:pPr>
        <w:ind w:left="6828" w:hanging="360"/>
      </w:pPr>
      <w:rPr>
        <w:rFonts w:ascii="Wingdings" w:hAnsi="Wingdings" w:hint="default"/>
      </w:rPr>
    </w:lvl>
  </w:abstractNum>
  <w:abstractNum w:abstractNumId="47" w15:restartNumberingAfterBreak="0">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48"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77807DB"/>
    <w:multiLevelType w:val="hybridMultilevel"/>
    <w:tmpl w:val="2FECB7D4"/>
    <w:lvl w:ilvl="0" w:tplc="C8BA07AE">
      <w:start w:val="1"/>
      <w:numFmt w:val="bullet"/>
      <w:lvlText w:val="·"/>
      <w:lvlJc w:val="left"/>
      <w:pPr>
        <w:ind w:left="360" w:hanging="360"/>
      </w:pPr>
      <w:rPr>
        <w:rFonts w:ascii="Symbol" w:hAnsi="Symbol" w:hint="default"/>
      </w:rPr>
    </w:lvl>
    <w:lvl w:ilvl="1" w:tplc="DFB47F6E">
      <w:start w:val="1"/>
      <w:numFmt w:val="bullet"/>
      <w:lvlText w:val="o"/>
      <w:lvlJc w:val="left"/>
      <w:pPr>
        <w:ind w:left="1080" w:hanging="360"/>
      </w:pPr>
      <w:rPr>
        <w:rFonts w:ascii="Courier New" w:hAnsi="Courier New" w:hint="default"/>
      </w:rPr>
    </w:lvl>
    <w:lvl w:ilvl="2" w:tplc="223A8FD4">
      <w:start w:val="1"/>
      <w:numFmt w:val="bullet"/>
      <w:lvlText w:val=""/>
      <w:lvlJc w:val="left"/>
      <w:pPr>
        <w:ind w:left="1800" w:hanging="360"/>
      </w:pPr>
      <w:rPr>
        <w:rFonts w:ascii="Wingdings" w:hAnsi="Wingdings" w:hint="default"/>
      </w:rPr>
    </w:lvl>
    <w:lvl w:ilvl="3" w:tplc="5C686C82">
      <w:start w:val="1"/>
      <w:numFmt w:val="bullet"/>
      <w:lvlText w:val=""/>
      <w:lvlJc w:val="left"/>
      <w:pPr>
        <w:ind w:left="2520" w:hanging="360"/>
      </w:pPr>
      <w:rPr>
        <w:rFonts w:ascii="Symbol" w:hAnsi="Symbol" w:hint="default"/>
      </w:rPr>
    </w:lvl>
    <w:lvl w:ilvl="4" w:tplc="17C2EEAA">
      <w:start w:val="1"/>
      <w:numFmt w:val="bullet"/>
      <w:lvlText w:val="o"/>
      <w:lvlJc w:val="left"/>
      <w:pPr>
        <w:ind w:left="3240" w:hanging="360"/>
      </w:pPr>
      <w:rPr>
        <w:rFonts w:ascii="Courier New" w:hAnsi="Courier New" w:hint="default"/>
      </w:rPr>
    </w:lvl>
    <w:lvl w:ilvl="5" w:tplc="AF6A135E">
      <w:start w:val="1"/>
      <w:numFmt w:val="bullet"/>
      <w:lvlText w:val=""/>
      <w:lvlJc w:val="left"/>
      <w:pPr>
        <w:ind w:left="3960" w:hanging="360"/>
      </w:pPr>
      <w:rPr>
        <w:rFonts w:ascii="Wingdings" w:hAnsi="Wingdings" w:hint="default"/>
      </w:rPr>
    </w:lvl>
    <w:lvl w:ilvl="6" w:tplc="4106D4D4">
      <w:start w:val="1"/>
      <w:numFmt w:val="bullet"/>
      <w:lvlText w:val=""/>
      <w:lvlJc w:val="left"/>
      <w:pPr>
        <w:ind w:left="4680" w:hanging="360"/>
      </w:pPr>
      <w:rPr>
        <w:rFonts w:ascii="Symbol" w:hAnsi="Symbol" w:hint="default"/>
      </w:rPr>
    </w:lvl>
    <w:lvl w:ilvl="7" w:tplc="80A476EA">
      <w:start w:val="1"/>
      <w:numFmt w:val="bullet"/>
      <w:lvlText w:val="o"/>
      <w:lvlJc w:val="left"/>
      <w:pPr>
        <w:ind w:left="5400" w:hanging="360"/>
      </w:pPr>
      <w:rPr>
        <w:rFonts w:ascii="Courier New" w:hAnsi="Courier New" w:hint="default"/>
      </w:rPr>
    </w:lvl>
    <w:lvl w:ilvl="8" w:tplc="5A5836F0">
      <w:start w:val="1"/>
      <w:numFmt w:val="bullet"/>
      <w:lvlText w:val=""/>
      <w:lvlJc w:val="left"/>
      <w:pPr>
        <w:ind w:left="6120" w:hanging="360"/>
      </w:pPr>
      <w:rPr>
        <w:rFonts w:ascii="Wingdings" w:hAnsi="Wingdings" w:hint="default"/>
      </w:rPr>
    </w:lvl>
  </w:abstractNum>
  <w:abstractNum w:abstractNumId="51" w15:restartNumberingAfterBreak="0">
    <w:nsid w:val="67C0FC06"/>
    <w:multiLevelType w:val="hybridMultilevel"/>
    <w:tmpl w:val="3A02E9E4"/>
    <w:lvl w:ilvl="0" w:tplc="4E42BAC6">
      <w:start w:val="1"/>
      <w:numFmt w:val="bullet"/>
      <w:lvlText w:val=""/>
      <w:lvlJc w:val="left"/>
      <w:pPr>
        <w:ind w:left="720" w:hanging="360"/>
      </w:pPr>
      <w:rPr>
        <w:rFonts w:ascii="Symbol" w:hAnsi="Symbol" w:hint="default"/>
      </w:rPr>
    </w:lvl>
    <w:lvl w:ilvl="1" w:tplc="E0D2687A">
      <w:start w:val="1"/>
      <w:numFmt w:val="bullet"/>
      <w:lvlText w:val="o"/>
      <w:lvlJc w:val="left"/>
      <w:pPr>
        <w:ind w:left="1440" w:hanging="360"/>
      </w:pPr>
      <w:rPr>
        <w:rFonts w:ascii="Courier New" w:hAnsi="Courier New" w:hint="default"/>
      </w:rPr>
    </w:lvl>
    <w:lvl w:ilvl="2" w:tplc="9154EAD8">
      <w:start w:val="1"/>
      <w:numFmt w:val="bullet"/>
      <w:lvlText w:val=""/>
      <w:lvlJc w:val="left"/>
      <w:pPr>
        <w:ind w:left="2160" w:hanging="360"/>
      </w:pPr>
      <w:rPr>
        <w:rFonts w:ascii="Wingdings" w:hAnsi="Wingdings" w:hint="default"/>
      </w:rPr>
    </w:lvl>
    <w:lvl w:ilvl="3" w:tplc="1AB88122">
      <w:start w:val="1"/>
      <w:numFmt w:val="bullet"/>
      <w:lvlText w:val=""/>
      <w:lvlJc w:val="left"/>
      <w:pPr>
        <w:ind w:left="2880" w:hanging="360"/>
      </w:pPr>
      <w:rPr>
        <w:rFonts w:ascii="Symbol" w:hAnsi="Symbol" w:hint="default"/>
      </w:rPr>
    </w:lvl>
    <w:lvl w:ilvl="4" w:tplc="7DCC8ADA">
      <w:start w:val="1"/>
      <w:numFmt w:val="bullet"/>
      <w:lvlText w:val="o"/>
      <w:lvlJc w:val="left"/>
      <w:pPr>
        <w:ind w:left="3600" w:hanging="360"/>
      </w:pPr>
      <w:rPr>
        <w:rFonts w:ascii="Courier New" w:hAnsi="Courier New" w:hint="default"/>
      </w:rPr>
    </w:lvl>
    <w:lvl w:ilvl="5" w:tplc="4E88085E">
      <w:start w:val="1"/>
      <w:numFmt w:val="bullet"/>
      <w:lvlText w:val=""/>
      <w:lvlJc w:val="left"/>
      <w:pPr>
        <w:ind w:left="4320" w:hanging="360"/>
      </w:pPr>
      <w:rPr>
        <w:rFonts w:ascii="Wingdings" w:hAnsi="Wingdings" w:hint="default"/>
      </w:rPr>
    </w:lvl>
    <w:lvl w:ilvl="6" w:tplc="71867F1A">
      <w:start w:val="1"/>
      <w:numFmt w:val="bullet"/>
      <w:lvlText w:val=""/>
      <w:lvlJc w:val="left"/>
      <w:pPr>
        <w:ind w:left="5040" w:hanging="360"/>
      </w:pPr>
      <w:rPr>
        <w:rFonts w:ascii="Symbol" w:hAnsi="Symbol" w:hint="default"/>
      </w:rPr>
    </w:lvl>
    <w:lvl w:ilvl="7" w:tplc="6E448B36">
      <w:start w:val="1"/>
      <w:numFmt w:val="bullet"/>
      <w:lvlText w:val="o"/>
      <w:lvlJc w:val="left"/>
      <w:pPr>
        <w:ind w:left="5760" w:hanging="360"/>
      </w:pPr>
      <w:rPr>
        <w:rFonts w:ascii="Courier New" w:hAnsi="Courier New" w:hint="default"/>
      </w:rPr>
    </w:lvl>
    <w:lvl w:ilvl="8" w:tplc="0B3429CE">
      <w:start w:val="1"/>
      <w:numFmt w:val="bullet"/>
      <w:lvlText w:val=""/>
      <w:lvlJc w:val="left"/>
      <w:pPr>
        <w:ind w:left="6480" w:hanging="360"/>
      </w:pPr>
      <w:rPr>
        <w:rFonts w:ascii="Wingdings" w:hAnsi="Wingdings" w:hint="default"/>
      </w:rPr>
    </w:lvl>
  </w:abstractNum>
  <w:abstractNum w:abstractNumId="52"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3"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4" w15:restartNumberingAfterBreak="0">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55" w15:restartNumberingAfterBreak="0">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7" w15:restartNumberingAfterBreak="0">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58" w15:restartNumberingAfterBreak="0">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59" w15:restartNumberingAfterBreak="0">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1114402320">
    <w:abstractNumId w:val="44"/>
  </w:num>
  <w:num w:numId="2" w16cid:durableId="1325088380">
    <w:abstractNumId w:val="51"/>
  </w:num>
  <w:num w:numId="3" w16cid:durableId="938954641">
    <w:abstractNumId w:val="46"/>
  </w:num>
  <w:num w:numId="4" w16cid:durableId="664356452">
    <w:abstractNumId w:val="33"/>
  </w:num>
  <w:num w:numId="5" w16cid:durableId="1463573027">
    <w:abstractNumId w:val="11"/>
  </w:num>
  <w:num w:numId="6" w16cid:durableId="735975754">
    <w:abstractNumId w:val="12"/>
  </w:num>
  <w:num w:numId="7" w16cid:durableId="971714034">
    <w:abstractNumId w:val="8"/>
  </w:num>
  <w:num w:numId="8" w16cid:durableId="937756889">
    <w:abstractNumId w:val="29"/>
  </w:num>
  <w:num w:numId="9" w16cid:durableId="1245262271">
    <w:abstractNumId w:val="35"/>
  </w:num>
  <w:num w:numId="10" w16cid:durableId="1679578018">
    <w:abstractNumId w:val="59"/>
  </w:num>
  <w:num w:numId="11" w16cid:durableId="1596788780">
    <w:abstractNumId w:val="9"/>
  </w:num>
  <w:num w:numId="12" w16cid:durableId="529492447">
    <w:abstractNumId w:val="40"/>
  </w:num>
  <w:num w:numId="13" w16cid:durableId="1859659709">
    <w:abstractNumId w:val="47"/>
  </w:num>
  <w:num w:numId="14" w16cid:durableId="41178945">
    <w:abstractNumId w:val="58"/>
  </w:num>
  <w:num w:numId="15" w16cid:durableId="1563249881">
    <w:abstractNumId w:val="5"/>
  </w:num>
  <w:num w:numId="16" w16cid:durableId="1150484628">
    <w:abstractNumId w:val="2"/>
  </w:num>
  <w:num w:numId="17" w16cid:durableId="1353802778">
    <w:abstractNumId w:val="34"/>
  </w:num>
  <w:num w:numId="18" w16cid:durableId="1470247937">
    <w:abstractNumId w:val="10"/>
  </w:num>
  <w:num w:numId="19" w16cid:durableId="1416782017">
    <w:abstractNumId w:val="21"/>
  </w:num>
  <w:num w:numId="20" w16cid:durableId="414979630">
    <w:abstractNumId w:val="37"/>
  </w:num>
  <w:num w:numId="21" w16cid:durableId="2005235093">
    <w:abstractNumId w:val="36"/>
  </w:num>
  <w:num w:numId="22" w16cid:durableId="335227853">
    <w:abstractNumId w:val="50"/>
  </w:num>
  <w:num w:numId="23" w16cid:durableId="1964919810">
    <w:abstractNumId w:val="4"/>
  </w:num>
  <w:num w:numId="24" w16cid:durableId="2755426">
    <w:abstractNumId w:val="23"/>
  </w:num>
  <w:num w:numId="25" w16cid:durableId="323316450">
    <w:abstractNumId w:val="27"/>
  </w:num>
  <w:num w:numId="26" w16cid:durableId="1657758566">
    <w:abstractNumId w:val="14"/>
  </w:num>
  <w:num w:numId="27" w16cid:durableId="801267900">
    <w:abstractNumId w:val="6"/>
  </w:num>
  <w:num w:numId="28" w16cid:durableId="519242186">
    <w:abstractNumId w:val="26"/>
  </w:num>
  <w:num w:numId="29" w16cid:durableId="1593707482">
    <w:abstractNumId w:val="18"/>
  </w:num>
  <w:num w:numId="30" w16cid:durableId="1242830501">
    <w:abstractNumId w:val="16"/>
  </w:num>
  <w:num w:numId="31" w16cid:durableId="1098141711">
    <w:abstractNumId w:val="43"/>
  </w:num>
  <w:num w:numId="32" w16cid:durableId="1005087087">
    <w:abstractNumId w:val="56"/>
  </w:num>
  <w:num w:numId="33" w16cid:durableId="1335063907">
    <w:abstractNumId w:val="19"/>
  </w:num>
  <w:num w:numId="34" w16cid:durableId="783378165">
    <w:abstractNumId w:val="15"/>
  </w:num>
  <w:num w:numId="35" w16cid:durableId="53743486">
    <w:abstractNumId w:val="24"/>
  </w:num>
  <w:num w:numId="36" w16cid:durableId="404032136">
    <w:abstractNumId w:val="53"/>
  </w:num>
  <w:num w:numId="37" w16cid:durableId="185409638">
    <w:abstractNumId w:val="0"/>
  </w:num>
  <w:num w:numId="38" w16cid:durableId="1567229213">
    <w:abstractNumId w:val="48"/>
  </w:num>
  <w:num w:numId="39" w16cid:durableId="820119515">
    <w:abstractNumId w:val="55"/>
  </w:num>
  <w:num w:numId="40" w16cid:durableId="780681442">
    <w:abstractNumId w:val="39"/>
  </w:num>
  <w:num w:numId="41" w16cid:durableId="105083556">
    <w:abstractNumId w:val="49"/>
  </w:num>
  <w:num w:numId="42" w16cid:durableId="287319078">
    <w:abstractNumId w:val="32"/>
  </w:num>
  <w:num w:numId="43" w16cid:durableId="191500910">
    <w:abstractNumId w:val="38"/>
  </w:num>
  <w:num w:numId="44" w16cid:durableId="1822115651">
    <w:abstractNumId w:val="1"/>
  </w:num>
  <w:num w:numId="45" w16cid:durableId="2097171845">
    <w:abstractNumId w:val="28"/>
  </w:num>
  <w:num w:numId="46" w16cid:durableId="1116945596">
    <w:abstractNumId w:val="17"/>
  </w:num>
  <w:num w:numId="47" w16cid:durableId="1658729926">
    <w:abstractNumId w:val="45"/>
  </w:num>
  <w:num w:numId="48" w16cid:durableId="1683387157">
    <w:abstractNumId w:val="25"/>
  </w:num>
  <w:num w:numId="49" w16cid:durableId="924538269">
    <w:abstractNumId w:val="54"/>
  </w:num>
  <w:num w:numId="50" w16cid:durableId="1699355135">
    <w:abstractNumId w:val="52"/>
  </w:num>
  <w:num w:numId="51" w16cid:durableId="937450768">
    <w:abstractNumId w:val="7"/>
  </w:num>
  <w:num w:numId="52" w16cid:durableId="1718359316">
    <w:abstractNumId w:val="42"/>
  </w:num>
  <w:num w:numId="53" w16cid:durableId="90513513">
    <w:abstractNumId w:val="3"/>
  </w:num>
  <w:num w:numId="54" w16cid:durableId="729815907">
    <w:abstractNumId w:val="57"/>
  </w:num>
  <w:num w:numId="55" w16cid:durableId="832988083">
    <w:abstractNumId w:val="30"/>
  </w:num>
  <w:num w:numId="56" w16cid:durableId="2106143879">
    <w:abstractNumId w:val="41"/>
  </w:num>
  <w:num w:numId="57" w16cid:durableId="482889233">
    <w:abstractNumId w:val="20"/>
  </w:num>
  <w:num w:numId="58" w16cid:durableId="2017489190">
    <w:abstractNumId w:val="13"/>
  </w:num>
  <w:num w:numId="59" w16cid:durableId="548148221">
    <w:abstractNumId w:val="31"/>
  </w:num>
  <w:num w:numId="60" w16cid:durableId="159142877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F"/>
    <w:rsid w:val="0000061F"/>
    <w:rsid w:val="0000683D"/>
    <w:rsid w:val="00011093"/>
    <w:rsid w:val="00014579"/>
    <w:rsid w:val="00014CAE"/>
    <w:rsid w:val="000244FA"/>
    <w:rsid w:val="00025EA8"/>
    <w:rsid w:val="000371B6"/>
    <w:rsid w:val="000418E3"/>
    <w:rsid w:val="00046B42"/>
    <w:rsid w:val="00047800"/>
    <w:rsid w:val="0005595E"/>
    <w:rsid w:val="000565A3"/>
    <w:rsid w:val="00057A20"/>
    <w:rsid w:val="00060E6C"/>
    <w:rsid w:val="000638E1"/>
    <w:rsid w:val="00064CB1"/>
    <w:rsid w:val="00070D01"/>
    <w:rsid w:val="00074FCA"/>
    <w:rsid w:val="000764E8"/>
    <w:rsid w:val="0008186F"/>
    <w:rsid w:val="00082CB6"/>
    <w:rsid w:val="00083997"/>
    <w:rsid w:val="00091192"/>
    <w:rsid w:val="00093A1A"/>
    <w:rsid w:val="00093B14"/>
    <w:rsid w:val="00094497"/>
    <w:rsid w:val="00095C6B"/>
    <w:rsid w:val="000A0C19"/>
    <w:rsid w:val="000A47A4"/>
    <w:rsid w:val="000A5DF5"/>
    <w:rsid w:val="000A76BD"/>
    <w:rsid w:val="000A7AB7"/>
    <w:rsid w:val="000B287E"/>
    <w:rsid w:val="000B444F"/>
    <w:rsid w:val="000B464A"/>
    <w:rsid w:val="000B5D31"/>
    <w:rsid w:val="000C0CFE"/>
    <w:rsid w:val="000C0F63"/>
    <w:rsid w:val="000C212F"/>
    <w:rsid w:val="000C6208"/>
    <w:rsid w:val="000C6E28"/>
    <w:rsid w:val="000C7A21"/>
    <w:rsid w:val="000D0284"/>
    <w:rsid w:val="000D0CA7"/>
    <w:rsid w:val="000E3C32"/>
    <w:rsid w:val="000E7C6E"/>
    <w:rsid w:val="00101BCA"/>
    <w:rsid w:val="001043DB"/>
    <w:rsid w:val="001052BC"/>
    <w:rsid w:val="00106387"/>
    <w:rsid w:val="001159A8"/>
    <w:rsid w:val="00116A3B"/>
    <w:rsid w:val="00116FB1"/>
    <w:rsid w:val="001216BC"/>
    <w:rsid w:val="00125CA8"/>
    <w:rsid w:val="00132CDC"/>
    <w:rsid w:val="00133B8B"/>
    <w:rsid w:val="0013504A"/>
    <w:rsid w:val="00137E46"/>
    <w:rsid w:val="001400BD"/>
    <w:rsid w:val="00142092"/>
    <w:rsid w:val="00142235"/>
    <w:rsid w:val="00143705"/>
    <w:rsid w:val="0014378D"/>
    <w:rsid w:val="00144CE5"/>
    <w:rsid w:val="00146E29"/>
    <w:rsid w:val="0015213F"/>
    <w:rsid w:val="001616C4"/>
    <w:rsid w:val="00164330"/>
    <w:rsid w:val="00174DBD"/>
    <w:rsid w:val="00182050"/>
    <w:rsid w:val="00183EF1"/>
    <w:rsid w:val="00184E68"/>
    <w:rsid w:val="001908FD"/>
    <w:rsid w:val="00193ED8"/>
    <w:rsid w:val="001A28DF"/>
    <w:rsid w:val="001A5431"/>
    <w:rsid w:val="001A6F86"/>
    <w:rsid w:val="001B1B49"/>
    <w:rsid w:val="001B5E0B"/>
    <w:rsid w:val="001D0051"/>
    <w:rsid w:val="001F3C0A"/>
    <w:rsid w:val="001F4EDB"/>
    <w:rsid w:val="001F7405"/>
    <w:rsid w:val="00201442"/>
    <w:rsid w:val="00203CF4"/>
    <w:rsid w:val="002045BB"/>
    <w:rsid w:val="0021183D"/>
    <w:rsid w:val="00212202"/>
    <w:rsid w:val="0021554B"/>
    <w:rsid w:val="002216DB"/>
    <w:rsid w:val="002231A7"/>
    <w:rsid w:val="0022550B"/>
    <w:rsid w:val="002261AB"/>
    <w:rsid w:val="00226E0C"/>
    <w:rsid w:val="00232251"/>
    <w:rsid w:val="00235EEB"/>
    <w:rsid w:val="00240824"/>
    <w:rsid w:val="00242DC3"/>
    <w:rsid w:val="00254E59"/>
    <w:rsid w:val="0025599A"/>
    <w:rsid w:val="00256CF1"/>
    <w:rsid w:val="00256D2B"/>
    <w:rsid w:val="00257F5D"/>
    <w:rsid w:val="00261603"/>
    <w:rsid w:val="0026669B"/>
    <w:rsid w:val="00270370"/>
    <w:rsid w:val="00274E83"/>
    <w:rsid w:val="00275DAA"/>
    <w:rsid w:val="00276516"/>
    <w:rsid w:val="0028117E"/>
    <w:rsid w:val="00283095"/>
    <w:rsid w:val="002854C9"/>
    <w:rsid w:val="002A48AE"/>
    <w:rsid w:val="002A4CF3"/>
    <w:rsid w:val="002A7EA9"/>
    <w:rsid w:val="002B5977"/>
    <w:rsid w:val="002C041C"/>
    <w:rsid w:val="002C1107"/>
    <w:rsid w:val="002C5265"/>
    <w:rsid w:val="002C7539"/>
    <w:rsid w:val="002D542E"/>
    <w:rsid w:val="002E1C3B"/>
    <w:rsid w:val="002F1198"/>
    <w:rsid w:val="002F20BC"/>
    <w:rsid w:val="002F598F"/>
    <w:rsid w:val="002F5E97"/>
    <w:rsid w:val="003020FE"/>
    <w:rsid w:val="00302E32"/>
    <w:rsid w:val="003049C9"/>
    <w:rsid w:val="003049E3"/>
    <w:rsid w:val="00304CB2"/>
    <w:rsid w:val="0030642C"/>
    <w:rsid w:val="00306744"/>
    <w:rsid w:val="00316F0B"/>
    <w:rsid w:val="00317B27"/>
    <w:rsid w:val="0032081A"/>
    <w:rsid w:val="0032196F"/>
    <w:rsid w:val="00331516"/>
    <w:rsid w:val="0033629F"/>
    <w:rsid w:val="003373BA"/>
    <w:rsid w:val="003444DF"/>
    <w:rsid w:val="00344A89"/>
    <w:rsid w:val="00350B94"/>
    <w:rsid w:val="00353704"/>
    <w:rsid w:val="00355118"/>
    <w:rsid w:val="003566B0"/>
    <w:rsid w:val="00357B31"/>
    <w:rsid w:val="003669F3"/>
    <w:rsid w:val="00370B21"/>
    <w:rsid w:val="003825C7"/>
    <w:rsid w:val="00383AB7"/>
    <w:rsid w:val="00386140"/>
    <w:rsid w:val="00391C52"/>
    <w:rsid w:val="0039558B"/>
    <w:rsid w:val="0039594E"/>
    <w:rsid w:val="00396A20"/>
    <w:rsid w:val="00396F67"/>
    <w:rsid w:val="00397ABF"/>
    <w:rsid w:val="003A02F1"/>
    <w:rsid w:val="003B42F1"/>
    <w:rsid w:val="003C06A3"/>
    <w:rsid w:val="003C0A4B"/>
    <w:rsid w:val="003C4A98"/>
    <w:rsid w:val="003C62BC"/>
    <w:rsid w:val="003C65A6"/>
    <w:rsid w:val="003C7AD5"/>
    <w:rsid w:val="003D179F"/>
    <w:rsid w:val="003D248D"/>
    <w:rsid w:val="003D3F39"/>
    <w:rsid w:val="003D601C"/>
    <w:rsid w:val="003E5A11"/>
    <w:rsid w:val="003E7D76"/>
    <w:rsid w:val="004002BE"/>
    <w:rsid w:val="00400EB8"/>
    <w:rsid w:val="004113D3"/>
    <w:rsid w:val="0041301D"/>
    <w:rsid w:val="00416A45"/>
    <w:rsid w:val="00416ADC"/>
    <w:rsid w:val="004264C6"/>
    <w:rsid w:val="0043120E"/>
    <w:rsid w:val="00432EC4"/>
    <w:rsid w:val="004337D9"/>
    <w:rsid w:val="00434D0C"/>
    <w:rsid w:val="00436C9F"/>
    <w:rsid w:val="004432D4"/>
    <w:rsid w:val="004449AF"/>
    <w:rsid w:val="00445803"/>
    <w:rsid w:val="004476EF"/>
    <w:rsid w:val="0045122D"/>
    <w:rsid w:val="0045563B"/>
    <w:rsid w:val="0045789D"/>
    <w:rsid w:val="00466C7D"/>
    <w:rsid w:val="00467492"/>
    <w:rsid w:val="00476062"/>
    <w:rsid w:val="00476D92"/>
    <w:rsid w:val="00480555"/>
    <w:rsid w:val="00480EBB"/>
    <w:rsid w:val="00482AC0"/>
    <w:rsid w:val="00484846"/>
    <w:rsid w:val="00492232"/>
    <w:rsid w:val="00495D39"/>
    <w:rsid w:val="00496190"/>
    <w:rsid w:val="00497E7D"/>
    <w:rsid w:val="004A0B3A"/>
    <w:rsid w:val="004A40D5"/>
    <w:rsid w:val="004B3E52"/>
    <w:rsid w:val="004C0541"/>
    <w:rsid w:val="004C1C18"/>
    <w:rsid w:val="004D5617"/>
    <w:rsid w:val="004D7909"/>
    <w:rsid w:val="004F1DBE"/>
    <w:rsid w:val="004F3F61"/>
    <w:rsid w:val="0050041D"/>
    <w:rsid w:val="00501EFC"/>
    <w:rsid w:val="00502DD3"/>
    <w:rsid w:val="005072DF"/>
    <w:rsid w:val="005115B2"/>
    <w:rsid w:val="0051597F"/>
    <w:rsid w:val="00525510"/>
    <w:rsid w:val="005260A3"/>
    <w:rsid w:val="0053121F"/>
    <w:rsid w:val="0053431C"/>
    <w:rsid w:val="00535215"/>
    <w:rsid w:val="00547DF8"/>
    <w:rsid w:val="00560490"/>
    <w:rsid w:val="005630B1"/>
    <w:rsid w:val="00570279"/>
    <w:rsid w:val="00572EB1"/>
    <w:rsid w:val="00575E8C"/>
    <w:rsid w:val="005830C6"/>
    <w:rsid w:val="0058582C"/>
    <w:rsid w:val="00586774"/>
    <w:rsid w:val="005A3622"/>
    <w:rsid w:val="005A467A"/>
    <w:rsid w:val="005A72C8"/>
    <w:rsid w:val="005B1F43"/>
    <w:rsid w:val="005B275F"/>
    <w:rsid w:val="005B35AD"/>
    <w:rsid w:val="005B43C9"/>
    <w:rsid w:val="005B6875"/>
    <w:rsid w:val="005B6D54"/>
    <w:rsid w:val="005C3525"/>
    <w:rsid w:val="005C461E"/>
    <w:rsid w:val="005C74F2"/>
    <w:rsid w:val="005D4B72"/>
    <w:rsid w:val="005D5ED8"/>
    <w:rsid w:val="005E3AFE"/>
    <w:rsid w:val="005E42CC"/>
    <w:rsid w:val="005F3225"/>
    <w:rsid w:val="006003E7"/>
    <w:rsid w:val="00616E6A"/>
    <w:rsid w:val="00625081"/>
    <w:rsid w:val="0062635C"/>
    <w:rsid w:val="0062648C"/>
    <w:rsid w:val="00637222"/>
    <w:rsid w:val="00640FB8"/>
    <w:rsid w:val="00641488"/>
    <w:rsid w:val="00650FBB"/>
    <w:rsid w:val="00651649"/>
    <w:rsid w:val="0065330C"/>
    <w:rsid w:val="0065396A"/>
    <w:rsid w:val="00657E88"/>
    <w:rsid w:val="00660067"/>
    <w:rsid w:val="0067189C"/>
    <w:rsid w:val="00673C3B"/>
    <w:rsid w:val="00676F53"/>
    <w:rsid w:val="00687032"/>
    <w:rsid w:val="00692053"/>
    <w:rsid w:val="00696977"/>
    <w:rsid w:val="006975F9"/>
    <w:rsid w:val="006A1350"/>
    <w:rsid w:val="006A4A69"/>
    <w:rsid w:val="006A7A32"/>
    <w:rsid w:val="006B36A0"/>
    <w:rsid w:val="006B44CA"/>
    <w:rsid w:val="006C460B"/>
    <w:rsid w:val="006C4914"/>
    <w:rsid w:val="006C4F4D"/>
    <w:rsid w:val="006C4F62"/>
    <w:rsid w:val="006C6C32"/>
    <w:rsid w:val="006D6ACA"/>
    <w:rsid w:val="006D7D1C"/>
    <w:rsid w:val="006E4DED"/>
    <w:rsid w:val="006F2659"/>
    <w:rsid w:val="006F6A93"/>
    <w:rsid w:val="00700169"/>
    <w:rsid w:val="00700674"/>
    <w:rsid w:val="00700DE3"/>
    <w:rsid w:val="0070398B"/>
    <w:rsid w:val="0070497C"/>
    <w:rsid w:val="00711C1B"/>
    <w:rsid w:val="0071273E"/>
    <w:rsid w:val="00713D1C"/>
    <w:rsid w:val="00720D19"/>
    <w:rsid w:val="00724228"/>
    <w:rsid w:val="00725B36"/>
    <w:rsid w:val="00727537"/>
    <w:rsid w:val="007341AF"/>
    <w:rsid w:val="0073531A"/>
    <w:rsid w:val="00736075"/>
    <w:rsid w:val="00740897"/>
    <w:rsid w:val="00741D49"/>
    <w:rsid w:val="00742DE1"/>
    <w:rsid w:val="0074317B"/>
    <w:rsid w:val="0075653D"/>
    <w:rsid w:val="00760DE8"/>
    <w:rsid w:val="00763EED"/>
    <w:rsid w:val="007746E5"/>
    <w:rsid w:val="0077697E"/>
    <w:rsid w:val="00776A68"/>
    <w:rsid w:val="00777F7F"/>
    <w:rsid w:val="00780842"/>
    <w:rsid w:val="007823D4"/>
    <w:rsid w:val="007823F5"/>
    <w:rsid w:val="00787FB9"/>
    <w:rsid w:val="007914DB"/>
    <w:rsid w:val="007924EE"/>
    <w:rsid w:val="007A635A"/>
    <w:rsid w:val="007B051D"/>
    <w:rsid w:val="007B0C77"/>
    <w:rsid w:val="007B1197"/>
    <w:rsid w:val="007E4751"/>
    <w:rsid w:val="007F241F"/>
    <w:rsid w:val="007F46A7"/>
    <w:rsid w:val="007F585B"/>
    <w:rsid w:val="007F5E97"/>
    <w:rsid w:val="007F7C69"/>
    <w:rsid w:val="008072CE"/>
    <w:rsid w:val="008166B2"/>
    <w:rsid w:val="0081679F"/>
    <w:rsid w:val="00820B88"/>
    <w:rsid w:val="00830B16"/>
    <w:rsid w:val="008328A4"/>
    <w:rsid w:val="008342E6"/>
    <w:rsid w:val="00837F1A"/>
    <w:rsid w:val="00840B39"/>
    <w:rsid w:val="00844079"/>
    <w:rsid w:val="008461E3"/>
    <w:rsid w:val="00860E8D"/>
    <w:rsid w:val="00870591"/>
    <w:rsid w:val="00870A24"/>
    <w:rsid w:val="00871E07"/>
    <w:rsid w:val="00885D19"/>
    <w:rsid w:val="0088DEE6"/>
    <w:rsid w:val="00891E1E"/>
    <w:rsid w:val="00894617"/>
    <w:rsid w:val="00896182"/>
    <w:rsid w:val="008A1B2C"/>
    <w:rsid w:val="008A25F6"/>
    <w:rsid w:val="008A5A73"/>
    <w:rsid w:val="008B03A3"/>
    <w:rsid w:val="008B1E58"/>
    <w:rsid w:val="008B6EFA"/>
    <w:rsid w:val="008C0AC8"/>
    <w:rsid w:val="008C1ADA"/>
    <w:rsid w:val="008C2062"/>
    <w:rsid w:val="008C71CB"/>
    <w:rsid w:val="008D2FC0"/>
    <w:rsid w:val="008D311B"/>
    <w:rsid w:val="008D5F24"/>
    <w:rsid w:val="008D69EA"/>
    <w:rsid w:val="008E5ED1"/>
    <w:rsid w:val="008F449D"/>
    <w:rsid w:val="008F5B04"/>
    <w:rsid w:val="008F61B4"/>
    <w:rsid w:val="008F768A"/>
    <w:rsid w:val="009001A2"/>
    <w:rsid w:val="00902BCF"/>
    <w:rsid w:val="00903D98"/>
    <w:rsid w:val="0091239D"/>
    <w:rsid w:val="009139E9"/>
    <w:rsid w:val="00914610"/>
    <w:rsid w:val="00916819"/>
    <w:rsid w:val="009214D4"/>
    <w:rsid w:val="00921936"/>
    <w:rsid w:val="0092300D"/>
    <w:rsid w:val="009250D1"/>
    <w:rsid w:val="00943454"/>
    <w:rsid w:val="00943E14"/>
    <w:rsid w:val="00953F13"/>
    <w:rsid w:val="00957995"/>
    <w:rsid w:val="0096483F"/>
    <w:rsid w:val="00976732"/>
    <w:rsid w:val="00986375"/>
    <w:rsid w:val="009871A5"/>
    <w:rsid w:val="00993535"/>
    <w:rsid w:val="00994D79"/>
    <w:rsid w:val="009A0962"/>
    <w:rsid w:val="009A1203"/>
    <w:rsid w:val="009A389F"/>
    <w:rsid w:val="009B6D99"/>
    <w:rsid w:val="009C060C"/>
    <w:rsid w:val="009D25F1"/>
    <w:rsid w:val="009D3F0D"/>
    <w:rsid w:val="009D5AAC"/>
    <w:rsid w:val="009D7C1D"/>
    <w:rsid w:val="009E1572"/>
    <w:rsid w:val="009E2FD7"/>
    <w:rsid w:val="009F1DF4"/>
    <w:rsid w:val="009F2FEC"/>
    <w:rsid w:val="00A1122C"/>
    <w:rsid w:val="00A13176"/>
    <w:rsid w:val="00A13F02"/>
    <w:rsid w:val="00A209D1"/>
    <w:rsid w:val="00A2486C"/>
    <w:rsid w:val="00A25DBC"/>
    <w:rsid w:val="00A32D66"/>
    <w:rsid w:val="00A337C5"/>
    <w:rsid w:val="00A35942"/>
    <w:rsid w:val="00A377D4"/>
    <w:rsid w:val="00A37849"/>
    <w:rsid w:val="00A427B4"/>
    <w:rsid w:val="00A50C9E"/>
    <w:rsid w:val="00A5524F"/>
    <w:rsid w:val="00A67CDD"/>
    <w:rsid w:val="00A74006"/>
    <w:rsid w:val="00A77255"/>
    <w:rsid w:val="00A7795C"/>
    <w:rsid w:val="00A77B74"/>
    <w:rsid w:val="00A8378C"/>
    <w:rsid w:val="00A85382"/>
    <w:rsid w:val="00A91FE2"/>
    <w:rsid w:val="00A92B6E"/>
    <w:rsid w:val="00A93EB5"/>
    <w:rsid w:val="00AA22BA"/>
    <w:rsid w:val="00AA63F3"/>
    <w:rsid w:val="00AA7058"/>
    <w:rsid w:val="00AB4894"/>
    <w:rsid w:val="00AB5CE7"/>
    <w:rsid w:val="00AB6047"/>
    <w:rsid w:val="00AC1A2E"/>
    <w:rsid w:val="00AD022F"/>
    <w:rsid w:val="00AD328E"/>
    <w:rsid w:val="00AD68D1"/>
    <w:rsid w:val="00AE2995"/>
    <w:rsid w:val="00AE388A"/>
    <w:rsid w:val="00AE58B3"/>
    <w:rsid w:val="00AF11A1"/>
    <w:rsid w:val="00AF76BD"/>
    <w:rsid w:val="00B040DF"/>
    <w:rsid w:val="00B1219E"/>
    <w:rsid w:val="00B12FC5"/>
    <w:rsid w:val="00B144E3"/>
    <w:rsid w:val="00B2107F"/>
    <w:rsid w:val="00B21400"/>
    <w:rsid w:val="00B27D8C"/>
    <w:rsid w:val="00B32581"/>
    <w:rsid w:val="00B33910"/>
    <w:rsid w:val="00B34D26"/>
    <w:rsid w:val="00B34E44"/>
    <w:rsid w:val="00B45DE3"/>
    <w:rsid w:val="00B46F69"/>
    <w:rsid w:val="00B54B0E"/>
    <w:rsid w:val="00B54C70"/>
    <w:rsid w:val="00B615B8"/>
    <w:rsid w:val="00B71C86"/>
    <w:rsid w:val="00B729AD"/>
    <w:rsid w:val="00B75D21"/>
    <w:rsid w:val="00B81707"/>
    <w:rsid w:val="00B81E7B"/>
    <w:rsid w:val="00B83457"/>
    <w:rsid w:val="00B83B20"/>
    <w:rsid w:val="00B84615"/>
    <w:rsid w:val="00B94E5A"/>
    <w:rsid w:val="00B95428"/>
    <w:rsid w:val="00BA08F2"/>
    <w:rsid w:val="00BA1131"/>
    <w:rsid w:val="00BA155A"/>
    <w:rsid w:val="00BA3978"/>
    <w:rsid w:val="00BA3D65"/>
    <w:rsid w:val="00BA4C4B"/>
    <w:rsid w:val="00BB74E1"/>
    <w:rsid w:val="00BC0EFA"/>
    <w:rsid w:val="00BC3852"/>
    <w:rsid w:val="00BC52E2"/>
    <w:rsid w:val="00BC5EEF"/>
    <w:rsid w:val="00BD4060"/>
    <w:rsid w:val="00BE094B"/>
    <w:rsid w:val="00BE2820"/>
    <w:rsid w:val="00BE31E4"/>
    <w:rsid w:val="00BE6642"/>
    <w:rsid w:val="00BE7B61"/>
    <w:rsid w:val="00BF2E36"/>
    <w:rsid w:val="00BF3FDB"/>
    <w:rsid w:val="00BF4477"/>
    <w:rsid w:val="00BF4844"/>
    <w:rsid w:val="00C032E7"/>
    <w:rsid w:val="00C10B19"/>
    <w:rsid w:val="00C10E6F"/>
    <w:rsid w:val="00C17163"/>
    <w:rsid w:val="00C179D1"/>
    <w:rsid w:val="00C21426"/>
    <w:rsid w:val="00C2168E"/>
    <w:rsid w:val="00C23081"/>
    <w:rsid w:val="00C25500"/>
    <w:rsid w:val="00C3330F"/>
    <w:rsid w:val="00C3359E"/>
    <w:rsid w:val="00C33891"/>
    <w:rsid w:val="00C362F1"/>
    <w:rsid w:val="00C36CB8"/>
    <w:rsid w:val="00C4066A"/>
    <w:rsid w:val="00C43C2C"/>
    <w:rsid w:val="00C4745B"/>
    <w:rsid w:val="00C62658"/>
    <w:rsid w:val="00C65787"/>
    <w:rsid w:val="00C660C5"/>
    <w:rsid w:val="00C7597E"/>
    <w:rsid w:val="00C768C5"/>
    <w:rsid w:val="00C835EF"/>
    <w:rsid w:val="00C87D3A"/>
    <w:rsid w:val="00C92987"/>
    <w:rsid w:val="00CA1259"/>
    <w:rsid w:val="00CB02CF"/>
    <w:rsid w:val="00CB26D3"/>
    <w:rsid w:val="00CB2794"/>
    <w:rsid w:val="00CB3A1A"/>
    <w:rsid w:val="00CB70FC"/>
    <w:rsid w:val="00CB7E31"/>
    <w:rsid w:val="00CC0328"/>
    <w:rsid w:val="00CC1DFE"/>
    <w:rsid w:val="00CC3011"/>
    <w:rsid w:val="00CC53F6"/>
    <w:rsid w:val="00CC6C50"/>
    <w:rsid w:val="00CD17C1"/>
    <w:rsid w:val="00CD3EA7"/>
    <w:rsid w:val="00CD4E3B"/>
    <w:rsid w:val="00CE38E4"/>
    <w:rsid w:val="00CE40A1"/>
    <w:rsid w:val="00CE518A"/>
    <w:rsid w:val="00CE72A0"/>
    <w:rsid w:val="00CF2A75"/>
    <w:rsid w:val="00D00B6F"/>
    <w:rsid w:val="00D0463B"/>
    <w:rsid w:val="00D05620"/>
    <w:rsid w:val="00D1128B"/>
    <w:rsid w:val="00D11E1B"/>
    <w:rsid w:val="00D1309B"/>
    <w:rsid w:val="00D146F6"/>
    <w:rsid w:val="00D17F23"/>
    <w:rsid w:val="00D226B5"/>
    <w:rsid w:val="00D22A90"/>
    <w:rsid w:val="00D27121"/>
    <w:rsid w:val="00D37BD6"/>
    <w:rsid w:val="00D41DA8"/>
    <w:rsid w:val="00D47ECB"/>
    <w:rsid w:val="00D50FBA"/>
    <w:rsid w:val="00D5492F"/>
    <w:rsid w:val="00D55E9D"/>
    <w:rsid w:val="00D62803"/>
    <w:rsid w:val="00D650AD"/>
    <w:rsid w:val="00D70253"/>
    <w:rsid w:val="00D73D0E"/>
    <w:rsid w:val="00D77757"/>
    <w:rsid w:val="00D8391A"/>
    <w:rsid w:val="00D92F5E"/>
    <w:rsid w:val="00D9508A"/>
    <w:rsid w:val="00DA0304"/>
    <w:rsid w:val="00DA42C8"/>
    <w:rsid w:val="00DA4635"/>
    <w:rsid w:val="00DA5859"/>
    <w:rsid w:val="00DB101E"/>
    <w:rsid w:val="00DB2CE0"/>
    <w:rsid w:val="00DC1A8E"/>
    <w:rsid w:val="00DC4F89"/>
    <w:rsid w:val="00DC59DA"/>
    <w:rsid w:val="00DD5D38"/>
    <w:rsid w:val="00DD68C7"/>
    <w:rsid w:val="00DD7172"/>
    <w:rsid w:val="00DE08E5"/>
    <w:rsid w:val="00DE1BBB"/>
    <w:rsid w:val="00DE31D5"/>
    <w:rsid w:val="00DE3752"/>
    <w:rsid w:val="00DF08DD"/>
    <w:rsid w:val="00DF19CA"/>
    <w:rsid w:val="00DF237D"/>
    <w:rsid w:val="00DF540F"/>
    <w:rsid w:val="00DF64FA"/>
    <w:rsid w:val="00E00AF5"/>
    <w:rsid w:val="00E02531"/>
    <w:rsid w:val="00E02E12"/>
    <w:rsid w:val="00E04E57"/>
    <w:rsid w:val="00E143B3"/>
    <w:rsid w:val="00E168D8"/>
    <w:rsid w:val="00E20429"/>
    <w:rsid w:val="00E237CB"/>
    <w:rsid w:val="00E23A73"/>
    <w:rsid w:val="00E24B65"/>
    <w:rsid w:val="00E24F45"/>
    <w:rsid w:val="00E30D37"/>
    <w:rsid w:val="00E35D50"/>
    <w:rsid w:val="00E40417"/>
    <w:rsid w:val="00E43852"/>
    <w:rsid w:val="00E46F66"/>
    <w:rsid w:val="00E47BD6"/>
    <w:rsid w:val="00E50D87"/>
    <w:rsid w:val="00E51835"/>
    <w:rsid w:val="00E51BE4"/>
    <w:rsid w:val="00E611C4"/>
    <w:rsid w:val="00E83FA3"/>
    <w:rsid w:val="00E921AD"/>
    <w:rsid w:val="00E92AAB"/>
    <w:rsid w:val="00EA1FD4"/>
    <w:rsid w:val="00EA45D8"/>
    <w:rsid w:val="00EA597F"/>
    <w:rsid w:val="00EA6A6B"/>
    <w:rsid w:val="00EB7A88"/>
    <w:rsid w:val="00EC1040"/>
    <w:rsid w:val="00EC674E"/>
    <w:rsid w:val="00ED4C04"/>
    <w:rsid w:val="00EE128E"/>
    <w:rsid w:val="00EE2EF0"/>
    <w:rsid w:val="00EE3301"/>
    <w:rsid w:val="00EE3694"/>
    <w:rsid w:val="00EE57FB"/>
    <w:rsid w:val="00EF02D1"/>
    <w:rsid w:val="00EF1798"/>
    <w:rsid w:val="00EF3E1D"/>
    <w:rsid w:val="00F017FF"/>
    <w:rsid w:val="00F17D0D"/>
    <w:rsid w:val="00F2321A"/>
    <w:rsid w:val="00F30067"/>
    <w:rsid w:val="00F31DCE"/>
    <w:rsid w:val="00F31EA3"/>
    <w:rsid w:val="00F339D8"/>
    <w:rsid w:val="00F35C8C"/>
    <w:rsid w:val="00F553D3"/>
    <w:rsid w:val="00F55859"/>
    <w:rsid w:val="00F638D5"/>
    <w:rsid w:val="00F64E08"/>
    <w:rsid w:val="00F67BB5"/>
    <w:rsid w:val="00F708C7"/>
    <w:rsid w:val="00F71229"/>
    <w:rsid w:val="00F74D0C"/>
    <w:rsid w:val="00F85A5F"/>
    <w:rsid w:val="00F8743A"/>
    <w:rsid w:val="00F97636"/>
    <w:rsid w:val="00FA0BBC"/>
    <w:rsid w:val="00FA1378"/>
    <w:rsid w:val="00FA36A3"/>
    <w:rsid w:val="00FB156A"/>
    <w:rsid w:val="00FD73DA"/>
    <w:rsid w:val="00FE1697"/>
    <w:rsid w:val="00FE26AC"/>
    <w:rsid w:val="00FE773A"/>
    <w:rsid w:val="00FE79F4"/>
    <w:rsid w:val="00FF7CD6"/>
    <w:rsid w:val="0125CB5E"/>
    <w:rsid w:val="0161BA2B"/>
    <w:rsid w:val="021EFA70"/>
    <w:rsid w:val="02399B6B"/>
    <w:rsid w:val="02A3C8D4"/>
    <w:rsid w:val="02D485D7"/>
    <w:rsid w:val="0324CEC0"/>
    <w:rsid w:val="03990EDB"/>
    <w:rsid w:val="042BF560"/>
    <w:rsid w:val="04381219"/>
    <w:rsid w:val="043E8FF4"/>
    <w:rsid w:val="0464BBEF"/>
    <w:rsid w:val="04723F7E"/>
    <w:rsid w:val="049FCB35"/>
    <w:rsid w:val="04DD5884"/>
    <w:rsid w:val="052F23F5"/>
    <w:rsid w:val="055B8409"/>
    <w:rsid w:val="05B49B66"/>
    <w:rsid w:val="05F6A752"/>
    <w:rsid w:val="060E5EB2"/>
    <w:rsid w:val="061993A8"/>
    <w:rsid w:val="061F3195"/>
    <w:rsid w:val="063CE072"/>
    <w:rsid w:val="064DA458"/>
    <w:rsid w:val="065481FC"/>
    <w:rsid w:val="066E81A5"/>
    <w:rsid w:val="0699978B"/>
    <w:rsid w:val="069CFC4F"/>
    <w:rsid w:val="06B91067"/>
    <w:rsid w:val="06EABFFA"/>
    <w:rsid w:val="06F8A306"/>
    <w:rsid w:val="07194F2F"/>
    <w:rsid w:val="0747C66B"/>
    <w:rsid w:val="074E8A3B"/>
    <w:rsid w:val="07F241FD"/>
    <w:rsid w:val="080938A4"/>
    <w:rsid w:val="08220B31"/>
    <w:rsid w:val="08226101"/>
    <w:rsid w:val="082EFE66"/>
    <w:rsid w:val="08C9D7D7"/>
    <w:rsid w:val="08E396CC"/>
    <w:rsid w:val="08FB78E2"/>
    <w:rsid w:val="0903DA7D"/>
    <w:rsid w:val="0969E4D7"/>
    <w:rsid w:val="099DE85B"/>
    <w:rsid w:val="09A9DCEF"/>
    <w:rsid w:val="09D2BB41"/>
    <w:rsid w:val="09DE60D9"/>
    <w:rsid w:val="09E73737"/>
    <w:rsid w:val="09F7E1C2"/>
    <w:rsid w:val="0A1B39E8"/>
    <w:rsid w:val="0AD2DC18"/>
    <w:rsid w:val="0B066199"/>
    <w:rsid w:val="0B3BFE7A"/>
    <w:rsid w:val="0B720BEF"/>
    <w:rsid w:val="0B9316F1"/>
    <w:rsid w:val="0BB72849"/>
    <w:rsid w:val="0C01F91C"/>
    <w:rsid w:val="0C0A14E1"/>
    <w:rsid w:val="0C1D03A2"/>
    <w:rsid w:val="0C5DC92B"/>
    <w:rsid w:val="0CCBB106"/>
    <w:rsid w:val="0CCC26B8"/>
    <w:rsid w:val="0D08D90F"/>
    <w:rsid w:val="0D2E62A2"/>
    <w:rsid w:val="0D313C80"/>
    <w:rsid w:val="0D4D615C"/>
    <w:rsid w:val="0D4F1224"/>
    <w:rsid w:val="0D501174"/>
    <w:rsid w:val="0D5741D2"/>
    <w:rsid w:val="0DC0C900"/>
    <w:rsid w:val="0DF45E8D"/>
    <w:rsid w:val="0E192923"/>
    <w:rsid w:val="0E678167"/>
    <w:rsid w:val="0E8067AE"/>
    <w:rsid w:val="0E956A7B"/>
    <w:rsid w:val="0ECA687A"/>
    <w:rsid w:val="0ECE6EC0"/>
    <w:rsid w:val="0EE09FAE"/>
    <w:rsid w:val="0F2DA57E"/>
    <w:rsid w:val="0F7DF5BE"/>
    <w:rsid w:val="0F7E1D29"/>
    <w:rsid w:val="0F847F0C"/>
    <w:rsid w:val="0F9639F3"/>
    <w:rsid w:val="104E4A06"/>
    <w:rsid w:val="1053F2E2"/>
    <w:rsid w:val="1064EFEE"/>
    <w:rsid w:val="106C30AA"/>
    <w:rsid w:val="10990B77"/>
    <w:rsid w:val="10C0FE28"/>
    <w:rsid w:val="10EAB7F9"/>
    <w:rsid w:val="111A1148"/>
    <w:rsid w:val="1154220A"/>
    <w:rsid w:val="11A37C90"/>
    <w:rsid w:val="1259ABDB"/>
    <w:rsid w:val="126ED576"/>
    <w:rsid w:val="129CA310"/>
    <w:rsid w:val="12F8FEFA"/>
    <w:rsid w:val="13129805"/>
    <w:rsid w:val="137382F2"/>
    <w:rsid w:val="13874600"/>
    <w:rsid w:val="13948734"/>
    <w:rsid w:val="13C5689B"/>
    <w:rsid w:val="13E2A261"/>
    <w:rsid w:val="144C8BA4"/>
    <w:rsid w:val="1497086F"/>
    <w:rsid w:val="14B09F3C"/>
    <w:rsid w:val="14C28824"/>
    <w:rsid w:val="14F3DE2E"/>
    <w:rsid w:val="14FC8698"/>
    <w:rsid w:val="15018940"/>
    <w:rsid w:val="15125DBB"/>
    <w:rsid w:val="157E246E"/>
    <w:rsid w:val="15C7136B"/>
    <w:rsid w:val="15D106BD"/>
    <w:rsid w:val="15EFDBB1"/>
    <w:rsid w:val="1645C8CD"/>
    <w:rsid w:val="164F1439"/>
    <w:rsid w:val="165D4E4A"/>
    <w:rsid w:val="1668B52F"/>
    <w:rsid w:val="166D5A54"/>
    <w:rsid w:val="1679EB3E"/>
    <w:rsid w:val="1682303C"/>
    <w:rsid w:val="168DABE3"/>
    <w:rsid w:val="16BC1499"/>
    <w:rsid w:val="170A9320"/>
    <w:rsid w:val="17226C7A"/>
    <w:rsid w:val="1745405C"/>
    <w:rsid w:val="175AD099"/>
    <w:rsid w:val="17BC4D30"/>
    <w:rsid w:val="17CF4B90"/>
    <w:rsid w:val="18ED3998"/>
    <w:rsid w:val="193FB332"/>
    <w:rsid w:val="196D0B0D"/>
    <w:rsid w:val="19907718"/>
    <w:rsid w:val="19D4FA63"/>
    <w:rsid w:val="1A2283DD"/>
    <w:rsid w:val="1A248DF7"/>
    <w:rsid w:val="1A432940"/>
    <w:rsid w:val="1A75DF39"/>
    <w:rsid w:val="1A76A580"/>
    <w:rsid w:val="1A7FB1A2"/>
    <w:rsid w:val="1A81616F"/>
    <w:rsid w:val="1B131F1C"/>
    <w:rsid w:val="1B6F18EE"/>
    <w:rsid w:val="1B70CAC4"/>
    <w:rsid w:val="1B7DD15C"/>
    <w:rsid w:val="1BEF0B51"/>
    <w:rsid w:val="1BFA7399"/>
    <w:rsid w:val="1C2340AA"/>
    <w:rsid w:val="1CCC6B1D"/>
    <w:rsid w:val="1D6CCD7D"/>
    <w:rsid w:val="1D6F7572"/>
    <w:rsid w:val="1D77AB66"/>
    <w:rsid w:val="1D8A2025"/>
    <w:rsid w:val="1DAD4EBA"/>
    <w:rsid w:val="1DB4BDDF"/>
    <w:rsid w:val="1DE1B598"/>
    <w:rsid w:val="1DE478E3"/>
    <w:rsid w:val="1DE69084"/>
    <w:rsid w:val="1E2B4CE9"/>
    <w:rsid w:val="1E3FDA38"/>
    <w:rsid w:val="1E41A59C"/>
    <w:rsid w:val="1E554AAC"/>
    <w:rsid w:val="1E844B4F"/>
    <w:rsid w:val="1E88EE25"/>
    <w:rsid w:val="1F1A0F87"/>
    <w:rsid w:val="1F4BE341"/>
    <w:rsid w:val="1F7E40C5"/>
    <w:rsid w:val="1F8A4E6B"/>
    <w:rsid w:val="1F8FD0C6"/>
    <w:rsid w:val="1FBB0EBA"/>
    <w:rsid w:val="1FD7AA3C"/>
    <w:rsid w:val="1FE0DCEF"/>
    <w:rsid w:val="2007A527"/>
    <w:rsid w:val="202A6E53"/>
    <w:rsid w:val="20FC408F"/>
    <w:rsid w:val="2105339B"/>
    <w:rsid w:val="211AF400"/>
    <w:rsid w:val="21288285"/>
    <w:rsid w:val="21571BC8"/>
    <w:rsid w:val="2172ECB7"/>
    <w:rsid w:val="218260A0"/>
    <w:rsid w:val="2188A328"/>
    <w:rsid w:val="21A38621"/>
    <w:rsid w:val="21B27ACE"/>
    <w:rsid w:val="221D7F43"/>
    <w:rsid w:val="22460663"/>
    <w:rsid w:val="22630B3D"/>
    <w:rsid w:val="22CE3782"/>
    <w:rsid w:val="231211EE"/>
    <w:rsid w:val="23373716"/>
    <w:rsid w:val="235CF7EC"/>
    <w:rsid w:val="23DE2D6E"/>
    <w:rsid w:val="23F3748A"/>
    <w:rsid w:val="23FFDA1B"/>
    <w:rsid w:val="245DBF8E"/>
    <w:rsid w:val="248D7356"/>
    <w:rsid w:val="24FACAF2"/>
    <w:rsid w:val="24FD9E38"/>
    <w:rsid w:val="252CBD3D"/>
    <w:rsid w:val="2541A19B"/>
    <w:rsid w:val="25792907"/>
    <w:rsid w:val="25F1A269"/>
    <w:rsid w:val="25FD2D44"/>
    <w:rsid w:val="2692EF97"/>
    <w:rsid w:val="26B3274C"/>
    <w:rsid w:val="26BDE75D"/>
    <w:rsid w:val="26C1B261"/>
    <w:rsid w:val="26CFC8E4"/>
    <w:rsid w:val="26FB31BF"/>
    <w:rsid w:val="273C002B"/>
    <w:rsid w:val="2743FAFE"/>
    <w:rsid w:val="279479E4"/>
    <w:rsid w:val="27A69B27"/>
    <w:rsid w:val="27BF8B93"/>
    <w:rsid w:val="285074A9"/>
    <w:rsid w:val="2857149F"/>
    <w:rsid w:val="287C98BE"/>
    <w:rsid w:val="287F93BB"/>
    <w:rsid w:val="287FF625"/>
    <w:rsid w:val="28EF2EA2"/>
    <w:rsid w:val="28F56690"/>
    <w:rsid w:val="28F6B01E"/>
    <w:rsid w:val="28FF220D"/>
    <w:rsid w:val="2929C0F7"/>
    <w:rsid w:val="29A72F7B"/>
    <w:rsid w:val="29D15099"/>
    <w:rsid w:val="29EC450A"/>
    <w:rsid w:val="2A162B8A"/>
    <w:rsid w:val="2A40FFC6"/>
    <w:rsid w:val="2A4D8EEA"/>
    <w:rsid w:val="2A566F8F"/>
    <w:rsid w:val="2A6E4ED2"/>
    <w:rsid w:val="2B0984CB"/>
    <w:rsid w:val="2B0C9682"/>
    <w:rsid w:val="2BB94D3D"/>
    <w:rsid w:val="2C48C4C6"/>
    <w:rsid w:val="2C4FA916"/>
    <w:rsid w:val="2CA1FD25"/>
    <w:rsid w:val="2CA529B8"/>
    <w:rsid w:val="2CC9FC1F"/>
    <w:rsid w:val="2CE0210B"/>
    <w:rsid w:val="2D3B7E83"/>
    <w:rsid w:val="2D837B92"/>
    <w:rsid w:val="2DA78F83"/>
    <w:rsid w:val="2DEB7977"/>
    <w:rsid w:val="2E11F55A"/>
    <w:rsid w:val="2E646768"/>
    <w:rsid w:val="2E898F9B"/>
    <w:rsid w:val="2E8D89B0"/>
    <w:rsid w:val="2EE537CE"/>
    <w:rsid w:val="2F04F20F"/>
    <w:rsid w:val="2F30693C"/>
    <w:rsid w:val="2F57E18A"/>
    <w:rsid w:val="2F9BDB5A"/>
    <w:rsid w:val="2FA123A9"/>
    <w:rsid w:val="2FA82DE6"/>
    <w:rsid w:val="3010A9C3"/>
    <w:rsid w:val="3052E70A"/>
    <w:rsid w:val="30B6D983"/>
    <w:rsid w:val="30C3C4AA"/>
    <w:rsid w:val="30D74E9F"/>
    <w:rsid w:val="30D9F565"/>
    <w:rsid w:val="30E1D96D"/>
    <w:rsid w:val="31042570"/>
    <w:rsid w:val="31118BE4"/>
    <w:rsid w:val="31254C89"/>
    <w:rsid w:val="3134D394"/>
    <w:rsid w:val="3136DDD8"/>
    <w:rsid w:val="313C4296"/>
    <w:rsid w:val="317B7445"/>
    <w:rsid w:val="31CDAEDA"/>
    <w:rsid w:val="32129837"/>
    <w:rsid w:val="32600891"/>
    <w:rsid w:val="326D16F6"/>
    <w:rsid w:val="330A61DC"/>
    <w:rsid w:val="33175207"/>
    <w:rsid w:val="33711826"/>
    <w:rsid w:val="33DDD013"/>
    <w:rsid w:val="345383F5"/>
    <w:rsid w:val="3476C2DC"/>
    <w:rsid w:val="348A3DD0"/>
    <w:rsid w:val="3491AB0C"/>
    <w:rsid w:val="34B3147C"/>
    <w:rsid w:val="34C97DA6"/>
    <w:rsid w:val="34CAFDCC"/>
    <w:rsid w:val="34DAC9E6"/>
    <w:rsid w:val="34F20A28"/>
    <w:rsid w:val="350CE83F"/>
    <w:rsid w:val="352B40F1"/>
    <w:rsid w:val="3546B409"/>
    <w:rsid w:val="35A89942"/>
    <w:rsid w:val="35EF1BA2"/>
    <w:rsid w:val="35FEAAB5"/>
    <w:rsid w:val="363CAB48"/>
    <w:rsid w:val="3644E890"/>
    <w:rsid w:val="36478B35"/>
    <w:rsid w:val="3649B336"/>
    <w:rsid w:val="365C7C8C"/>
    <w:rsid w:val="36932CB0"/>
    <w:rsid w:val="36A8156B"/>
    <w:rsid w:val="36AA9924"/>
    <w:rsid w:val="36CA7A65"/>
    <w:rsid w:val="371A8590"/>
    <w:rsid w:val="3728E160"/>
    <w:rsid w:val="37781572"/>
    <w:rsid w:val="377B6516"/>
    <w:rsid w:val="37AB841A"/>
    <w:rsid w:val="37B4184A"/>
    <w:rsid w:val="37CBCBCA"/>
    <w:rsid w:val="37D9F3D8"/>
    <w:rsid w:val="37EFFC13"/>
    <w:rsid w:val="37F12EC8"/>
    <w:rsid w:val="3805658B"/>
    <w:rsid w:val="3855B4AE"/>
    <w:rsid w:val="3872F1B7"/>
    <w:rsid w:val="389E60A1"/>
    <w:rsid w:val="38A18A2A"/>
    <w:rsid w:val="38AFE283"/>
    <w:rsid w:val="38D3C2F5"/>
    <w:rsid w:val="38E12958"/>
    <w:rsid w:val="38ECC61E"/>
    <w:rsid w:val="392B1B47"/>
    <w:rsid w:val="39EFE06D"/>
    <w:rsid w:val="3A1449A6"/>
    <w:rsid w:val="3A4DC9DF"/>
    <w:rsid w:val="3A61721B"/>
    <w:rsid w:val="3A779B27"/>
    <w:rsid w:val="3A7A7EFE"/>
    <w:rsid w:val="3A8A26EA"/>
    <w:rsid w:val="3A962C86"/>
    <w:rsid w:val="3ABC5F2C"/>
    <w:rsid w:val="3AC31CA7"/>
    <w:rsid w:val="3AD6A051"/>
    <w:rsid w:val="3B116D0F"/>
    <w:rsid w:val="3B391FC0"/>
    <w:rsid w:val="3B3E4A81"/>
    <w:rsid w:val="3B6DD5F8"/>
    <w:rsid w:val="3B71BFA8"/>
    <w:rsid w:val="3C60F866"/>
    <w:rsid w:val="3C6FECB6"/>
    <w:rsid w:val="3C7EF53D"/>
    <w:rsid w:val="3CD68475"/>
    <w:rsid w:val="3D0DC439"/>
    <w:rsid w:val="3D48F269"/>
    <w:rsid w:val="3D9561AA"/>
    <w:rsid w:val="3DCDCD48"/>
    <w:rsid w:val="3DD6E68F"/>
    <w:rsid w:val="3DFDC6B6"/>
    <w:rsid w:val="3E0BBD17"/>
    <w:rsid w:val="3E8D9345"/>
    <w:rsid w:val="3EB20CC7"/>
    <w:rsid w:val="3EB8FADA"/>
    <w:rsid w:val="3EB946EF"/>
    <w:rsid w:val="3EF12A66"/>
    <w:rsid w:val="3F148BB8"/>
    <w:rsid w:val="3F25C908"/>
    <w:rsid w:val="3F3C9033"/>
    <w:rsid w:val="3F76115C"/>
    <w:rsid w:val="3F926B98"/>
    <w:rsid w:val="3FC56B27"/>
    <w:rsid w:val="3FD90D4C"/>
    <w:rsid w:val="3FDFB6B2"/>
    <w:rsid w:val="3FE52D87"/>
    <w:rsid w:val="3FF657AB"/>
    <w:rsid w:val="3FF898E2"/>
    <w:rsid w:val="4009B8C1"/>
    <w:rsid w:val="405D3F6E"/>
    <w:rsid w:val="4068203B"/>
    <w:rsid w:val="4089C0DB"/>
    <w:rsid w:val="40DC8BB1"/>
    <w:rsid w:val="40EEC247"/>
    <w:rsid w:val="4100B817"/>
    <w:rsid w:val="411E7423"/>
    <w:rsid w:val="4163DC31"/>
    <w:rsid w:val="417032EF"/>
    <w:rsid w:val="41714850"/>
    <w:rsid w:val="41A58922"/>
    <w:rsid w:val="420294C5"/>
    <w:rsid w:val="423885C5"/>
    <w:rsid w:val="42856863"/>
    <w:rsid w:val="4295D27A"/>
    <w:rsid w:val="42EB42B5"/>
    <w:rsid w:val="4387908B"/>
    <w:rsid w:val="43896E13"/>
    <w:rsid w:val="4396C2B3"/>
    <w:rsid w:val="43B4CAAD"/>
    <w:rsid w:val="43DDF361"/>
    <w:rsid w:val="43E399FC"/>
    <w:rsid w:val="43F0386A"/>
    <w:rsid w:val="43F86563"/>
    <w:rsid w:val="440DA035"/>
    <w:rsid w:val="4446BDA7"/>
    <w:rsid w:val="444E5696"/>
    <w:rsid w:val="444FD922"/>
    <w:rsid w:val="4468F69F"/>
    <w:rsid w:val="447B9AEA"/>
    <w:rsid w:val="4499E49A"/>
    <w:rsid w:val="44C0E0C8"/>
    <w:rsid w:val="45143CF8"/>
    <w:rsid w:val="4524E6D9"/>
    <w:rsid w:val="45520C48"/>
    <w:rsid w:val="45AF143A"/>
    <w:rsid w:val="463CC749"/>
    <w:rsid w:val="4683C9A4"/>
    <w:rsid w:val="46859F0B"/>
    <w:rsid w:val="46ACFCA9"/>
    <w:rsid w:val="46F9025F"/>
    <w:rsid w:val="4710F322"/>
    <w:rsid w:val="4764A173"/>
    <w:rsid w:val="476F3FC8"/>
    <w:rsid w:val="47942B14"/>
    <w:rsid w:val="47A8ADDC"/>
    <w:rsid w:val="47AFC7E2"/>
    <w:rsid w:val="47BA38E2"/>
    <w:rsid w:val="47F5C427"/>
    <w:rsid w:val="48016990"/>
    <w:rsid w:val="4831DF91"/>
    <w:rsid w:val="4848835A"/>
    <w:rsid w:val="48BFD189"/>
    <w:rsid w:val="48FF302E"/>
    <w:rsid w:val="494C2662"/>
    <w:rsid w:val="49ED27FC"/>
    <w:rsid w:val="4A070056"/>
    <w:rsid w:val="4A30A321"/>
    <w:rsid w:val="4A4EF3BF"/>
    <w:rsid w:val="4A5EF4C3"/>
    <w:rsid w:val="4A9F687E"/>
    <w:rsid w:val="4AB61F7E"/>
    <w:rsid w:val="4AD7144E"/>
    <w:rsid w:val="4B07D0AB"/>
    <w:rsid w:val="4B179D51"/>
    <w:rsid w:val="4B1BB35D"/>
    <w:rsid w:val="4B797A13"/>
    <w:rsid w:val="4B87EF67"/>
    <w:rsid w:val="4C170387"/>
    <w:rsid w:val="4C59277E"/>
    <w:rsid w:val="4CBF5E46"/>
    <w:rsid w:val="4CCD26BD"/>
    <w:rsid w:val="4CFA87C2"/>
    <w:rsid w:val="4D154A74"/>
    <w:rsid w:val="4D3EA118"/>
    <w:rsid w:val="4D88175D"/>
    <w:rsid w:val="4DBD2A13"/>
    <w:rsid w:val="4DF7A98E"/>
    <w:rsid w:val="4E25D185"/>
    <w:rsid w:val="4E32F724"/>
    <w:rsid w:val="4E37213A"/>
    <w:rsid w:val="4E77B279"/>
    <w:rsid w:val="4E8510C7"/>
    <w:rsid w:val="4E8BB21C"/>
    <w:rsid w:val="4E9F3DA5"/>
    <w:rsid w:val="4EA53293"/>
    <w:rsid w:val="4F039678"/>
    <w:rsid w:val="4F15EAB0"/>
    <w:rsid w:val="4F3C0C6E"/>
    <w:rsid w:val="4F43E5F0"/>
    <w:rsid w:val="4F5C2963"/>
    <w:rsid w:val="4F72714D"/>
    <w:rsid w:val="4FB0BD5F"/>
    <w:rsid w:val="4FCB5FFD"/>
    <w:rsid w:val="4FF55FEF"/>
    <w:rsid w:val="5024E55F"/>
    <w:rsid w:val="503CC6B0"/>
    <w:rsid w:val="507641DA"/>
    <w:rsid w:val="507C424F"/>
    <w:rsid w:val="507E406B"/>
    <w:rsid w:val="5096E7FE"/>
    <w:rsid w:val="51DC278D"/>
    <w:rsid w:val="51DE8B45"/>
    <w:rsid w:val="51FDB459"/>
    <w:rsid w:val="524D8B72"/>
    <w:rsid w:val="52666F93"/>
    <w:rsid w:val="526C93C7"/>
    <w:rsid w:val="529FCEA3"/>
    <w:rsid w:val="52DC29A7"/>
    <w:rsid w:val="53C0F1D8"/>
    <w:rsid w:val="5461718C"/>
    <w:rsid w:val="54682A65"/>
    <w:rsid w:val="547125CE"/>
    <w:rsid w:val="547D2A5D"/>
    <w:rsid w:val="54BDBE58"/>
    <w:rsid w:val="552B1F81"/>
    <w:rsid w:val="5556A2FE"/>
    <w:rsid w:val="558A15AD"/>
    <w:rsid w:val="558C5E12"/>
    <w:rsid w:val="55ADC43F"/>
    <w:rsid w:val="564BB723"/>
    <w:rsid w:val="564F9463"/>
    <w:rsid w:val="5652467C"/>
    <w:rsid w:val="56D34C68"/>
    <w:rsid w:val="56F5FDCC"/>
    <w:rsid w:val="571D9CFD"/>
    <w:rsid w:val="573BC604"/>
    <w:rsid w:val="574AF67F"/>
    <w:rsid w:val="57808319"/>
    <w:rsid w:val="57AFD58A"/>
    <w:rsid w:val="57C8201F"/>
    <w:rsid w:val="57DA7308"/>
    <w:rsid w:val="57EE00D4"/>
    <w:rsid w:val="582CD337"/>
    <w:rsid w:val="585172EB"/>
    <w:rsid w:val="58645812"/>
    <w:rsid w:val="58993DE7"/>
    <w:rsid w:val="589FB41D"/>
    <w:rsid w:val="58B26644"/>
    <w:rsid w:val="58C51BBE"/>
    <w:rsid w:val="58DCB1E1"/>
    <w:rsid w:val="59073AF5"/>
    <w:rsid w:val="593CB68A"/>
    <w:rsid w:val="5955E850"/>
    <w:rsid w:val="59695D37"/>
    <w:rsid w:val="59756823"/>
    <w:rsid w:val="59BD69AE"/>
    <w:rsid w:val="59E25728"/>
    <w:rsid w:val="59ED0B93"/>
    <w:rsid w:val="5A3B847E"/>
    <w:rsid w:val="5A770BEE"/>
    <w:rsid w:val="5A80C3CD"/>
    <w:rsid w:val="5A9216CE"/>
    <w:rsid w:val="5A928E4A"/>
    <w:rsid w:val="5AD457FF"/>
    <w:rsid w:val="5B21C8C7"/>
    <w:rsid w:val="5B4A2D30"/>
    <w:rsid w:val="5B6278D2"/>
    <w:rsid w:val="5B642EA0"/>
    <w:rsid w:val="5B7082C8"/>
    <w:rsid w:val="5B74A3BF"/>
    <w:rsid w:val="5B94203B"/>
    <w:rsid w:val="5B966348"/>
    <w:rsid w:val="5BA25D0D"/>
    <w:rsid w:val="5BA6BD8B"/>
    <w:rsid w:val="5BD754DF"/>
    <w:rsid w:val="5C165364"/>
    <w:rsid w:val="5C1CBDCA"/>
    <w:rsid w:val="5C21C68B"/>
    <w:rsid w:val="5C3835B7"/>
    <w:rsid w:val="5C8A53AB"/>
    <w:rsid w:val="5CD17F02"/>
    <w:rsid w:val="5CE2B449"/>
    <w:rsid w:val="5CF341FA"/>
    <w:rsid w:val="5D0DFEED"/>
    <w:rsid w:val="5D1D0909"/>
    <w:rsid w:val="5D2374A7"/>
    <w:rsid w:val="5D85D767"/>
    <w:rsid w:val="5D8DFF9C"/>
    <w:rsid w:val="5DADB15A"/>
    <w:rsid w:val="5DB8648F"/>
    <w:rsid w:val="5DBFA413"/>
    <w:rsid w:val="5DC21E3A"/>
    <w:rsid w:val="5DD06516"/>
    <w:rsid w:val="5E0F3779"/>
    <w:rsid w:val="5E112512"/>
    <w:rsid w:val="5E443004"/>
    <w:rsid w:val="5E5B9711"/>
    <w:rsid w:val="5E5EE128"/>
    <w:rsid w:val="5E6071FD"/>
    <w:rsid w:val="5E641A8E"/>
    <w:rsid w:val="5E8EBC64"/>
    <w:rsid w:val="5F01904B"/>
    <w:rsid w:val="5F0AFF4F"/>
    <w:rsid w:val="5F106CF1"/>
    <w:rsid w:val="5F21B115"/>
    <w:rsid w:val="5F6FD679"/>
    <w:rsid w:val="5F8F867E"/>
    <w:rsid w:val="5FAEAC1B"/>
    <w:rsid w:val="5FCA33BA"/>
    <w:rsid w:val="5FFDAD18"/>
    <w:rsid w:val="604411F2"/>
    <w:rsid w:val="604F6A38"/>
    <w:rsid w:val="60575776"/>
    <w:rsid w:val="60CDE1C9"/>
    <w:rsid w:val="60DCC355"/>
    <w:rsid w:val="60F765DB"/>
    <w:rsid w:val="60F924AE"/>
    <w:rsid w:val="61014901"/>
    <w:rsid w:val="6112BA8C"/>
    <w:rsid w:val="6112DC25"/>
    <w:rsid w:val="615006A8"/>
    <w:rsid w:val="616E1854"/>
    <w:rsid w:val="616F1EDE"/>
    <w:rsid w:val="619812BF"/>
    <w:rsid w:val="61A9DC8B"/>
    <w:rsid w:val="61DB9E05"/>
    <w:rsid w:val="61E7094F"/>
    <w:rsid w:val="61F07A2C"/>
    <w:rsid w:val="61FCDFD6"/>
    <w:rsid w:val="62042991"/>
    <w:rsid w:val="62AC3D0D"/>
    <w:rsid w:val="62BDE7A9"/>
    <w:rsid w:val="62C94A5F"/>
    <w:rsid w:val="630AEF3F"/>
    <w:rsid w:val="632EDEAB"/>
    <w:rsid w:val="632F0834"/>
    <w:rsid w:val="63378BB1"/>
    <w:rsid w:val="634B5C3E"/>
    <w:rsid w:val="63600FFB"/>
    <w:rsid w:val="638EF838"/>
    <w:rsid w:val="6398127A"/>
    <w:rsid w:val="63CBF3EC"/>
    <w:rsid w:val="63FE95B9"/>
    <w:rsid w:val="649EA0FC"/>
    <w:rsid w:val="64A0832A"/>
    <w:rsid w:val="64A4F62F"/>
    <w:rsid w:val="64F34290"/>
    <w:rsid w:val="65023348"/>
    <w:rsid w:val="653126A4"/>
    <w:rsid w:val="6568B868"/>
    <w:rsid w:val="656E9DCE"/>
    <w:rsid w:val="657A05AF"/>
    <w:rsid w:val="65BBA902"/>
    <w:rsid w:val="65CCADE6"/>
    <w:rsid w:val="65ED1269"/>
    <w:rsid w:val="65F1C0DB"/>
    <w:rsid w:val="65F4328A"/>
    <w:rsid w:val="65F6BB64"/>
    <w:rsid w:val="662ACF94"/>
    <w:rsid w:val="6675EA94"/>
    <w:rsid w:val="6684B518"/>
    <w:rsid w:val="66A4DA95"/>
    <w:rsid w:val="66A5835F"/>
    <w:rsid w:val="66B12E90"/>
    <w:rsid w:val="66F51ECE"/>
    <w:rsid w:val="671B7ED6"/>
    <w:rsid w:val="673ED6F7"/>
    <w:rsid w:val="675B2BCC"/>
    <w:rsid w:val="676C243B"/>
    <w:rsid w:val="676EC5D3"/>
    <w:rsid w:val="677C8860"/>
    <w:rsid w:val="67DE9BEE"/>
    <w:rsid w:val="682783BA"/>
    <w:rsid w:val="6847D333"/>
    <w:rsid w:val="68665507"/>
    <w:rsid w:val="68851127"/>
    <w:rsid w:val="68854093"/>
    <w:rsid w:val="6929619D"/>
    <w:rsid w:val="694AEFB6"/>
    <w:rsid w:val="698AB5D1"/>
    <w:rsid w:val="69B1F2A2"/>
    <w:rsid w:val="69BB0D31"/>
    <w:rsid w:val="69D07DC7"/>
    <w:rsid w:val="69FB8C11"/>
    <w:rsid w:val="6A0753FE"/>
    <w:rsid w:val="6A12B536"/>
    <w:rsid w:val="6A180A1E"/>
    <w:rsid w:val="6A5995CE"/>
    <w:rsid w:val="6A7A0FD9"/>
    <w:rsid w:val="6A9A9028"/>
    <w:rsid w:val="6AB1B812"/>
    <w:rsid w:val="6AECACCD"/>
    <w:rsid w:val="6AED8255"/>
    <w:rsid w:val="6AF43DE6"/>
    <w:rsid w:val="6AF57D39"/>
    <w:rsid w:val="6B138AE6"/>
    <w:rsid w:val="6B16F682"/>
    <w:rsid w:val="6B27BC57"/>
    <w:rsid w:val="6B58527F"/>
    <w:rsid w:val="6B5EAE02"/>
    <w:rsid w:val="6B617153"/>
    <w:rsid w:val="6B887D01"/>
    <w:rsid w:val="6B8BB543"/>
    <w:rsid w:val="6B9DF0AA"/>
    <w:rsid w:val="6BC793B3"/>
    <w:rsid w:val="6BF5662F"/>
    <w:rsid w:val="6BFD7358"/>
    <w:rsid w:val="6C47DA02"/>
    <w:rsid w:val="6C5AEBA1"/>
    <w:rsid w:val="6C8D0664"/>
    <w:rsid w:val="6CA9B2E1"/>
    <w:rsid w:val="6CC5DB2E"/>
    <w:rsid w:val="6CCBBCDF"/>
    <w:rsid w:val="6CF57E10"/>
    <w:rsid w:val="6CFC15F8"/>
    <w:rsid w:val="6D7E3223"/>
    <w:rsid w:val="6D82D2D4"/>
    <w:rsid w:val="6DBD4F2B"/>
    <w:rsid w:val="6DC2B7C7"/>
    <w:rsid w:val="6DCAD95C"/>
    <w:rsid w:val="6DE7C8E0"/>
    <w:rsid w:val="6DF3901B"/>
    <w:rsid w:val="6DF5789A"/>
    <w:rsid w:val="6E458342"/>
    <w:rsid w:val="6E5B733F"/>
    <w:rsid w:val="6EAE879C"/>
    <w:rsid w:val="6F02541F"/>
    <w:rsid w:val="6F5E0DC3"/>
    <w:rsid w:val="6FB2B23E"/>
    <w:rsid w:val="6FB59951"/>
    <w:rsid w:val="6FC0F389"/>
    <w:rsid w:val="6FE48401"/>
    <w:rsid w:val="70816821"/>
    <w:rsid w:val="70DE4417"/>
    <w:rsid w:val="70E3132A"/>
    <w:rsid w:val="710A50CA"/>
    <w:rsid w:val="7114D984"/>
    <w:rsid w:val="7131314B"/>
    <w:rsid w:val="7164BEBD"/>
    <w:rsid w:val="71A4C3F9"/>
    <w:rsid w:val="71EF9818"/>
    <w:rsid w:val="720C2D4A"/>
    <w:rsid w:val="72234FB0"/>
    <w:rsid w:val="7226B904"/>
    <w:rsid w:val="72459F0F"/>
    <w:rsid w:val="724F28F6"/>
    <w:rsid w:val="7251ACF2"/>
    <w:rsid w:val="7257425D"/>
    <w:rsid w:val="725E317D"/>
    <w:rsid w:val="72806434"/>
    <w:rsid w:val="72A6212B"/>
    <w:rsid w:val="732268B7"/>
    <w:rsid w:val="7328559D"/>
    <w:rsid w:val="7357A80E"/>
    <w:rsid w:val="73609665"/>
    <w:rsid w:val="73A51C09"/>
    <w:rsid w:val="7496314A"/>
    <w:rsid w:val="74BAF37F"/>
    <w:rsid w:val="74F0EA24"/>
    <w:rsid w:val="7529FFD7"/>
    <w:rsid w:val="754A9B3E"/>
    <w:rsid w:val="754F7E55"/>
    <w:rsid w:val="75D88FC4"/>
    <w:rsid w:val="76051C53"/>
    <w:rsid w:val="7633F66E"/>
    <w:rsid w:val="76542ADC"/>
    <w:rsid w:val="76CBE212"/>
    <w:rsid w:val="76E0D4C6"/>
    <w:rsid w:val="76E66B9F"/>
    <w:rsid w:val="7731A2A0"/>
    <w:rsid w:val="774A4EC2"/>
    <w:rsid w:val="7754D288"/>
    <w:rsid w:val="7780ACDB"/>
    <w:rsid w:val="77A47F98"/>
    <w:rsid w:val="77BA5EDA"/>
    <w:rsid w:val="77D40041"/>
    <w:rsid w:val="77E83EAC"/>
    <w:rsid w:val="781E1D44"/>
    <w:rsid w:val="782D536A"/>
    <w:rsid w:val="7888AA94"/>
    <w:rsid w:val="78BE6A7A"/>
    <w:rsid w:val="78C4136F"/>
    <w:rsid w:val="78F1C8F4"/>
    <w:rsid w:val="78F2CE6D"/>
    <w:rsid w:val="7920464C"/>
    <w:rsid w:val="79205209"/>
    <w:rsid w:val="7988B30A"/>
    <w:rsid w:val="799930F1"/>
    <w:rsid w:val="79A80D97"/>
    <w:rsid w:val="7A199D61"/>
    <w:rsid w:val="7A47E0EC"/>
    <w:rsid w:val="7AD01199"/>
    <w:rsid w:val="7B1415B9"/>
    <w:rsid w:val="7B27063A"/>
    <w:rsid w:val="7B66ACC8"/>
    <w:rsid w:val="7B6E88E0"/>
    <w:rsid w:val="7B9B482B"/>
    <w:rsid w:val="7BCDC067"/>
    <w:rsid w:val="7C4C506C"/>
    <w:rsid w:val="7C577CEC"/>
    <w:rsid w:val="7CEC2B10"/>
    <w:rsid w:val="7D513E23"/>
    <w:rsid w:val="7D6767F3"/>
    <w:rsid w:val="7D8A1035"/>
    <w:rsid w:val="7DA5F091"/>
    <w:rsid w:val="7E8CAAAA"/>
    <w:rsid w:val="7E9F0DC9"/>
    <w:rsid w:val="7EC4DC0B"/>
    <w:rsid w:val="7F3CB485"/>
    <w:rsid w:val="7FE7694D"/>
    <w:rsid w:val="7FED2D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74F0EA24"/>
    <w:pPr>
      <w:spacing w:after="0"/>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uiPriority w:val="9"/>
    <w:qFormat/>
    <w:rsid w:val="74F0EA24"/>
    <w:pPr>
      <w:keepNext/>
      <w:keepLines/>
      <w:numPr>
        <w:numId w:val="25"/>
      </w:numPr>
      <w:spacing w:before="240"/>
      <w:outlineLvl w:val="0"/>
    </w:pPr>
    <w:rPr>
      <w:rFonts w:asciiTheme="minorHAnsi" w:eastAsiaTheme="majorEastAsia" w:hAnsiTheme="min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74F0EA24"/>
    <w:pPr>
      <w:keepNext/>
      <w:keepLines/>
      <w:spacing w:before="200"/>
      <w:outlineLvl w:val="1"/>
    </w:pPr>
    <w:rPr>
      <w:rFonts w:asciiTheme="minorHAnsi" w:eastAsiaTheme="majorEastAsia" w:hAnsiTheme="minorHAnsi" w:cstheme="majorBidi"/>
      <w:b/>
      <w:bCs/>
      <w:color w:val="5B9BD5" w:themeColor="accent1"/>
      <w:lang w:eastAsia="en-US"/>
    </w:rPr>
  </w:style>
  <w:style w:type="paragraph" w:styleId="Nadpis3">
    <w:name w:val="heading 3"/>
    <w:basedOn w:val="Normln"/>
    <w:next w:val="Normln"/>
    <w:link w:val="Nadpis3Char"/>
    <w:uiPriority w:val="1"/>
    <w:unhideWhenUsed/>
    <w:qFormat/>
    <w:rsid w:val="74F0EA24"/>
    <w:pPr>
      <w:keepNext/>
      <w:keepLines/>
      <w:spacing w:before="40"/>
      <w:outlineLvl w:val="2"/>
    </w:pPr>
    <w:rPr>
      <w:rFonts w:asciiTheme="majorHAnsi" w:eastAsiaTheme="majorEastAsia" w:hAnsiTheme="majorHAnsi" w:cstheme="majorBidi"/>
      <w:color w:val="1F4D78"/>
    </w:rPr>
  </w:style>
  <w:style w:type="paragraph" w:styleId="Nadpis4">
    <w:name w:val="heading 4"/>
    <w:basedOn w:val="Normln"/>
    <w:next w:val="Normln"/>
    <w:link w:val="Nadpis4Char"/>
    <w:uiPriority w:val="9"/>
    <w:unhideWhenUsed/>
    <w:qFormat/>
    <w:rsid w:val="74F0EA2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74F0EA24"/>
    <w:pPr>
      <w:tabs>
        <w:tab w:val="num" w:pos="1008"/>
      </w:tabs>
      <w:spacing w:before="240" w:after="60"/>
      <w:ind w:left="1008" w:hanging="1008"/>
      <w:jc w:val="both"/>
      <w:outlineLvl w:val="4"/>
    </w:pPr>
    <w:rPr>
      <w:b/>
      <w:bCs/>
      <w:i/>
      <w:iCs/>
      <w:color w:val="auto"/>
      <w:lang w:eastAsia="cs-CZ"/>
    </w:rPr>
  </w:style>
  <w:style w:type="paragraph" w:styleId="Nadpis6">
    <w:name w:val="heading 6"/>
    <w:basedOn w:val="Normln"/>
    <w:next w:val="Normln"/>
    <w:link w:val="Nadpis6Char"/>
    <w:uiPriority w:val="9"/>
    <w:qFormat/>
    <w:rsid w:val="74F0EA24"/>
    <w:pPr>
      <w:tabs>
        <w:tab w:val="num" w:pos="1152"/>
      </w:tabs>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74F0EA24"/>
    <w:pPr>
      <w:tabs>
        <w:tab w:val="num" w:pos="1296"/>
      </w:tabs>
      <w:spacing w:before="240" w:after="60"/>
      <w:ind w:left="1296" w:hanging="1296"/>
      <w:jc w:val="both"/>
      <w:outlineLvl w:val="6"/>
    </w:pPr>
    <w:rPr>
      <w:color w:val="auto"/>
      <w:lang w:eastAsia="cs-CZ"/>
    </w:rPr>
  </w:style>
  <w:style w:type="paragraph" w:styleId="Nadpis8">
    <w:name w:val="heading 8"/>
    <w:basedOn w:val="Normln"/>
    <w:next w:val="Normln"/>
    <w:link w:val="Nadpis8Char"/>
    <w:uiPriority w:val="9"/>
    <w:qFormat/>
    <w:rsid w:val="74F0EA24"/>
    <w:pPr>
      <w:tabs>
        <w:tab w:val="num" w:pos="1440"/>
      </w:tabs>
      <w:spacing w:before="240" w:after="60"/>
      <w:ind w:left="1440" w:hanging="1440"/>
      <w:jc w:val="both"/>
      <w:outlineLvl w:val="7"/>
    </w:pPr>
    <w:rPr>
      <w:i/>
      <w:iCs/>
      <w:color w:val="auto"/>
      <w:lang w:eastAsia="cs-CZ"/>
    </w:rPr>
  </w:style>
  <w:style w:type="paragraph" w:styleId="Nadpis9">
    <w:name w:val="heading 9"/>
    <w:basedOn w:val="Normln"/>
    <w:next w:val="Normln"/>
    <w:link w:val="Nadpis9Char"/>
    <w:uiPriority w:val="9"/>
    <w:qFormat/>
    <w:rsid w:val="74F0EA24"/>
    <w:pPr>
      <w:tabs>
        <w:tab w:val="num" w:pos="1584"/>
      </w:tabs>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74F0EA24"/>
    <w:rPr>
      <w:rFonts w:eastAsiaTheme="majorEastAsia" w:cstheme="majorBidi"/>
      <w:b/>
      <w:bCs/>
      <w:color w:val="2E74B5" w:themeColor="accent1" w:themeShade="BF"/>
      <w:sz w:val="28"/>
      <w:szCs w:val="28"/>
      <w:lang w:eastAsia="ar-SA"/>
    </w:rPr>
  </w:style>
  <w:style w:type="character" w:customStyle="1" w:styleId="Nadpis2Char">
    <w:name w:val="Nadpis 2 Char"/>
    <w:basedOn w:val="Standardnpsmoodstavce"/>
    <w:link w:val="Nadpis2"/>
    <w:uiPriority w:val="9"/>
    <w:rsid w:val="74F0EA24"/>
    <w:rPr>
      <w:rFonts w:asciiTheme="minorHAnsi" w:eastAsiaTheme="majorEastAsia" w:hAnsiTheme="minorHAnsi" w:cstheme="majorBidi"/>
      <w:b/>
      <w:bCs/>
      <w:noProof w:val="0"/>
      <w:color w:val="5B9BD5" w:themeColor="accent1"/>
      <w:sz w:val="24"/>
      <w:szCs w:val="24"/>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74F0EA24"/>
    <w:pPr>
      <w:spacing w:after="200"/>
      <w:ind w:left="720"/>
      <w:contextualSpacing/>
    </w:pPr>
    <w:rPr>
      <w:color w:val="auto"/>
      <w:sz w:val="22"/>
      <w:szCs w:val="22"/>
      <w:lang w:eastAsia="en-US"/>
    </w:rPr>
  </w:style>
  <w:style w:type="character" w:customStyle="1" w:styleId="OdstavecseseznamemChar">
    <w:name w:val="Odstavec se seznamem Char"/>
    <w:basedOn w:val="Standardnpsmoodstavce"/>
    <w:link w:val="Odstavecseseznamem"/>
    <w:uiPriority w:val="99"/>
    <w:rsid w:val="74F0EA24"/>
    <w:rPr>
      <w:noProof w:val="0"/>
    </w:rPr>
  </w:style>
  <w:style w:type="paragraph" w:styleId="Textpoznpodarou">
    <w:name w:val="footnote text"/>
    <w:basedOn w:val="Normln"/>
    <w:link w:val="TextpoznpodarouChar"/>
    <w:uiPriority w:val="99"/>
    <w:unhideWhenUsed/>
    <w:rsid w:val="74F0EA24"/>
    <w:rPr>
      <w:color w:val="auto"/>
      <w:sz w:val="20"/>
      <w:szCs w:val="20"/>
      <w:lang w:eastAsia="en-US"/>
    </w:rPr>
  </w:style>
  <w:style w:type="character" w:customStyle="1" w:styleId="TextpoznpodarouChar">
    <w:name w:val="Text pozn. pod čarou Char"/>
    <w:basedOn w:val="Standardnpsmoodstavce"/>
    <w:link w:val="Textpoznpodarou"/>
    <w:uiPriority w:val="99"/>
    <w:rsid w:val="74F0EA24"/>
    <w:rPr>
      <w:noProof w:val="0"/>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74F0EA24"/>
    <w:pPr>
      <w:tabs>
        <w:tab w:val="center" w:pos="4680"/>
        <w:tab w:val="right" w:pos="9360"/>
      </w:tabs>
    </w:pPr>
  </w:style>
  <w:style w:type="character" w:customStyle="1" w:styleId="ZpatChar">
    <w:name w:val="Zápatí Char"/>
    <w:basedOn w:val="Standardnpsmoodstavce"/>
    <w:link w:val="Zpat"/>
    <w:uiPriority w:val="99"/>
    <w:rsid w:val="74F0EA24"/>
    <w:rPr>
      <w:rFonts w:ascii="Times New Roman" w:eastAsia="Times New Roman" w:hAnsi="Times New Roman" w:cs="Times New Roman"/>
      <w:noProof w:val="0"/>
      <w:color w:val="000000" w:themeColor="text1"/>
      <w:sz w:val="24"/>
      <w:szCs w:val="24"/>
      <w:lang w:val="cs-CZ" w:eastAsia="ar-SA"/>
    </w:rPr>
  </w:style>
  <w:style w:type="paragraph" w:customStyle="1" w:styleId="Nzevprojektu">
    <w:name w:val="Název projektu"/>
    <w:basedOn w:val="Normln"/>
    <w:uiPriority w:val="1"/>
    <w:rsid w:val="74F0EA24"/>
    <w:pPr>
      <w:spacing w:after="120"/>
      <w:jc w:val="center"/>
    </w:pPr>
    <w:rPr>
      <w:rFonts w:ascii="Arial" w:hAnsi="Arial" w:cs="Arial"/>
      <w:b/>
      <w:bCs/>
      <w:smallCaps/>
      <w:color w:val="auto"/>
      <w:sz w:val="56"/>
      <w:szCs w:val="56"/>
      <w:lang w:eastAsia="cs-CZ"/>
    </w:rPr>
  </w:style>
  <w:style w:type="paragraph" w:customStyle="1" w:styleId="Texttabulky">
    <w:name w:val="Text tabulky"/>
    <w:basedOn w:val="Normln"/>
    <w:uiPriority w:val="1"/>
    <w:qFormat/>
    <w:rsid w:val="74F0EA24"/>
    <w:pPr>
      <w:spacing w:before="20" w:after="20"/>
      <w:jc w:val="both"/>
    </w:pPr>
    <w:rPr>
      <w:rFonts w:ascii="Arial" w:eastAsia="Calibri" w:hAnsi="Arial"/>
      <w:color w:val="auto"/>
      <w:sz w:val="22"/>
      <w:szCs w:val="22"/>
      <w:lang w:eastAsia="en-US"/>
    </w:rPr>
  </w:style>
  <w:style w:type="paragraph" w:styleId="Normlnweb">
    <w:name w:val="Normal (Web)"/>
    <w:basedOn w:val="Normln"/>
    <w:uiPriority w:val="99"/>
    <w:unhideWhenUsed/>
    <w:rsid w:val="74F0EA24"/>
    <w:pPr>
      <w:spacing w:beforeAutospacing="1" w:afterAutospacing="1"/>
    </w:pPr>
    <w:rPr>
      <w:color w:val="auto"/>
      <w:lang w:eastAsia="cs-CZ"/>
    </w:rPr>
  </w:style>
  <w:style w:type="paragraph" w:customStyle="1" w:styleId="NormlnIMP">
    <w:name w:val="Normální_IMP"/>
    <w:basedOn w:val="Normln"/>
    <w:uiPriority w:val="1"/>
    <w:rsid w:val="74F0EA24"/>
    <w:pPr>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uiPriority w:val="1"/>
    <w:rsid w:val="74F0EA24"/>
    <w:pPr>
      <w:tabs>
        <w:tab w:val="num" w:pos="284"/>
      </w:tabs>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uiPriority w:val="1"/>
    <w:rsid w:val="74F0EA24"/>
    <w:rPr>
      <w:color w:val="auto"/>
      <w:sz w:val="20"/>
      <w:szCs w:val="20"/>
      <w:lang w:eastAsia="cs-CZ"/>
    </w:rPr>
  </w:style>
  <w:style w:type="character" w:customStyle="1" w:styleId="TextkomenteChar">
    <w:name w:val="Text komentáře Char"/>
    <w:basedOn w:val="Standardnpsmoodstavce"/>
    <w:link w:val="Textkomente"/>
    <w:uiPriority w:val="1"/>
    <w:rsid w:val="74F0EA24"/>
    <w:rPr>
      <w:rFonts w:ascii="Times New Roman" w:eastAsia="Times New Roman" w:hAnsi="Times New Roman" w:cs="Times New Roman"/>
      <w:noProof w:val="0"/>
      <w:sz w:val="20"/>
      <w:szCs w:val="20"/>
      <w:lang w:eastAsia="cs-CZ"/>
    </w:rPr>
  </w:style>
  <w:style w:type="character" w:customStyle="1" w:styleId="Zkladntextodsazen-sloChar">
    <w:name w:val="Základní text odsazený - číslo Char"/>
    <w:link w:val="Zkladntextodsazen-slo"/>
    <w:uiPriority w:val="1"/>
    <w:rsid w:val="74F0EA24"/>
    <w:rPr>
      <w:rFonts w:ascii="Times New Roman" w:eastAsia="Times New Roman" w:hAnsi="Times New Roman" w:cs="Times New Roman"/>
      <w:noProof w:val="0"/>
      <w:lang w:eastAsia="cs-CZ"/>
    </w:rPr>
  </w:style>
  <w:style w:type="paragraph" w:styleId="Textbubliny">
    <w:name w:val="Balloon Text"/>
    <w:basedOn w:val="Normln"/>
    <w:link w:val="TextbublinyChar"/>
    <w:uiPriority w:val="99"/>
    <w:semiHidden/>
    <w:unhideWhenUsed/>
    <w:rsid w:val="74F0EA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74F0EA24"/>
    <w:rPr>
      <w:rFonts w:ascii="Segoe UI" w:eastAsia="Times New Roman" w:hAnsi="Segoe UI" w:cs="Segoe UI"/>
      <w:noProof w:val="0"/>
      <w:color w:val="000000" w:themeColor="text1"/>
      <w:sz w:val="18"/>
      <w:szCs w:val="18"/>
      <w:lang w:val="cs-CZ" w:eastAsia="ar-SA"/>
    </w:rPr>
  </w:style>
  <w:style w:type="character" w:customStyle="1" w:styleId="Nadpis3Char">
    <w:name w:val="Nadpis 3 Char"/>
    <w:basedOn w:val="Standardnpsmoodstavce"/>
    <w:link w:val="Nadpis3"/>
    <w:uiPriority w:val="9"/>
    <w:semiHidden/>
    <w:rsid w:val="74F0EA24"/>
    <w:rPr>
      <w:rFonts w:asciiTheme="majorHAnsi" w:eastAsiaTheme="majorEastAsia" w:hAnsiTheme="majorHAnsi" w:cstheme="majorBidi"/>
      <w:noProof w:val="0"/>
      <w:color w:val="1F4D78"/>
      <w:sz w:val="24"/>
      <w:szCs w:val="24"/>
      <w:lang w:val="cs-CZ" w:eastAsia="ar-SA"/>
    </w:rPr>
  </w:style>
  <w:style w:type="paragraph" w:styleId="Zkladntextodsazen">
    <w:name w:val="Body Text Indent"/>
    <w:basedOn w:val="Normln"/>
    <w:link w:val="ZkladntextodsazenChar"/>
    <w:uiPriority w:val="1"/>
    <w:rsid w:val="74F0EA24"/>
    <w:pPr>
      <w:spacing w:after="120"/>
      <w:ind w:left="283"/>
      <w:jc w:val="both"/>
    </w:pPr>
    <w:rPr>
      <w:color w:val="auto"/>
      <w:sz w:val="22"/>
      <w:szCs w:val="22"/>
      <w:lang w:eastAsia="cs-CZ"/>
    </w:rPr>
  </w:style>
  <w:style w:type="character" w:customStyle="1" w:styleId="ZkladntextodsazenChar">
    <w:name w:val="Základní text odsazený Char"/>
    <w:basedOn w:val="Standardnpsmoodstavce"/>
    <w:link w:val="Zkladntextodsazen"/>
    <w:uiPriority w:val="1"/>
    <w:rsid w:val="74F0EA24"/>
    <w:rPr>
      <w:rFonts w:ascii="Times New Roman" w:eastAsia="Times New Roman" w:hAnsi="Times New Roman" w:cs="Times New Roman"/>
      <w:noProof w:val="0"/>
      <w:lang w:eastAsia="cs-CZ"/>
    </w:rPr>
  </w:style>
  <w:style w:type="paragraph" w:styleId="Zhlav">
    <w:name w:val="header"/>
    <w:basedOn w:val="Normln"/>
    <w:link w:val="ZhlavChar"/>
    <w:uiPriority w:val="99"/>
    <w:unhideWhenUsed/>
    <w:rsid w:val="74F0EA24"/>
    <w:pPr>
      <w:tabs>
        <w:tab w:val="center" w:pos="4536"/>
        <w:tab w:val="right" w:pos="9072"/>
      </w:tabs>
    </w:pPr>
  </w:style>
  <w:style w:type="character" w:customStyle="1" w:styleId="ZhlavChar">
    <w:name w:val="Záhlaví Char"/>
    <w:basedOn w:val="Standardnpsmoodstavce"/>
    <w:link w:val="Zhlav"/>
    <w:uiPriority w:val="99"/>
    <w:rsid w:val="74F0EA24"/>
    <w:rPr>
      <w:rFonts w:ascii="Times New Roman" w:eastAsia="Times New Roman" w:hAnsi="Times New Roman" w:cs="Times New Roman"/>
      <w:noProof w:val="0"/>
      <w:color w:val="000000" w:themeColor="text1"/>
      <w:sz w:val="24"/>
      <w:szCs w:val="24"/>
      <w:lang w:val="cs-CZ" w:eastAsia="ar-SA"/>
    </w:rPr>
  </w:style>
  <w:style w:type="paragraph" w:styleId="Pedmtkomente">
    <w:name w:val="annotation subject"/>
    <w:basedOn w:val="Textkomente"/>
    <w:next w:val="Textkomente"/>
    <w:link w:val="PedmtkomenteChar"/>
    <w:uiPriority w:val="99"/>
    <w:semiHidden/>
    <w:unhideWhenUsed/>
    <w:rsid w:val="74F0EA24"/>
    <w:rPr>
      <w:b/>
      <w:bCs/>
      <w:color w:val="000000" w:themeColor="text1"/>
      <w:lang w:val="en-US" w:eastAsia="ar-SA"/>
    </w:rPr>
  </w:style>
  <w:style w:type="character" w:customStyle="1" w:styleId="PedmtkomenteChar">
    <w:name w:val="Předmět komentáře Char"/>
    <w:basedOn w:val="TextkomenteChar"/>
    <w:link w:val="Pedmtkomente"/>
    <w:uiPriority w:val="99"/>
    <w:semiHidden/>
    <w:rsid w:val="74F0EA24"/>
    <w:rPr>
      <w:rFonts w:ascii="Times New Roman" w:eastAsia="Times New Roman" w:hAnsi="Times New Roman" w:cs="Times New Roman"/>
      <w:b/>
      <w:bCs/>
      <w:noProof w:val="0"/>
      <w:color w:val="000000" w:themeColor="text1"/>
      <w:sz w:val="20"/>
      <w:szCs w:val="20"/>
      <w:lang w:val="en-US" w:eastAsia="ar-SA"/>
    </w:rPr>
  </w:style>
  <w:style w:type="character" w:customStyle="1" w:styleId="Nadpis4Char">
    <w:name w:val="Nadpis 4 Char"/>
    <w:basedOn w:val="Standardnpsmoodstavce"/>
    <w:link w:val="Nadpis4"/>
    <w:uiPriority w:val="9"/>
    <w:semiHidden/>
    <w:rsid w:val="74F0EA24"/>
    <w:rPr>
      <w:rFonts w:asciiTheme="majorHAnsi" w:eastAsiaTheme="majorEastAsia" w:hAnsiTheme="majorHAnsi" w:cstheme="majorBidi"/>
      <w:i/>
      <w:iCs/>
      <w:noProof w:val="0"/>
      <w:color w:val="2E74B5" w:themeColor="accent1" w:themeShade="BF"/>
      <w:sz w:val="24"/>
      <w:szCs w:val="24"/>
      <w:lang w:val="cs-CZ" w:eastAsia="ar-SA"/>
    </w:rPr>
  </w:style>
  <w:style w:type="paragraph" w:styleId="Zkladntext">
    <w:name w:val="Body Text"/>
    <w:basedOn w:val="Normln"/>
    <w:link w:val="ZkladntextChar"/>
    <w:uiPriority w:val="99"/>
    <w:semiHidden/>
    <w:unhideWhenUsed/>
    <w:rsid w:val="74F0EA24"/>
    <w:pPr>
      <w:spacing w:after="120"/>
    </w:pPr>
  </w:style>
  <w:style w:type="character" w:customStyle="1" w:styleId="ZkladntextChar">
    <w:name w:val="Základní text Char"/>
    <w:basedOn w:val="Standardnpsmoodstavce"/>
    <w:link w:val="Zkladntext"/>
    <w:uiPriority w:val="99"/>
    <w:semiHidden/>
    <w:rsid w:val="74F0EA24"/>
    <w:rPr>
      <w:rFonts w:ascii="Times New Roman" w:eastAsia="Times New Roman" w:hAnsi="Times New Roman" w:cs="Times New Roman"/>
      <w:noProof w:val="0"/>
      <w:color w:val="000000" w:themeColor="text1"/>
      <w:sz w:val="24"/>
      <w:szCs w:val="24"/>
      <w:lang w:val="cs-CZ"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74F0EA24"/>
    <w:pPr>
      <w:widowControl w:val="0"/>
      <w:numPr>
        <w:ilvl w:val="1"/>
        <w:numId w:val="27"/>
      </w:numPr>
      <w:spacing w:before="240" w:after="240" w:line="300" w:lineRule="atLeast"/>
      <w:jc w:val="both"/>
      <w:outlineLvl w:val="1"/>
    </w:pPr>
    <w:rPr>
      <w:rFonts w:ascii="Garamond" w:hAnsi="Garamond"/>
      <w:color w:val="auto"/>
    </w:rPr>
  </w:style>
  <w:style w:type="paragraph" w:customStyle="1" w:styleId="Prvniuroven">
    <w:name w:val="Prvni_uroven"/>
    <w:basedOn w:val="slovanseznam"/>
    <w:next w:val="uroven2"/>
    <w:uiPriority w:val="1"/>
    <w:rsid w:val="74F0EA24"/>
    <w:pPr>
      <w:keepNext/>
      <w:keepLines/>
      <w:widowControl w:val="0"/>
      <w:numPr>
        <w:numId w:val="27"/>
      </w:numPr>
      <w:spacing w:before="480" w:after="240" w:line="280" w:lineRule="exact"/>
      <w:jc w:val="both"/>
      <w:outlineLvl w:val="0"/>
    </w:pPr>
    <w:rPr>
      <w:rFonts w:ascii="Garamond" w:hAnsi="Garamond"/>
      <w:b/>
      <w:bCs/>
      <w:caps/>
      <w:color w:val="auto"/>
      <w:lang w:eastAsia="cs-CZ"/>
    </w:rPr>
  </w:style>
  <w:style w:type="character" w:customStyle="1" w:styleId="uroven2Char">
    <w:name w:val="uroven_2 Char"/>
    <w:link w:val="uroven2"/>
    <w:uiPriority w:val="1"/>
    <w:rsid w:val="74F0EA24"/>
    <w:rPr>
      <w:rFonts w:ascii="Garamond" w:eastAsia="Times New Roman" w:hAnsi="Garamond" w:cs="Times New Roman"/>
      <w:sz w:val="24"/>
      <w:szCs w:val="24"/>
      <w:lang w:eastAsia="ar-SA"/>
    </w:rPr>
  </w:style>
  <w:style w:type="paragraph" w:styleId="slovanseznam">
    <w:name w:val="List Number"/>
    <w:basedOn w:val="Normln"/>
    <w:uiPriority w:val="99"/>
    <w:unhideWhenUsed/>
    <w:rsid w:val="74F0EA24"/>
    <w:pPr>
      <w:numPr>
        <w:numId w:val="26"/>
      </w:numPr>
      <w:contextualSpacing/>
    </w:pPr>
  </w:style>
  <w:style w:type="paragraph" w:styleId="Pokraovnseznamu2">
    <w:name w:val="List Continue 2"/>
    <w:basedOn w:val="Normln"/>
    <w:uiPriority w:val="99"/>
    <w:semiHidden/>
    <w:unhideWhenUsed/>
    <w:rsid w:val="74F0EA24"/>
    <w:pPr>
      <w:spacing w:after="120"/>
      <w:ind w:left="566"/>
      <w:contextualSpacing/>
    </w:pPr>
  </w:style>
  <w:style w:type="character" w:customStyle="1" w:styleId="Nadpis5Char">
    <w:name w:val="Nadpis 5 Char"/>
    <w:basedOn w:val="Standardnpsmoodstavce"/>
    <w:link w:val="Nadpis5"/>
    <w:uiPriority w:val="1"/>
    <w:rsid w:val="74F0EA24"/>
    <w:rPr>
      <w:rFonts w:ascii="Times New Roman" w:eastAsia="Times New Roman" w:hAnsi="Times New Roman" w:cs="Times New Roman"/>
      <w:b/>
      <w:bCs/>
      <w:i/>
      <w:iCs/>
      <w:noProof w:val="0"/>
      <w:sz w:val="24"/>
      <w:szCs w:val="24"/>
      <w:lang w:eastAsia="cs-CZ"/>
    </w:rPr>
  </w:style>
  <w:style w:type="character" w:customStyle="1" w:styleId="Nadpis6Char">
    <w:name w:val="Nadpis 6 Char"/>
    <w:basedOn w:val="Standardnpsmoodstavce"/>
    <w:link w:val="Nadpis6"/>
    <w:uiPriority w:val="1"/>
    <w:rsid w:val="74F0EA24"/>
    <w:rPr>
      <w:rFonts w:ascii="Times New Roman" w:eastAsia="Times New Roman" w:hAnsi="Times New Roman" w:cs="Times New Roman"/>
      <w:b/>
      <w:bCs/>
      <w:noProof w:val="0"/>
      <w:lang w:eastAsia="cs-CZ"/>
    </w:rPr>
  </w:style>
  <w:style w:type="character" w:customStyle="1" w:styleId="Nadpis7Char">
    <w:name w:val="Nadpis 7 Char"/>
    <w:basedOn w:val="Standardnpsmoodstavce"/>
    <w:link w:val="Nadpis7"/>
    <w:uiPriority w:val="1"/>
    <w:rsid w:val="74F0EA24"/>
    <w:rPr>
      <w:rFonts w:ascii="Times New Roman" w:eastAsia="Times New Roman" w:hAnsi="Times New Roman" w:cs="Times New Roman"/>
      <w:noProof w:val="0"/>
      <w:sz w:val="24"/>
      <w:szCs w:val="24"/>
      <w:lang w:eastAsia="cs-CZ"/>
    </w:rPr>
  </w:style>
  <w:style w:type="character" w:customStyle="1" w:styleId="Nadpis8Char">
    <w:name w:val="Nadpis 8 Char"/>
    <w:basedOn w:val="Standardnpsmoodstavce"/>
    <w:link w:val="Nadpis8"/>
    <w:uiPriority w:val="1"/>
    <w:rsid w:val="74F0EA24"/>
    <w:rPr>
      <w:rFonts w:ascii="Times New Roman" w:eastAsia="Times New Roman" w:hAnsi="Times New Roman" w:cs="Times New Roman"/>
      <w:i/>
      <w:iCs/>
      <w:noProof w:val="0"/>
      <w:sz w:val="24"/>
      <w:szCs w:val="24"/>
      <w:lang w:eastAsia="cs-CZ"/>
    </w:rPr>
  </w:style>
  <w:style w:type="character" w:customStyle="1" w:styleId="Nadpis9Char">
    <w:name w:val="Nadpis 9 Char"/>
    <w:basedOn w:val="Standardnpsmoodstavce"/>
    <w:link w:val="Nadpis9"/>
    <w:uiPriority w:val="1"/>
    <w:rsid w:val="74F0EA24"/>
    <w:rPr>
      <w:rFonts w:ascii="Arial" w:eastAsia="Times New Roman" w:hAnsi="Arial" w:cs="Arial"/>
      <w:noProof w:val="0"/>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uiPriority w:val="1"/>
    <w:qFormat/>
    <w:rsid w:val="74F0EA24"/>
    <w:pPr>
      <w:tabs>
        <w:tab w:val="left" w:pos="284"/>
      </w:tabs>
      <w:spacing w:line="316" w:lineRule="exact"/>
      <w:jc w:val="both"/>
    </w:pPr>
    <w:rPr>
      <w:rFonts w:ascii="Avant Gar Got Itc T OT Book" w:eastAsiaTheme="minorEastAsia" w:hAnsi="Avant Gar Got Itc T OT Book" w:cstheme="minorBidi"/>
      <w:color w:val="auto"/>
      <w:sz w:val="19"/>
      <w:szCs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74F0EA24"/>
    <w:pPr>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uiPriority w:val="1"/>
    <w:rsid w:val="74F0EA24"/>
    <w:rPr>
      <w:rFonts w:ascii="Tahoma" w:eastAsia="Times New Roman" w:hAnsi="Tahoma" w:cs="Times New Roman"/>
      <w:noProof w:val="0"/>
      <w:sz w:val="16"/>
      <w:szCs w:val="16"/>
      <w:lang w:eastAsia="cs-CZ"/>
    </w:rPr>
  </w:style>
  <w:style w:type="paragraph" w:customStyle="1" w:styleId="StylOdstavecseseznamem">
    <w:name w:val="Styl Odstavec se seznamem"/>
    <w:uiPriority w:val="99"/>
    <w:qFormat/>
    <w:rsid w:val="00432EC4"/>
    <w:pPr>
      <w:numPr>
        <w:numId w:val="38"/>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74F0EA24"/>
    <w:pPr>
      <w:jc w:val="center"/>
    </w:pPr>
    <w:rPr>
      <w:b/>
      <w:bCs/>
      <w:color w:val="auto"/>
      <w:sz w:val="32"/>
      <w:szCs w:val="32"/>
      <w:lang w:eastAsia="cs-CZ"/>
    </w:rPr>
  </w:style>
  <w:style w:type="character" w:customStyle="1" w:styleId="NzevChar">
    <w:name w:val="Název Char"/>
    <w:basedOn w:val="Standardnpsmoodstavce"/>
    <w:link w:val="Nzev"/>
    <w:uiPriority w:val="1"/>
    <w:rsid w:val="74F0EA24"/>
    <w:rPr>
      <w:rFonts w:ascii="Times New Roman" w:eastAsia="Times New Roman" w:hAnsi="Times New Roman" w:cs="Times New Roman"/>
      <w:b/>
      <w:bCs/>
      <w:noProof w:val="0"/>
      <w:sz w:val="32"/>
      <w:szCs w:val="32"/>
      <w:lang w:eastAsia="cs-CZ"/>
    </w:rPr>
  </w:style>
  <w:style w:type="paragraph" w:customStyle="1" w:styleId="standard">
    <w:name w:val="standard"/>
    <w:basedOn w:val="Normln"/>
    <w:uiPriority w:val="1"/>
    <w:rsid w:val="74F0EA24"/>
    <w:pPr>
      <w:spacing w:before="120"/>
      <w:jc w:val="both"/>
    </w:pPr>
    <w:rPr>
      <w:rFonts w:eastAsia="Calibri"/>
      <w:color w:val="auto"/>
      <w:sz w:val="22"/>
      <w:szCs w:val="22"/>
      <w:lang w:eastAsia="cs-CZ"/>
    </w:rPr>
  </w:style>
  <w:style w:type="character" w:styleId="Nevyeenzmnka">
    <w:name w:val="Unresolved Mention"/>
    <w:basedOn w:val="Standardnpsmoodstavce"/>
    <w:uiPriority w:val="99"/>
    <w:semiHidden/>
    <w:unhideWhenUsed/>
    <w:rsid w:val="0053431C"/>
    <w:rPr>
      <w:color w:val="605E5C"/>
      <w:shd w:val="clear" w:color="auto" w:fill="E1DFDD"/>
    </w:rPr>
  </w:style>
  <w:style w:type="paragraph" w:customStyle="1" w:styleId="l3">
    <w:name w:val="l3"/>
    <w:basedOn w:val="Normln"/>
    <w:uiPriority w:val="1"/>
    <w:rsid w:val="74F0EA24"/>
    <w:pPr>
      <w:spacing w:beforeAutospacing="1" w:afterAutospacing="1"/>
    </w:pPr>
    <w:rPr>
      <w:color w:val="auto"/>
      <w:lang w:eastAsia="cs-CZ"/>
    </w:rPr>
  </w:style>
  <w:style w:type="character" w:styleId="PromnnHTML">
    <w:name w:val="HTML Variable"/>
    <w:basedOn w:val="Standardnpsmoodstavce"/>
    <w:uiPriority w:val="99"/>
    <w:semiHidden/>
    <w:unhideWhenUsed/>
    <w:rsid w:val="00F708C7"/>
    <w:rPr>
      <w:i/>
      <w:iCs/>
    </w:rPr>
  </w:style>
  <w:style w:type="paragraph" w:customStyle="1" w:styleId="l4">
    <w:name w:val="l4"/>
    <w:basedOn w:val="Normln"/>
    <w:uiPriority w:val="1"/>
    <w:rsid w:val="74F0EA24"/>
    <w:pPr>
      <w:spacing w:beforeAutospacing="1" w:afterAutospacing="1"/>
    </w:pPr>
    <w:rPr>
      <w:color w:val="auto"/>
      <w:lang w:eastAsia="cs-CZ"/>
    </w:rPr>
  </w:style>
  <w:style w:type="character" w:customStyle="1" w:styleId="normaltextrun">
    <w:name w:val="normaltextrun"/>
    <w:basedOn w:val="Standardnpsmoodstavce"/>
    <w:rsid w:val="00A8378C"/>
  </w:style>
  <w:style w:type="character" w:customStyle="1" w:styleId="eop">
    <w:name w:val="eop"/>
    <w:basedOn w:val="Standardnpsmoodstavce"/>
    <w:rsid w:val="00A8378C"/>
  </w:style>
  <w:style w:type="paragraph" w:customStyle="1" w:styleId="paragraph">
    <w:name w:val="paragraph"/>
    <w:basedOn w:val="Normln"/>
    <w:uiPriority w:val="1"/>
    <w:rsid w:val="74F0EA24"/>
    <w:pPr>
      <w:spacing w:beforeAutospacing="1" w:afterAutospacing="1"/>
    </w:pPr>
    <w:rPr>
      <w:color w:val="auto"/>
      <w:lang w:eastAsia="cs-CZ"/>
    </w:rPr>
  </w:style>
  <w:style w:type="character" w:customStyle="1" w:styleId="spellingerror">
    <w:name w:val="spellingerror"/>
    <w:basedOn w:val="Standardnpsmoodstavce"/>
    <w:rsid w:val="002C1107"/>
  </w:style>
  <w:style w:type="character" w:customStyle="1" w:styleId="superscript">
    <w:name w:val="superscript"/>
    <w:basedOn w:val="Standardnpsmoodstavce"/>
    <w:rsid w:val="002C1107"/>
  </w:style>
  <w:style w:type="character" w:customStyle="1" w:styleId="scxw267184103">
    <w:name w:val="scxw267184103"/>
    <w:basedOn w:val="Standardnpsmoodstavce"/>
    <w:rsid w:val="002C1107"/>
  </w:style>
  <w:style w:type="paragraph" w:styleId="Podnadpis">
    <w:name w:val="Subtitle"/>
    <w:basedOn w:val="Normln"/>
    <w:next w:val="Normln"/>
    <w:link w:val="PodnadpisChar"/>
    <w:uiPriority w:val="11"/>
    <w:qFormat/>
    <w:rsid w:val="74F0EA24"/>
    <w:rPr>
      <w:rFonts w:eastAsiaTheme="minorEastAsia"/>
      <w:color w:val="5A5A5A"/>
    </w:rPr>
  </w:style>
  <w:style w:type="paragraph" w:styleId="Citt">
    <w:name w:val="Quote"/>
    <w:basedOn w:val="Normln"/>
    <w:next w:val="Normln"/>
    <w:link w:val="CittChar"/>
    <w:uiPriority w:val="29"/>
    <w:qFormat/>
    <w:rsid w:val="74F0EA24"/>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74F0EA24"/>
    <w:pPr>
      <w:spacing w:before="360" w:after="360"/>
      <w:ind w:left="864" w:right="864"/>
      <w:jc w:val="center"/>
    </w:pPr>
    <w:rPr>
      <w:i/>
      <w:iCs/>
      <w:color w:val="5B9BD5" w:themeColor="accent1"/>
    </w:rPr>
  </w:style>
  <w:style w:type="character" w:customStyle="1" w:styleId="PodnadpisChar">
    <w:name w:val="Podnadpis Char"/>
    <w:basedOn w:val="Standardnpsmoodstavce"/>
    <w:link w:val="Podnadpis"/>
    <w:uiPriority w:val="11"/>
    <w:rsid w:val="74F0EA24"/>
    <w:rPr>
      <w:rFonts w:asciiTheme="minorHAnsi" w:eastAsiaTheme="minorEastAsia" w:hAnsiTheme="minorHAnsi" w:cstheme="minorBidi"/>
      <w:noProof w:val="0"/>
      <w:color w:val="5A5A5A"/>
      <w:lang w:val="cs-CZ"/>
    </w:rPr>
  </w:style>
  <w:style w:type="character" w:customStyle="1" w:styleId="CittChar">
    <w:name w:val="Citát Char"/>
    <w:basedOn w:val="Standardnpsmoodstavce"/>
    <w:link w:val="Citt"/>
    <w:uiPriority w:val="29"/>
    <w:rsid w:val="74F0EA24"/>
    <w:rPr>
      <w:i/>
      <w:iCs/>
      <w:noProof w:val="0"/>
      <w:color w:val="404040" w:themeColor="text1" w:themeTint="BF"/>
      <w:lang w:val="cs-CZ"/>
    </w:rPr>
  </w:style>
  <w:style w:type="character" w:customStyle="1" w:styleId="VrazncittChar">
    <w:name w:val="Výrazný citát Char"/>
    <w:basedOn w:val="Standardnpsmoodstavce"/>
    <w:link w:val="Vrazncitt"/>
    <w:uiPriority w:val="30"/>
    <w:rsid w:val="74F0EA24"/>
    <w:rPr>
      <w:i/>
      <w:iCs/>
      <w:noProof w:val="0"/>
      <w:color w:val="5B9BD5" w:themeColor="accent1"/>
      <w:lang w:val="cs-CZ"/>
    </w:rPr>
  </w:style>
  <w:style w:type="paragraph" w:styleId="Obsah1">
    <w:name w:val="toc 1"/>
    <w:basedOn w:val="Normln"/>
    <w:next w:val="Normln"/>
    <w:uiPriority w:val="39"/>
    <w:unhideWhenUsed/>
    <w:rsid w:val="74F0EA24"/>
    <w:pPr>
      <w:spacing w:after="100"/>
    </w:pPr>
  </w:style>
  <w:style w:type="paragraph" w:styleId="Obsah2">
    <w:name w:val="toc 2"/>
    <w:basedOn w:val="Normln"/>
    <w:next w:val="Normln"/>
    <w:uiPriority w:val="39"/>
    <w:unhideWhenUsed/>
    <w:rsid w:val="74F0EA24"/>
    <w:pPr>
      <w:spacing w:after="100"/>
      <w:ind w:left="220"/>
    </w:pPr>
  </w:style>
  <w:style w:type="paragraph" w:styleId="Obsah3">
    <w:name w:val="toc 3"/>
    <w:basedOn w:val="Normln"/>
    <w:next w:val="Normln"/>
    <w:uiPriority w:val="39"/>
    <w:unhideWhenUsed/>
    <w:rsid w:val="74F0EA24"/>
    <w:pPr>
      <w:spacing w:after="100"/>
      <w:ind w:left="440"/>
    </w:pPr>
  </w:style>
  <w:style w:type="paragraph" w:styleId="Obsah4">
    <w:name w:val="toc 4"/>
    <w:basedOn w:val="Normln"/>
    <w:next w:val="Normln"/>
    <w:uiPriority w:val="39"/>
    <w:unhideWhenUsed/>
    <w:rsid w:val="74F0EA24"/>
    <w:pPr>
      <w:spacing w:after="100"/>
      <w:ind w:left="660"/>
    </w:pPr>
  </w:style>
  <w:style w:type="paragraph" w:styleId="Obsah5">
    <w:name w:val="toc 5"/>
    <w:basedOn w:val="Normln"/>
    <w:next w:val="Normln"/>
    <w:uiPriority w:val="39"/>
    <w:unhideWhenUsed/>
    <w:rsid w:val="74F0EA24"/>
    <w:pPr>
      <w:spacing w:after="100"/>
      <w:ind w:left="880"/>
    </w:pPr>
  </w:style>
  <w:style w:type="paragraph" w:styleId="Obsah6">
    <w:name w:val="toc 6"/>
    <w:basedOn w:val="Normln"/>
    <w:next w:val="Normln"/>
    <w:uiPriority w:val="39"/>
    <w:unhideWhenUsed/>
    <w:rsid w:val="74F0EA24"/>
    <w:pPr>
      <w:spacing w:after="100"/>
      <w:ind w:left="1100"/>
    </w:pPr>
  </w:style>
  <w:style w:type="paragraph" w:styleId="Obsah7">
    <w:name w:val="toc 7"/>
    <w:basedOn w:val="Normln"/>
    <w:next w:val="Normln"/>
    <w:uiPriority w:val="39"/>
    <w:unhideWhenUsed/>
    <w:rsid w:val="74F0EA24"/>
    <w:pPr>
      <w:spacing w:after="100"/>
      <w:ind w:left="1320"/>
    </w:pPr>
  </w:style>
  <w:style w:type="paragraph" w:styleId="Obsah8">
    <w:name w:val="toc 8"/>
    <w:basedOn w:val="Normln"/>
    <w:next w:val="Normln"/>
    <w:uiPriority w:val="39"/>
    <w:unhideWhenUsed/>
    <w:rsid w:val="74F0EA24"/>
    <w:pPr>
      <w:spacing w:after="100"/>
      <w:ind w:left="1540"/>
    </w:pPr>
  </w:style>
  <w:style w:type="paragraph" w:styleId="Obsah9">
    <w:name w:val="toc 9"/>
    <w:basedOn w:val="Normln"/>
    <w:next w:val="Normln"/>
    <w:uiPriority w:val="39"/>
    <w:unhideWhenUsed/>
    <w:rsid w:val="74F0EA24"/>
    <w:pPr>
      <w:spacing w:after="100"/>
      <w:ind w:left="1760"/>
    </w:pPr>
  </w:style>
  <w:style w:type="paragraph" w:styleId="Textvysvtlivek">
    <w:name w:val="endnote text"/>
    <w:basedOn w:val="Normln"/>
    <w:link w:val="TextvysvtlivekChar"/>
    <w:uiPriority w:val="99"/>
    <w:semiHidden/>
    <w:unhideWhenUsed/>
    <w:rsid w:val="74F0EA24"/>
    <w:rPr>
      <w:sz w:val="20"/>
      <w:szCs w:val="20"/>
    </w:rPr>
  </w:style>
  <w:style w:type="character" w:customStyle="1" w:styleId="TextvysvtlivekChar">
    <w:name w:val="Text vysvětlivek Char"/>
    <w:basedOn w:val="Standardnpsmoodstavce"/>
    <w:link w:val="Textvysvtlivek"/>
    <w:uiPriority w:val="99"/>
    <w:semiHidden/>
    <w:rsid w:val="74F0EA24"/>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267321381">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579368149">
      <w:bodyDiv w:val="1"/>
      <w:marLeft w:val="0"/>
      <w:marRight w:val="0"/>
      <w:marTop w:val="0"/>
      <w:marBottom w:val="0"/>
      <w:divBdr>
        <w:top w:val="none" w:sz="0" w:space="0" w:color="auto"/>
        <w:left w:val="none" w:sz="0" w:space="0" w:color="auto"/>
        <w:bottom w:val="none" w:sz="0" w:space="0" w:color="auto"/>
        <w:right w:val="none" w:sz="0" w:space="0" w:color="auto"/>
      </w:divBdr>
    </w:div>
    <w:div w:id="634260645">
      <w:bodyDiv w:val="1"/>
      <w:marLeft w:val="0"/>
      <w:marRight w:val="0"/>
      <w:marTop w:val="0"/>
      <w:marBottom w:val="0"/>
      <w:divBdr>
        <w:top w:val="none" w:sz="0" w:space="0" w:color="auto"/>
        <w:left w:val="none" w:sz="0" w:space="0" w:color="auto"/>
        <w:bottom w:val="none" w:sz="0" w:space="0" w:color="auto"/>
        <w:right w:val="none" w:sz="0" w:space="0" w:color="auto"/>
      </w:divBdr>
      <w:divsChild>
        <w:div w:id="518079013">
          <w:marLeft w:val="0"/>
          <w:marRight w:val="0"/>
          <w:marTop w:val="0"/>
          <w:marBottom w:val="0"/>
          <w:divBdr>
            <w:top w:val="none" w:sz="0" w:space="0" w:color="auto"/>
            <w:left w:val="none" w:sz="0" w:space="0" w:color="auto"/>
            <w:bottom w:val="none" w:sz="0" w:space="0" w:color="auto"/>
            <w:right w:val="none" w:sz="0" w:space="0" w:color="auto"/>
          </w:divBdr>
        </w:div>
        <w:div w:id="539785845">
          <w:marLeft w:val="0"/>
          <w:marRight w:val="0"/>
          <w:marTop w:val="0"/>
          <w:marBottom w:val="0"/>
          <w:divBdr>
            <w:top w:val="none" w:sz="0" w:space="0" w:color="auto"/>
            <w:left w:val="none" w:sz="0" w:space="0" w:color="auto"/>
            <w:bottom w:val="none" w:sz="0" w:space="0" w:color="auto"/>
            <w:right w:val="none" w:sz="0" w:space="0" w:color="auto"/>
          </w:divBdr>
        </w:div>
        <w:div w:id="903024011">
          <w:marLeft w:val="0"/>
          <w:marRight w:val="0"/>
          <w:marTop w:val="0"/>
          <w:marBottom w:val="0"/>
          <w:divBdr>
            <w:top w:val="none" w:sz="0" w:space="0" w:color="auto"/>
            <w:left w:val="none" w:sz="0" w:space="0" w:color="auto"/>
            <w:bottom w:val="none" w:sz="0" w:space="0" w:color="auto"/>
            <w:right w:val="none" w:sz="0" w:space="0" w:color="auto"/>
          </w:divBdr>
        </w:div>
        <w:div w:id="1151100067">
          <w:marLeft w:val="0"/>
          <w:marRight w:val="0"/>
          <w:marTop w:val="0"/>
          <w:marBottom w:val="0"/>
          <w:divBdr>
            <w:top w:val="none" w:sz="0" w:space="0" w:color="auto"/>
            <w:left w:val="none" w:sz="0" w:space="0" w:color="auto"/>
            <w:bottom w:val="none" w:sz="0" w:space="0" w:color="auto"/>
            <w:right w:val="none" w:sz="0" w:space="0" w:color="auto"/>
          </w:divBdr>
        </w:div>
        <w:div w:id="1469204893">
          <w:marLeft w:val="0"/>
          <w:marRight w:val="0"/>
          <w:marTop w:val="0"/>
          <w:marBottom w:val="0"/>
          <w:divBdr>
            <w:top w:val="none" w:sz="0" w:space="0" w:color="auto"/>
            <w:left w:val="none" w:sz="0" w:space="0" w:color="auto"/>
            <w:bottom w:val="none" w:sz="0" w:space="0" w:color="auto"/>
            <w:right w:val="none" w:sz="0" w:space="0" w:color="auto"/>
          </w:divBdr>
        </w:div>
        <w:div w:id="1608466726">
          <w:marLeft w:val="0"/>
          <w:marRight w:val="0"/>
          <w:marTop w:val="0"/>
          <w:marBottom w:val="0"/>
          <w:divBdr>
            <w:top w:val="none" w:sz="0" w:space="0" w:color="auto"/>
            <w:left w:val="none" w:sz="0" w:space="0" w:color="auto"/>
            <w:bottom w:val="none" w:sz="0" w:space="0" w:color="auto"/>
            <w:right w:val="none" w:sz="0" w:space="0" w:color="auto"/>
          </w:divBdr>
        </w:div>
        <w:div w:id="1638602131">
          <w:marLeft w:val="0"/>
          <w:marRight w:val="0"/>
          <w:marTop w:val="0"/>
          <w:marBottom w:val="0"/>
          <w:divBdr>
            <w:top w:val="none" w:sz="0" w:space="0" w:color="auto"/>
            <w:left w:val="none" w:sz="0" w:space="0" w:color="auto"/>
            <w:bottom w:val="none" w:sz="0" w:space="0" w:color="auto"/>
            <w:right w:val="none" w:sz="0" w:space="0" w:color="auto"/>
          </w:divBdr>
        </w:div>
        <w:div w:id="1850678089">
          <w:marLeft w:val="0"/>
          <w:marRight w:val="0"/>
          <w:marTop w:val="0"/>
          <w:marBottom w:val="0"/>
          <w:divBdr>
            <w:top w:val="none" w:sz="0" w:space="0" w:color="auto"/>
            <w:left w:val="none" w:sz="0" w:space="0" w:color="auto"/>
            <w:bottom w:val="none" w:sz="0" w:space="0" w:color="auto"/>
            <w:right w:val="none" w:sz="0" w:space="0" w:color="auto"/>
          </w:divBdr>
        </w:div>
        <w:div w:id="1873614036">
          <w:marLeft w:val="0"/>
          <w:marRight w:val="0"/>
          <w:marTop w:val="0"/>
          <w:marBottom w:val="0"/>
          <w:divBdr>
            <w:top w:val="none" w:sz="0" w:space="0" w:color="auto"/>
            <w:left w:val="none" w:sz="0" w:space="0" w:color="auto"/>
            <w:bottom w:val="none" w:sz="0" w:space="0" w:color="auto"/>
            <w:right w:val="none" w:sz="0" w:space="0" w:color="auto"/>
          </w:divBdr>
        </w:div>
        <w:div w:id="1983390921">
          <w:marLeft w:val="0"/>
          <w:marRight w:val="0"/>
          <w:marTop w:val="0"/>
          <w:marBottom w:val="0"/>
          <w:divBdr>
            <w:top w:val="none" w:sz="0" w:space="0" w:color="auto"/>
            <w:left w:val="none" w:sz="0" w:space="0" w:color="auto"/>
            <w:bottom w:val="none" w:sz="0" w:space="0" w:color="auto"/>
            <w:right w:val="none" w:sz="0" w:space="0" w:color="auto"/>
          </w:divBdr>
        </w:div>
      </w:divsChild>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192626">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00107747">
      <w:bodyDiv w:val="1"/>
      <w:marLeft w:val="0"/>
      <w:marRight w:val="0"/>
      <w:marTop w:val="0"/>
      <w:marBottom w:val="0"/>
      <w:divBdr>
        <w:top w:val="none" w:sz="0" w:space="0" w:color="auto"/>
        <w:left w:val="none" w:sz="0" w:space="0" w:color="auto"/>
        <w:bottom w:val="none" w:sz="0" w:space="0" w:color="auto"/>
        <w:right w:val="none" w:sz="0" w:space="0" w:color="auto"/>
      </w:divBdr>
      <w:divsChild>
        <w:div w:id="1177424278">
          <w:marLeft w:val="0"/>
          <w:marRight w:val="0"/>
          <w:marTop w:val="0"/>
          <w:marBottom w:val="0"/>
          <w:divBdr>
            <w:top w:val="none" w:sz="0" w:space="0" w:color="auto"/>
            <w:left w:val="none" w:sz="0" w:space="0" w:color="auto"/>
            <w:bottom w:val="none" w:sz="0" w:space="0" w:color="auto"/>
            <w:right w:val="none" w:sz="0" w:space="0" w:color="auto"/>
          </w:divBdr>
          <w:divsChild>
            <w:div w:id="270355203">
              <w:marLeft w:val="0"/>
              <w:marRight w:val="0"/>
              <w:marTop w:val="30"/>
              <w:marBottom w:val="30"/>
              <w:divBdr>
                <w:top w:val="none" w:sz="0" w:space="0" w:color="auto"/>
                <w:left w:val="none" w:sz="0" w:space="0" w:color="auto"/>
                <w:bottom w:val="none" w:sz="0" w:space="0" w:color="auto"/>
                <w:right w:val="none" w:sz="0" w:space="0" w:color="auto"/>
              </w:divBdr>
              <w:divsChild>
                <w:div w:id="82457824">
                  <w:marLeft w:val="0"/>
                  <w:marRight w:val="0"/>
                  <w:marTop w:val="0"/>
                  <w:marBottom w:val="0"/>
                  <w:divBdr>
                    <w:top w:val="none" w:sz="0" w:space="0" w:color="auto"/>
                    <w:left w:val="none" w:sz="0" w:space="0" w:color="auto"/>
                    <w:bottom w:val="none" w:sz="0" w:space="0" w:color="auto"/>
                    <w:right w:val="none" w:sz="0" w:space="0" w:color="auto"/>
                  </w:divBdr>
                  <w:divsChild>
                    <w:div w:id="380984253">
                      <w:marLeft w:val="0"/>
                      <w:marRight w:val="0"/>
                      <w:marTop w:val="0"/>
                      <w:marBottom w:val="0"/>
                      <w:divBdr>
                        <w:top w:val="none" w:sz="0" w:space="0" w:color="auto"/>
                        <w:left w:val="none" w:sz="0" w:space="0" w:color="auto"/>
                        <w:bottom w:val="none" w:sz="0" w:space="0" w:color="auto"/>
                        <w:right w:val="none" w:sz="0" w:space="0" w:color="auto"/>
                      </w:divBdr>
                    </w:div>
                  </w:divsChild>
                </w:div>
                <w:div w:id="212693669">
                  <w:marLeft w:val="0"/>
                  <w:marRight w:val="0"/>
                  <w:marTop w:val="0"/>
                  <w:marBottom w:val="0"/>
                  <w:divBdr>
                    <w:top w:val="none" w:sz="0" w:space="0" w:color="auto"/>
                    <w:left w:val="none" w:sz="0" w:space="0" w:color="auto"/>
                    <w:bottom w:val="none" w:sz="0" w:space="0" w:color="auto"/>
                    <w:right w:val="none" w:sz="0" w:space="0" w:color="auto"/>
                  </w:divBdr>
                  <w:divsChild>
                    <w:div w:id="857161025">
                      <w:marLeft w:val="0"/>
                      <w:marRight w:val="0"/>
                      <w:marTop w:val="0"/>
                      <w:marBottom w:val="0"/>
                      <w:divBdr>
                        <w:top w:val="none" w:sz="0" w:space="0" w:color="auto"/>
                        <w:left w:val="none" w:sz="0" w:space="0" w:color="auto"/>
                        <w:bottom w:val="none" w:sz="0" w:space="0" w:color="auto"/>
                        <w:right w:val="none" w:sz="0" w:space="0" w:color="auto"/>
                      </w:divBdr>
                    </w:div>
                  </w:divsChild>
                </w:div>
                <w:div w:id="412245582">
                  <w:marLeft w:val="0"/>
                  <w:marRight w:val="0"/>
                  <w:marTop w:val="0"/>
                  <w:marBottom w:val="0"/>
                  <w:divBdr>
                    <w:top w:val="none" w:sz="0" w:space="0" w:color="auto"/>
                    <w:left w:val="none" w:sz="0" w:space="0" w:color="auto"/>
                    <w:bottom w:val="none" w:sz="0" w:space="0" w:color="auto"/>
                    <w:right w:val="none" w:sz="0" w:space="0" w:color="auto"/>
                  </w:divBdr>
                  <w:divsChild>
                    <w:div w:id="1701398013">
                      <w:marLeft w:val="0"/>
                      <w:marRight w:val="0"/>
                      <w:marTop w:val="0"/>
                      <w:marBottom w:val="0"/>
                      <w:divBdr>
                        <w:top w:val="none" w:sz="0" w:space="0" w:color="auto"/>
                        <w:left w:val="none" w:sz="0" w:space="0" w:color="auto"/>
                        <w:bottom w:val="none" w:sz="0" w:space="0" w:color="auto"/>
                        <w:right w:val="none" w:sz="0" w:space="0" w:color="auto"/>
                      </w:divBdr>
                    </w:div>
                  </w:divsChild>
                </w:div>
                <w:div w:id="561597697">
                  <w:marLeft w:val="0"/>
                  <w:marRight w:val="0"/>
                  <w:marTop w:val="0"/>
                  <w:marBottom w:val="0"/>
                  <w:divBdr>
                    <w:top w:val="none" w:sz="0" w:space="0" w:color="auto"/>
                    <w:left w:val="none" w:sz="0" w:space="0" w:color="auto"/>
                    <w:bottom w:val="none" w:sz="0" w:space="0" w:color="auto"/>
                    <w:right w:val="none" w:sz="0" w:space="0" w:color="auto"/>
                  </w:divBdr>
                  <w:divsChild>
                    <w:div w:id="1417288126">
                      <w:marLeft w:val="0"/>
                      <w:marRight w:val="0"/>
                      <w:marTop w:val="0"/>
                      <w:marBottom w:val="0"/>
                      <w:divBdr>
                        <w:top w:val="none" w:sz="0" w:space="0" w:color="auto"/>
                        <w:left w:val="none" w:sz="0" w:space="0" w:color="auto"/>
                        <w:bottom w:val="none" w:sz="0" w:space="0" w:color="auto"/>
                        <w:right w:val="none" w:sz="0" w:space="0" w:color="auto"/>
                      </w:divBdr>
                    </w:div>
                  </w:divsChild>
                </w:div>
                <w:div w:id="785151150">
                  <w:marLeft w:val="0"/>
                  <w:marRight w:val="0"/>
                  <w:marTop w:val="0"/>
                  <w:marBottom w:val="0"/>
                  <w:divBdr>
                    <w:top w:val="none" w:sz="0" w:space="0" w:color="auto"/>
                    <w:left w:val="none" w:sz="0" w:space="0" w:color="auto"/>
                    <w:bottom w:val="none" w:sz="0" w:space="0" w:color="auto"/>
                    <w:right w:val="none" w:sz="0" w:space="0" w:color="auto"/>
                  </w:divBdr>
                  <w:divsChild>
                    <w:div w:id="445002433">
                      <w:marLeft w:val="0"/>
                      <w:marRight w:val="0"/>
                      <w:marTop w:val="0"/>
                      <w:marBottom w:val="0"/>
                      <w:divBdr>
                        <w:top w:val="none" w:sz="0" w:space="0" w:color="auto"/>
                        <w:left w:val="none" w:sz="0" w:space="0" w:color="auto"/>
                        <w:bottom w:val="none" w:sz="0" w:space="0" w:color="auto"/>
                        <w:right w:val="none" w:sz="0" w:space="0" w:color="auto"/>
                      </w:divBdr>
                    </w:div>
                    <w:div w:id="2048601479">
                      <w:marLeft w:val="0"/>
                      <w:marRight w:val="0"/>
                      <w:marTop w:val="0"/>
                      <w:marBottom w:val="0"/>
                      <w:divBdr>
                        <w:top w:val="none" w:sz="0" w:space="0" w:color="auto"/>
                        <w:left w:val="none" w:sz="0" w:space="0" w:color="auto"/>
                        <w:bottom w:val="none" w:sz="0" w:space="0" w:color="auto"/>
                        <w:right w:val="none" w:sz="0" w:space="0" w:color="auto"/>
                      </w:divBdr>
                    </w:div>
                  </w:divsChild>
                </w:div>
                <w:div w:id="796722869">
                  <w:marLeft w:val="0"/>
                  <w:marRight w:val="0"/>
                  <w:marTop w:val="0"/>
                  <w:marBottom w:val="0"/>
                  <w:divBdr>
                    <w:top w:val="none" w:sz="0" w:space="0" w:color="auto"/>
                    <w:left w:val="none" w:sz="0" w:space="0" w:color="auto"/>
                    <w:bottom w:val="none" w:sz="0" w:space="0" w:color="auto"/>
                    <w:right w:val="none" w:sz="0" w:space="0" w:color="auto"/>
                  </w:divBdr>
                  <w:divsChild>
                    <w:div w:id="1719739346">
                      <w:marLeft w:val="0"/>
                      <w:marRight w:val="0"/>
                      <w:marTop w:val="0"/>
                      <w:marBottom w:val="0"/>
                      <w:divBdr>
                        <w:top w:val="none" w:sz="0" w:space="0" w:color="auto"/>
                        <w:left w:val="none" w:sz="0" w:space="0" w:color="auto"/>
                        <w:bottom w:val="none" w:sz="0" w:space="0" w:color="auto"/>
                        <w:right w:val="none" w:sz="0" w:space="0" w:color="auto"/>
                      </w:divBdr>
                    </w:div>
                  </w:divsChild>
                </w:div>
                <w:div w:id="999844174">
                  <w:marLeft w:val="0"/>
                  <w:marRight w:val="0"/>
                  <w:marTop w:val="0"/>
                  <w:marBottom w:val="0"/>
                  <w:divBdr>
                    <w:top w:val="none" w:sz="0" w:space="0" w:color="auto"/>
                    <w:left w:val="none" w:sz="0" w:space="0" w:color="auto"/>
                    <w:bottom w:val="none" w:sz="0" w:space="0" w:color="auto"/>
                    <w:right w:val="none" w:sz="0" w:space="0" w:color="auto"/>
                  </w:divBdr>
                  <w:divsChild>
                    <w:div w:id="785735415">
                      <w:marLeft w:val="0"/>
                      <w:marRight w:val="0"/>
                      <w:marTop w:val="0"/>
                      <w:marBottom w:val="0"/>
                      <w:divBdr>
                        <w:top w:val="none" w:sz="0" w:space="0" w:color="auto"/>
                        <w:left w:val="none" w:sz="0" w:space="0" w:color="auto"/>
                        <w:bottom w:val="none" w:sz="0" w:space="0" w:color="auto"/>
                        <w:right w:val="none" w:sz="0" w:space="0" w:color="auto"/>
                      </w:divBdr>
                    </w:div>
                  </w:divsChild>
                </w:div>
                <w:div w:id="1027676914">
                  <w:marLeft w:val="0"/>
                  <w:marRight w:val="0"/>
                  <w:marTop w:val="0"/>
                  <w:marBottom w:val="0"/>
                  <w:divBdr>
                    <w:top w:val="none" w:sz="0" w:space="0" w:color="auto"/>
                    <w:left w:val="none" w:sz="0" w:space="0" w:color="auto"/>
                    <w:bottom w:val="none" w:sz="0" w:space="0" w:color="auto"/>
                    <w:right w:val="none" w:sz="0" w:space="0" w:color="auto"/>
                  </w:divBdr>
                  <w:divsChild>
                    <w:div w:id="1139305628">
                      <w:marLeft w:val="0"/>
                      <w:marRight w:val="0"/>
                      <w:marTop w:val="0"/>
                      <w:marBottom w:val="0"/>
                      <w:divBdr>
                        <w:top w:val="none" w:sz="0" w:space="0" w:color="auto"/>
                        <w:left w:val="none" w:sz="0" w:space="0" w:color="auto"/>
                        <w:bottom w:val="none" w:sz="0" w:space="0" w:color="auto"/>
                        <w:right w:val="none" w:sz="0" w:space="0" w:color="auto"/>
                      </w:divBdr>
                    </w:div>
                  </w:divsChild>
                </w:div>
                <w:div w:id="1092386641">
                  <w:marLeft w:val="0"/>
                  <w:marRight w:val="0"/>
                  <w:marTop w:val="0"/>
                  <w:marBottom w:val="0"/>
                  <w:divBdr>
                    <w:top w:val="none" w:sz="0" w:space="0" w:color="auto"/>
                    <w:left w:val="none" w:sz="0" w:space="0" w:color="auto"/>
                    <w:bottom w:val="none" w:sz="0" w:space="0" w:color="auto"/>
                    <w:right w:val="none" w:sz="0" w:space="0" w:color="auto"/>
                  </w:divBdr>
                  <w:divsChild>
                    <w:div w:id="331026935">
                      <w:marLeft w:val="0"/>
                      <w:marRight w:val="0"/>
                      <w:marTop w:val="0"/>
                      <w:marBottom w:val="0"/>
                      <w:divBdr>
                        <w:top w:val="none" w:sz="0" w:space="0" w:color="auto"/>
                        <w:left w:val="none" w:sz="0" w:space="0" w:color="auto"/>
                        <w:bottom w:val="none" w:sz="0" w:space="0" w:color="auto"/>
                        <w:right w:val="none" w:sz="0" w:space="0" w:color="auto"/>
                      </w:divBdr>
                    </w:div>
                  </w:divsChild>
                </w:div>
                <w:div w:id="1446926655">
                  <w:marLeft w:val="0"/>
                  <w:marRight w:val="0"/>
                  <w:marTop w:val="0"/>
                  <w:marBottom w:val="0"/>
                  <w:divBdr>
                    <w:top w:val="none" w:sz="0" w:space="0" w:color="auto"/>
                    <w:left w:val="none" w:sz="0" w:space="0" w:color="auto"/>
                    <w:bottom w:val="none" w:sz="0" w:space="0" w:color="auto"/>
                    <w:right w:val="none" w:sz="0" w:space="0" w:color="auto"/>
                  </w:divBdr>
                  <w:divsChild>
                    <w:div w:id="411902453">
                      <w:marLeft w:val="0"/>
                      <w:marRight w:val="0"/>
                      <w:marTop w:val="0"/>
                      <w:marBottom w:val="0"/>
                      <w:divBdr>
                        <w:top w:val="none" w:sz="0" w:space="0" w:color="auto"/>
                        <w:left w:val="none" w:sz="0" w:space="0" w:color="auto"/>
                        <w:bottom w:val="none" w:sz="0" w:space="0" w:color="auto"/>
                        <w:right w:val="none" w:sz="0" w:space="0" w:color="auto"/>
                      </w:divBdr>
                    </w:div>
                    <w:div w:id="1755204180">
                      <w:marLeft w:val="0"/>
                      <w:marRight w:val="0"/>
                      <w:marTop w:val="0"/>
                      <w:marBottom w:val="0"/>
                      <w:divBdr>
                        <w:top w:val="none" w:sz="0" w:space="0" w:color="auto"/>
                        <w:left w:val="none" w:sz="0" w:space="0" w:color="auto"/>
                        <w:bottom w:val="none" w:sz="0" w:space="0" w:color="auto"/>
                        <w:right w:val="none" w:sz="0" w:space="0" w:color="auto"/>
                      </w:divBdr>
                    </w:div>
                  </w:divsChild>
                </w:div>
                <w:div w:id="1547330236">
                  <w:marLeft w:val="0"/>
                  <w:marRight w:val="0"/>
                  <w:marTop w:val="0"/>
                  <w:marBottom w:val="0"/>
                  <w:divBdr>
                    <w:top w:val="none" w:sz="0" w:space="0" w:color="auto"/>
                    <w:left w:val="none" w:sz="0" w:space="0" w:color="auto"/>
                    <w:bottom w:val="none" w:sz="0" w:space="0" w:color="auto"/>
                    <w:right w:val="none" w:sz="0" w:space="0" w:color="auto"/>
                  </w:divBdr>
                  <w:divsChild>
                    <w:div w:id="158888506">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Child>
                </w:div>
                <w:div w:id="1669407581">
                  <w:marLeft w:val="0"/>
                  <w:marRight w:val="0"/>
                  <w:marTop w:val="0"/>
                  <w:marBottom w:val="0"/>
                  <w:divBdr>
                    <w:top w:val="none" w:sz="0" w:space="0" w:color="auto"/>
                    <w:left w:val="none" w:sz="0" w:space="0" w:color="auto"/>
                    <w:bottom w:val="none" w:sz="0" w:space="0" w:color="auto"/>
                    <w:right w:val="none" w:sz="0" w:space="0" w:color="auto"/>
                  </w:divBdr>
                  <w:divsChild>
                    <w:div w:id="67581828">
                      <w:marLeft w:val="0"/>
                      <w:marRight w:val="0"/>
                      <w:marTop w:val="0"/>
                      <w:marBottom w:val="0"/>
                      <w:divBdr>
                        <w:top w:val="none" w:sz="0" w:space="0" w:color="auto"/>
                        <w:left w:val="none" w:sz="0" w:space="0" w:color="auto"/>
                        <w:bottom w:val="none" w:sz="0" w:space="0" w:color="auto"/>
                        <w:right w:val="none" w:sz="0" w:space="0" w:color="auto"/>
                      </w:divBdr>
                    </w:div>
                  </w:divsChild>
                </w:div>
                <w:div w:id="1831822800">
                  <w:marLeft w:val="0"/>
                  <w:marRight w:val="0"/>
                  <w:marTop w:val="0"/>
                  <w:marBottom w:val="0"/>
                  <w:divBdr>
                    <w:top w:val="none" w:sz="0" w:space="0" w:color="auto"/>
                    <w:left w:val="none" w:sz="0" w:space="0" w:color="auto"/>
                    <w:bottom w:val="none" w:sz="0" w:space="0" w:color="auto"/>
                    <w:right w:val="none" w:sz="0" w:space="0" w:color="auto"/>
                  </w:divBdr>
                  <w:divsChild>
                    <w:div w:id="128398548">
                      <w:marLeft w:val="0"/>
                      <w:marRight w:val="0"/>
                      <w:marTop w:val="0"/>
                      <w:marBottom w:val="0"/>
                      <w:divBdr>
                        <w:top w:val="none" w:sz="0" w:space="0" w:color="auto"/>
                        <w:left w:val="none" w:sz="0" w:space="0" w:color="auto"/>
                        <w:bottom w:val="none" w:sz="0" w:space="0" w:color="auto"/>
                        <w:right w:val="none" w:sz="0" w:space="0" w:color="auto"/>
                      </w:divBdr>
                    </w:div>
                    <w:div w:id="1056243811">
                      <w:marLeft w:val="0"/>
                      <w:marRight w:val="0"/>
                      <w:marTop w:val="0"/>
                      <w:marBottom w:val="0"/>
                      <w:divBdr>
                        <w:top w:val="none" w:sz="0" w:space="0" w:color="auto"/>
                        <w:left w:val="none" w:sz="0" w:space="0" w:color="auto"/>
                        <w:bottom w:val="none" w:sz="0" w:space="0" w:color="auto"/>
                        <w:right w:val="none" w:sz="0" w:space="0" w:color="auto"/>
                      </w:divBdr>
                    </w:div>
                  </w:divsChild>
                </w:div>
                <w:div w:id="1888176587">
                  <w:marLeft w:val="0"/>
                  <w:marRight w:val="0"/>
                  <w:marTop w:val="0"/>
                  <w:marBottom w:val="0"/>
                  <w:divBdr>
                    <w:top w:val="none" w:sz="0" w:space="0" w:color="auto"/>
                    <w:left w:val="none" w:sz="0" w:space="0" w:color="auto"/>
                    <w:bottom w:val="none" w:sz="0" w:space="0" w:color="auto"/>
                    <w:right w:val="none" w:sz="0" w:space="0" w:color="auto"/>
                  </w:divBdr>
                  <w:divsChild>
                    <w:div w:id="1832015497">
                      <w:marLeft w:val="0"/>
                      <w:marRight w:val="0"/>
                      <w:marTop w:val="0"/>
                      <w:marBottom w:val="0"/>
                      <w:divBdr>
                        <w:top w:val="none" w:sz="0" w:space="0" w:color="auto"/>
                        <w:left w:val="none" w:sz="0" w:space="0" w:color="auto"/>
                        <w:bottom w:val="none" w:sz="0" w:space="0" w:color="auto"/>
                        <w:right w:val="none" w:sz="0" w:space="0" w:color="auto"/>
                      </w:divBdr>
                    </w:div>
                  </w:divsChild>
                </w:div>
                <w:div w:id="1983850770">
                  <w:marLeft w:val="0"/>
                  <w:marRight w:val="0"/>
                  <w:marTop w:val="0"/>
                  <w:marBottom w:val="0"/>
                  <w:divBdr>
                    <w:top w:val="none" w:sz="0" w:space="0" w:color="auto"/>
                    <w:left w:val="none" w:sz="0" w:space="0" w:color="auto"/>
                    <w:bottom w:val="none" w:sz="0" w:space="0" w:color="auto"/>
                    <w:right w:val="none" w:sz="0" w:space="0" w:color="auto"/>
                  </w:divBdr>
                  <w:divsChild>
                    <w:div w:id="1052728546">
                      <w:marLeft w:val="0"/>
                      <w:marRight w:val="0"/>
                      <w:marTop w:val="0"/>
                      <w:marBottom w:val="0"/>
                      <w:divBdr>
                        <w:top w:val="none" w:sz="0" w:space="0" w:color="auto"/>
                        <w:left w:val="none" w:sz="0" w:space="0" w:color="auto"/>
                        <w:bottom w:val="none" w:sz="0" w:space="0" w:color="auto"/>
                        <w:right w:val="none" w:sz="0" w:space="0" w:color="auto"/>
                      </w:divBdr>
                    </w:div>
                  </w:divsChild>
                </w:div>
                <w:div w:id="2076975681">
                  <w:marLeft w:val="0"/>
                  <w:marRight w:val="0"/>
                  <w:marTop w:val="0"/>
                  <w:marBottom w:val="0"/>
                  <w:divBdr>
                    <w:top w:val="none" w:sz="0" w:space="0" w:color="auto"/>
                    <w:left w:val="none" w:sz="0" w:space="0" w:color="auto"/>
                    <w:bottom w:val="none" w:sz="0" w:space="0" w:color="auto"/>
                    <w:right w:val="none" w:sz="0" w:space="0" w:color="auto"/>
                  </w:divBdr>
                  <w:divsChild>
                    <w:div w:id="474029792">
                      <w:marLeft w:val="0"/>
                      <w:marRight w:val="0"/>
                      <w:marTop w:val="0"/>
                      <w:marBottom w:val="0"/>
                      <w:divBdr>
                        <w:top w:val="none" w:sz="0" w:space="0" w:color="auto"/>
                        <w:left w:val="none" w:sz="0" w:space="0" w:color="auto"/>
                        <w:bottom w:val="none" w:sz="0" w:space="0" w:color="auto"/>
                        <w:right w:val="none" w:sz="0" w:space="0" w:color="auto"/>
                      </w:divBdr>
                    </w:div>
                    <w:div w:id="84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532">
          <w:marLeft w:val="0"/>
          <w:marRight w:val="0"/>
          <w:marTop w:val="0"/>
          <w:marBottom w:val="0"/>
          <w:divBdr>
            <w:top w:val="none" w:sz="0" w:space="0" w:color="auto"/>
            <w:left w:val="none" w:sz="0" w:space="0" w:color="auto"/>
            <w:bottom w:val="none" w:sz="0" w:space="0" w:color="auto"/>
            <w:right w:val="none" w:sz="0" w:space="0" w:color="auto"/>
          </w:divBdr>
        </w:div>
      </w:divsChild>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498226056">
      <w:bodyDiv w:val="1"/>
      <w:marLeft w:val="0"/>
      <w:marRight w:val="0"/>
      <w:marTop w:val="0"/>
      <w:marBottom w:val="0"/>
      <w:divBdr>
        <w:top w:val="none" w:sz="0" w:space="0" w:color="auto"/>
        <w:left w:val="none" w:sz="0" w:space="0" w:color="auto"/>
        <w:bottom w:val="none" w:sz="0" w:space="0" w:color="auto"/>
        <w:right w:val="none" w:sz="0" w:space="0" w:color="auto"/>
      </w:divBdr>
    </w:div>
    <w:div w:id="1536236729">
      <w:bodyDiv w:val="1"/>
      <w:marLeft w:val="0"/>
      <w:marRight w:val="0"/>
      <w:marTop w:val="0"/>
      <w:marBottom w:val="0"/>
      <w:divBdr>
        <w:top w:val="none" w:sz="0" w:space="0" w:color="auto"/>
        <w:left w:val="none" w:sz="0" w:space="0" w:color="auto"/>
        <w:bottom w:val="none" w:sz="0" w:space="0" w:color="auto"/>
        <w:right w:val="none" w:sz="0" w:space="0" w:color="auto"/>
      </w:divBdr>
    </w:div>
    <w:div w:id="1714764542">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796826649">
      <w:bodyDiv w:val="1"/>
      <w:marLeft w:val="0"/>
      <w:marRight w:val="0"/>
      <w:marTop w:val="0"/>
      <w:marBottom w:val="0"/>
      <w:divBdr>
        <w:top w:val="none" w:sz="0" w:space="0" w:color="auto"/>
        <w:left w:val="none" w:sz="0" w:space="0" w:color="auto"/>
        <w:bottom w:val="none" w:sz="0" w:space="0" w:color="auto"/>
        <w:right w:val="none" w:sz="0" w:space="0" w:color="auto"/>
      </w:divBdr>
    </w:div>
    <w:div w:id="1835871563">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67560960">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oo.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o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5" Type="http://schemas.openxmlformats.org/officeDocument/2006/relationships/numbering" Target="numbering.xml"/><Relationship Id="rId15"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o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6833F-0F98-4843-8CC7-B85032B3099A}">
  <ds:schemaRefs>
    <ds:schemaRef ds:uri="http://purl.org/dc/dcmitype/"/>
    <ds:schemaRef ds:uri="001596fc-01f7-485d-9284-242d12190662"/>
    <ds:schemaRef ds:uri="b4bef1a2-d24a-4f30-ad52-d80d4a710763"/>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3.xml><?xml version="1.0" encoding="utf-8"?>
<ds:datastoreItem xmlns:ds="http://schemas.openxmlformats.org/officeDocument/2006/customXml" ds:itemID="{A45DB684-2203-43E5-9876-74FC39457A80}">
  <ds:schemaRefs>
    <ds:schemaRef ds:uri="http://schemas.openxmlformats.org/officeDocument/2006/bibliography"/>
  </ds:schemaRefs>
</ds:datastoreItem>
</file>

<file path=customXml/itemProps4.xml><?xml version="1.0" encoding="utf-8"?>
<ds:datastoreItem xmlns:ds="http://schemas.openxmlformats.org/officeDocument/2006/customXml" ds:itemID="{93030B24-3164-4BD4-96F1-D1DE04E0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10252</Words>
  <Characters>60488</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70599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subject/>
  <dc:creator/>
  <cp:keywords/>
  <cp:lastModifiedBy/>
  <cp:revision>1</cp:revision>
  <dcterms:created xsi:type="dcterms:W3CDTF">2024-08-08T09:50:00Z</dcterms:created>
  <dcterms:modified xsi:type="dcterms:W3CDTF">2024-08-08T09:50:00Z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