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496"/>
        <w:gridCol w:w="396"/>
        <w:gridCol w:w="298"/>
        <w:gridCol w:w="397"/>
        <w:gridCol w:w="198"/>
        <w:gridCol w:w="595"/>
        <w:gridCol w:w="99"/>
        <w:gridCol w:w="893"/>
        <w:gridCol w:w="694"/>
        <w:gridCol w:w="199"/>
        <w:gridCol w:w="99"/>
        <w:gridCol w:w="99"/>
        <w:gridCol w:w="199"/>
        <w:gridCol w:w="198"/>
        <w:gridCol w:w="198"/>
        <w:gridCol w:w="1587"/>
        <w:gridCol w:w="199"/>
        <w:gridCol w:w="297"/>
        <w:gridCol w:w="100"/>
        <w:gridCol w:w="2083"/>
      </w:tblGrid>
      <w:tr w:rsidR="00642F5C">
        <w:trPr>
          <w:cantSplit/>
        </w:trPr>
        <w:tc>
          <w:tcPr>
            <w:tcW w:w="1487" w:type="dxa"/>
            <w:gridSpan w:val="4"/>
          </w:tcPr>
          <w:p w:rsidR="00642F5C" w:rsidRDefault="00266784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537961" wp14:editId="546440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32" w:type="dxa"/>
            <w:gridSpan w:val="18"/>
          </w:tcPr>
          <w:p w:rsidR="00642F5C" w:rsidRDefault="00642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42F5C">
        <w:trPr>
          <w:cantSplit/>
          <w:trHeight w:hRule="exact" w:val="113"/>
        </w:trPr>
        <w:tc>
          <w:tcPr>
            <w:tcW w:w="9919" w:type="dxa"/>
            <w:gridSpan w:val="22"/>
          </w:tcPr>
          <w:p w:rsidR="00642F5C" w:rsidRDefault="00642F5C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</w:p>
        </w:tc>
      </w:tr>
      <w:tr w:rsidR="00642F5C">
        <w:trPr>
          <w:cantSplit/>
        </w:trPr>
        <w:tc>
          <w:tcPr>
            <w:tcW w:w="4959" w:type="dxa"/>
            <w:gridSpan w:val="13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4960" w:type="dxa"/>
            <w:gridSpan w:val="9"/>
          </w:tcPr>
          <w:p w:rsidR="00642F5C" w:rsidRDefault="00351667">
            <w:pPr>
              <w:spacing w:after="0" w:line="240" w:lineRule="auto"/>
              <w:jc w:val="right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Odbor školství, kultury a sportu</w:t>
            </w:r>
          </w:p>
        </w:tc>
      </w:tr>
      <w:tr w:rsidR="00642F5C">
        <w:trPr>
          <w:cantSplit/>
        </w:trPr>
        <w:tc>
          <w:tcPr>
            <w:tcW w:w="4959" w:type="dxa"/>
            <w:gridSpan w:val="13"/>
          </w:tcPr>
          <w:p w:rsidR="00642F5C" w:rsidRDefault="0026678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č.:</w:t>
            </w:r>
          </w:p>
        </w:tc>
        <w:tc>
          <w:tcPr>
            <w:tcW w:w="4960" w:type="dxa"/>
            <w:gridSpan w:val="9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OŠKS/00043/2017</w:t>
            </w:r>
          </w:p>
        </w:tc>
      </w:tr>
      <w:tr w:rsidR="00642F5C">
        <w:trPr>
          <w:cantSplit/>
          <w:trHeight w:hRule="exact" w:val="284"/>
        </w:trPr>
        <w:tc>
          <w:tcPr>
            <w:tcW w:w="9919" w:type="dxa"/>
            <w:gridSpan w:val="2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642F5C">
        <w:trPr>
          <w:cantSplit/>
        </w:trPr>
        <w:tc>
          <w:tcPr>
            <w:tcW w:w="4860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98" w:type="dxa"/>
            <w:gridSpan w:val="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861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DODAVATEL:</w:t>
            </w:r>
          </w:p>
        </w:tc>
      </w:tr>
      <w:tr w:rsidR="00642F5C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Městská část Praha 6</w:t>
            </w:r>
          </w:p>
        </w:tc>
        <w:tc>
          <w:tcPr>
            <w:tcW w:w="198" w:type="dxa"/>
            <w:gridSpan w:val="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www.scio.cz, s.r.o.</w:t>
            </w:r>
          </w:p>
        </w:tc>
      </w:tr>
      <w:tr w:rsidR="00642F5C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642F5C" w:rsidRDefault="003516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351667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  <w:tc>
          <w:tcPr>
            <w:tcW w:w="198" w:type="dxa"/>
            <w:gridSpan w:val="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42F5C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11"/>
            <w:tcBorders>
              <w:righ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Čs. armády 601/23</w:t>
            </w:r>
          </w:p>
        </w:tc>
        <w:tc>
          <w:tcPr>
            <w:tcW w:w="198" w:type="dxa"/>
            <w:gridSpan w:val="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464" w:type="dxa"/>
            <w:gridSpan w:val="6"/>
            <w:tcBorders>
              <w:righ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Pobřežní 658/34</w:t>
            </w:r>
          </w:p>
        </w:tc>
      </w:tr>
      <w:tr w:rsidR="00642F5C">
        <w:trPr>
          <w:cantSplit/>
        </w:trPr>
        <w:tc>
          <w:tcPr>
            <w:tcW w:w="396" w:type="dxa"/>
            <w:tcBorders>
              <w:lef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6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16052</w:t>
            </w:r>
          </w:p>
        </w:tc>
        <w:tc>
          <w:tcPr>
            <w:tcW w:w="2480" w:type="dxa"/>
            <w:gridSpan w:val="5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6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397" w:type="dxa"/>
            <w:gridSpan w:val="2"/>
            <w:tcBorders>
              <w:lef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1984" w:type="dxa"/>
            <w:gridSpan w:val="3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18600</w:t>
            </w:r>
          </w:p>
        </w:tc>
        <w:tc>
          <w:tcPr>
            <w:tcW w:w="2480" w:type="dxa"/>
            <w:gridSpan w:val="3"/>
            <w:tcBorders>
              <w:righ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8</w:t>
            </w:r>
          </w:p>
        </w:tc>
      </w:tr>
      <w:tr w:rsidR="00642F5C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Zapsán v </w:t>
            </w:r>
            <w:proofErr w:type="gramStart"/>
            <w:r>
              <w:rPr>
                <w:rFonts w:ascii="Times New Roman" w:hAnsi="Times New Roman"/>
                <w:sz w:val="21"/>
              </w:rPr>
              <w:t>RES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  <w:righ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42F5C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  <w:righ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/>
                <w:sz w:val="21"/>
              </w:rPr>
              <w:t>pob</w:t>
            </w:r>
            <w:proofErr w:type="spellEnd"/>
            <w:r>
              <w:rPr>
                <w:rFonts w:ascii="Times New Roman" w:hAnsi="Times New Roman"/>
                <w:sz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righ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4861" w:type="dxa"/>
            <w:gridSpan w:val="8"/>
            <w:tcBorders>
              <w:righ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42F5C">
        <w:trPr>
          <w:cantSplit/>
        </w:trPr>
        <w:tc>
          <w:tcPr>
            <w:tcW w:w="4860" w:type="dxa"/>
            <w:gridSpan w:val="12"/>
            <w:tcBorders>
              <w:lef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1"/>
              </w:rPr>
              <w:t>ú.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 27</w:t>
            </w:r>
            <w:proofErr w:type="gramEnd"/>
            <w:r>
              <w:rPr>
                <w:rFonts w:ascii="Times New Roman" w:hAnsi="Times New Roman"/>
                <w:sz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lef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Tel: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42F5C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Fax: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420 224 313 302</w:t>
            </w:r>
          </w:p>
        </w:tc>
        <w:tc>
          <w:tcPr>
            <w:tcW w:w="198" w:type="dxa"/>
            <w:gridSpan w:val="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Fax: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42F5C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E:</w:t>
            </w:r>
          </w:p>
        </w:tc>
        <w:tc>
          <w:tcPr>
            <w:tcW w:w="4265" w:type="dxa"/>
            <w:gridSpan w:val="10"/>
            <w:tcBorders>
              <w:righ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podateln@praha6.cz, www.praha6.cz</w:t>
            </w:r>
          </w:p>
        </w:tc>
        <w:tc>
          <w:tcPr>
            <w:tcW w:w="198" w:type="dxa"/>
            <w:gridSpan w:val="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</w:tcBorders>
            <w:tcMar>
              <w:left w:w="0" w:type="dxa"/>
            </w:tcMar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E:</w:t>
            </w:r>
          </w:p>
        </w:tc>
        <w:tc>
          <w:tcPr>
            <w:tcW w:w="4266" w:type="dxa"/>
            <w:gridSpan w:val="5"/>
            <w:tcBorders>
              <w:right w:val="single" w:sz="0" w:space="0" w:color="auto"/>
            </w:tcBorders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42F5C">
        <w:trPr>
          <w:cantSplit/>
        </w:trPr>
        <w:tc>
          <w:tcPr>
            <w:tcW w:w="595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785" w:type="dxa"/>
            <w:gridSpan w:val="5"/>
            <w:tcBorders>
              <w:bottom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00063703</w:t>
            </w:r>
          </w:p>
        </w:tc>
        <w:tc>
          <w:tcPr>
            <w:tcW w:w="595" w:type="dxa"/>
            <w:tcBorders>
              <w:bottom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1885" w:type="dxa"/>
            <w:gridSpan w:val="4"/>
            <w:tcBorders>
              <w:bottom w:val="single" w:sz="0" w:space="0" w:color="auto"/>
              <w:righ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CZ00063703</w:t>
            </w:r>
          </w:p>
        </w:tc>
        <w:tc>
          <w:tcPr>
            <w:tcW w:w="198" w:type="dxa"/>
            <w:gridSpan w:val="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  <w:tc>
          <w:tcPr>
            <w:tcW w:w="595" w:type="dxa"/>
            <w:gridSpan w:val="3"/>
            <w:tcBorders>
              <w:left w:val="single" w:sz="0" w:space="0" w:color="auto"/>
              <w:bottom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IČO:</w:t>
            </w:r>
          </w:p>
        </w:tc>
        <w:tc>
          <w:tcPr>
            <w:tcW w:w="1587" w:type="dxa"/>
            <w:tcBorders>
              <w:bottom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27156125</w:t>
            </w:r>
          </w:p>
        </w:tc>
        <w:tc>
          <w:tcPr>
            <w:tcW w:w="596" w:type="dxa"/>
            <w:gridSpan w:val="3"/>
            <w:tcBorders>
              <w:bottom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DIČ:</w:t>
            </w:r>
          </w:p>
        </w:tc>
        <w:tc>
          <w:tcPr>
            <w:tcW w:w="2083" w:type="dxa"/>
            <w:tcBorders>
              <w:bottom w:val="single" w:sz="0" w:space="0" w:color="auto"/>
              <w:right w:val="single" w:sz="0" w:space="0" w:color="auto"/>
            </w:tcBorders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CZ27156125</w:t>
            </w:r>
          </w:p>
        </w:tc>
      </w:tr>
      <w:tr w:rsidR="00642F5C">
        <w:trPr>
          <w:cantSplit/>
          <w:trHeight w:hRule="exact" w:val="284"/>
        </w:trPr>
        <w:tc>
          <w:tcPr>
            <w:tcW w:w="9919" w:type="dxa"/>
            <w:gridSpan w:val="2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42F5C">
        <w:trPr>
          <w:cantSplit/>
        </w:trPr>
        <w:tc>
          <w:tcPr>
            <w:tcW w:w="2182" w:type="dxa"/>
            <w:gridSpan w:val="6"/>
            <w:vAlign w:val="center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Příjemce dodávky:</w:t>
            </w:r>
          </w:p>
        </w:tc>
        <w:tc>
          <w:tcPr>
            <w:tcW w:w="7737" w:type="dxa"/>
            <w:gridSpan w:val="16"/>
          </w:tcPr>
          <w:p w:rsidR="00642F5C" w:rsidRDefault="003516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 w:rsidRPr="00351667">
              <w:rPr>
                <w:rFonts w:ascii="Times New Roman" w:hAnsi="Times New Roman"/>
                <w:sz w:val="21"/>
              </w:rPr>
              <w:t>Odbor školství, kultury a sportu</w:t>
            </w:r>
          </w:p>
        </w:tc>
      </w:tr>
      <w:tr w:rsidR="00642F5C">
        <w:trPr>
          <w:cantSplit/>
        </w:trPr>
        <w:tc>
          <w:tcPr>
            <w:tcW w:w="2182" w:type="dxa"/>
            <w:gridSpan w:val="6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Kontaktní osoba:</w:t>
            </w:r>
          </w:p>
        </w:tc>
        <w:tc>
          <w:tcPr>
            <w:tcW w:w="2479" w:type="dxa"/>
            <w:gridSpan w:val="5"/>
          </w:tcPr>
          <w:p w:rsidR="00351667" w:rsidRDefault="00B664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  <w:r w:rsidR="00351667">
              <w:rPr>
                <w:rFonts w:ascii="Times New Roman" w:hAnsi="Times New Roman"/>
                <w:sz w:val="21"/>
              </w:rPr>
              <w:t xml:space="preserve"> </w:t>
            </w:r>
          </w:p>
        </w:tc>
        <w:tc>
          <w:tcPr>
            <w:tcW w:w="992" w:type="dxa"/>
            <w:gridSpan w:val="6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Spojení:</w:t>
            </w:r>
          </w:p>
        </w:tc>
        <w:tc>
          <w:tcPr>
            <w:tcW w:w="2083" w:type="dxa"/>
            <w:gridSpan w:val="3"/>
          </w:tcPr>
          <w:p w:rsidR="00351667" w:rsidRDefault="00B664FC" w:rsidP="003516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XXXXXXXXXXX</w:t>
            </w:r>
          </w:p>
        </w:tc>
        <w:tc>
          <w:tcPr>
            <w:tcW w:w="2183" w:type="dxa"/>
            <w:gridSpan w:val="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42F5C">
        <w:trPr>
          <w:cantSplit/>
          <w:trHeight w:hRule="exact" w:val="226"/>
        </w:trPr>
        <w:tc>
          <w:tcPr>
            <w:tcW w:w="9919" w:type="dxa"/>
            <w:gridSpan w:val="22"/>
            <w:vAlign w:val="bottom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42F5C">
        <w:trPr>
          <w:cantSplit/>
        </w:trPr>
        <w:tc>
          <w:tcPr>
            <w:tcW w:w="9919" w:type="dxa"/>
            <w:gridSpan w:val="22"/>
            <w:tcBorders>
              <w:top w:val="single" w:sz="0" w:space="0" w:color="auto"/>
            </w:tcBorders>
          </w:tcPr>
          <w:p w:rsidR="00642F5C" w:rsidRDefault="00266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PŘEDMĚT OBJEDNÁVKY</w:t>
            </w:r>
          </w:p>
        </w:tc>
      </w:tr>
      <w:tr w:rsidR="00642F5C">
        <w:trPr>
          <w:cantSplit/>
          <w:trHeight w:hRule="exact" w:val="226"/>
        </w:trPr>
        <w:tc>
          <w:tcPr>
            <w:tcW w:w="9919" w:type="dxa"/>
            <w:gridSpan w:val="2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42F5C">
        <w:trPr>
          <w:cantSplit/>
        </w:trPr>
        <w:tc>
          <w:tcPr>
            <w:tcW w:w="9919" w:type="dxa"/>
            <w:gridSpan w:val="22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 výše uvedenou adresu objednáváme:</w:t>
            </w:r>
          </w:p>
          <w:p w:rsidR="00351667" w:rsidRDefault="003516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  <w:p w:rsidR="00351667" w:rsidRDefault="00351667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on-line testování žáků 5. tříd základních škol, jejichž zřizovatelem je Městská část Praha 6 (dále jen objednatel), a následné zpracování analytických zpráv k výsledkům testování žáků 5. tříd a 9. tříd. Obsah a způsob plnění objednávky je specifikován v Předmětu objednávky.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Předmět objednávky</w:t>
            </w:r>
            <w:r>
              <w:rPr>
                <w:rFonts w:ascii="Times New Roman" w:hAnsi="Times New Roman"/>
                <w:sz w:val="21"/>
              </w:rPr>
              <w:br/>
              <w:t>1.    Předmětem plnění objednávky ze strany www.scio.cz, s. r. o. (dále jen dodavatel) je testování 1014 žáků 43 tříd 5. ročníku základních škol v rámci projektu Národní testování, jehož součástí jsou srovnávací on-line testy z anglického jazyka (AJ SCATE), z českého jazyka, matematiky a zjišťování obecných studijních předpokladů. Požadavkem je, aby testování obsahově vycházelo z platných Standardů základního vzdělávání, stanovených MŠMT.</w:t>
            </w:r>
            <w:r>
              <w:rPr>
                <w:rFonts w:ascii="Times New Roman" w:hAnsi="Times New Roman"/>
                <w:sz w:val="21"/>
              </w:rPr>
              <w:br/>
              <w:t xml:space="preserve">2.    Následným plněním ze strany dodavatele je zpracování a dodání 2 souhrnných analytických zpráv k výsledkům zjištěným v  testování žáků 5. tříd a žáků 9. tříd dle objednávky č. OŠKS/00224/2016 ze dne </w:t>
            </w:r>
            <w:proofErr w:type="gramStart"/>
            <w:r>
              <w:rPr>
                <w:rFonts w:ascii="Times New Roman" w:hAnsi="Times New Roman"/>
                <w:sz w:val="21"/>
              </w:rPr>
              <w:t>30.11.2016</w:t>
            </w:r>
            <w:proofErr w:type="gramEnd"/>
            <w:r>
              <w:rPr>
                <w:rFonts w:ascii="Times New Roman" w:hAnsi="Times New Roman"/>
                <w:sz w:val="21"/>
              </w:rPr>
              <w:t>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Cena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  <w:t>1.    Dohodnutou smluvní cenu lze měnit pouze na základě vzájemně odsouhlasených a oboustranně podepsaných dodatků k této objednávce.</w:t>
            </w:r>
            <w:r>
              <w:rPr>
                <w:rFonts w:ascii="Times New Roman" w:hAnsi="Times New Roman"/>
                <w:sz w:val="21"/>
              </w:rPr>
              <w:br/>
              <w:t>2.    Dodavatel odpovídá za to, že sazba DPH bude stanovena v souladu s platnými právními předpisy.</w:t>
            </w:r>
            <w:r>
              <w:rPr>
                <w:rFonts w:ascii="Times New Roman" w:hAnsi="Times New Roman"/>
                <w:sz w:val="21"/>
              </w:rPr>
              <w:br/>
              <w:t>3.    Dodavatel odpovídá objednateli za vady, jež má předmět objednávky v době předání, po celou záruční dobu v délce 3 měsíců. Převzal-li objednatel dodané výtisky testů se skrytou vadou, má právo na dodatečné bezplatné odstranění této vady.</w:t>
            </w:r>
            <w:r>
              <w:rPr>
                <w:rFonts w:ascii="Times New Roman" w:hAnsi="Times New Roman"/>
                <w:sz w:val="21"/>
              </w:rPr>
              <w:br/>
              <w:t>4.    Celková cena objednávky bude uhrazena po odevzdání obou souhrnných zpráv.</w:t>
            </w:r>
            <w:r>
              <w:rPr>
                <w:rFonts w:ascii="Times New Roman" w:hAnsi="Times New Roman"/>
                <w:sz w:val="21"/>
              </w:rPr>
              <w:br/>
              <w:t>5.    Podkladem pro úhradu bude faktura se všemi náležitostmi daňového dokladu vystavená dodavatelem.</w:t>
            </w:r>
            <w:r>
              <w:rPr>
                <w:rFonts w:ascii="Times New Roman" w:hAnsi="Times New Roman"/>
                <w:sz w:val="21"/>
              </w:rPr>
              <w:br/>
              <w:t>6.    Lhůta splatnosti faktur je 14 dní.</w:t>
            </w:r>
            <w:r>
              <w:rPr>
                <w:rFonts w:ascii="Times New Roman" w:hAnsi="Times New Roman"/>
                <w:sz w:val="21"/>
              </w:rPr>
              <w:br/>
              <w:t>7.    Pro případ prodlení se zaplacením faktury sjednávají smluvní strany úrok z prodlení ve výši dvojnásobku roční diskontní sazby stanovené ČNB a platné k prvnímu dni prodlení s plněním peněžitého dluhu.</w:t>
            </w:r>
            <w:r>
              <w:rPr>
                <w:rFonts w:ascii="Times New Roman" w:hAnsi="Times New Roman"/>
                <w:sz w:val="21"/>
              </w:rPr>
              <w:br/>
            </w:r>
            <w:r>
              <w:rPr>
                <w:rFonts w:ascii="Times New Roman" w:hAnsi="Times New Roman"/>
                <w:sz w:val="21"/>
              </w:rPr>
              <w:br/>
            </w:r>
          </w:p>
        </w:tc>
      </w:tr>
      <w:tr w:rsidR="00642F5C">
        <w:trPr>
          <w:cantSplit/>
        </w:trPr>
        <w:tc>
          <w:tcPr>
            <w:tcW w:w="9919" w:type="dxa"/>
            <w:gridSpan w:val="22"/>
            <w:tcBorders>
              <w:bottom w:val="single" w:sz="0" w:space="0" w:color="auto"/>
            </w:tcBorders>
          </w:tcPr>
          <w:p w:rsidR="00642F5C" w:rsidRDefault="00266784" w:rsidP="00AB0C42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lastRenderedPageBreak/>
              <w:br/>
              <w:t>Ostatní ujednání</w:t>
            </w:r>
            <w:r>
              <w:rPr>
                <w:rFonts w:ascii="Times New Roman" w:hAnsi="Times New Roman"/>
                <w:sz w:val="21"/>
              </w:rPr>
              <w:br/>
              <w:t>1.    Termín testování je stanoven harmonogramem projektu Národního testování, případně na základě dohody obou stran.</w:t>
            </w:r>
            <w:r>
              <w:rPr>
                <w:rFonts w:ascii="Times New Roman" w:hAnsi="Times New Roman"/>
                <w:sz w:val="21"/>
              </w:rPr>
              <w:br/>
              <w:t xml:space="preserve">2.    Dodavatel se zavazuje předat objednavateli závěrečné zprávy pro 5. a 9. ročník nejpozději do </w:t>
            </w:r>
            <w:proofErr w:type="gramStart"/>
            <w:r>
              <w:rPr>
                <w:rFonts w:ascii="Times New Roman" w:hAnsi="Times New Roman"/>
                <w:sz w:val="21"/>
              </w:rPr>
              <w:t>30.06.2017</w:t>
            </w:r>
            <w:proofErr w:type="gramEnd"/>
            <w:r>
              <w:rPr>
                <w:rFonts w:ascii="Times New Roman" w:hAnsi="Times New Roman"/>
                <w:sz w:val="21"/>
              </w:rPr>
              <w:t>.</w:t>
            </w:r>
            <w:r>
              <w:rPr>
                <w:rFonts w:ascii="Times New Roman" w:hAnsi="Times New Roman"/>
                <w:sz w:val="21"/>
              </w:rPr>
              <w:br/>
              <w:t xml:space="preserve">3.    Za odběratele jedná o dílčích otázkách a upřesněních realizace </w:t>
            </w:r>
            <w:r w:rsidR="00AB0C42">
              <w:rPr>
                <w:rFonts w:ascii="Times New Roman" w:hAnsi="Times New Roman"/>
                <w:sz w:val="21"/>
              </w:rPr>
              <w:t>XXXXXXXXXX</w:t>
            </w:r>
            <w:bookmarkStart w:id="0" w:name="_GoBack"/>
            <w:bookmarkEnd w:id="0"/>
            <w:r>
              <w:rPr>
                <w:rFonts w:ascii="Times New Roman" w:hAnsi="Times New Roman"/>
                <w:sz w:val="21"/>
              </w:rPr>
              <w:t>, metodik odboru školství, kultury a sportu.</w:t>
            </w:r>
            <w:r>
              <w:rPr>
                <w:rFonts w:ascii="Times New Roman" w:hAnsi="Times New Roman"/>
                <w:sz w:val="21"/>
              </w:rPr>
              <w:br/>
              <w:t xml:space="preserve">4.    Za dodavatele jedná o dílčích otázkách a upřesněních realizace </w:t>
            </w:r>
            <w:r w:rsidR="00AB0C42">
              <w:rPr>
                <w:rFonts w:ascii="Times New Roman" w:hAnsi="Times New Roman"/>
                <w:sz w:val="21"/>
              </w:rPr>
              <w:t>XXXXXXXXXX</w:t>
            </w:r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642F5C">
        <w:trPr>
          <w:cantSplit/>
        </w:trPr>
        <w:tc>
          <w:tcPr>
            <w:tcW w:w="1785" w:type="dxa"/>
            <w:gridSpan w:val="5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Termín plnění:</w:t>
            </w:r>
          </w:p>
        </w:tc>
        <w:tc>
          <w:tcPr>
            <w:tcW w:w="8134" w:type="dxa"/>
            <w:gridSpan w:val="17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30. 06. 2017</w:t>
            </w:r>
          </w:p>
        </w:tc>
      </w:tr>
      <w:tr w:rsidR="00642F5C">
        <w:trPr>
          <w:cantSplit/>
        </w:trPr>
        <w:tc>
          <w:tcPr>
            <w:tcW w:w="3074" w:type="dxa"/>
            <w:gridSpan w:val="9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Cena sjednaná dohodou ve výši:</w:t>
            </w:r>
          </w:p>
        </w:tc>
        <w:tc>
          <w:tcPr>
            <w:tcW w:w="2381" w:type="dxa"/>
            <w:gridSpan w:val="7"/>
          </w:tcPr>
          <w:p w:rsidR="00642F5C" w:rsidRDefault="00266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209 278,00</w:t>
            </w:r>
          </w:p>
        </w:tc>
        <w:tc>
          <w:tcPr>
            <w:tcW w:w="4464" w:type="dxa"/>
            <w:gridSpan w:val="6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Kč s DPH</w:t>
            </w:r>
          </w:p>
        </w:tc>
      </w:tr>
      <w:tr w:rsidR="00642F5C">
        <w:trPr>
          <w:cantSplit/>
        </w:trPr>
        <w:tc>
          <w:tcPr>
            <w:tcW w:w="9919" w:type="dxa"/>
            <w:gridSpan w:val="22"/>
          </w:tcPr>
          <w:p w:rsidR="00642F5C" w:rsidRDefault="00642F5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642F5C">
        <w:trPr>
          <w:cantSplit/>
        </w:trPr>
        <w:tc>
          <w:tcPr>
            <w:tcW w:w="9919" w:type="dxa"/>
            <w:gridSpan w:val="22"/>
            <w:vAlign w:val="bottom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642F5C">
        <w:trPr>
          <w:cantSplit/>
          <w:trHeight w:hRule="exact" w:val="170"/>
        </w:trPr>
        <w:tc>
          <w:tcPr>
            <w:tcW w:w="9919" w:type="dxa"/>
            <w:gridSpan w:val="2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642F5C">
        <w:trPr>
          <w:cantSplit/>
          <w:trHeight w:hRule="exact" w:val="170"/>
        </w:trPr>
        <w:tc>
          <w:tcPr>
            <w:tcW w:w="9919" w:type="dxa"/>
            <w:gridSpan w:val="2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642F5C">
        <w:trPr>
          <w:cantSplit/>
        </w:trPr>
        <w:tc>
          <w:tcPr>
            <w:tcW w:w="9919" w:type="dxa"/>
            <w:gridSpan w:val="22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Objednatel je plátcem DPH.</w:t>
            </w:r>
          </w:p>
        </w:tc>
      </w:tr>
      <w:tr w:rsidR="00642F5C">
        <w:trPr>
          <w:cantSplit/>
          <w:trHeight w:hRule="exact" w:val="170"/>
        </w:trPr>
        <w:tc>
          <w:tcPr>
            <w:tcW w:w="9919" w:type="dxa"/>
            <w:gridSpan w:val="2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b/>
                <w:sz w:val="17"/>
              </w:rPr>
            </w:pPr>
          </w:p>
        </w:tc>
      </w:tr>
      <w:tr w:rsidR="00642F5C">
        <w:trPr>
          <w:cantSplit/>
        </w:trPr>
        <w:tc>
          <w:tcPr>
            <w:tcW w:w="3967" w:type="dxa"/>
            <w:gridSpan w:val="10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290" w:type="dxa"/>
            <w:gridSpan w:val="5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 Praze dne:</w:t>
            </w:r>
          </w:p>
        </w:tc>
        <w:tc>
          <w:tcPr>
            <w:tcW w:w="4662" w:type="dxa"/>
            <w:gridSpan w:val="7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23.01.2017</w:t>
            </w:r>
            <w:proofErr w:type="gramEnd"/>
          </w:p>
        </w:tc>
      </w:tr>
      <w:tr w:rsidR="00642F5C">
        <w:trPr>
          <w:cantSplit/>
          <w:trHeight w:hRule="exact" w:val="170"/>
        </w:trPr>
        <w:tc>
          <w:tcPr>
            <w:tcW w:w="9919" w:type="dxa"/>
            <w:gridSpan w:val="2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42F5C">
        <w:trPr>
          <w:cantSplit/>
          <w:trHeight w:hRule="exact" w:val="170"/>
        </w:trPr>
        <w:tc>
          <w:tcPr>
            <w:tcW w:w="9919" w:type="dxa"/>
            <w:gridSpan w:val="2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42F5C">
        <w:trPr>
          <w:cantSplit/>
        </w:trPr>
        <w:tc>
          <w:tcPr>
            <w:tcW w:w="3967" w:type="dxa"/>
            <w:gridSpan w:val="10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642F5C" w:rsidRDefault="002667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642F5C">
        <w:trPr>
          <w:cantSplit/>
        </w:trPr>
        <w:tc>
          <w:tcPr>
            <w:tcW w:w="3967" w:type="dxa"/>
            <w:gridSpan w:val="10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5952" w:type="dxa"/>
            <w:gridSpan w:val="12"/>
          </w:tcPr>
          <w:p w:rsidR="00642F5C" w:rsidRDefault="0026678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vedoucí odboru</w:t>
            </w:r>
          </w:p>
        </w:tc>
      </w:tr>
      <w:tr w:rsidR="00642F5C">
        <w:trPr>
          <w:cantSplit/>
          <w:trHeight w:hRule="exact" w:val="170"/>
        </w:trPr>
        <w:tc>
          <w:tcPr>
            <w:tcW w:w="9919" w:type="dxa"/>
            <w:gridSpan w:val="2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42F5C">
        <w:trPr>
          <w:cantSplit/>
          <w:trHeight w:hRule="exact" w:val="170"/>
        </w:trPr>
        <w:tc>
          <w:tcPr>
            <w:tcW w:w="9919" w:type="dxa"/>
            <w:gridSpan w:val="2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42F5C">
        <w:trPr>
          <w:cantSplit/>
          <w:trHeight w:hRule="exact" w:val="170"/>
        </w:trPr>
        <w:tc>
          <w:tcPr>
            <w:tcW w:w="9919" w:type="dxa"/>
            <w:gridSpan w:val="22"/>
          </w:tcPr>
          <w:p w:rsidR="00642F5C" w:rsidRDefault="00642F5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642F5C">
        <w:trPr>
          <w:cantSplit/>
        </w:trPr>
        <w:tc>
          <w:tcPr>
            <w:tcW w:w="1091" w:type="dxa"/>
            <w:gridSpan w:val="3"/>
          </w:tcPr>
          <w:p w:rsidR="00642F5C" w:rsidRDefault="00266784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Vystavil:</w:t>
            </w:r>
          </w:p>
        </w:tc>
        <w:tc>
          <w:tcPr>
            <w:tcW w:w="8828" w:type="dxa"/>
            <w:gridSpan w:val="19"/>
          </w:tcPr>
          <w:p w:rsidR="00642F5C" w:rsidRDefault="00B664F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XXXXXXXXXXX </w:t>
            </w:r>
            <w:r w:rsidR="00266784">
              <w:rPr>
                <w:rFonts w:ascii="Times New Roman" w:hAnsi="Times New Roman"/>
                <w:sz w:val="21"/>
              </w:rPr>
              <w:t>ekonom</w:t>
            </w:r>
          </w:p>
        </w:tc>
      </w:tr>
    </w:tbl>
    <w:p w:rsidR="00266784" w:rsidRDefault="00266784"/>
    <w:sectPr w:rsidR="00266784">
      <w:pgSz w:w="11903" w:h="16833"/>
      <w:pgMar w:top="850" w:right="851" w:bottom="851" w:left="1133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42F5C"/>
    <w:rsid w:val="00266784"/>
    <w:rsid w:val="00351667"/>
    <w:rsid w:val="00642F5C"/>
    <w:rsid w:val="00AB0C42"/>
    <w:rsid w:val="00B6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Kohoutová Lucie Ing.</dc:creator>
  <cp:lastModifiedBy>Jana Cihlová</cp:lastModifiedBy>
  <cp:revision>2</cp:revision>
  <dcterms:created xsi:type="dcterms:W3CDTF">2017-07-17T12:42:00Z</dcterms:created>
  <dcterms:modified xsi:type="dcterms:W3CDTF">2017-07-17T12:42:00Z</dcterms:modified>
</cp:coreProperties>
</file>