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216"/>
        <w:gridCol w:w="456"/>
        <w:gridCol w:w="944"/>
        <w:gridCol w:w="925"/>
        <w:gridCol w:w="780"/>
        <w:gridCol w:w="782"/>
        <w:gridCol w:w="1072"/>
        <w:gridCol w:w="2583"/>
      </w:tblGrid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464365" w:rsidRPr="0046436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4365" w:rsidRPr="00464365" w:rsidRDefault="00464365" w:rsidP="004643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4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64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64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64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64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4365" w:rsidRPr="00464365" w:rsidTr="00464365">
        <w:trPr>
          <w:trHeight w:val="48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 TO - 2024/465</w:t>
            </w:r>
            <w:bookmarkEnd w:id="0"/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30. 7. 2024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FloorCon</w:t>
            </w:r>
            <w:proofErr w:type="spellEnd"/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Augustinova 24/2059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148 00 Praha 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08/2024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IČ: 03234207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.: 3685107399/0800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4365" w:rsidRPr="00464365" w:rsidTr="00464365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464365" w:rsidRPr="00464365" w:rsidTr="00464365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64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64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64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dle nabídky NV24078: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Byty č. 21 a 22, Sámova 5, 1. patro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Broušení hrubé hloubkové extrém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114,50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5 381,72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Penetrace hloubková G16-G17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74,61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3 506,88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Broušení podkladu hrubé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47 m 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77,79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3 656,14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64365">
              <w:rPr>
                <w:rFonts w:ascii="Calibri" w:eastAsia="Times New Roman" w:hAnsi="Calibri" w:cs="Calibri"/>
                <w:lang w:eastAsia="cs-CZ"/>
              </w:rPr>
              <w:t>Stěrkování</w:t>
            </w:r>
            <w:proofErr w:type="spellEnd"/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parket RS hmotou, zpevnění podkladu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380,06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17 863,01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Nivelace </w:t>
            </w:r>
            <w:proofErr w:type="spellStart"/>
            <w:r w:rsidRPr="00464365">
              <w:rPr>
                <w:rFonts w:ascii="Calibri" w:eastAsia="Times New Roman" w:hAnsi="Calibri" w:cs="Calibri"/>
                <w:lang w:eastAsia="cs-CZ"/>
              </w:rPr>
              <w:t>tl</w:t>
            </w:r>
            <w:proofErr w:type="spellEnd"/>
            <w:r w:rsidRPr="00464365">
              <w:rPr>
                <w:rFonts w:ascii="Calibri" w:eastAsia="Times New Roman" w:hAnsi="Calibri" w:cs="Calibri"/>
                <w:lang w:eastAsia="cs-CZ"/>
              </w:rPr>
              <w:t xml:space="preserve">. 5 mm </w:t>
            </w:r>
            <w:proofErr w:type="spellStart"/>
            <w:r w:rsidRPr="00464365">
              <w:rPr>
                <w:rFonts w:ascii="Calibri" w:eastAsia="Times New Roman" w:hAnsi="Calibri" w:cs="Calibri"/>
                <w:lang w:eastAsia="cs-CZ"/>
              </w:rPr>
              <w:t>Thomsit</w:t>
            </w:r>
            <w:proofErr w:type="spellEnd"/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NX40 cementová TOP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380,06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17 863,01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Broušení nivelace jemné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28,26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1 328,26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PU dilatace obvodová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36 </w:t>
            </w:r>
            <w:proofErr w:type="spell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27,25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  981,01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64365">
              <w:rPr>
                <w:rFonts w:ascii="Calibri" w:eastAsia="Times New Roman" w:hAnsi="Calibri" w:cs="Calibri"/>
                <w:lang w:eastAsia="cs-CZ"/>
              </w:rPr>
              <w:t>Tarkett</w:t>
            </w:r>
            <w:proofErr w:type="spellEnd"/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PVC Rekord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60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375,25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22 514,94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Svařování PVC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24 </w:t>
            </w:r>
            <w:proofErr w:type="spell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75,36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1 808,67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Sokl Fatra lepený 3x3 cm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36 </w:t>
            </w:r>
            <w:proofErr w:type="spell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124,96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4 498,41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Přechodová lišta samolepící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</w:t>
            </w:r>
            <w:proofErr w:type="spellStart"/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487,23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  974,46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Prah nový lakovaný úprava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2 </w:t>
            </w:r>
            <w:proofErr w:type="spellStart"/>
            <w:r w:rsidRPr="00464365">
              <w:rPr>
                <w:rFonts w:ascii="Calibri" w:eastAsia="Times New Roman" w:hAnsi="Calibri" w:cs="Calibri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487,23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  974,46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Pomocný a spotřební materiál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5 ks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182,85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  914,25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Doprava a PHM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3 122,60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 xml:space="preserve">    3 122,60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85 387,82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64365" w:rsidRPr="00464365" w:rsidTr="00464365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64365" w:rsidRPr="00464365" w:rsidTr="00464365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464365" w:rsidRPr="00464365" w:rsidTr="00464365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365" w:rsidRPr="00464365" w:rsidRDefault="00464365" w:rsidP="00464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3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66636" w:rsidRPr="00464365" w:rsidRDefault="00866636" w:rsidP="00464365"/>
    <w:sectPr w:rsidR="00866636" w:rsidRPr="00464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65"/>
    <w:rsid w:val="00464365"/>
    <w:rsid w:val="008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7ECBB0-14BD-42C2-8742-8A63EA90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2024-08-08T06:27:00Z</dcterms:created>
  <dcterms:modified xsi:type="dcterms:W3CDTF">2024-08-08T06:29:00Z</dcterms:modified>
</cp:coreProperties>
</file>