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AADD5" w14:textId="77777777" w:rsidR="007D1876" w:rsidRDefault="00000000">
      <w:pPr>
        <w:spacing w:before="41"/>
        <w:ind w:left="2966" w:right="2879"/>
        <w:jc w:val="center"/>
        <w:rPr>
          <w:b/>
          <w:sz w:val="28"/>
        </w:rPr>
      </w:pPr>
      <w:r>
        <w:rPr>
          <w:b/>
          <w:sz w:val="28"/>
        </w:rPr>
        <w:t>MSIC CYBER Supervize</w:t>
      </w:r>
    </w:p>
    <w:p w14:paraId="2A2AADD6" w14:textId="77777777" w:rsidR="007D1876" w:rsidRDefault="00000000">
      <w:pPr>
        <w:pStyle w:val="Nadpis1"/>
        <w:spacing w:before="146"/>
        <w:ind w:left="2966" w:right="2885"/>
        <w:jc w:val="center"/>
      </w:pPr>
      <w:r>
        <w:t>SMLOUVA O KONZULTAČNÍ PODPOŘE</w:t>
      </w:r>
    </w:p>
    <w:p w14:paraId="2A2AADD7" w14:textId="77777777" w:rsidR="007D1876" w:rsidRDefault="00000000">
      <w:pPr>
        <w:pStyle w:val="Zkladntext"/>
        <w:ind w:left="2966" w:right="2882"/>
        <w:jc w:val="center"/>
      </w:pPr>
      <w:r>
        <w:t>(dále jen „Smlouva“)</w:t>
      </w:r>
    </w:p>
    <w:p w14:paraId="2A2AADD8" w14:textId="77777777" w:rsidR="007D1876" w:rsidRDefault="007D1876">
      <w:pPr>
        <w:pStyle w:val="Zkladntext"/>
        <w:ind w:left="0"/>
        <w:rPr>
          <w:sz w:val="20"/>
        </w:rPr>
      </w:pPr>
    </w:p>
    <w:p w14:paraId="2A2AADD9" w14:textId="77777777" w:rsidR="007D1876" w:rsidRDefault="007D1876">
      <w:pPr>
        <w:pStyle w:val="Zkladntext"/>
        <w:spacing w:before="10"/>
        <w:ind w:left="0"/>
        <w:rPr>
          <w:sz w:val="19"/>
        </w:rPr>
      </w:pPr>
    </w:p>
    <w:p w14:paraId="2A2AADDA" w14:textId="77777777" w:rsidR="007D1876" w:rsidRDefault="00000000">
      <w:pPr>
        <w:pStyle w:val="Nadpis1"/>
        <w:spacing w:before="51"/>
        <w:ind w:left="198"/>
        <w:jc w:val="left"/>
      </w:pPr>
      <w:r>
        <w:rPr>
          <w:u w:val="single"/>
        </w:rPr>
        <w:t>Poskytovatel podpory:</w:t>
      </w:r>
    </w:p>
    <w:p w14:paraId="2A2AADDB" w14:textId="77777777" w:rsidR="007D1876" w:rsidRDefault="007D1876">
      <w:pPr>
        <w:pStyle w:val="Zkladntext"/>
        <w:spacing w:before="9"/>
        <w:ind w:left="0"/>
        <w:rPr>
          <w:b/>
          <w:sz w:val="19"/>
        </w:rPr>
      </w:pPr>
    </w:p>
    <w:p w14:paraId="2A2AADDC" w14:textId="77777777" w:rsidR="007D1876" w:rsidRDefault="00000000">
      <w:pPr>
        <w:pStyle w:val="Zkladntext"/>
        <w:tabs>
          <w:tab w:val="left" w:pos="3739"/>
        </w:tabs>
        <w:spacing w:before="52"/>
        <w:ind w:left="19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2A2AADDD" w14:textId="77777777" w:rsidR="007D1876" w:rsidRDefault="00000000">
      <w:pPr>
        <w:pStyle w:val="Zkladntext"/>
        <w:tabs>
          <w:tab w:val="left" w:pos="3739"/>
        </w:tabs>
        <w:ind w:left="198"/>
      </w:pPr>
      <w:r>
        <w:t>Sídlo:</w:t>
      </w:r>
      <w:r>
        <w:tab/>
        <w:t xml:space="preserve">Technologická 372/2,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2A2AADDE" w14:textId="77777777" w:rsidR="007D1876" w:rsidRDefault="00000000">
      <w:pPr>
        <w:pStyle w:val="Zkladntext"/>
        <w:tabs>
          <w:tab w:val="right" w:pos="4714"/>
        </w:tabs>
        <w:spacing w:before="2"/>
        <w:ind w:left="198"/>
      </w:pPr>
      <w:r>
        <w:t>IČO:</w:t>
      </w:r>
      <w:r>
        <w:tab/>
        <w:t>25379631</w:t>
      </w:r>
    </w:p>
    <w:p w14:paraId="2A2AADDF" w14:textId="77777777" w:rsidR="007D1876" w:rsidRDefault="00000000">
      <w:pPr>
        <w:pStyle w:val="Zkladntext"/>
        <w:ind w:left="198"/>
      </w:pPr>
      <w:r>
        <w:t>Zastoupený (na základě</w:t>
      </w:r>
    </w:p>
    <w:p w14:paraId="2A2AADE0" w14:textId="386395A0" w:rsidR="007D1876" w:rsidRDefault="00000000">
      <w:pPr>
        <w:pStyle w:val="Zkladntext"/>
        <w:tabs>
          <w:tab w:val="left" w:pos="3739"/>
        </w:tabs>
        <w:ind w:left="19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F2423F">
        <w:t>xxxxxx</w:t>
      </w:r>
      <w:proofErr w:type="spellEnd"/>
    </w:p>
    <w:p w14:paraId="2A2AADE1" w14:textId="58A2C34B" w:rsidR="007D1876" w:rsidRDefault="00000000">
      <w:pPr>
        <w:pStyle w:val="Zkladntext"/>
        <w:tabs>
          <w:tab w:val="left" w:pos="3739"/>
        </w:tabs>
        <w:spacing w:before="120"/>
        <w:ind w:left="19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F2423F">
        <w:t>xxxxxx</w:t>
      </w:r>
      <w:proofErr w:type="spellEnd"/>
    </w:p>
    <w:p w14:paraId="2A2AADE2" w14:textId="77777777" w:rsidR="007D1876" w:rsidRDefault="00000000">
      <w:pPr>
        <w:ind w:left="19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2A2AADE3" w14:textId="77777777" w:rsidR="007D1876" w:rsidRDefault="007D1876">
      <w:pPr>
        <w:pStyle w:val="Zkladntext"/>
        <w:ind w:left="0"/>
      </w:pPr>
    </w:p>
    <w:p w14:paraId="2A2AADE4" w14:textId="77777777" w:rsidR="007D1876" w:rsidRDefault="007D1876">
      <w:pPr>
        <w:pStyle w:val="Zkladntext"/>
        <w:ind w:left="0"/>
      </w:pPr>
    </w:p>
    <w:p w14:paraId="2A2AADE5" w14:textId="77777777" w:rsidR="007D1876" w:rsidRDefault="007D1876">
      <w:pPr>
        <w:pStyle w:val="Zkladntext"/>
        <w:ind w:left="0"/>
      </w:pPr>
    </w:p>
    <w:p w14:paraId="2A2AADE6" w14:textId="77777777" w:rsidR="007D1876" w:rsidRDefault="007D1876">
      <w:pPr>
        <w:pStyle w:val="Zkladntext"/>
        <w:spacing w:before="11"/>
        <w:ind w:left="0"/>
        <w:rPr>
          <w:sz w:val="23"/>
        </w:rPr>
      </w:pPr>
    </w:p>
    <w:p w14:paraId="2A2AADE7" w14:textId="77777777" w:rsidR="007D1876" w:rsidRDefault="00000000">
      <w:pPr>
        <w:pStyle w:val="Nadpis1"/>
        <w:ind w:left="198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2A2AADE8" w14:textId="77777777" w:rsidR="007D1876" w:rsidRDefault="007D1876">
      <w:pPr>
        <w:pStyle w:val="Zkladntext"/>
        <w:spacing w:before="9"/>
        <w:ind w:left="0"/>
        <w:rPr>
          <w:b/>
          <w:sz w:val="19"/>
        </w:rPr>
      </w:pPr>
    </w:p>
    <w:p w14:paraId="2A2AADE9" w14:textId="77777777" w:rsidR="007D1876" w:rsidRDefault="00000000">
      <w:pPr>
        <w:pStyle w:val="Zkladntext"/>
        <w:tabs>
          <w:tab w:val="left" w:pos="3739"/>
        </w:tabs>
        <w:spacing w:before="52"/>
        <w:ind w:left="198"/>
      </w:pPr>
      <w:r>
        <w:t>Název:</w:t>
      </w:r>
      <w:r>
        <w:tab/>
      </w:r>
      <w:proofErr w:type="spellStart"/>
      <w:r>
        <w:t>Invent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Group,</w:t>
      </w:r>
      <w:r>
        <w:rPr>
          <w:spacing w:val="-4"/>
        </w:rPr>
        <w:t xml:space="preserve"> </w:t>
      </w:r>
      <w:r>
        <w:t>s.r.o.</w:t>
      </w:r>
    </w:p>
    <w:p w14:paraId="2A2AADEA" w14:textId="77777777" w:rsidR="007D1876" w:rsidRDefault="00000000">
      <w:pPr>
        <w:pStyle w:val="Zkladntext"/>
        <w:tabs>
          <w:tab w:val="left" w:pos="3739"/>
        </w:tabs>
        <w:ind w:left="198"/>
      </w:pPr>
      <w:r>
        <w:t>Sídlo:</w:t>
      </w:r>
      <w:r>
        <w:tab/>
        <w:t>Technologická 376/5, Ostrava-</w:t>
      </w:r>
      <w:proofErr w:type="spellStart"/>
      <w:r>
        <w:t>Pustkovec</w:t>
      </w:r>
      <w:proofErr w:type="spellEnd"/>
      <w:r>
        <w:t>, 708</w:t>
      </w:r>
      <w:r>
        <w:rPr>
          <w:spacing w:val="-5"/>
        </w:rPr>
        <w:t xml:space="preserve"> </w:t>
      </w:r>
      <w:r>
        <w:t>00</w:t>
      </w:r>
    </w:p>
    <w:p w14:paraId="2A2AADEB" w14:textId="77777777" w:rsidR="007D1876" w:rsidRDefault="00000000">
      <w:pPr>
        <w:pStyle w:val="Zkladntext"/>
        <w:tabs>
          <w:tab w:val="right" w:pos="4714"/>
        </w:tabs>
        <w:ind w:left="198"/>
      </w:pPr>
      <w:r>
        <w:t>IČO:</w:t>
      </w:r>
      <w:r>
        <w:tab/>
        <w:t>04611535</w:t>
      </w:r>
    </w:p>
    <w:p w14:paraId="2A2AADEC" w14:textId="5652AD07" w:rsidR="007D1876" w:rsidRDefault="00000000">
      <w:pPr>
        <w:pStyle w:val="Zkladntext"/>
        <w:tabs>
          <w:tab w:val="left" w:pos="3739"/>
        </w:tabs>
        <w:ind w:left="198"/>
      </w:pPr>
      <w:r>
        <w:t>Zastoupený:</w:t>
      </w:r>
      <w:r>
        <w:tab/>
      </w:r>
      <w:proofErr w:type="spellStart"/>
      <w:r w:rsidR="00F2423F">
        <w:t>xxxxxx</w:t>
      </w:r>
      <w:proofErr w:type="spellEnd"/>
    </w:p>
    <w:p w14:paraId="2A2AADED" w14:textId="1542A014" w:rsidR="007D1876" w:rsidRDefault="00000000">
      <w:pPr>
        <w:pStyle w:val="Zkladntext"/>
        <w:tabs>
          <w:tab w:val="left" w:pos="3739"/>
        </w:tabs>
        <w:spacing w:before="2"/>
        <w:ind w:left="19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F2423F">
        <w:t>xxxxxx</w:t>
      </w:r>
      <w:proofErr w:type="spellEnd"/>
    </w:p>
    <w:p w14:paraId="2A2AADEE" w14:textId="77777777" w:rsidR="007D1876" w:rsidRDefault="00000000">
      <w:pPr>
        <w:ind w:left="906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2A2AADEF" w14:textId="77777777" w:rsidR="007D1876" w:rsidRDefault="007D1876">
      <w:pPr>
        <w:pStyle w:val="Zkladntext"/>
        <w:ind w:left="0"/>
      </w:pPr>
    </w:p>
    <w:p w14:paraId="2A2AADF0" w14:textId="77777777" w:rsidR="007D1876" w:rsidRDefault="007D1876">
      <w:pPr>
        <w:pStyle w:val="Zkladntext"/>
        <w:spacing w:before="11"/>
        <w:ind w:left="0"/>
        <w:rPr>
          <w:sz w:val="23"/>
        </w:rPr>
      </w:pPr>
    </w:p>
    <w:p w14:paraId="2A2AADF1" w14:textId="77777777" w:rsidR="007D1876" w:rsidRDefault="00000000">
      <w:pPr>
        <w:pStyle w:val="Nadpis1"/>
        <w:spacing w:before="1"/>
        <w:ind w:left="198"/>
        <w:jc w:val="left"/>
      </w:pPr>
      <w:r>
        <w:rPr>
          <w:u w:val="single"/>
        </w:rPr>
        <w:t>Expert:</w:t>
      </w:r>
    </w:p>
    <w:p w14:paraId="2A2AADF2" w14:textId="77777777" w:rsidR="007D1876" w:rsidRDefault="007D1876">
      <w:pPr>
        <w:pStyle w:val="Zkladntext"/>
        <w:spacing w:before="9"/>
        <w:ind w:left="0"/>
        <w:rPr>
          <w:b/>
          <w:sz w:val="19"/>
        </w:rPr>
      </w:pPr>
    </w:p>
    <w:p w14:paraId="2A2AADF3" w14:textId="77777777" w:rsidR="007D1876" w:rsidRDefault="00000000">
      <w:pPr>
        <w:pStyle w:val="Zkladntext"/>
        <w:tabs>
          <w:tab w:val="left" w:pos="3739"/>
        </w:tabs>
        <w:spacing w:before="51"/>
        <w:ind w:left="198"/>
      </w:pPr>
      <w:r>
        <w:t>Název:</w:t>
      </w:r>
      <w:r>
        <w:tab/>
      </w:r>
      <w:proofErr w:type="spellStart"/>
      <w:r>
        <w:t>Aricoma</w:t>
      </w:r>
      <w:proofErr w:type="spellEnd"/>
      <w:r>
        <w:t xml:space="preserve"> Systems</w:t>
      </w:r>
      <w:r>
        <w:rPr>
          <w:spacing w:val="-2"/>
        </w:rPr>
        <w:t xml:space="preserve"> </w:t>
      </w:r>
      <w:r>
        <w:t>a.s.</w:t>
      </w:r>
    </w:p>
    <w:p w14:paraId="2A2AADF4" w14:textId="77777777" w:rsidR="007D1876" w:rsidRDefault="00000000">
      <w:pPr>
        <w:pStyle w:val="Zkladntext"/>
        <w:tabs>
          <w:tab w:val="left" w:pos="3739"/>
        </w:tabs>
        <w:ind w:left="198"/>
      </w:pPr>
      <w:r>
        <w:t>Sídlo:</w:t>
      </w:r>
      <w:r>
        <w:tab/>
        <w:t>Hornopolní 3322/34, Ostrava,</w:t>
      </w:r>
      <w:r>
        <w:rPr>
          <w:spacing w:val="-1"/>
        </w:rPr>
        <w:t xml:space="preserve"> </w:t>
      </w:r>
      <w:r>
        <w:t>70200</w:t>
      </w:r>
    </w:p>
    <w:p w14:paraId="2A2AADF5" w14:textId="77777777" w:rsidR="007D1876" w:rsidRDefault="00000000">
      <w:pPr>
        <w:pStyle w:val="Zkladntext"/>
        <w:tabs>
          <w:tab w:val="right" w:pos="4714"/>
        </w:tabs>
        <w:ind w:left="198"/>
      </w:pPr>
      <w:r>
        <w:t>IČO:</w:t>
      </w:r>
      <w:r>
        <w:tab/>
        <w:t>04308697</w:t>
      </w:r>
    </w:p>
    <w:p w14:paraId="797A192D" w14:textId="77777777" w:rsidR="00F2423F" w:rsidRDefault="00000000">
      <w:pPr>
        <w:pStyle w:val="Zkladntext"/>
        <w:tabs>
          <w:tab w:val="left" w:pos="3739"/>
        </w:tabs>
        <w:ind w:left="198" w:right="719"/>
        <w:jc w:val="both"/>
      </w:pPr>
      <w:r>
        <w:t>Zastoupený:</w:t>
      </w:r>
      <w:r>
        <w:tab/>
      </w:r>
      <w:proofErr w:type="spellStart"/>
      <w:r w:rsidR="00F2423F">
        <w:t>xxxxxxx</w:t>
      </w:r>
      <w:proofErr w:type="spellEnd"/>
    </w:p>
    <w:p w14:paraId="286F8F2B" w14:textId="77777777" w:rsidR="009433E0" w:rsidRDefault="00000000">
      <w:pPr>
        <w:pStyle w:val="Zkladntext"/>
        <w:tabs>
          <w:tab w:val="left" w:pos="3739"/>
        </w:tabs>
        <w:ind w:left="198" w:right="719"/>
        <w:jc w:val="both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 w:rsidR="009433E0">
        <w:t>xxxxxxx</w:t>
      </w:r>
      <w:proofErr w:type="spellEnd"/>
    </w:p>
    <w:p w14:paraId="2A2AADF6" w14:textId="2DDA3D54" w:rsidR="007D1876" w:rsidRDefault="00000000">
      <w:pPr>
        <w:pStyle w:val="Zkladntext"/>
        <w:tabs>
          <w:tab w:val="left" w:pos="3739"/>
        </w:tabs>
        <w:ind w:left="198" w:right="719"/>
        <w:jc w:val="both"/>
      </w:pPr>
      <w:r>
        <w:t xml:space="preserve"> 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2A2AADF7" w14:textId="77777777" w:rsidR="007D1876" w:rsidRDefault="00000000">
      <w:pPr>
        <w:pStyle w:val="Zkladntext"/>
        <w:spacing w:before="588"/>
        <w:ind w:left="198"/>
        <w:jc w:val="both"/>
      </w:pPr>
      <w:r>
        <w:t>Předpokládaný vedlejší Expert: -</w:t>
      </w:r>
    </w:p>
    <w:p w14:paraId="2A2AADF8" w14:textId="77777777" w:rsidR="007D1876" w:rsidRDefault="007D1876">
      <w:pPr>
        <w:jc w:val="both"/>
        <w:sectPr w:rsidR="007D1876">
          <w:headerReference w:type="default" r:id="rId7"/>
          <w:footerReference w:type="default" r:id="rId8"/>
          <w:type w:val="continuous"/>
          <w:pgSz w:w="11910" w:h="16840"/>
          <w:pgMar w:top="1360" w:right="1020" w:bottom="1040" w:left="1220" w:header="303" w:footer="858" w:gutter="0"/>
          <w:pgNumType w:start="1"/>
          <w:cols w:space="708"/>
        </w:sectPr>
      </w:pPr>
    </w:p>
    <w:p w14:paraId="2A2AADF9" w14:textId="77777777" w:rsidR="007D1876" w:rsidRDefault="00000000">
      <w:pPr>
        <w:pStyle w:val="Nadpis1"/>
        <w:numPr>
          <w:ilvl w:val="0"/>
          <w:numId w:val="1"/>
        </w:numPr>
        <w:tabs>
          <w:tab w:val="left" w:pos="559"/>
        </w:tabs>
        <w:spacing w:before="41"/>
        <w:ind w:hanging="361"/>
        <w:jc w:val="both"/>
      </w:pPr>
      <w:r>
        <w:lastRenderedPageBreak/>
        <w:t>Předmět</w:t>
      </w:r>
      <w:r>
        <w:rPr>
          <w:spacing w:val="1"/>
        </w:rPr>
        <w:t xml:space="preserve"> </w:t>
      </w:r>
      <w:r>
        <w:t>smlouvy</w:t>
      </w:r>
    </w:p>
    <w:p w14:paraId="2A2AADFA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2A2AADFB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2A2AADFC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23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2A2AADFD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2A2AADFE" w14:textId="77777777" w:rsidR="007D1876" w:rsidRDefault="007D1876">
      <w:pPr>
        <w:pStyle w:val="Zkladntext"/>
        <w:ind w:left="0"/>
      </w:pPr>
    </w:p>
    <w:p w14:paraId="2A2AADFF" w14:textId="77777777" w:rsidR="007D1876" w:rsidRDefault="007D1876">
      <w:pPr>
        <w:pStyle w:val="Zkladntext"/>
        <w:spacing w:before="7"/>
        <w:ind w:left="0"/>
        <w:rPr>
          <w:sz w:val="19"/>
        </w:rPr>
      </w:pPr>
    </w:p>
    <w:p w14:paraId="2A2AAE00" w14:textId="77777777" w:rsidR="007D1876" w:rsidRDefault="00000000">
      <w:pPr>
        <w:pStyle w:val="Nadpis1"/>
        <w:numPr>
          <w:ilvl w:val="0"/>
          <w:numId w:val="1"/>
        </w:numPr>
        <w:tabs>
          <w:tab w:val="left" w:pos="557"/>
        </w:tabs>
        <w:ind w:left="556" w:hanging="359"/>
        <w:jc w:val="both"/>
      </w:pPr>
      <w:r>
        <w:t>Konzultace</w:t>
      </w:r>
    </w:p>
    <w:p w14:paraId="2A2AAE01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ind w:right="111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2A2AAE02" w14:textId="77777777" w:rsidR="007D1876" w:rsidRDefault="007D1876">
      <w:pPr>
        <w:pStyle w:val="Zkladntext"/>
        <w:spacing w:before="10"/>
        <w:ind w:left="0"/>
        <w:rPr>
          <w:sz w:val="33"/>
        </w:rPr>
      </w:pPr>
    </w:p>
    <w:p w14:paraId="2A2AAE03" w14:textId="77777777" w:rsidR="007D1876" w:rsidRDefault="00000000">
      <w:pPr>
        <w:pStyle w:val="Nadpis1"/>
        <w:ind w:left="626"/>
        <w:jc w:val="left"/>
      </w:pPr>
      <w:r>
        <w:t>Cíl:</w:t>
      </w:r>
    </w:p>
    <w:p w14:paraId="2A2AAE04" w14:textId="77777777" w:rsidR="007D1876" w:rsidRDefault="00000000">
      <w:pPr>
        <w:pStyle w:val="Zkladntext"/>
        <w:ind w:left="626" w:right="112"/>
        <w:jc w:val="both"/>
      </w:pPr>
      <w:r>
        <w:t xml:space="preserve">Splnění požadavků navrhované vyhlášky NIS2 pro subjekty poskytující regulované služby v režimu nižších povinností. Zásadně se tak </w:t>
      </w:r>
      <w:proofErr w:type="gramStart"/>
      <w:r>
        <w:t>zvýší</w:t>
      </w:r>
      <w:proofErr w:type="gramEnd"/>
      <w:r>
        <w:t xml:space="preserve"> kybernetická odolnost společnosti (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resilience</w:t>
      </w:r>
      <w:proofErr w:type="spellEnd"/>
      <w:r>
        <w:t>) což přispěje ke zvýšení konkurenceschopnosti a agility společnosti.</w:t>
      </w:r>
    </w:p>
    <w:p w14:paraId="2A2AAE05" w14:textId="77777777" w:rsidR="007D1876" w:rsidRDefault="007D1876">
      <w:pPr>
        <w:jc w:val="both"/>
        <w:sectPr w:rsidR="007D1876">
          <w:pgSz w:w="11910" w:h="16840"/>
          <w:pgMar w:top="1360" w:right="1020" w:bottom="1040" w:left="1220" w:header="303" w:footer="858" w:gutter="0"/>
          <w:cols w:space="708"/>
        </w:sectPr>
      </w:pPr>
    </w:p>
    <w:p w14:paraId="2A2AAE06" w14:textId="77777777" w:rsidR="007D1876" w:rsidRDefault="00000000">
      <w:pPr>
        <w:pStyle w:val="Nadpis1"/>
        <w:spacing w:before="41"/>
        <w:ind w:left="626"/>
      </w:pPr>
      <w:r>
        <w:lastRenderedPageBreak/>
        <w:t>Popis plánovaných aktivit:</w:t>
      </w:r>
    </w:p>
    <w:p w14:paraId="2A2AAE07" w14:textId="77777777" w:rsidR="007D1876" w:rsidRDefault="007D1876">
      <w:pPr>
        <w:pStyle w:val="Zkladntext"/>
        <w:spacing w:before="1"/>
        <w:ind w:left="0"/>
        <w:rPr>
          <w:b/>
        </w:r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4"/>
        <w:gridCol w:w="1608"/>
      </w:tblGrid>
      <w:tr w:rsidR="007D1876" w14:paraId="2A2AAE0A" w14:textId="77777777">
        <w:trPr>
          <w:trHeight w:val="292"/>
        </w:trPr>
        <w:tc>
          <w:tcPr>
            <w:tcW w:w="7034" w:type="dxa"/>
          </w:tcPr>
          <w:p w14:paraId="2A2AAE08" w14:textId="77777777" w:rsidR="007D1876" w:rsidRDefault="00000000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8" w:type="dxa"/>
          </w:tcPr>
          <w:p w14:paraId="2A2AAE09" w14:textId="77777777" w:rsidR="007D1876" w:rsidRDefault="00000000">
            <w:pPr>
              <w:pStyle w:val="TableParagraph"/>
              <w:spacing w:line="272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7D1876" w14:paraId="2A2AAE0F" w14:textId="77777777">
        <w:trPr>
          <w:trHeight w:val="1758"/>
        </w:trPr>
        <w:tc>
          <w:tcPr>
            <w:tcW w:w="7034" w:type="dxa"/>
          </w:tcPr>
          <w:p w14:paraId="2A2AAE0B" w14:textId="77777777" w:rsidR="007D1876" w:rsidRDefault="007D187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A2AAE0C" w14:textId="77777777" w:rsidR="007D1876" w:rsidRDefault="00000000">
            <w:pPr>
              <w:pStyle w:val="TableParagraph"/>
              <w:ind w:left="134" w:right="88"/>
              <w:rPr>
                <w:sz w:val="24"/>
              </w:rPr>
            </w:pPr>
            <w:r>
              <w:rPr>
                <w:sz w:val="24"/>
              </w:rPr>
              <w:t>Zpracování úplné dokumentace specifikované v návrhu vyhlášky o kybernetické bezpečnosti pro organizace poskytující regulované služby v nižším režimu povinností pod vedením experta. Součástí služeb bude také školení managementu a všech zaměstnanců.</w:t>
            </w:r>
          </w:p>
        </w:tc>
        <w:tc>
          <w:tcPr>
            <w:tcW w:w="1608" w:type="dxa"/>
          </w:tcPr>
          <w:p w14:paraId="2A2AAE0D" w14:textId="77777777" w:rsidR="007D1876" w:rsidRDefault="007D187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A2AAE0E" w14:textId="77777777" w:rsidR="007D1876" w:rsidRDefault="00000000">
            <w:pPr>
              <w:pStyle w:val="TableParagraph"/>
              <w:ind w:left="516" w:right="67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60h</w:t>
            </w:r>
            <w:proofErr w:type="gramEnd"/>
          </w:p>
        </w:tc>
      </w:tr>
      <w:tr w:rsidR="007D1876" w14:paraId="2A2AAE12" w14:textId="77777777">
        <w:trPr>
          <w:trHeight w:val="628"/>
        </w:trPr>
        <w:tc>
          <w:tcPr>
            <w:tcW w:w="7034" w:type="dxa"/>
          </w:tcPr>
          <w:p w14:paraId="2A2AAE10" w14:textId="77777777" w:rsidR="007D1876" w:rsidRDefault="00000000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8" w:type="dxa"/>
          </w:tcPr>
          <w:p w14:paraId="2A2AAE11" w14:textId="77777777" w:rsidR="007D1876" w:rsidRDefault="00000000">
            <w:pPr>
              <w:pStyle w:val="TableParagraph"/>
              <w:spacing w:line="292" w:lineRule="exact"/>
              <w:ind w:right="25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90.000,-</w:t>
            </w:r>
            <w:proofErr w:type="gramEnd"/>
          </w:p>
        </w:tc>
      </w:tr>
    </w:tbl>
    <w:p w14:paraId="2A2AAE13" w14:textId="77777777" w:rsidR="007D1876" w:rsidRDefault="007D1876">
      <w:pPr>
        <w:pStyle w:val="Zkladntext"/>
        <w:spacing w:before="11"/>
        <w:ind w:left="0"/>
        <w:rPr>
          <w:b/>
          <w:sz w:val="23"/>
        </w:rPr>
      </w:pPr>
    </w:p>
    <w:p w14:paraId="2A2AAE14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2A2AAE15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7"/>
        </w:tabs>
        <w:spacing w:before="120"/>
        <w:ind w:left="626" w:right="111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konzultace v předpokládaném celkovém rozsahu 60 hodin. Předpokládaným termínem ukončení poskytování konzultačních služeb je </w:t>
      </w:r>
      <w:r>
        <w:rPr>
          <w:b/>
          <w:sz w:val="24"/>
        </w:rPr>
        <w:t>31.8.2024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 smlouvy dojde nejpozději dne 30.11.2024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2A2AAE16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7"/>
        </w:tabs>
        <w:spacing w:before="121"/>
        <w:ind w:left="62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2A2AAE17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7"/>
        </w:tabs>
        <w:spacing w:before="120"/>
        <w:ind w:left="626" w:right="106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Cyber</w:t>
      </w:r>
      <w:proofErr w:type="spellEnd"/>
      <w:r>
        <w:rPr>
          <w:b/>
          <w:sz w:val="24"/>
        </w:rPr>
        <w:t xml:space="preserve"> Supervize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6"/>
          <w:sz w:val="24"/>
        </w:rPr>
        <w:t xml:space="preserve"> </w:t>
      </w:r>
      <w:r>
        <w:rPr>
          <w:sz w:val="24"/>
        </w:rPr>
        <w:t>rozsahu.</w:t>
      </w:r>
    </w:p>
    <w:p w14:paraId="2A2AAE18" w14:textId="77777777" w:rsidR="007D1876" w:rsidRDefault="00000000">
      <w:pPr>
        <w:pStyle w:val="Nadpis1"/>
        <w:numPr>
          <w:ilvl w:val="0"/>
          <w:numId w:val="1"/>
        </w:numPr>
        <w:tabs>
          <w:tab w:val="left" w:pos="557"/>
        </w:tabs>
        <w:spacing w:before="121"/>
        <w:ind w:left="55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2A2AAE19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2A2AAE1A" w14:textId="77777777" w:rsidR="007D1876" w:rsidRDefault="00000000">
      <w:pPr>
        <w:pStyle w:val="Zkladntext"/>
        <w:ind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2A2AAE1B" w14:textId="77777777" w:rsidR="007D1876" w:rsidRDefault="007D1876">
      <w:pPr>
        <w:jc w:val="both"/>
        <w:sectPr w:rsidR="007D1876">
          <w:pgSz w:w="11910" w:h="16840"/>
          <w:pgMar w:top="1360" w:right="1020" w:bottom="1040" w:left="1220" w:header="303" w:footer="858" w:gutter="0"/>
          <w:cols w:space="708"/>
        </w:sectPr>
      </w:pPr>
    </w:p>
    <w:p w14:paraId="2A2AAE1C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41"/>
        <w:ind w:right="109"/>
        <w:jc w:val="both"/>
        <w:rPr>
          <w:b/>
          <w:sz w:val="24"/>
        </w:rPr>
      </w:pPr>
      <w:r>
        <w:rPr>
          <w:sz w:val="24"/>
        </w:rPr>
        <w:lastRenderedPageBreak/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smluvních stran na dokumentu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Vyhodnocení.</w:t>
      </w:r>
    </w:p>
    <w:p w14:paraId="2A2AAE1D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2A2AAE1E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21"/>
        <w:ind w:right="10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2A2AAE1F" w14:textId="77777777" w:rsidR="007D1876" w:rsidRDefault="007D1876">
      <w:pPr>
        <w:pStyle w:val="Zkladntext"/>
        <w:spacing w:before="10"/>
        <w:ind w:left="0"/>
        <w:rPr>
          <w:sz w:val="33"/>
        </w:rPr>
      </w:pPr>
    </w:p>
    <w:p w14:paraId="2A2AAE20" w14:textId="77777777" w:rsidR="007D1876" w:rsidRDefault="00000000">
      <w:pPr>
        <w:pStyle w:val="Nadpis1"/>
        <w:numPr>
          <w:ilvl w:val="0"/>
          <w:numId w:val="1"/>
        </w:numPr>
        <w:tabs>
          <w:tab w:val="left" w:pos="557"/>
        </w:tabs>
        <w:ind w:left="55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2A2AAE21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ind w:right="107"/>
        <w:jc w:val="both"/>
        <w:rPr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 xml:space="preserve">161.558,00 Kč </w:t>
      </w:r>
      <w:r>
        <w:rPr>
          <w:sz w:val="24"/>
        </w:rPr>
        <w:t>(slovy: jedno sto šedesát jedna tisíc pět set padesát osm korun českých), (dále jen „</w:t>
      </w:r>
      <w:r>
        <w:rPr>
          <w:b/>
          <w:sz w:val="24"/>
        </w:rPr>
        <w:t>Celková hodnota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služeb</w:t>
      </w:r>
      <w:r>
        <w:rPr>
          <w:sz w:val="24"/>
        </w:rPr>
        <w:t>“).</w:t>
      </w:r>
    </w:p>
    <w:p w14:paraId="2A2AAE22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Poskytovatel podpory se zavazuje, že pokud Příjemce předem dodá Čestné prohlášení žadatele o podporu v režimu de minimis aktuální k datu podpisu této Smlouvy, poskytne Příjemci podporu ve výši </w:t>
      </w:r>
      <w:r>
        <w:rPr>
          <w:b/>
          <w:sz w:val="24"/>
        </w:rPr>
        <w:t xml:space="preserve">116.558,00 Kč </w:t>
      </w:r>
      <w:r>
        <w:rPr>
          <w:sz w:val="24"/>
        </w:rPr>
        <w:t>(slovy: jedno sto šestnáct tisíc pět set padesát osm korun 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11"/>
          <w:sz w:val="24"/>
        </w:rPr>
        <w:t xml:space="preserve"> </w:t>
      </w:r>
      <w:r>
        <w:rPr>
          <w:sz w:val="24"/>
        </w:rPr>
        <w:t>služeb.</w:t>
      </w:r>
    </w:p>
    <w:p w14:paraId="2A2AAE23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22"/>
        <w:ind w:right="111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43.784,00 Kč </w:t>
      </w:r>
      <w:r>
        <w:rPr>
          <w:sz w:val="24"/>
        </w:rPr>
        <w:t>(slovy: čtyřicet tři tisíc sedm set osmdesát</w:t>
      </w:r>
      <w:r>
        <w:rPr>
          <w:spacing w:val="-6"/>
          <w:sz w:val="24"/>
        </w:rPr>
        <w:t xml:space="preserve"> </w:t>
      </w:r>
      <w:r>
        <w:rPr>
          <w:sz w:val="24"/>
        </w:rPr>
        <w:t>čtyři</w:t>
      </w:r>
      <w:r>
        <w:rPr>
          <w:spacing w:val="-4"/>
          <w:sz w:val="24"/>
        </w:rPr>
        <w:t xml:space="preserve"> </w:t>
      </w:r>
      <w:r>
        <w:rPr>
          <w:sz w:val="24"/>
        </w:rPr>
        <w:t>korun</w:t>
      </w:r>
      <w:r>
        <w:rPr>
          <w:spacing w:val="-4"/>
          <w:sz w:val="24"/>
        </w:rPr>
        <w:t xml:space="preserve"> </w:t>
      </w:r>
      <w:r>
        <w:rPr>
          <w:sz w:val="24"/>
        </w:rPr>
        <w:t>českých)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Celkové</w:t>
      </w:r>
      <w:r>
        <w:rPr>
          <w:spacing w:val="-5"/>
          <w:sz w:val="24"/>
        </w:rPr>
        <w:t xml:space="preserve"> </w:t>
      </w:r>
      <w:r>
        <w:rPr>
          <w:sz w:val="24"/>
        </w:rPr>
        <w:t>výše</w:t>
      </w:r>
      <w:r>
        <w:rPr>
          <w:spacing w:val="-4"/>
          <w:sz w:val="24"/>
        </w:rPr>
        <w:t xml:space="preserve"> </w:t>
      </w:r>
      <w:r>
        <w:rPr>
          <w:sz w:val="24"/>
        </w:rPr>
        <w:t>podpory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poskytována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souladu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nařízením Komise (EU) č. 2023/2831 ze dne 13. prosince 2023 o použití článků 107 a 108 Smlouvy o fungování Evropské unie na podporu de minimis. Podpora v této výši bude zapsána do registru de</w:t>
      </w:r>
      <w:r>
        <w:rPr>
          <w:spacing w:val="-4"/>
          <w:sz w:val="24"/>
        </w:rPr>
        <w:t xml:space="preserve"> </w:t>
      </w:r>
      <w:r>
        <w:rPr>
          <w:sz w:val="24"/>
        </w:rPr>
        <w:t>minimis.</w:t>
      </w:r>
    </w:p>
    <w:p w14:paraId="2A2AAE24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20"/>
        <w:ind w:right="109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2A2AAE25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50%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2A2AAE26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22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straně Poskytovatele, je Poskytovatel oprávněn vycházet z informací, které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2A2AAE27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19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2A2AAE28" w14:textId="77777777" w:rsidR="007D1876" w:rsidRDefault="00000000">
      <w:pPr>
        <w:pStyle w:val="Zkladntext"/>
        <w:jc w:val="both"/>
      </w:pPr>
      <w:r>
        <w:t>na účet uvedený na faktuře.</w:t>
      </w:r>
    </w:p>
    <w:p w14:paraId="2A2AAE29" w14:textId="77777777" w:rsidR="007D1876" w:rsidRDefault="007D1876">
      <w:pPr>
        <w:jc w:val="both"/>
        <w:sectPr w:rsidR="007D1876">
          <w:pgSz w:w="11910" w:h="16840"/>
          <w:pgMar w:top="1360" w:right="1020" w:bottom="1040" w:left="1220" w:header="303" w:footer="858" w:gutter="0"/>
          <w:cols w:space="708"/>
        </w:sectPr>
      </w:pPr>
    </w:p>
    <w:p w14:paraId="2A2AAE2A" w14:textId="77777777" w:rsidR="007D1876" w:rsidRDefault="007D1876">
      <w:pPr>
        <w:pStyle w:val="Zkladntext"/>
        <w:spacing w:before="2"/>
        <w:ind w:left="0"/>
        <w:rPr>
          <w:sz w:val="23"/>
        </w:rPr>
      </w:pPr>
    </w:p>
    <w:p w14:paraId="2A2AAE2B" w14:textId="77777777" w:rsidR="007D1876" w:rsidRDefault="00000000">
      <w:pPr>
        <w:pStyle w:val="Nadpis1"/>
        <w:numPr>
          <w:ilvl w:val="0"/>
          <w:numId w:val="1"/>
        </w:numPr>
        <w:tabs>
          <w:tab w:val="left" w:pos="557"/>
        </w:tabs>
        <w:spacing w:before="52"/>
        <w:ind w:left="556" w:hanging="359"/>
        <w:jc w:val="both"/>
      </w:pPr>
      <w:r>
        <w:t>Trvání Smlouvy</w:t>
      </w:r>
    </w:p>
    <w:p w14:paraId="2A2AAE2C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ind w:right="108"/>
        <w:jc w:val="both"/>
        <w:rPr>
          <w:sz w:val="24"/>
        </w:rPr>
      </w:pPr>
      <w:r>
        <w:rPr>
          <w:sz w:val="24"/>
        </w:rPr>
        <w:t xml:space="preserve">Tato smlouva se uzavírá na dobu určitou, a to na dobu uvedenou v čl. 2.3 této smlouvy. Smluvní strany však prohlašují, že tato smlouva </w:t>
      </w:r>
      <w:proofErr w:type="gramStart"/>
      <w:r>
        <w:rPr>
          <w:sz w:val="24"/>
        </w:rPr>
        <w:t>skončí</w:t>
      </w:r>
      <w:proofErr w:type="gramEnd"/>
      <w:r>
        <w:rPr>
          <w:sz w:val="24"/>
        </w:rPr>
        <w:t xml:space="preserve">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2A2AAE2D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2A2AAE2E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59" w:line="242" w:lineRule="auto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2A2AAE2F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56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2A2AAE30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61"/>
        <w:ind w:right="114"/>
        <w:jc w:val="both"/>
        <w:rPr>
          <w:sz w:val="24"/>
        </w:rPr>
      </w:pPr>
      <w:r>
        <w:rPr>
          <w:sz w:val="24"/>
        </w:rPr>
        <w:t>Smluvní strany se dohodly, že je Příjemce povinen řádně vyplnit dotazník související s poskytnutými konzultačními službami, na jehož základě bude provedeno vyhodnocení spokojenosti, a to způsobem a ve lhůtách sdělených</w:t>
      </w:r>
      <w:r>
        <w:rPr>
          <w:spacing w:val="-1"/>
          <w:sz w:val="24"/>
        </w:rPr>
        <w:t xml:space="preserve"> </w:t>
      </w:r>
      <w:r>
        <w:rPr>
          <w:sz w:val="24"/>
        </w:rPr>
        <w:t>Poskytovatelem.</w:t>
      </w:r>
    </w:p>
    <w:p w14:paraId="2A2AAE31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59"/>
        <w:ind w:right="11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dále</w:t>
      </w:r>
      <w:r>
        <w:rPr>
          <w:spacing w:val="-6"/>
          <w:sz w:val="24"/>
        </w:rPr>
        <w:t xml:space="preserve"> </w:t>
      </w:r>
      <w:r>
        <w:rPr>
          <w:sz w:val="24"/>
        </w:rPr>
        <w:t>dohodly,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Příjemce</w:t>
      </w:r>
      <w:r>
        <w:rPr>
          <w:spacing w:val="-7"/>
          <w:sz w:val="24"/>
        </w:rPr>
        <w:t xml:space="preserve"> </w:t>
      </w:r>
      <w:r>
        <w:rPr>
          <w:sz w:val="24"/>
        </w:rPr>
        <w:t>povinen</w:t>
      </w:r>
      <w:r>
        <w:rPr>
          <w:spacing w:val="-5"/>
          <w:sz w:val="24"/>
        </w:rPr>
        <w:t xml:space="preserve"> </w:t>
      </w:r>
      <w:r>
        <w:rPr>
          <w:sz w:val="24"/>
        </w:rPr>
        <w:t>poskytnout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4"/>
          <w:sz w:val="24"/>
        </w:rPr>
        <w:t xml:space="preserve"> </w:t>
      </w:r>
      <w:r>
        <w:rPr>
          <w:sz w:val="24"/>
        </w:rPr>
        <w:t>součinnost při provádění evaluace, na jejímž základě bude provedeno vyhodnocení průběhu a dopadu realizovaných konzultačních služeb, a to kdykoliv ve lhůtě do 6 let od poskytnutí konzultací, které jsou předmětem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2A2AAE32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59"/>
        <w:ind w:right="10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2A2AAE33" w14:textId="77777777" w:rsidR="007D1876" w:rsidRDefault="007D1876">
      <w:pPr>
        <w:pStyle w:val="Zkladntext"/>
        <w:spacing w:before="12"/>
        <w:ind w:left="0"/>
        <w:rPr>
          <w:sz w:val="33"/>
        </w:rPr>
      </w:pPr>
    </w:p>
    <w:p w14:paraId="2A2AAE34" w14:textId="77777777" w:rsidR="007D1876" w:rsidRDefault="00000000">
      <w:pPr>
        <w:pStyle w:val="Nadpis1"/>
        <w:numPr>
          <w:ilvl w:val="0"/>
          <w:numId w:val="1"/>
        </w:numPr>
        <w:tabs>
          <w:tab w:val="left" w:pos="557"/>
        </w:tabs>
        <w:ind w:left="55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2A2AAE35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2A2AAE36" w14:textId="77777777" w:rsidR="007D1876" w:rsidRDefault="00000000">
      <w:pPr>
        <w:pStyle w:val="Zkladntext"/>
        <w:jc w:val="both"/>
      </w:pPr>
      <w:r>
        <w:t>v písemné formě.</w:t>
      </w:r>
    </w:p>
    <w:p w14:paraId="2A2AAE37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2A2AAE38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62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2A2AAE39" w14:textId="77777777" w:rsidR="007D1876" w:rsidRDefault="007D1876">
      <w:pPr>
        <w:jc w:val="both"/>
        <w:rPr>
          <w:sz w:val="24"/>
        </w:rPr>
        <w:sectPr w:rsidR="007D1876">
          <w:pgSz w:w="11910" w:h="16840"/>
          <w:pgMar w:top="1360" w:right="1020" w:bottom="1040" w:left="1220" w:header="303" w:footer="858" w:gutter="0"/>
          <w:cols w:space="708"/>
        </w:sectPr>
      </w:pPr>
    </w:p>
    <w:p w14:paraId="2A2AAE3A" w14:textId="77777777" w:rsidR="007D187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41"/>
        <w:ind w:right="108"/>
        <w:rPr>
          <w:sz w:val="24"/>
        </w:rPr>
      </w:pPr>
      <w:r>
        <w:rPr>
          <w:sz w:val="24"/>
        </w:rPr>
        <w:lastRenderedPageBreak/>
        <w:t xml:space="preserve">Tato smlouva se vyhotovuje ve třech stejnopisech. Každá smluvní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jednom stejnopisu.</w:t>
      </w:r>
    </w:p>
    <w:p w14:paraId="2A2AAE3B" w14:textId="77777777" w:rsidR="007D1876" w:rsidRDefault="007D1876">
      <w:pPr>
        <w:pStyle w:val="Zkladntext"/>
        <w:spacing w:before="9"/>
        <w:ind w:left="0"/>
        <w:rPr>
          <w:sz w:val="12"/>
        </w:rPr>
      </w:pPr>
    </w:p>
    <w:p w14:paraId="2A2AAE3C" w14:textId="77777777" w:rsidR="007D1876" w:rsidRDefault="007D1876">
      <w:pPr>
        <w:rPr>
          <w:sz w:val="12"/>
        </w:rPr>
        <w:sectPr w:rsidR="007D1876">
          <w:pgSz w:w="11910" w:h="16840"/>
          <w:pgMar w:top="1360" w:right="1020" w:bottom="1040" w:left="1220" w:header="303" w:footer="858" w:gutter="0"/>
          <w:cols w:space="708"/>
        </w:sectPr>
      </w:pPr>
    </w:p>
    <w:p w14:paraId="2A2AAE3D" w14:textId="5EB83A4C" w:rsidR="007D1876" w:rsidRDefault="00000000">
      <w:pPr>
        <w:pStyle w:val="Zkladntext"/>
        <w:spacing w:before="174"/>
        <w:ind w:left="198"/>
      </w:pPr>
      <w:r>
        <w:pict w14:anchorId="2A2AAE5B">
          <v:rect id="_x0000_s2059" style="position:absolute;left:0;text-align:left;margin-left:383pt;margin-top:38.05pt;width:155pt;height:59pt;z-index:-251900928;mso-position-horizontal-relative:page" stroked="f">
            <w10:wrap anchorx="page"/>
          </v:rect>
        </w:pict>
      </w:r>
      <w:r>
        <w:t>V Ostravě dne</w:t>
      </w:r>
    </w:p>
    <w:p w14:paraId="2A2AAE3E" w14:textId="77777777" w:rsidR="007D1876" w:rsidRDefault="00000000">
      <w:pPr>
        <w:spacing w:before="116"/>
        <w:ind w:left="145"/>
        <w:rPr>
          <w:sz w:val="21"/>
        </w:rPr>
      </w:pPr>
      <w:r>
        <w:br w:type="column"/>
      </w:r>
      <w:r>
        <w:rPr>
          <w:w w:val="115"/>
          <w:sz w:val="21"/>
        </w:rPr>
        <w:t>7.8.2024</w:t>
      </w:r>
    </w:p>
    <w:p w14:paraId="2A2AAE3F" w14:textId="77777777" w:rsidR="007D1876" w:rsidRDefault="007D1876">
      <w:pPr>
        <w:rPr>
          <w:sz w:val="21"/>
        </w:rPr>
        <w:sectPr w:rsidR="007D1876">
          <w:type w:val="continuous"/>
          <w:pgSz w:w="11910" w:h="16840"/>
          <w:pgMar w:top="1360" w:right="1020" w:bottom="1040" w:left="1220" w:header="708" w:footer="708" w:gutter="0"/>
          <w:cols w:num="2" w:space="708" w:equalWidth="0">
            <w:col w:w="1575" w:space="40"/>
            <w:col w:w="8055"/>
          </w:cols>
        </w:sectPr>
      </w:pPr>
    </w:p>
    <w:p w14:paraId="2A2AAE58" w14:textId="77777777" w:rsidR="007D1876" w:rsidRDefault="007D1876">
      <w:pPr>
        <w:spacing w:line="269" w:lineRule="exact"/>
        <w:rPr>
          <w:sz w:val="24"/>
        </w:rPr>
        <w:sectPr w:rsidR="007D1876">
          <w:type w:val="continuous"/>
          <w:pgSz w:w="11910" w:h="16840"/>
          <w:pgMar w:top="1360" w:right="1020" w:bottom="1040" w:left="1220" w:header="708" w:footer="708" w:gutter="0"/>
          <w:cols w:space="708"/>
        </w:sectPr>
      </w:pPr>
    </w:p>
    <w:p w14:paraId="2A2AAE59" w14:textId="77777777" w:rsidR="007D1876" w:rsidRDefault="007D1876">
      <w:pPr>
        <w:pStyle w:val="Zkladntext"/>
        <w:ind w:left="0"/>
        <w:rPr>
          <w:i/>
          <w:sz w:val="10"/>
        </w:rPr>
      </w:pPr>
    </w:p>
    <w:p w14:paraId="2A2AAE5A" w14:textId="6B6DA869" w:rsidR="007D1876" w:rsidRDefault="007D1876">
      <w:pPr>
        <w:pStyle w:val="Zkladntext"/>
        <w:ind w:left="305"/>
        <w:rPr>
          <w:sz w:val="20"/>
        </w:rPr>
      </w:pPr>
    </w:p>
    <w:sectPr w:rsidR="007D1876">
      <w:pgSz w:w="11910" w:h="16840"/>
      <w:pgMar w:top="1360" w:right="1020" w:bottom="1040" w:left="1220" w:header="303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3B962" w14:textId="77777777" w:rsidR="00E7209E" w:rsidRDefault="00E7209E">
      <w:r>
        <w:separator/>
      </w:r>
    </w:p>
  </w:endnote>
  <w:endnote w:type="continuationSeparator" w:id="0">
    <w:p w14:paraId="27472C5E" w14:textId="77777777" w:rsidR="00E7209E" w:rsidRDefault="00E7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AE6A" w14:textId="77777777" w:rsidR="007D1876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415552" behindDoc="1" locked="0" layoutInCell="1" allowOverlap="1" wp14:anchorId="2A2AAE6F" wp14:editId="2A2AAE70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16576" behindDoc="1" locked="0" layoutInCell="1" allowOverlap="1" wp14:anchorId="2A2AAE71" wp14:editId="2A2AAE72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A2AAE7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1pt;margin-top:794.25pt;width:11.6pt;height:13.05pt;z-index:-251898880;mso-position-horizontal-relative:page;mso-position-vertical-relative:page" filled="f" stroked="f">
          <v:textbox inset="0,0,0,0">
            <w:txbxContent>
              <w:p w14:paraId="2A2AAE79" w14:textId="77777777" w:rsidR="007D1876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26619" w14:textId="77777777" w:rsidR="00E7209E" w:rsidRDefault="00E7209E">
      <w:r>
        <w:separator/>
      </w:r>
    </w:p>
  </w:footnote>
  <w:footnote w:type="continuationSeparator" w:id="0">
    <w:p w14:paraId="381E65D1" w14:textId="77777777" w:rsidR="00E7209E" w:rsidRDefault="00E7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AE69" w14:textId="77777777" w:rsidR="007D1876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412480" behindDoc="1" locked="0" layoutInCell="1" allowOverlap="1" wp14:anchorId="2A2AAE6B" wp14:editId="2A2AAE6C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A2AAE6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2pt;margin-top:14.15pt;width:185.15pt;height:8.75pt;z-index:-251902976;mso-position-horizontal-relative:page;mso-position-vertical-relative:page" filled="f" stroked="f">
          <v:textbox inset="0,0,0,0">
            <w:txbxContent>
              <w:p w14:paraId="2A2AAE77" w14:textId="77777777" w:rsidR="007D1876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019127ca-ede7-70d9-b629-a9a660123e4f</w:t>
                </w:r>
              </w:p>
            </w:txbxContent>
          </v:textbox>
          <w10:wrap anchorx="page" anchory="page"/>
        </v:shape>
      </w:pict>
    </w:r>
    <w:r>
      <w:pict w14:anchorId="2A2AAE6E">
        <v:shape id="_x0000_s1026" type="#_x0000_t202" style="position:absolute;margin-left:69.95pt;margin-top:36.55pt;width:70.5pt;height:12pt;z-index:-251901952;mso-position-horizontal-relative:page;mso-position-vertical-relative:page" filled="f" stroked="f">
          <v:textbox inset="0,0,0,0">
            <w:txbxContent>
              <w:p w14:paraId="2A2AAE78" w14:textId="77777777" w:rsidR="007D1876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Verze_20240601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B4C27"/>
    <w:multiLevelType w:val="multilevel"/>
    <w:tmpl w:val="C040FCA0"/>
    <w:lvl w:ilvl="0">
      <w:start w:val="1"/>
      <w:numFmt w:val="decimal"/>
      <w:lvlText w:val="%1."/>
      <w:lvlJc w:val="left"/>
      <w:pPr>
        <w:ind w:left="55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2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8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9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00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11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22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3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44" w:hanging="425"/>
      </w:pPr>
      <w:rPr>
        <w:rFonts w:hint="default"/>
        <w:lang w:val="cs-CZ" w:eastAsia="cs-CZ" w:bidi="cs-CZ"/>
      </w:rPr>
    </w:lvl>
  </w:abstractNum>
  <w:num w:numId="1" w16cid:durableId="174937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876"/>
    <w:rsid w:val="00112556"/>
    <w:rsid w:val="007C4BCC"/>
    <w:rsid w:val="007D1876"/>
    <w:rsid w:val="009433E0"/>
    <w:rsid w:val="00E7209E"/>
    <w:rsid w:val="00F2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2A2AADD5"/>
  <w15:docId w15:val="{26D953F7-655B-430B-8963-C358226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55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23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623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1889</Words>
  <Characters>11150</Characters>
  <Application>Microsoft Office Word</Application>
  <DocSecurity>0</DocSecurity>
  <Lines>92</Lines>
  <Paragraphs>26</Paragraphs>
  <ScaleCrop>false</ScaleCrop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CYBER Supervize - 2024-01 - Invent Medical Group.pdf</dc:title>
  <dc:subject>Smlouva CYBER Supervize - 2024-01 - Invent Medical Group.pdf</dc:subject>
  <dc:creator>Josef Zedník</dc:creator>
  <cp:lastModifiedBy>Olga Palová</cp:lastModifiedBy>
  <cp:revision>4</cp:revision>
  <dcterms:created xsi:type="dcterms:W3CDTF">2024-08-07T11:32:00Z</dcterms:created>
  <dcterms:modified xsi:type="dcterms:W3CDTF">2024-08-07T11:34:00Z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2024-08-07T00:00:00Z</vt:filetime>
  </property>
</Properties>
</file>