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5" behindDoc="0" locked="0" layoutInCell="1" allowOverlap="1">
            <wp:simplePos x="0" y="0"/>
            <wp:positionH relativeFrom="page">
              <wp:posOffset>1081991</wp:posOffset>
            </wp:positionH>
            <wp:positionV relativeFrom="page">
              <wp:posOffset>1731837</wp:posOffset>
            </wp:positionV>
            <wp:extent cx="2046463" cy="1946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6463" cy="194609"/>
                    </a:xfrm>
                    <a:custGeom>
                      <a:rect l="l" t="t" r="r" b="b"/>
                      <a:pathLst>
                        <a:path w="2046463" h="194609">
                          <a:moveTo>
                            <a:pt x="0" y="194609"/>
                          </a:moveTo>
                          <a:lnTo>
                            <a:pt x="2046463" y="194609"/>
                          </a:lnTo>
                          <a:lnTo>
                            <a:pt x="204646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4472941</wp:posOffset>
            </wp:positionV>
            <wp:extent cx="12179" cy="1219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4472941</wp:posOffset>
            </wp:positionV>
            <wp:extent cx="12179" cy="2286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22860"/>
                    </a:xfrm>
                    <a:custGeom>
                      <a:rect l="l" t="t" r="r" b="b"/>
                      <a:pathLst>
                        <a:path w="12179" h="22860">
                          <a:moveTo>
                            <a:pt x="0" y="22860"/>
                          </a:moveTo>
                          <a:lnTo>
                            <a:pt x="12179" y="2286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228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4485133</wp:posOffset>
            </wp:positionV>
            <wp:extent cx="12192" cy="1066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0668"/>
                    </a:xfrm>
                    <a:custGeom>
                      <a:rect l="l" t="t" r="r" b="b"/>
                      <a:pathLst>
                        <a:path w="12192" h="10668">
                          <a:moveTo>
                            <a:pt x="0" y="10668"/>
                          </a:moveTo>
                          <a:lnTo>
                            <a:pt x="12192" y="1066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4472941</wp:posOffset>
            </wp:positionV>
            <wp:extent cx="12192" cy="1219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4485133</wp:posOffset>
            </wp:positionV>
            <wp:extent cx="12192" cy="1066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0668"/>
                    </a:xfrm>
                    <a:custGeom>
                      <a:rect l="l" t="t" r="r" b="b"/>
                      <a:pathLst>
                        <a:path w="12192" h="10668">
                          <a:moveTo>
                            <a:pt x="0" y="10668"/>
                          </a:moveTo>
                          <a:lnTo>
                            <a:pt x="12192" y="1066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06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4472941</wp:posOffset>
            </wp:positionV>
            <wp:extent cx="12192" cy="1219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4472941</wp:posOffset>
            </wp:positionV>
            <wp:extent cx="12179" cy="1219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4472941</wp:posOffset>
            </wp:positionV>
            <wp:extent cx="12179" cy="2286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22860"/>
                    </a:xfrm>
                    <a:custGeom>
                      <a:rect l="l" t="t" r="r" b="b"/>
                      <a:pathLst>
                        <a:path w="12179" h="22860">
                          <a:moveTo>
                            <a:pt x="0" y="22860"/>
                          </a:moveTo>
                          <a:lnTo>
                            <a:pt x="12179" y="2286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228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4675645</wp:posOffset>
            </wp:positionV>
            <wp:extent cx="12179" cy="12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80"/>
                    </a:xfrm>
                    <a:custGeom>
                      <a:rect l="l" t="t" r="r" b="b"/>
                      <a:pathLst>
                        <a:path w="12179" h="12180">
                          <a:moveTo>
                            <a:pt x="0" y="12180"/>
                          </a:moveTo>
                          <a:lnTo>
                            <a:pt x="12179" y="1218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4675645</wp:posOffset>
            </wp:positionV>
            <wp:extent cx="12192" cy="12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80"/>
                    </a:xfrm>
                    <a:custGeom>
                      <a:rect l="l" t="t" r="r" b="b"/>
                      <a:pathLst>
                        <a:path w="12192" h="12180">
                          <a:moveTo>
                            <a:pt x="0" y="12180"/>
                          </a:moveTo>
                          <a:lnTo>
                            <a:pt x="12192" y="12180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4675645</wp:posOffset>
            </wp:positionV>
            <wp:extent cx="12192" cy="12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80"/>
                    </a:xfrm>
                    <a:custGeom>
                      <a:rect l="l" t="t" r="r" b="b"/>
                      <a:pathLst>
                        <a:path w="12192" h="12180">
                          <a:moveTo>
                            <a:pt x="0" y="12180"/>
                          </a:moveTo>
                          <a:lnTo>
                            <a:pt x="12192" y="12180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4675645</wp:posOffset>
            </wp:positionV>
            <wp:extent cx="12179" cy="12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80"/>
                    </a:xfrm>
                    <a:custGeom>
                      <a:rect l="l" t="t" r="r" b="b"/>
                      <a:pathLst>
                        <a:path w="12179" h="12180">
                          <a:moveTo>
                            <a:pt x="0" y="12180"/>
                          </a:moveTo>
                          <a:lnTo>
                            <a:pt x="12179" y="12180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4869180</wp:posOffset>
            </wp:positionV>
            <wp:extent cx="12179" cy="1219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4869180</wp:posOffset>
            </wp:positionV>
            <wp:extent cx="12192" cy="1219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4869180</wp:posOffset>
            </wp:positionV>
            <wp:extent cx="12192" cy="12192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4869180</wp:posOffset>
            </wp:positionV>
            <wp:extent cx="12179" cy="12192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5061204</wp:posOffset>
            </wp:positionV>
            <wp:extent cx="12179" cy="1219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5061204</wp:posOffset>
            </wp:positionV>
            <wp:extent cx="12192" cy="1219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5061204</wp:posOffset>
            </wp:positionV>
            <wp:extent cx="12192" cy="1219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5061204</wp:posOffset>
            </wp:positionV>
            <wp:extent cx="12179" cy="1219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5254753</wp:posOffset>
            </wp:positionV>
            <wp:extent cx="12179" cy="12192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5254753</wp:posOffset>
            </wp:positionV>
            <wp:extent cx="12192" cy="12192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5254753</wp:posOffset>
            </wp:positionV>
            <wp:extent cx="12192" cy="1219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5254753</wp:posOffset>
            </wp:positionV>
            <wp:extent cx="12179" cy="12192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5446777</wp:posOffset>
            </wp:positionV>
            <wp:extent cx="12179" cy="12192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5446777</wp:posOffset>
            </wp:positionV>
            <wp:extent cx="12192" cy="12192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5446777</wp:posOffset>
            </wp:positionV>
            <wp:extent cx="12192" cy="12192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5446777</wp:posOffset>
            </wp:positionV>
            <wp:extent cx="12179" cy="12192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5640337</wp:posOffset>
            </wp:positionV>
            <wp:extent cx="12179" cy="12179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5640337</wp:posOffset>
            </wp:positionV>
            <wp:extent cx="12192" cy="1217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5640337</wp:posOffset>
            </wp:positionV>
            <wp:extent cx="12192" cy="12179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5640337</wp:posOffset>
            </wp:positionV>
            <wp:extent cx="12179" cy="1217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5832361</wp:posOffset>
            </wp:positionV>
            <wp:extent cx="12179" cy="1217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5832361</wp:posOffset>
            </wp:positionV>
            <wp:extent cx="12192" cy="1217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5832361</wp:posOffset>
            </wp:positionV>
            <wp:extent cx="12192" cy="1217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79"/>
                    </a:xfrm>
                    <a:custGeom>
                      <a:rect l="l" t="t" r="r" b="b"/>
                      <a:pathLst>
                        <a:path w="12192" h="12179">
                          <a:moveTo>
                            <a:pt x="0" y="12179"/>
                          </a:moveTo>
                          <a:lnTo>
                            <a:pt x="12192" y="12179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5832361</wp:posOffset>
            </wp:positionV>
            <wp:extent cx="12179" cy="1217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79"/>
                    </a:xfrm>
                    <a:custGeom>
                      <a:rect l="l" t="t" r="r" b="b"/>
                      <a:pathLst>
                        <a:path w="12179" h="12179">
                          <a:moveTo>
                            <a:pt x="0" y="12179"/>
                          </a:moveTo>
                          <a:lnTo>
                            <a:pt x="12179" y="12179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1903476</wp:posOffset>
            </wp:positionH>
            <wp:positionV relativeFrom="page">
              <wp:posOffset>6025897</wp:posOffset>
            </wp:positionV>
            <wp:extent cx="12192" cy="12192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3707891</wp:posOffset>
            </wp:positionH>
            <wp:positionV relativeFrom="page">
              <wp:posOffset>6025897</wp:posOffset>
            </wp:positionV>
            <wp:extent cx="12192" cy="12192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5521452</wp:posOffset>
            </wp:positionH>
            <wp:positionV relativeFrom="page">
              <wp:posOffset>6025897</wp:posOffset>
            </wp:positionV>
            <wp:extent cx="12179" cy="12192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79" cy="12192"/>
                    </a:xfrm>
                    <a:custGeom>
                      <a:rect l="l" t="t" r="r" b="b"/>
                      <a:pathLst>
                        <a:path w="12179" h="12192">
                          <a:moveTo>
                            <a:pt x="0" y="12192"/>
                          </a:moveTo>
                          <a:lnTo>
                            <a:pt x="12179" y="12192"/>
                          </a:lnTo>
                          <a:lnTo>
                            <a:pt x="12179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8844" w:firstLine="0"/>
      </w:pPr>
      <w:r>
        <w:rPr lang="en-US" sz="22" baseline="0" dirty="0">
          <w:jc w:val="left"/>
          <w:rFonts w:ascii="Garamond" w:hAnsi="Garamond" w:cs="Garamond"/>
          <w:color w:val="000000"/>
          <w:sz w:val="22"/>
          <w:szCs w:val="22"/>
        </w:rPr>
        <w:t>Příloha č. 5</w:t>
      </w:r>
      <w:r>
        <w:rPr lang="en-US" sz="22" baseline="0" dirty="0">
          <w:jc w:val="left"/>
          <w:rFonts w:ascii="Garamond" w:hAnsi="Garamond" w:cs="Garamond"/>
          <w:color w:val="000000"/>
          <w:spacing w:val="-2"/>
          <w:sz w:val="22"/>
          <w:szCs w:val="22"/>
        </w:rPr>
        <w:t> </w:t>
      </w:r>
      <w:r>
        <w:rPr lang="en-US" sz="22" baseline="0" dirty="0">
          <w:jc w:val="left"/>
          <w:rFonts w:ascii="Garamond" w:hAnsi="Garamond" w:cs="Garamond"/>
          <w:color w:val="000000"/>
          <w:sz w:val="22"/>
          <w:szCs w:val="22"/>
        </w:rPr>
        <w:t>  </w:t>
      </w:r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5943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From: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PAR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&lt;</w:t>
      </w:r>
      <w:hyperlink r:id="rId100" w:history="1"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NO_R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E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PLY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@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parc.pxe.cz</w:t>
        </w:r>
      </w:hyperlink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&gt;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5943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Sent: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Wednesday, Octobe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4, 2023 9:02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M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5943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To: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5943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Subject: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PA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C: Fix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ce ceny -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ukončen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8" w:after="0" w:line="240" w:lineRule="auto"/>
        <w:ind w:left="896" w:right="888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Dob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ý den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5" w:after="0" w:line="240" w:lineRule="auto"/>
        <w:ind w:left="896" w:right="6582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fixace ceny byla úspěšně 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k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ončena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37" w:after="0" w:line="268" w:lineRule="exact"/>
        <w:ind w:left="895" w:right="6459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Odběratel: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Ministe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stvo spravedlnost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i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Aukce číslo: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1631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5" w:right="6459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Komodita: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Elektri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ká e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g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ie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7" w:after="0" w:line="240" w:lineRule="auto"/>
        <w:ind w:left="895" w:right="5164" w:firstLine="0"/>
      </w:pPr>
      <w:r>
        <w:rPr lang="en-US"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Produkt: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Czech BL CAL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-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24 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5" w:right="5164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Dodávkové období: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01. 01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2024 - 31. 12. 2024  </w:t>
      </w:r>
      <w:r>
        <w:br w:type="textWrapping" w:clear="all"/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Výsledná jednotková cena fixace: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3 246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,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66 K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/MW</w:t>
      </w:r>
      <w:r>
        <w:rPr lang="en-US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4" w:after="0" w:line="240" w:lineRule="auto"/>
        <w:ind w:left="895" w:right="2595" w:firstLine="0"/>
      </w:pP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Výsledný rozpad ceny na 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t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ribuč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n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 s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zb</w:t>
      </w:r>
      <w:r>
        <w:rPr lang="en-US"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y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416" w:tblpY="-270"/>
        <w:tblOverlap w:val="never"/>
        "
        <w:tblW w:w="7237" w:type="dxa"/>
        <w:tblLook w:val="04A0" w:firstRow="1" w:lastRow="0" w:firstColumn="1" w:lastColumn="0" w:noHBand="0" w:noVBand="1"/>
      </w:tblPr>
      <w:tblGrid>
        <w:gridCol w:w="1560"/>
        <w:gridCol w:w="2841"/>
        <w:gridCol w:w="2855"/>
      </w:tblGrid>
      <w:tr>
        <w:trPr>
          <w:trHeight w:val="277"/>
        </w:trPr>
        <w:tc>
          <w:tcPr>
            <w:tcW w:w="1560" w:type="dxa"/>
            <w:tcBorders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ribuč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 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2841" w:type="dxa"/>
            <w:tcBorders>
              <w:top w:val="single" w:sz="4" w:space="0" w:color="D5D5D5"/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1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pro dis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ribuč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 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zbu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- VT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2855" w:type="dxa"/>
            <w:tcBorders>
              <w:top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8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pro dis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ribuč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 s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zbu</w:t>
            </w:r>
            <w:r>
              <w:rPr lang="en-US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- 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top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C01d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  <w:tcBorders>
              <w:top w:val="single" w:sz="4" w:space="0" w:color="D5D5D5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3 268,18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7" dirty="0">
                <w:jc w:val="left"/>
                <w:rFonts w:ascii="Calibri" w:hAnsi="Calibri" w:cs="Calibri"/>
                <w:color w:val="000000"/>
                <w:position w:val="7"/>
                <w:sz w:val="22"/>
                <w:szCs w:val="22"/>
              </w:rPr>
              <w:t>  </w:t>
            </w:r>
          </w:p>
        </w:tc>
      </w:tr>
      <w:tr>
        <w:trPr>
          <w:trHeight w:val="282"/>
        </w:trPr>
        <w:tc>
          <w:tcPr>
            <w:tcW w:w="1560" w:type="dxa"/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C02d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3 268,18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7" dirty="0">
                <w:jc w:val="left"/>
                <w:rFonts w:ascii="Calibri" w:hAnsi="Calibri" w:cs="Calibri"/>
                <w:color w:val="000000"/>
                <w:position w:val="7"/>
                <w:sz w:val="22"/>
                <w:szCs w:val="22"/>
              </w:rPr>
              <w:t> 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C03d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3 268,18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7" dirty="0">
                <w:jc w:val="left"/>
                <w:rFonts w:ascii="Calibri" w:hAnsi="Calibri" w:cs="Calibri"/>
                <w:color w:val="000000"/>
                <w:position w:val="7"/>
                <w:sz w:val="22"/>
                <w:szCs w:val="22"/>
              </w:rPr>
              <w:t>  </w:t>
            </w:r>
          </w:p>
        </w:tc>
      </w:tr>
      <w:tr>
        <w:trPr>
          <w:trHeight w:val="282"/>
        </w:trPr>
        <w:tc>
          <w:tcPr>
            <w:tcW w:w="1560" w:type="dxa"/>
            <w:tcBorders>
              <w:top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C25d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3 600,17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2 290,46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bottom w:val="single" w:sz="4" w:space="0" w:color="FFFF00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C26d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3 600,17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2 290,46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282"/>
        </w:trPr>
        <w:tc>
          <w:tcPr>
            <w:tcW w:w="1560" w:type="dxa"/>
            <w:tcBorders>
              <w:top w:val="single" w:sz="4" w:space="0" w:color="FFFF00"/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C45d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3 517,93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3 100,65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284"/>
        </w:trPr>
        <w:tc>
          <w:tcPr>
            <w:tcW w:w="1560" w:type="dxa"/>
            <w:tcBorders>
              <w:top w:val="single" w:sz="4" w:space="0" w:color="D5D5D5"/>
              <w:bottom w:val="single" w:sz="4" w:space="0" w:color="D5D5D5"/>
            </w:tcBorders>
            <w:shd w:val="clear" w:color="auto" w:fill="D5D5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"/>
            </w:pPr>
            <w:r>
              <w:rPr lang="en-US" sz="22" baseline="0" dirty="0">
                <w:jc w:val="left"/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C56d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3 517,93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  <w:tc>
          <w:tcPr>
            <w:tcW w:w="28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3 149,39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2"/>
                <w:sz w:val="22"/>
                <w:szCs w:val="22"/>
              </w:rPr>
              <w:t>K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č/MW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h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371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Další in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f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orm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ce o této fi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x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i naleznete n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adre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s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e  </w:t>
      </w:r>
      <w:r>
        <w:br w:type="textWrapping" w:clear="all"/>
      </w:r>
      <w:hyperlink r:id="rId101" w:history="1"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https://parc.pxe.cz/#/auct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i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ons/detail/1631/fix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a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tio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3"/>
            <w:sz w:val="22"/>
            <w:szCs w:val="22"/>
          </w:rPr>
          <w:t>n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/f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i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xation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z w:val="22"/>
            <w:szCs w:val="22"/>
          </w:rPr>
          <w:t>-supplie</w:t>
        </w:r>
        <w:r>
          <w:rPr lang="en-US" sz="22" baseline="0" dirty="0">
            <w:jc w:val="left"/>
            <w:rFonts w:ascii="Calibri" w:hAnsi="Calibri" w:cs="Calibri"/>
            <w:u w:val="single"/>
            <w:color w:val="0000FF"/>
            <w:spacing w:val="-2"/>
            <w:sz w:val="22"/>
            <w:szCs w:val="22"/>
          </w:rPr>
          <w:t>r</w:t>
        </w:r>
        <w:r>
          <w:rPr lang="en-US" sz="22" baseline="0" dirty="0">
            <w:jc w:val="left"/>
            <w:rFonts w:ascii="Calibri" w:hAnsi="Calibri" w:cs="Calibri"/>
            <w:color w:val="000000"/>
            <w:sz w:val="22"/>
            <w:szCs w:val="22"/>
          </w:rPr>
          <w:t>  </w:t>
        </w:r>
      </w:hyperlink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124" w:after="0" w:line="240" w:lineRule="auto"/>
        <w:ind w:left="896" w:right="8591" w:firstLine="0"/>
      </w:pP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Aplikace PAR</w:t>
      </w:r>
      <w:r>
        <w:rPr lang="en-US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</w:t>
      </w:r>
      <w:r>
        <w:rPr lang="en-US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sectPr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CA9B9F6E-D63F-460F-8A59-B065062B580C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873A5E30-24DB-49A7-8123-16AD300DA02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NO_REPLY@parc.pxe.cz"/><Relationship Id="rId101" Type="http://schemas.openxmlformats.org/officeDocument/2006/relationships/hyperlink" TargetMode="External" Target="https://parc.pxe.cz/#/auctions/detail/1631/fixation/fixation-supplier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2024-08-07T09:14:22Z</dcterms:created>
  <dcterms:modified xsi:type="dcterms:W3CDTF">2024-08-07T09:14:22Z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