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DBD" w:rsidRPr="00E56DB9" w:rsidRDefault="00A12DBD" w:rsidP="00627CD7">
      <w:pPr>
        <w:pStyle w:val="Nadpis1"/>
        <w:jc w:val="right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56DB9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E56DB9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KK02129/2024</w:t>
      </w:r>
    </w:p>
    <w:p w:rsidR="00A12DBD" w:rsidRPr="00E56DB9" w:rsidRDefault="00A12DBD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2DBD" w:rsidRPr="00E56DB9" w:rsidRDefault="00A12DBD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E56DB9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A12DBD" w:rsidRPr="00E56DB9" w:rsidRDefault="00A12DB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E56DB9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A12DBD" w:rsidRPr="00E56DB9" w:rsidRDefault="00A12DBD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ab/>
        <w:t>(dále jen „smlouva“)</w:t>
      </w:r>
    </w:p>
    <w:p w:rsidR="00A12DBD" w:rsidRPr="00E56DB9" w:rsidRDefault="00A12DB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Smluvní strany: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6DB9">
        <w:rPr>
          <w:rFonts w:ascii="Times New Roman" w:eastAsia="Times New Roman" w:hAnsi="Times New Roman" w:cs="Times New Roman"/>
          <w:b/>
        </w:rPr>
        <w:t>Karlovarský kraj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Adresa sídla: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Identifikační číslo:</w:t>
      </w:r>
      <w:r w:rsidRPr="00E56DB9">
        <w:rPr>
          <w:rFonts w:ascii="Times New Roman" w:eastAsia="Times New Roman" w:hAnsi="Times New Roman" w:cs="Times New Roman"/>
        </w:rPr>
        <w:tab/>
        <w:t>70891168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DIČ: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  <w:t>CZ70891168</w:t>
      </w:r>
    </w:p>
    <w:p w:rsidR="00A12DBD" w:rsidRPr="00E56DB9" w:rsidRDefault="00A12DBD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Zastoupený:</w:t>
      </w:r>
      <w:r w:rsidRPr="00E56DB9">
        <w:rPr>
          <w:rFonts w:ascii="Times New Roman" w:eastAsia="Times New Roman" w:hAnsi="Times New Roman" w:cs="Times New Roman"/>
        </w:rPr>
        <w:tab/>
        <w:t>Ing. Petr Kulhánek, hejtman</w:t>
      </w:r>
    </w:p>
    <w:p w:rsidR="00A12DBD" w:rsidRPr="00E56DB9" w:rsidRDefault="00A12DBD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Bankovní spojení:</w:t>
      </w:r>
      <w:r w:rsidRPr="00E56DB9">
        <w:rPr>
          <w:rFonts w:ascii="Times New Roman" w:eastAsia="Times New Roman" w:hAnsi="Times New Roman" w:cs="Times New Roman"/>
        </w:rPr>
        <w:tab/>
      </w:r>
      <w:r w:rsidR="0006775D">
        <w:rPr>
          <w:rFonts w:ascii="Times New Roman" w:hAnsi="Times New Roman" w:cs="Times New Roman"/>
          <w:color w:val="000000"/>
        </w:rPr>
        <w:t>XXX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</w:p>
    <w:p w:rsidR="00A12DBD" w:rsidRPr="00E56DB9" w:rsidRDefault="00A12DBD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Číslo účtu: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="0006775D">
        <w:rPr>
          <w:rFonts w:ascii="Times New Roman" w:hAnsi="Times New Roman" w:cs="Times New Roman"/>
          <w:color w:val="000000"/>
        </w:rPr>
        <w:t>XXX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Datová schránka:</w:t>
      </w:r>
      <w:r w:rsidRPr="00E56DB9">
        <w:rPr>
          <w:rFonts w:ascii="Times New Roman" w:eastAsia="Times New Roman" w:hAnsi="Times New Roman" w:cs="Times New Roman"/>
        </w:rPr>
        <w:tab/>
        <w:t>siqbxt2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56DB9">
        <w:rPr>
          <w:rFonts w:ascii="Times New Roman" w:eastAsia="Times New Roman" w:hAnsi="Times New Roman" w:cs="Times New Roman"/>
        </w:rPr>
        <w:t>Administrující</w:t>
      </w:r>
      <w:proofErr w:type="spellEnd"/>
      <w:r w:rsidRPr="00E56DB9">
        <w:rPr>
          <w:rFonts w:ascii="Times New Roman" w:eastAsia="Times New Roman" w:hAnsi="Times New Roman" w:cs="Times New Roman"/>
        </w:rPr>
        <w:t xml:space="preserve"> odbor:</w:t>
      </w:r>
      <w:r w:rsidRPr="00E56DB9">
        <w:rPr>
          <w:rFonts w:ascii="Times New Roman" w:eastAsia="Times New Roman" w:hAnsi="Times New Roman" w:cs="Times New Roman"/>
        </w:rPr>
        <w:tab/>
        <w:t>investic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(dále jen „poskytovatel“)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a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  <w:noProof/>
        </w:rPr>
        <w:t>Město Chodov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E56DB9">
        <w:rPr>
          <w:rFonts w:ascii="Times New Roman" w:eastAsia="Times New Roman" w:hAnsi="Times New Roman" w:cs="Times New Roman"/>
          <w:bCs/>
        </w:rPr>
        <w:t>Adresa sídla:</w:t>
      </w:r>
      <w:r w:rsidRPr="00E56DB9">
        <w:rPr>
          <w:rFonts w:ascii="Times New Roman" w:eastAsia="Times New Roman" w:hAnsi="Times New Roman" w:cs="Times New Roman"/>
          <w:bCs/>
        </w:rPr>
        <w:tab/>
      </w:r>
      <w:r w:rsidRPr="00E56DB9">
        <w:rPr>
          <w:rFonts w:ascii="Times New Roman" w:eastAsia="Times New Roman" w:hAnsi="Times New Roman" w:cs="Times New Roman"/>
          <w:bCs/>
          <w:noProof/>
        </w:rPr>
        <w:t>Komenského 1077, 357 35 Chodov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E56DB9">
        <w:rPr>
          <w:rFonts w:ascii="Times New Roman" w:eastAsia="Times New Roman" w:hAnsi="Times New Roman" w:cs="Times New Roman"/>
          <w:bCs/>
        </w:rPr>
        <w:t>Identifikační číslo:</w:t>
      </w:r>
      <w:r w:rsidRPr="00E56DB9">
        <w:rPr>
          <w:rFonts w:ascii="Times New Roman" w:eastAsia="Times New Roman" w:hAnsi="Times New Roman" w:cs="Times New Roman"/>
          <w:bCs/>
        </w:rPr>
        <w:tab/>
      </w:r>
      <w:r w:rsidRPr="00E56DB9">
        <w:rPr>
          <w:rFonts w:ascii="Times New Roman" w:eastAsia="Times New Roman" w:hAnsi="Times New Roman" w:cs="Times New Roman"/>
          <w:bCs/>
          <w:noProof/>
        </w:rPr>
        <w:t>00259349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E56DB9">
        <w:rPr>
          <w:rFonts w:ascii="Times New Roman" w:eastAsia="Times New Roman" w:hAnsi="Times New Roman" w:cs="Times New Roman"/>
          <w:bCs/>
        </w:rPr>
        <w:t>DIČ:</w:t>
      </w:r>
      <w:r w:rsidRPr="00E56DB9">
        <w:rPr>
          <w:rFonts w:ascii="Times New Roman" w:eastAsia="Times New Roman" w:hAnsi="Times New Roman" w:cs="Times New Roman"/>
          <w:bCs/>
        </w:rPr>
        <w:tab/>
      </w:r>
      <w:r w:rsidRPr="00E56DB9">
        <w:rPr>
          <w:rFonts w:ascii="Times New Roman" w:eastAsia="Times New Roman" w:hAnsi="Times New Roman" w:cs="Times New Roman"/>
          <w:bCs/>
          <w:noProof/>
        </w:rPr>
        <w:t>CZ00259349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Zastoupený: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  <w:noProof/>
        </w:rPr>
        <w:t>Patrik Pizinger, starosta</w:t>
      </w:r>
    </w:p>
    <w:p w:rsidR="00A12DBD" w:rsidRPr="00E56DB9" w:rsidRDefault="00A12DBD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Bankovní spojení:</w:t>
      </w:r>
      <w:r w:rsidRPr="00E56DB9">
        <w:rPr>
          <w:rFonts w:ascii="Times New Roman" w:eastAsia="Times New Roman" w:hAnsi="Times New Roman" w:cs="Times New Roman"/>
        </w:rPr>
        <w:tab/>
      </w:r>
      <w:r w:rsidR="0006775D">
        <w:rPr>
          <w:rFonts w:ascii="Times New Roman" w:eastAsia="Times New Roman" w:hAnsi="Times New Roman" w:cs="Times New Roman"/>
          <w:noProof/>
        </w:rPr>
        <w:t>XXX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</w:p>
    <w:p w:rsidR="00A12DBD" w:rsidRPr="00E56DB9" w:rsidRDefault="00A12DBD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Číslo účtu:</w:t>
      </w:r>
      <w:r w:rsidRPr="00E56DB9">
        <w:rPr>
          <w:rFonts w:ascii="Times New Roman" w:eastAsia="Times New Roman" w:hAnsi="Times New Roman" w:cs="Times New Roman"/>
        </w:rPr>
        <w:tab/>
      </w:r>
      <w:r w:rsidR="0006775D">
        <w:rPr>
          <w:rFonts w:ascii="Times New Roman" w:eastAsia="Times New Roman" w:hAnsi="Times New Roman" w:cs="Times New Roman"/>
          <w:noProof/>
        </w:rPr>
        <w:t>XXX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E-mail: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</w:rPr>
        <w:tab/>
      </w:r>
      <w:r w:rsidR="0006775D">
        <w:rPr>
          <w:rFonts w:ascii="Times New Roman" w:eastAsia="Times New Roman" w:hAnsi="Times New Roman" w:cs="Times New Roman"/>
          <w:noProof/>
        </w:rPr>
        <w:t>XXX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Datová schránka:</w:t>
      </w:r>
      <w:r w:rsidRPr="00E56DB9">
        <w:rPr>
          <w:rFonts w:ascii="Times New Roman" w:eastAsia="Times New Roman" w:hAnsi="Times New Roman" w:cs="Times New Roman"/>
        </w:rPr>
        <w:tab/>
      </w:r>
      <w:r w:rsidRPr="00E56DB9">
        <w:rPr>
          <w:rFonts w:ascii="Times New Roman" w:eastAsia="Times New Roman" w:hAnsi="Times New Roman" w:cs="Times New Roman"/>
          <w:noProof/>
        </w:rPr>
        <w:t>8rfbnzc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12DBD" w:rsidRPr="00E56DB9" w:rsidRDefault="00A12DBD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(dále jen „příjemce“)</w:t>
      </w:r>
    </w:p>
    <w:p w:rsidR="00A12DBD" w:rsidRPr="00E56DB9" w:rsidRDefault="00A12DB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(společně jako „smluvní strany“)</w:t>
      </w: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12DBD" w:rsidRPr="00E56DB9" w:rsidRDefault="00A12DB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I.</w:t>
      </w:r>
    </w:p>
    <w:p w:rsidR="00A12DBD" w:rsidRPr="00E56DB9" w:rsidRDefault="00A12DBD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A12DBD" w:rsidRPr="00E56DB9" w:rsidRDefault="00A12DBD" w:rsidP="00A12DB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E56DB9">
        <w:rPr>
          <w:rFonts w:ascii="Times New Roman" w:hAnsi="Times New Roman" w:cs="Times New Roman"/>
        </w:rPr>
        <w:t>Programem na podporu jednotek sborů dobrovolných hasičů obcí Karlovarského kraje</w:t>
      </w:r>
      <w:r w:rsidRPr="00E56DB9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A12DBD" w:rsidRPr="00E56DB9" w:rsidRDefault="00A12DBD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II.</w:t>
      </w:r>
    </w:p>
    <w:p w:rsidR="00A12DBD" w:rsidRPr="00E56DB9" w:rsidRDefault="00A12DBD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A12DBD" w:rsidRPr="00E56DB9" w:rsidRDefault="00A12DBD" w:rsidP="00A12DBD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E56DB9">
        <w:rPr>
          <w:sz w:val="22"/>
          <w:szCs w:val="22"/>
        </w:rPr>
        <w:t>Poskytovatel poskytuje příjemci dotaci z rozpočtu poskytovatele v kalendářním roce, ve výši a </w:t>
      </w:r>
      <w:r w:rsidRPr="00E56DB9">
        <w:rPr>
          <w:snapToGrid w:val="0"/>
          <w:sz w:val="22"/>
          <w:szCs w:val="22"/>
        </w:rPr>
        <w:t xml:space="preserve">na účel </w:t>
      </w:r>
      <w:r w:rsidRPr="00E56DB9">
        <w:rPr>
          <w:sz w:val="22"/>
          <w:szCs w:val="22"/>
        </w:rPr>
        <w:t>podle údajů uvedených v odstavci 2. tohoto článku.</w:t>
      </w:r>
    </w:p>
    <w:p w:rsidR="00A12DBD" w:rsidRPr="00E56DB9" w:rsidRDefault="00A12DBD" w:rsidP="00F40594">
      <w:pPr>
        <w:pStyle w:val="Normlnweb"/>
        <w:rPr>
          <w:bCs/>
          <w:sz w:val="22"/>
          <w:szCs w:val="22"/>
        </w:rPr>
      </w:pPr>
    </w:p>
    <w:p w:rsidR="00A12DBD" w:rsidRPr="00E56DB9" w:rsidRDefault="00A12DBD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E56DB9">
        <w:rPr>
          <w:sz w:val="22"/>
          <w:szCs w:val="22"/>
        </w:rPr>
        <w:lastRenderedPageBreak/>
        <w:t>Údaje o dotaci:</w:t>
      </w:r>
    </w:p>
    <w:p w:rsidR="00A12DBD" w:rsidRPr="00E56DB9" w:rsidRDefault="00A12DBD" w:rsidP="00CC11A9">
      <w:pPr>
        <w:pStyle w:val="Normlnweb"/>
        <w:ind w:left="426"/>
        <w:rPr>
          <w:b/>
          <w:bCs/>
          <w:sz w:val="22"/>
          <w:szCs w:val="22"/>
        </w:rPr>
      </w:pPr>
      <w:r w:rsidRPr="00E56DB9">
        <w:rPr>
          <w:sz w:val="22"/>
          <w:szCs w:val="22"/>
        </w:rPr>
        <w:t>Dotace se poskytuje v kalendářním roce:</w:t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b/>
          <w:sz w:val="22"/>
          <w:szCs w:val="22"/>
        </w:rPr>
        <w:t>2024</w:t>
      </w:r>
    </w:p>
    <w:p w:rsidR="00A12DBD" w:rsidRPr="00E56DB9" w:rsidRDefault="00A12DBD" w:rsidP="00CC11A9">
      <w:pPr>
        <w:pStyle w:val="Normlnweb"/>
        <w:ind w:left="426"/>
        <w:rPr>
          <w:b/>
          <w:bCs/>
          <w:sz w:val="22"/>
          <w:szCs w:val="22"/>
        </w:rPr>
      </w:pPr>
      <w:r w:rsidRPr="00E56DB9">
        <w:rPr>
          <w:sz w:val="22"/>
          <w:szCs w:val="22"/>
        </w:rPr>
        <w:t>Dotace se poskytuje ve výši:</w:t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b/>
          <w:noProof/>
          <w:sz w:val="22"/>
          <w:szCs w:val="22"/>
        </w:rPr>
        <w:t>100.800</w:t>
      </w:r>
      <w:r w:rsidRPr="00E56DB9">
        <w:rPr>
          <w:b/>
          <w:sz w:val="22"/>
          <w:szCs w:val="22"/>
        </w:rPr>
        <w:t xml:space="preserve"> Kč</w:t>
      </w:r>
    </w:p>
    <w:p w:rsidR="00A12DBD" w:rsidRPr="00E56DB9" w:rsidRDefault="00A12DBD" w:rsidP="00CC11A9">
      <w:pPr>
        <w:pStyle w:val="Normlnweb"/>
        <w:ind w:left="426"/>
        <w:rPr>
          <w:sz w:val="22"/>
          <w:szCs w:val="22"/>
        </w:rPr>
      </w:pPr>
      <w:r w:rsidRPr="00E56DB9">
        <w:rPr>
          <w:sz w:val="22"/>
          <w:szCs w:val="22"/>
        </w:rPr>
        <w:tab/>
        <w:t xml:space="preserve">(slovy: </w:t>
      </w:r>
      <w:r w:rsidRPr="00E56DB9">
        <w:rPr>
          <w:noProof/>
          <w:sz w:val="22"/>
          <w:szCs w:val="22"/>
        </w:rPr>
        <w:t>sto tisíc osm set</w:t>
      </w:r>
      <w:r w:rsidRPr="00E56DB9">
        <w:rPr>
          <w:sz w:val="22"/>
          <w:szCs w:val="22"/>
        </w:rPr>
        <w:t xml:space="preserve"> korun českých)</w:t>
      </w:r>
    </w:p>
    <w:p w:rsidR="00A12DBD" w:rsidRPr="00E56DB9" w:rsidRDefault="00A12DBD" w:rsidP="00CC11A9">
      <w:pPr>
        <w:pStyle w:val="Normlnweb"/>
        <w:ind w:left="426"/>
        <w:rPr>
          <w:sz w:val="22"/>
          <w:szCs w:val="22"/>
        </w:rPr>
      </w:pPr>
      <w:r w:rsidRPr="00E56DB9">
        <w:rPr>
          <w:sz w:val="22"/>
          <w:szCs w:val="22"/>
        </w:rPr>
        <w:t>Platba dotace bude opatřena variabilním symbolem:</w:t>
      </w:r>
      <w:r w:rsidRPr="00E56DB9">
        <w:rPr>
          <w:sz w:val="22"/>
          <w:szCs w:val="22"/>
        </w:rPr>
        <w:tab/>
      </w:r>
      <w:r w:rsidR="0006775D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A12DBD" w:rsidRPr="00E56DB9" w:rsidRDefault="00A12DBD" w:rsidP="001D03FE">
      <w:pPr>
        <w:pStyle w:val="Normlnweb"/>
        <w:ind w:left="426"/>
        <w:rPr>
          <w:b/>
          <w:bCs/>
          <w:sz w:val="22"/>
          <w:szCs w:val="22"/>
        </w:rPr>
      </w:pPr>
      <w:r w:rsidRPr="00E56DB9">
        <w:rPr>
          <w:sz w:val="22"/>
          <w:szCs w:val="22"/>
        </w:rPr>
        <w:t>Dotace se poskytuje na účel:</w:t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sz w:val="22"/>
          <w:szCs w:val="22"/>
        </w:rPr>
        <w:tab/>
      </w:r>
      <w:r w:rsidRPr="00E56DB9">
        <w:rPr>
          <w:b/>
          <w:sz w:val="22"/>
          <w:szCs w:val="22"/>
        </w:rPr>
        <w:t xml:space="preserve">dotační podprogram </w:t>
      </w:r>
      <w:r w:rsidRPr="00E56DB9">
        <w:rPr>
          <w:b/>
          <w:noProof/>
          <w:sz w:val="22"/>
          <w:szCs w:val="22"/>
        </w:rPr>
        <w:t>6</w:t>
      </w:r>
    </w:p>
    <w:p w:rsidR="00A12DBD" w:rsidRPr="00E56DB9" w:rsidRDefault="00A12DBD" w:rsidP="00A12DBD">
      <w:pPr>
        <w:pStyle w:val="Normlnweb"/>
        <w:numPr>
          <w:ilvl w:val="0"/>
          <w:numId w:val="20"/>
        </w:numPr>
        <w:rPr>
          <w:sz w:val="22"/>
          <w:szCs w:val="22"/>
        </w:rPr>
      </w:pPr>
      <w:r w:rsidRPr="00E56DB9">
        <w:rPr>
          <w:sz w:val="22"/>
          <w:szCs w:val="22"/>
        </w:rPr>
        <w:t xml:space="preserve">vybavení pro jednotku sboru dobrovolných hasičů </w:t>
      </w:r>
      <w:r w:rsidRPr="00E56DB9">
        <w:rPr>
          <w:noProof/>
        </w:rPr>
        <w:t>Chodov</w:t>
      </w:r>
      <w:r w:rsidRPr="00E56DB9">
        <w:rPr>
          <w:sz w:val="22"/>
          <w:szCs w:val="22"/>
        </w:rPr>
        <w:t xml:space="preserve"> novými osobními ochrannými prostředky hasiče, a to: </w:t>
      </w:r>
      <w:r w:rsidR="00E56DB9">
        <w:rPr>
          <w:sz w:val="22"/>
          <w:szCs w:val="22"/>
        </w:rPr>
        <w:t>zásahové oděvy I (třívrstvé)</w:t>
      </w:r>
      <w:r w:rsidRPr="00E56DB9">
        <w:rPr>
          <w:sz w:val="22"/>
          <w:szCs w:val="22"/>
        </w:rPr>
        <w:t>,</w:t>
      </w:r>
      <w:r w:rsidR="00E56DB9">
        <w:rPr>
          <w:sz w:val="22"/>
          <w:szCs w:val="22"/>
        </w:rPr>
        <w:t xml:space="preserve"> </w:t>
      </w:r>
      <w:r w:rsidRPr="00E56DB9">
        <w:rPr>
          <w:sz w:val="22"/>
          <w:szCs w:val="22"/>
        </w:rPr>
        <w:t>dle žádosti příjemce a povinné přílohy k</w:t>
      </w:r>
      <w:r w:rsidR="00E56DB9">
        <w:rPr>
          <w:sz w:val="22"/>
          <w:szCs w:val="22"/>
        </w:rPr>
        <w:t> </w:t>
      </w:r>
      <w:r w:rsidRPr="00E56DB9">
        <w:rPr>
          <w:sz w:val="22"/>
          <w:szCs w:val="22"/>
        </w:rPr>
        <w:t>žádosti příjemce (specifikace účelu dotace) a dle podmínek stanovených dotačním programem.</w:t>
      </w:r>
    </w:p>
    <w:p w:rsidR="00A12DBD" w:rsidRPr="00E56DB9" w:rsidRDefault="00A12DBD" w:rsidP="00445A1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III.</w:t>
      </w: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A12DBD" w:rsidRPr="00E56DB9" w:rsidRDefault="00A12DBD" w:rsidP="00A12DB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A12DBD" w:rsidRPr="00E56DB9" w:rsidRDefault="00A12DBD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A12DBD" w:rsidRPr="00E56DB9" w:rsidRDefault="00A12DBD" w:rsidP="00A12DBD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A12DBD" w:rsidRPr="00E56DB9" w:rsidRDefault="00A12DBD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IV.</w:t>
      </w: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A12DBD" w:rsidRPr="00E56DB9" w:rsidRDefault="00A12DBD" w:rsidP="00A12DB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6DB9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E56DB9">
        <w:rPr>
          <w:rFonts w:eastAsia="Arial Unicode MS"/>
          <w:b/>
          <w:lang w:eastAsia="cs-CZ"/>
        </w:rPr>
        <w:t>31. 12. 2024</w:t>
      </w:r>
      <w:r w:rsidRPr="00E56DB9">
        <w:rPr>
          <w:rFonts w:eastAsia="Times New Roman"/>
          <w:lang w:eastAsia="cs-CZ"/>
        </w:rPr>
        <w:t xml:space="preserve">. </w:t>
      </w:r>
      <w:r w:rsidRPr="00E56DB9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A12DBD" w:rsidRPr="00E56DB9" w:rsidRDefault="00A12DBD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E56DB9">
        <w:rPr>
          <w:rFonts w:eastAsia="Arial Unicode MS"/>
          <w:lang w:eastAsia="cs-CZ"/>
        </w:rPr>
        <w:t xml:space="preserve">Dotace </w:t>
      </w:r>
      <w:r w:rsidRPr="00E56DB9">
        <w:rPr>
          <w:rFonts w:eastAsia="Arial Unicode MS"/>
          <w:bCs/>
          <w:lang w:eastAsia="cs-CZ"/>
        </w:rPr>
        <w:t xml:space="preserve">je </w:t>
      </w:r>
      <w:r w:rsidRPr="00E56DB9">
        <w:rPr>
          <w:rFonts w:eastAsia="Times New Roman"/>
          <w:bCs/>
          <w:noProof/>
          <w:lang w:eastAsia="cs-CZ"/>
        </w:rPr>
        <w:t>neinvesti</w:t>
      </w:r>
      <w:r w:rsidR="00A40406">
        <w:rPr>
          <w:rFonts w:eastAsia="Times New Roman"/>
          <w:bCs/>
          <w:noProof/>
          <w:lang w:eastAsia="cs-CZ"/>
        </w:rPr>
        <w:t>čního</w:t>
      </w:r>
      <w:r w:rsidRPr="00E56DB9">
        <w:rPr>
          <w:rFonts w:eastAsia="Times New Roman"/>
          <w:bCs/>
          <w:lang w:eastAsia="cs-CZ"/>
        </w:rPr>
        <w:t xml:space="preserve"> </w:t>
      </w:r>
      <w:r w:rsidRPr="00E56DB9">
        <w:rPr>
          <w:rFonts w:eastAsia="Arial Unicode MS"/>
          <w:bCs/>
          <w:lang w:eastAsia="cs-CZ"/>
        </w:rPr>
        <w:t xml:space="preserve">charakteru a příjemce je povinen ji použít výhradně </w:t>
      </w:r>
      <w:r w:rsidRPr="00E56DB9">
        <w:t>k těmto účelům</w:t>
      </w:r>
      <w:r w:rsidR="00A40406">
        <w:t>,</w:t>
      </w:r>
      <w:r w:rsidRPr="00E56DB9">
        <w:t xml:space="preserve"> dle žádosti příjemce a povinné přílohy k žádosti příjemce (specifikace účelu dotace): pořízení nových osobních ochranných prostředků hasiče (dle žádosti a pravidel dotačního programu) pro jednotku sboru dobrovolných hasičů</w:t>
      </w:r>
      <w:r w:rsidRPr="00E56DB9">
        <w:rPr>
          <w:noProof/>
        </w:rPr>
        <w:t xml:space="preserve"> Chodov</w:t>
      </w:r>
      <w:r w:rsidR="00A40406">
        <w:rPr>
          <w:noProof/>
        </w:rPr>
        <w:t>,</w:t>
      </w:r>
      <w:r w:rsidRPr="00E56DB9">
        <w:rPr>
          <w:noProof/>
        </w:rPr>
        <w:t xml:space="preserve"> zřízenou příjemcem, a to: </w:t>
      </w:r>
      <w:r w:rsidR="00E56DB9">
        <w:t>zásahové oděvy I (třívrstvé)</w:t>
      </w:r>
      <w:r w:rsidRPr="00E56DB9">
        <w:rPr>
          <w:rFonts w:eastAsia="Arial Unicode MS"/>
        </w:rPr>
        <w:t>.</w:t>
      </w:r>
      <w:r w:rsidR="00E56DB9">
        <w:rPr>
          <w:rFonts w:eastAsia="Arial Unicode MS"/>
        </w:rPr>
        <w:t xml:space="preserve"> </w:t>
      </w:r>
      <w:r w:rsidRPr="00E56DB9">
        <w:rPr>
          <w:rFonts w:eastAsia="Arial Unicode MS"/>
          <w:lang w:eastAsia="cs-CZ"/>
        </w:rPr>
        <w:t>Poskytnutí dotace je vázáno na spoluúčast obce ve výši minimálně 20% celkových pořizovacích nákladů na výše uvedený účel.</w:t>
      </w:r>
    </w:p>
    <w:p w:rsidR="00A12DBD" w:rsidRPr="00E56DB9" w:rsidRDefault="00A12DBD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A12DBD" w:rsidRPr="00E56DB9" w:rsidRDefault="00A12DBD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V.</w:t>
      </w:r>
    </w:p>
    <w:p w:rsidR="00A12DBD" w:rsidRPr="00E56DB9" w:rsidRDefault="00A12DBD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A12DBD" w:rsidRPr="00E56DB9" w:rsidRDefault="00A12DBD" w:rsidP="00A12DB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A12DBD" w:rsidRPr="00E56DB9" w:rsidRDefault="00A12DBD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E56DB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A12DBD" w:rsidRPr="00E56DB9" w:rsidRDefault="00A12DBD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E56DB9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E56DB9">
        <w:t xml:space="preserve">Dále tyto prostředky nesmí použít na </w:t>
      </w:r>
      <w:r w:rsidRPr="00E56DB9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A12DBD" w:rsidRPr="00E56DB9" w:rsidRDefault="00A12DBD" w:rsidP="00A06CB6">
      <w:pPr>
        <w:spacing w:after="0" w:line="240" w:lineRule="auto"/>
        <w:rPr>
          <w:rFonts w:ascii="Times New Roman" w:hAnsi="Times New Roman" w:cs="Times New Roman"/>
        </w:rPr>
      </w:pPr>
    </w:p>
    <w:p w:rsidR="00A12DBD" w:rsidRPr="00832DE8" w:rsidRDefault="00A12DBD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A12DBD" w:rsidRPr="00E56DB9" w:rsidRDefault="00A12DBD" w:rsidP="00E56DB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56DB9">
        <w:rPr>
          <w:rFonts w:ascii="Times New Roman" w:eastAsia="Arial Unicode MS" w:hAnsi="Times New Roman" w:cs="Times New Roman"/>
        </w:rPr>
        <w:t>.</w:t>
      </w:r>
    </w:p>
    <w:p w:rsidR="00A12DBD" w:rsidRPr="00E56DB9" w:rsidRDefault="00A12DB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E56DB9">
        <w:rPr>
          <w:rFonts w:ascii="Times New Roman" w:eastAsia="Arial Unicode MS" w:hAnsi="Times New Roman" w:cs="Times New Roman"/>
        </w:rPr>
        <w:t>administrujícímu</w:t>
      </w:r>
      <w:proofErr w:type="spellEnd"/>
      <w:r w:rsidRPr="00E56DB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E56DB9">
        <w:rPr>
          <w:rFonts w:ascii="Times New Roman" w:eastAsia="Arial Unicode MS" w:hAnsi="Times New Roman" w:cs="Times New Roman"/>
          <w:b/>
        </w:rPr>
        <w:t>31. 1. 2025</w:t>
      </w:r>
      <w:r w:rsidRPr="00E56DB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E56DB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E56DB9">
        <w:rPr>
          <w:rFonts w:ascii="Times New Roman" w:eastAsia="Arial Unicode MS" w:hAnsi="Times New Roman" w:cs="Times New Roman"/>
        </w:rPr>
        <w:t>.</w:t>
      </w:r>
    </w:p>
    <w:p w:rsidR="00A12DBD" w:rsidRPr="00E56DB9" w:rsidRDefault="00A12DB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A12DBD" w:rsidRPr="00E56DB9" w:rsidRDefault="00A12DB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E56DB9">
        <w:rPr>
          <w:rFonts w:ascii="Times New Roman" w:eastAsia="Arial Unicode MS" w:hAnsi="Times New Roman" w:cs="Times New Roman"/>
        </w:rPr>
        <w:t>administrujícímu</w:t>
      </w:r>
      <w:proofErr w:type="spellEnd"/>
      <w:r w:rsidRPr="00E56DB9">
        <w:rPr>
          <w:rFonts w:ascii="Times New Roman" w:eastAsia="Arial Unicode MS" w:hAnsi="Times New Roman" w:cs="Times New Roman"/>
        </w:rPr>
        <w:t xml:space="preserve"> odboru:</w:t>
      </w:r>
    </w:p>
    <w:p w:rsidR="00A12DBD" w:rsidRPr="00E56DB9" w:rsidRDefault="00A12DBD" w:rsidP="00A12DB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E56DB9">
        <w:rPr>
          <w:rFonts w:eastAsia="Arial Unicode MS"/>
          <w:lang w:eastAsia="cs-CZ"/>
        </w:rPr>
        <w:t>průkaznou fotodokumentaci k předmětu dotace;</w:t>
      </w:r>
    </w:p>
    <w:p w:rsidR="00A12DBD" w:rsidRPr="00E56DB9" w:rsidRDefault="00A12DBD" w:rsidP="00A12DB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E56DB9">
        <w:rPr>
          <w:rFonts w:eastAsia="Arial Unicode MS"/>
          <w:lang w:eastAsia="cs-CZ"/>
        </w:rPr>
        <w:t xml:space="preserve">dokumentaci o propagaci poskytovatele dotace </w:t>
      </w:r>
      <w:r w:rsidRPr="00E56DB9">
        <w:t>(např. audio/video záznam, fotografie, materiály)</w:t>
      </w:r>
      <w:r w:rsidRPr="00E56DB9">
        <w:rPr>
          <w:rFonts w:eastAsia="Arial Unicode MS"/>
          <w:lang w:val="de-DE" w:eastAsia="cs-CZ"/>
        </w:rPr>
        <w:t>;</w:t>
      </w:r>
    </w:p>
    <w:p w:rsidR="00A12DBD" w:rsidRPr="00E56DB9" w:rsidRDefault="00A12DBD" w:rsidP="00A12DBD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E56DB9">
        <w:rPr>
          <w:rFonts w:eastAsia="Arial Unicode MS"/>
          <w:lang w:eastAsia="cs-CZ"/>
        </w:rPr>
        <w:t>doklad o zaúčtování majetku do účetnictví organizace</w:t>
      </w:r>
      <w:r w:rsidR="00E56DB9">
        <w:rPr>
          <w:rFonts w:eastAsia="Arial Unicode MS"/>
          <w:lang w:eastAsia="cs-CZ"/>
        </w:rPr>
        <w:t>.</w:t>
      </w:r>
    </w:p>
    <w:p w:rsidR="00A12DBD" w:rsidRPr="00E56DB9" w:rsidRDefault="00A12DBD" w:rsidP="006E49F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E56DB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E56DB9">
        <w:rPr>
          <w:rFonts w:ascii="Times New Roman" w:eastAsia="Arial Unicode MS" w:hAnsi="Times New Roman" w:cs="Times New Roman"/>
        </w:rPr>
        <w:t>.</w:t>
      </w:r>
    </w:p>
    <w:p w:rsidR="00A12DBD" w:rsidRPr="00E56DB9" w:rsidRDefault="00A12DB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E56DB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E56DB9">
        <w:rPr>
          <w:rStyle w:val="Hypertextovodkaz"/>
          <w:rFonts w:ascii="Times New Roman" w:hAnsi="Times New Roman" w:cs="Times New Roman"/>
        </w:rPr>
        <w:t>).</w:t>
      </w:r>
    </w:p>
    <w:p w:rsidR="00A12DBD" w:rsidRPr="00E56DB9" w:rsidRDefault="00A12DBD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VI.</w:t>
      </w: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A12DBD" w:rsidRPr="00E56DB9" w:rsidRDefault="00A12DBD" w:rsidP="00A12D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12DBD" w:rsidRPr="00E56DB9" w:rsidRDefault="00A12DBD" w:rsidP="00E56D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56DB9">
        <w:rPr>
          <w:rFonts w:ascii="Times New Roman" w:eastAsia="Arial Unicode MS" w:hAnsi="Times New Roman" w:cs="Times New Roman"/>
        </w:rPr>
        <w:t>administrující</w:t>
      </w:r>
      <w:proofErr w:type="spellEnd"/>
      <w:r w:rsidRPr="00E56DB9">
        <w:rPr>
          <w:rFonts w:ascii="Times New Roman" w:eastAsia="Arial Unicode MS" w:hAnsi="Times New Roman" w:cs="Times New Roman"/>
        </w:rPr>
        <w:t xml:space="preserve"> odbor</w:t>
      </w:r>
      <w:r w:rsidRPr="00E56DB9">
        <w:rPr>
          <w:rFonts w:ascii="Times New Roman" w:eastAsia="Arial Unicode MS" w:hAnsi="Times New Roman" w:cs="Times New Roman"/>
          <w:i/>
        </w:rPr>
        <w:t xml:space="preserve"> </w:t>
      </w:r>
      <w:r w:rsidRPr="00E56DB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A12DBD" w:rsidRPr="00E56DB9" w:rsidRDefault="00A12DBD" w:rsidP="00A12D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12DBD" w:rsidRPr="00E56DB9" w:rsidRDefault="00A12DBD" w:rsidP="00A12DB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56DB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E56DB9">
        <w:rPr>
          <w:rFonts w:ascii="Times New Roman" w:eastAsia="Arial Unicode MS" w:hAnsi="Times New Roman" w:cs="Times New Roman"/>
          <w:b/>
          <w:bCs/>
        </w:rPr>
        <w:t>Článek VII.</w:t>
      </w: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E56DB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A12DBD" w:rsidRPr="00E56DB9" w:rsidRDefault="00A12DBD" w:rsidP="00A12DBD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E56DB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E56DB9">
        <w:rPr>
          <w:rFonts w:ascii="Times New Roman" w:hAnsi="Times New Roman" w:cs="Times New Roman"/>
        </w:rPr>
        <w:t xml:space="preserve"> kontrolovat dodržení podmínek, za nichž byla dotace poskytnuta</w:t>
      </w:r>
      <w:r w:rsidRPr="00E56DB9">
        <w:rPr>
          <w:rFonts w:ascii="Times New Roman" w:hAnsi="Times New Roman" w:cs="Times New Roman"/>
          <w:strike/>
        </w:rPr>
        <w:t xml:space="preserve"> </w:t>
      </w:r>
      <w:r w:rsidRPr="00E56DB9">
        <w:rPr>
          <w:rFonts w:ascii="Times New Roman" w:hAnsi="Times New Roman" w:cs="Times New Roman"/>
        </w:rPr>
        <w:t>a příjemce je povinen tuto kontrolu strpět</w:t>
      </w:r>
      <w:r w:rsidRPr="00E56DB9">
        <w:rPr>
          <w:rFonts w:ascii="Times New Roman" w:eastAsia="Times New Roman" w:hAnsi="Times New Roman" w:cs="Times New Roman"/>
        </w:rPr>
        <w:t>.</w:t>
      </w:r>
    </w:p>
    <w:p w:rsidR="00A12DBD" w:rsidRPr="00E56DB9" w:rsidRDefault="00A12DB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12DBD" w:rsidRPr="00E56DB9" w:rsidRDefault="00A12DBD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12DBD" w:rsidRPr="00E56DB9" w:rsidRDefault="00A12DB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E56DB9">
        <w:rPr>
          <w:rFonts w:ascii="Times New Roman" w:eastAsia="Times New Roman" w:hAnsi="Times New Roman" w:cs="Times New Roman"/>
          <w:b/>
        </w:rPr>
        <w:t>Článek VIII.</w:t>
      </w:r>
    </w:p>
    <w:p w:rsidR="00A12DBD" w:rsidRPr="00E56DB9" w:rsidRDefault="00A12DBD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E56DB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A12DBD" w:rsidRPr="00E56DB9" w:rsidRDefault="00A12DBD" w:rsidP="00A12DB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6DB9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 odst. 2 tohoto článku, považuje se toto jednání za porušení rozpočtové kázně ve smyslu ustanovení § 22 RPÚR. Příjemce je v tomto případě povinen provést v souladu s ustanovením § 22 RPÚR odvod za porušení rozpočtové kázně ve výši 5 % (slovy: pět procent) poskytnutých finančních prostředků, dle této smlouvy, do rozpočtu poskytovatele.</w:t>
      </w:r>
    </w:p>
    <w:p w:rsidR="00A12DBD" w:rsidRPr="00E56DB9" w:rsidRDefault="00A12DB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12DBD" w:rsidRPr="00E56DB9" w:rsidRDefault="00A12DBD" w:rsidP="00A12DB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6DB9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A12DBD" w:rsidRPr="00E56DB9" w:rsidRDefault="00A12DB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12DBD" w:rsidRPr="00E56DB9" w:rsidRDefault="00A12DBD" w:rsidP="00A12DB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6DB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 RPÚR. Příjemce je v tomto případě povinen provést v souladu s ustanovením § 22 RPÚR odvod za porušení rozpočtové kázně do rozpočtu poskytovatele.</w:t>
      </w:r>
    </w:p>
    <w:p w:rsidR="00A12DBD" w:rsidRPr="00E56DB9" w:rsidRDefault="00A12DBD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56DB9" w:rsidRDefault="00A12DBD" w:rsidP="00A12DBD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56DB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E56DB9">
        <w:rPr>
          <w:rFonts w:eastAsia="Times New Roman"/>
          <w:bCs/>
          <w:strike/>
          <w:lang w:eastAsia="cs-CZ"/>
        </w:rPr>
        <w:t>a</w:t>
      </w:r>
      <w:r w:rsidRPr="00E56DB9">
        <w:rPr>
          <w:rFonts w:eastAsia="Times New Roman"/>
          <w:bCs/>
          <w:lang w:eastAsia="cs-CZ"/>
        </w:rPr>
        <w:t xml:space="preserve"> opatří je variabilním symbolem </w:t>
      </w:r>
      <w:r w:rsidRPr="00E56DB9">
        <w:rPr>
          <w:rFonts w:eastAsia="Arial Unicode MS"/>
          <w:lang w:eastAsia="cs-CZ"/>
        </w:rPr>
        <w:t>uvedeným v čl. II. odst. 2</w:t>
      </w:r>
      <w:r w:rsidRPr="00E56DB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A12DBD" w:rsidRPr="00E56DB9" w:rsidRDefault="00E56DB9" w:rsidP="00E56DB9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A12DBD" w:rsidRPr="00E56DB9" w:rsidRDefault="00A12DBD" w:rsidP="00A12DB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12DBD" w:rsidRPr="00E56DB9" w:rsidRDefault="00A12DBD" w:rsidP="00A12DB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12DBD" w:rsidRPr="00E56DB9" w:rsidRDefault="00A12DBD" w:rsidP="00A12DB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A12DBD" w:rsidRPr="00E56DB9" w:rsidRDefault="00A12DBD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A12DBD" w:rsidRPr="00E56DB9" w:rsidRDefault="00A12DBD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X.</w:t>
      </w:r>
    </w:p>
    <w:p w:rsidR="00A12DBD" w:rsidRPr="00E56DB9" w:rsidRDefault="00A12DBD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A12DBD" w:rsidRPr="00E56DB9" w:rsidRDefault="00A12DBD" w:rsidP="00A12DBD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E56DB9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 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A12DBD" w:rsidRPr="00E56DB9" w:rsidRDefault="00A12DBD" w:rsidP="00E74D56">
      <w:pPr>
        <w:pStyle w:val="Normlnweb"/>
        <w:rPr>
          <w:sz w:val="22"/>
          <w:szCs w:val="22"/>
        </w:rPr>
      </w:pPr>
    </w:p>
    <w:p w:rsidR="00A12DBD" w:rsidRPr="00E56DB9" w:rsidRDefault="00A12DBD" w:rsidP="00A12DBD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E56DB9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E56DB9">
        <w:rPr>
          <w:rStyle w:val="Znakapoznpodarou"/>
          <w:sz w:val="22"/>
          <w:szCs w:val="22"/>
        </w:rPr>
        <w:footnoteReference w:id="1"/>
      </w:r>
      <w:r w:rsidRPr="00E56DB9">
        <w:rPr>
          <w:sz w:val="22"/>
          <w:szCs w:val="22"/>
        </w:rPr>
        <w:t xml:space="preserve"> buď o vrácení podpory, prozatímním navrácení podpory nebo o pozastavení podpory.</w:t>
      </w:r>
    </w:p>
    <w:p w:rsidR="00A12DBD" w:rsidRPr="00E56DB9" w:rsidRDefault="00A12DBD" w:rsidP="00E74D56">
      <w:pPr>
        <w:pStyle w:val="Normlnweb"/>
        <w:rPr>
          <w:sz w:val="22"/>
          <w:szCs w:val="22"/>
        </w:rPr>
      </w:pPr>
    </w:p>
    <w:p w:rsidR="00A12DBD" w:rsidRPr="00E56DB9" w:rsidRDefault="00A12DB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12DBD" w:rsidRPr="00E56DB9" w:rsidRDefault="00A12DB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Článek XI.</w:t>
      </w:r>
    </w:p>
    <w:p w:rsidR="00A12DBD" w:rsidRPr="00E56DB9" w:rsidRDefault="00A12DBD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E56DB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A12DBD" w:rsidRPr="00E56DB9" w:rsidRDefault="00A12DBD" w:rsidP="00A12DBD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E56DB9">
        <w:rPr>
          <w:rFonts w:ascii="Times New Roman" w:eastAsia="Times New Roman" w:hAnsi="Times New Roman" w:cs="Times New Roman"/>
        </w:rPr>
        <w:t>administrující</w:t>
      </w:r>
      <w:proofErr w:type="spellEnd"/>
      <w:r w:rsidRPr="00E56DB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12DBD" w:rsidRPr="00E56DB9" w:rsidRDefault="00A12DBD" w:rsidP="00A12DBD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12DBD" w:rsidRPr="00E56DB9" w:rsidRDefault="00A12DBD" w:rsidP="00A12DBD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>Smlouva je vyhotovena v elektronické podobě.</w:t>
      </w:r>
    </w:p>
    <w:p w:rsidR="00A12DBD" w:rsidRPr="00E56DB9" w:rsidRDefault="00A12DBD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56DB9" w:rsidRDefault="00A12DBD" w:rsidP="00A12DBD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56DB9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E56DB9">
        <w:rPr>
          <w:rFonts w:ascii="Times New Roman" w:eastAsia="Times New Roman" w:hAnsi="Times New Roman" w:cs="Times New Roman"/>
        </w:rPr>
        <w:t> </w:t>
      </w:r>
      <w:r w:rsidRPr="00E56DB9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A12DBD" w:rsidRPr="00E56DB9" w:rsidRDefault="00E56DB9" w:rsidP="00E56DB9">
      <w:r>
        <w:br w:type="page"/>
      </w:r>
    </w:p>
    <w:p w:rsidR="00E56DB9" w:rsidRDefault="00A12DBD" w:rsidP="00E56DB9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56DB9" w:rsidRDefault="00E56DB9" w:rsidP="00E56D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2DBD" w:rsidRPr="00E56DB9" w:rsidRDefault="00A12DBD" w:rsidP="00E56DB9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56DB9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krajích (krajské zřízení), ve znění pozdějších předpisů Rada Karlovarského kraje usnesením č. RK </w:t>
      </w:r>
      <w:r w:rsidRPr="00E56DB9">
        <w:rPr>
          <w:rFonts w:ascii="Times New Roman" w:eastAsia="Times New Roman" w:hAnsi="Times New Roman" w:cs="Times New Roman"/>
          <w:noProof/>
        </w:rPr>
        <w:t>528/04/24</w:t>
      </w:r>
      <w:r w:rsidRPr="00E56DB9">
        <w:rPr>
          <w:rFonts w:ascii="Times New Roman" w:eastAsia="Times New Roman" w:hAnsi="Times New Roman" w:cs="Times New Roman"/>
        </w:rPr>
        <w:t xml:space="preserve"> ze dne </w:t>
      </w:r>
      <w:r w:rsidRPr="00E56DB9">
        <w:rPr>
          <w:rFonts w:ascii="Times New Roman" w:eastAsia="Times New Roman" w:hAnsi="Times New Roman" w:cs="Times New Roman"/>
          <w:noProof/>
        </w:rPr>
        <w:t>22.04.2024</w:t>
      </w:r>
      <w:r w:rsidRPr="00E56DB9">
        <w:rPr>
          <w:rFonts w:ascii="Times New Roman" w:eastAsia="Times New Roman" w:hAnsi="Times New Roman" w:cs="Times New Roman"/>
        </w:rPr>
        <w:t>.</w:t>
      </w:r>
    </w:p>
    <w:p w:rsidR="00A12DBD" w:rsidRPr="00E56DB9" w:rsidRDefault="00A12DBD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12DBD" w:rsidRPr="00E56DB9" w:rsidTr="00D52C39">
        <w:trPr>
          <w:trHeight w:val="644"/>
        </w:trPr>
        <w:tc>
          <w:tcPr>
            <w:tcW w:w="2265" w:type="dxa"/>
            <w:vAlign w:val="center"/>
          </w:tcPr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A12DBD" w:rsidRPr="00E56DB9" w:rsidRDefault="00A12DB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A12DBD" w:rsidRPr="00E56DB9" w:rsidRDefault="00A12DBD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A12DBD" w:rsidRPr="00E56DB9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A12DBD" w:rsidRPr="00E56DB9" w:rsidRDefault="00A12DBD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A12DBD" w:rsidRPr="00E56DB9" w:rsidRDefault="00A12DBD" w:rsidP="00445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hejtman</w:t>
            </w: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</w:rPr>
              <w:t>příjemce</w:t>
            </w:r>
          </w:p>
          <w:p w:rsid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56DB9">
              <w:rPr>
                <w:rFonts w:ascii="Times New Roman" w:eastAsia="Times New Roman" w:hAnsi="Times New Roman" w:cs="Times New Roman"/>
                <w:noProof/>
              </w:rPr>
              <w:t>Patrik Pizinger</w:t>
            </w:r>
          </w:p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56DB9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A12DBD" w:rsidRPr="00E56DB9" w:rsidRDefault="00A12DBD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711C7" w:rsidRPr="00E56DB9" w:rsidRDefault="003711C7">
      <w:pPr>
        <w:rPr>
          <w:rFonts w:ascii="Times New Roman" w:hAnsi="Times New Roman" w:cs="Times New Roman"/>
        </w:rPr>
      </w:pPr>
    </w:p>
    <w:sectPr w:rsidR="003711C7" w:rsidRPr="00E56DB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C7" w:rsidRDefault="003711C7" w:rsidP="00A12DBD">
      <w:pPr>
        <w:spacing w:after="0" w:line="240" w:lineRule="auto"/>
      </w:pPr>
      <w:r>
        <w:separator/>
      </w:r>
    </w:p>
  </w:endnote>
  <w:endnote w:type="continuationSeparator" w:id="0">
    <w:p w:rsidR="003711C7" w:rsidRDefault="003711C7" w:rsidP="00A12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74694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901AA" w:rsidRDefault="00A901A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01AA" w:rsidRDefault="00A901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C7" w:rsidRDefault="003711C7" w:rsidP="00A12DBD">
      <w:pPr>
        <w:spacing w:after="0" w:line="240" w:lineRule="auto"/>
      </w:pPr>
      <w:r>
        <w:separator/>
      </w:r>
    </w:p>
  </w:footnote>
  <w:footnote w:type="continuationSeparator" w:id="0">
    <w:p w:rsidR="003711C7" w:rsidRDefault="003711C7" w:rsidP="00A12DBD">
      <w:pPr>
        <w:spacing w:after="0" w:line="240" w:lineRule="auto"/>
      </w:pPr>
      <w:r>
        <w:continuationSeparator/>
      </w:r>
    </w:p>
  </w:footnote>
  <w:footnote w:id="1">
    <w:p w:rsidR="00A12DBD" w:rsidRDefault="00A12DB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092742"/>
    <w:multiLevelType w:val="hybridMultilevel"/>
    <w:tmpl w:val="D1B0E012"/>
    <w:lvl w:ilvl="0" w:tplc="FE3E15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1">
    <w:nsid w:val="04A96F37"/>
    <w:multiLevelType w:val="hybridMultilevel"/>
    <w:tmpl w:val="2E3E8FCC"/>
    <w:lvl w:ilvl="0" w:tplc="2EB072B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13A71475"/>
    <w:multiLevelType w:val="hybridMultilevel"/>
    <w:tmpl w:val="20F00204"/>
    <w:lvl w:ilvl="0" w:tplc="230E2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C03566E"/>
    <w:multiLevelType w:val="hybridMultilevel"/>
    <w:tmpl w:val="51E2A81A"/>
    <w:lvl w:ilvl="0" w:tplc="7DC2195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12527A0"/>
    <w:multiLevelType w:val="hybridMultilevel"/>
    <w:tmpl w:val="BFA6EDEE"/>
    <w:lvl w:ilvl="0" w:tplc="56F2E1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1">
    <w:nsid w:val="36D434AD"/>
    <w:multiLevelType w:val="hybridMultilevel"/>
    <w:tmpl w:val="3BE89CA6"/>
    <w:lvl w:ilvl="0" w:tplc="16D2E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3DE6F3C"/>
    <w:multiLevelType w:val="hybridMultilevel"/>
    <w:tmpl w:val="FEE41C1A"/>
    <w:lvl w:ilvl="0" w:tplc="7736B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AE45963"/>
    <w:multiLevelType w:val="hybridMultilevel"/>
    <w:tmpl w:val="F25A17F2"/>
    <w:lvl w:ilvl="0" w:tplc="0554AA0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1">
    <w:nsid w:val="4C9062F7"/>
    <w:multiLevelType w:val="hybridMultilevel"/>
    <w:tmpl w:val="E79CCD30"/>
    <w:lvl w:ilvl="0" w:tplc="3B4C1EDC">
      <w:start w:val="3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FB340AB"/>
    <w:multiLevelType w:val="hybridMultilevel"/>
    <w:tmpl w:val="9D38E10C"/>
    <w:lvl w:ilvl="0" w:tplc="14D0E8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4551058"/>
    <w:multiLevelType w:val="hybridMultilevel"/>
    <w:tmpl w:val="B254CE3E"/>
    <w:lvl w:ilvl="0" w:tplc="D5D03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56B5339A"/>
    <w:multiLevelType w:val="hybridMultilevel"/>
    <w:tmpl w:val="4CDE6BF6"/>
    <w:lvl w:ilvl="0" w:tplc="24EAAB70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56FD01DB"/>
    <w:multiLevelType w:val="hybridMultilevel"/>
    <w:tmpl w:val="223CDEF8"/>
    <w:lvl w:ilvl="0" w:tplc="8FF05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68804262"/>
    <w:multiLevelType w:val="hybridMultilevel"/>
    <w:tmpl w:val="887C96F0"/>
    <w:lvl w:ilvl="0" w:tplc="FE105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223CA546"/>
    <w:lvl w:ilvl="0" w:tplc="1E529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6E9AA154"/>
    <w:lvl w:ilvl="0" w:tplc="E24C2C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081C9162"/>
    <w:lvl w:ilvl="0" w:tplc="D0A49E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B5306CE2"/>
    <w:lvl w:ilvl="0" w:tplc="A03A6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2B92EBFC"/>
    <w:lvl w:ilvl="0" w:tplc="C794099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6"/>
  </w:num>
  <w:num w:numId="5">
    <w:abstractNumId w:val="1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BD"/>
    <w:rsid w:val="0006775D"/>
    <w:rsid w:val="003711C7"/>
    <w:rsid w:val="00583C04"/>
    <w:rsid w:val="00743487"/>
    <w:rsid w:val="00832DE8"/>
    <w:rsid w:val="008765A2"/>
    <w:rsid w:val="00A12DBD"/>
    <w:rsid w:val="00A40406"/>
    <w:rsid w:val="00A901AA"/>
    <w:rsid w:val="00E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14C2"/>
  <w15:chartTrackingRefBased/>
  <w15:docId w15:val="{135C750F-EF55-4081-9F77-016124F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2DBD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2D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A12D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A12DBD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A12D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2DBD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DBD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A12DBD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A12DB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9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01AA"/>
  </w:style>
  <w:style w:type="paragraph" w:styleId="Zpat">
    <w:name w:val="footer"/>
    <w:basedOn w:val="Normln"/>
    <w:link w:val="ZpatChar"/>
    <w:uiPriority w:val="99"/>
    <w:unhideWhenUsed/>
    <w:rsid w:val="00A90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2024-06-28T08:54:00Z</dcterms:created>
  <dcterms:modified xsi:type="dcterms:W3CDTF">2024-06-28T08:54:00Z</dcterms:modified>
</cp:coreProperties>
</file>