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FCB3D" w14:textId="05E155ED" w:rsidR="00F535A0" w:rsidRDefault="00F535A0" w:rsidP="00A70E0B">
      <w:pPr>
        <w:jc w:val="center"/>
        <w:rPr>
          <w:b/>
          <w:u w:val="single"/>
        </w:rPr>
      </w:pPr>
    </w:p>
    <w:p w14:paraId="21B50AC7" w14:textId="49F9AFAF" w:rsidR="00DF767B" w:rsidRPr="00DF767B" w:rsidRDefault="00DF767B" w:rsidP="00DF767B">
      <w:pPr>
        <w:ind w:left="720"/>
        <w:rPr>
          <w:rFonts w:ascii="Cambria" w:eastAsia="MS Mincho" w:hAnsi="Cambria" w:cs="Times New Roman"/>
          <w:b/>
          <w:sz w:val="24"/>
          <w:szCs w:val="24"/>
          <w:u w:val="single"/>
          <w:lang w:eastAsia="en-US"/>
        </w:rPr>
      </w:pPr>
      <w:r w:rsidRPr="00DF767B">
        <w:rPr>
          <w:rFonts w:ascii="Cambria" w:eastAsia="MS Mincho" w:hAnsi="Cambria" w:cs="Times New Roman"/>
          <w:b/>
          <w:sz w:val="24"/>
          <w:szCs w:val="24"/>
          <w:u w:val="single"/>
          <w:lang w:eastAsia="en-US"/>
        </w:rPr>
        <w:t>Lůžko DALI ECON   200 x 90 cm včetně hrazdy a hrazdičky</w:t>
      </w:r>
      <w:r w:rsidR="00DC4840">
        <w:rPr>
          <w:rFonts w:ascii="Cambria" w:eastAsia="MS Mincho" w:hAnsi="Cambria" w:cs="Times New Roman"/>
          <w:b/>
          <w:sz w:val="24"/>
          <w:szCs w:val="24"/>
          <w:u w:val="single"/>
          <w:lang w:eastAsia="en-US"/>
        </w:rPr>
        <w:t xml:space="preserve"> </w:t>
      </w:r>
    </w:p>
    <w:p w14:paraId="396B3EB3" w14:textId="77777777" w:rsidR="00DF767B" w:rsidRPr="00DF767B" w:rsidRDefault="00DF767B" w:rsidP="00DF767B">
      <w:pPr>
        <w:ind w:left="720"/>
        <w:rPr>
          <w:rFonts w:ascii="Cambria" w:eastAsia="MS Mincho" w:hAnsi="Cambria" w:cs="Times New Roman"/>
          <w:b/>
          <w:sz w:val="24"/>
          <w:szCs w:val="24"/>
          <w:u w:val="single"/>
          <w:lang w:eastAsia="en-US"/>
        </w:rPr>
      </w:pPr>
    </w:p>
    <w:p w14:paraId="62511AAA" w14:textId="68A78BA1" w:rsidR="00DF767B" w:rsidRPr="00DF767B" w:rsidRDefault="00DF767B" w:rsidP="00DF767B">
      <w:pPr>
        <w:ind w:left="720"/>
        <w:jc w:val="center"/>
        <w:rPr>
          <w:rFonts w:ascii="Cambria" w:eastAsia="MS Mincho" w:hAnsi="Cambria" w:cs="Times New Roman"/>
          <w:b/>
          <w:sz w:val="24"/>
          <w:szCs w:val="24"/>
          <w:lang w:eastAsia="en-US"/>
        </w:rPr>
      </w:pPr>
      <w:r w:rsidRPr="00DF767B">
        <w:rPr>
          <w:rFonts w:ascii="Cambria" w:eastAsia="MS Mincho" w:hAnsi="Cambria" w:cs="Tahoma"/>
          <w:i/>
          <w:noProof/>
          <w:color w:val="000000"/>
          <w:sz w:val="28"/>
          <w:szCs w:val="28"/>
        </w:rPr>
        <w:drawing>
          <wp:inline distT="0" distB="0" distL="0" distR="0" wp14:anchorId="1141BB24" wp14:editId="0156592C">
            <wp:extent cx="3019425" cy="2628900"/>
            <wp:effectExtent l="0" t="0" r="9525" b="0"/>
            <wp:docPr id="3" name="Obrázek 3" descr="dali-econ-low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li-econ-low-0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8CA17" w14:textId="77777777" w:rsidR="00DF767B" w:rsidRPr="00DF767B" w:rsidRDefault="00DF767B" w:rsidP="00DF767B">
      <w:pPr>
        <w:rPr>
          <w:rFonts w:ascii="Cambria" w:eastAsia="MS Mincho" w:hAnsi="Cambria" w:cs="Times New Roman"/>
          <w:b/>
          <w:sz w:val="24"/>
          <w:szCs w:val="24"/>
          <w:u w:val="single"/>
          <w:lang w:eastAsia="en-US"/>
        </w:rPr>
      </w:pPr>
    </w:p>
    <w:p w14:paraId="20EDC87F" w14:textId="2B292F96" w:rsidR="00DF767B" w:rsidRPr="00DF767B" w:rsidRDefault="00DF767B" w:rsidP="00DF767B">
      <w:pPr>
        <w:ind w:left="720"/>
        <w:rPr>
          <w:rFonts w:ascii="Cambria" w:eastAsia="MS Mincho" w:hAnsi="Cambria" w:cs="Tahoma"/>
          <w:i/>
          <w:color w:val="000000"/>
          <w:sz w:val="28"/>
          <w:szCs w:val="28"/>
        </w:rPr>
      </w:pPr>
      <w:r w:rsidRPr="00DF767B">
        <w:rPr>
          <w:rFonts w:ascii="Times New Roman" w:eastAsia="Arial" w:hAnsi="Times New Roman" w:cs="Times New Roman"/>
          <w:i/>
          <w:noProof/>
          <w:kern w:val="1"/>
          <w:sz w:val="24"/>
          <w:szCs w:val="24"/>
        </w:rPr>
        <w:t>pečovatelské elektrické lůžko s 4dílnou ložnou plochou z</w:t>
      </w:r>
      <w:r w:rsidR="007E5AD2">
        <w:rPr>
          <w:rFonts w:ascii="Times New Roman" w:eastAsia="Arial" w:hAnsi="Times New Roman" w:cs="Times New Roman"/>
          <w:i/>
          <w:noProof/>
          <w:kern w:val="1"/>
          <w:sz w:val="24"/>
          <w:szCs w:val="24"/>
        </w:rPr>
        <w:t xml:space="preserve">  bukových </w:t>
      </w:r>
      <w:r w:rsidRPr="00DF767B">
        <w:rPr>
          <w:rFonts w:ascii="Times New Roman" w:eastAsia="Arial" w:hAnsi="Times New Roman" w:cs="Times New Roman"/>
          <w:i/>
          <w:noProof/>
          <w:kern w:val="1"/>
          <w:sz w:val="24"/>
          <w:szCs w:val="24"/>
        </w:rPr>
        <w:t xml:space="preserve">  lamel – zádový a stehenní díl (73°, 45°,  lýtkový - 23°)</w:t>
      </w:r>
    </w:p>
    <w:p w14:paraId="5D317871" w14:textId="77777777" w:rsidR="00DF767B" w:rsidRPr="00DF767B" w:rsidRDefault="00DF767B" w:rsidP="00DF767B">
      <w:pPr>
        <w:widowControl w:val="0"/>
        <w:numPr>
          <w:ilvl w:val="0"/>
          <w:numId w:val="6"/>
        </w:numPr>
        <w:suppressAutoHyphens/>
        <w:rPr>
          <w:rFonts w:ascii="Times New Roman" w:eastAsia="Arial" w:hAnsi="Times New Roman" w:cs="Tahoma"/>
          <w:i/>
          <w:color w:val="000000"/>
          <w:kern w:val="1"/>
          <w:sz w:val="28"/>
          <w:szCs w:val="28"/>
          <w:u w:val="single"/>
        </w:rPr>
      </w:pPr>
      <w:r w:rsidRPr="00DF767B">
        <w:rPr>
          <w:rFonts w:ascii="Times New Roman" w:eastAsia="Arial" w:hAnsi="Times New Roman" w:cs="Times New Roman"/>
          <w:i/>
          <w:noProof/>
          <w:kern w:val="1"/>
          <w:sz w:val="24"/>
          <w:szCs w:val="24"/>
        </w:rPr>
        <w:t>hrazda a hrazdička</w:t>
      </w:r>
    </w:p>
    <w:p w14:paraId="4DE66BC1" w14:textId="77777777" w:rsidR="00DF767B" w:rsidRPr="00DF767B" w:rsidRDefault="00DF767B" w:rsidP="00DF767B">
      <w:pPr>
        <w:widowControl w:val="0"/>
        <w:numPr>
          <w:ilvl w:val="0"/>
          <w:numId w:val="6"/>
        </w:numPr>
        <w:suppressAutoHyphens/>
        <w:rPr>
          <w:rFonts w:ascii="Times New Roman" w:eastAsia="Arial" w:hAnsi="Times New Roman" w:cs="Tahoma"/>
          <w:i/>
          <w:color w:val="000000"/>
          <w:kern w:val="1"/>
          <w:sz w:val="28"/>
          <w:szCs w:val="28"/>
          <w:u w:val="single"/>
        </w:rPr>
      </w:pPr>
      <w:r w:rsidRPr="00DF767B">
        <w:rPr>
          <w:rFonts w:ascii="Times New Roman" w:eastAsia="Arial" w:hAnsi="Times New Roman" w:cs="Times New Roman"/>
          <w:i/>
          <w:noProof/>
          <w:kern w:val="1"/>
          <w:sz w:val="24"/>
          <w:szCs w:val="24"/>
        </w:rPr>
        <w:t>kolekča o průměru 100 mm samostatně s brzdou a aretací</w:t>
      </w:r>
    </w:p>
    <w:p w14:paraId="1BC0A9C0" w14:textId="77777777" w:rsidR="00DF767B" w:rsidRPr="00DF767B" w:rsidRDefault="00DF767B" w:rsidP="00DF767B">
      <w:pPr>
        <w:widowControl w:val="0"/>
        <w:numPr>
          <w:ilvl w:val="0"/>
          <w:numId w:val="6"/>
        </w:numPr>
        <w:suppressAutoHyphens/>
        <w:rPr>
          <w:rFonts w:ascii="Times New Roman" w:eastAsia="Arial" w:hAnsi="Times New Roman" w:cs="Tahoma"/>
          <w:i/>
          <w:color w:val="000000"/>
          <w:kern w:val="1"/>
          <w:sz w:val="28"/>
          <w:szCs w:val="28"/>
          <w:u w:val="single"/>
        </w:rPr>
      </w:pPr>
      <w:r w:rsidRPr="00DF767B">
        <w:rPr>
          <w:rFonts w:ascii="Times New Roman" w:eastAsia="Arial" w:hAnsi="Times New Roman" w:cs="Times New Roman"/>
          <w:i/>
          <w:noProof/>
          <w:kern w:val="1"/>
          <w:sz w:val="24"/>
          <w:szCs w:val="24"/>
        </w:rPr>
        <w:t>rozměr ložné plochy 200 x 90 cm</w:t>
      </w:r>
    </w:p>
    <w:p w14:paraId="493CEE09" w14:textId="77777777" w:rsidR="00DF767B" w:rsidRPr="00DF767B" w:rsidRDefault="00DF767B" w:rsidP="00DF767B">
      <w:pPr>
        <w:numPr>
          <w:ilvl w:val="0"/>
          <w:numId w:val="6"/>
        </w:numPr>
        <w:rPr>
          <w:rFonts w:ascii="Times New Roman" w:eastAsia="Arial" w:hAnsi="Times New Roman" w:cs="Times New Roman"/>
          <w:i/>
          <w:noProof/>
          <w:kern w:val="1"/>
          <w:sz w:val="24"/>
          <w:szCs w:val="24"/>
        </w:rPr>
      </w:pPr>
      <w:r w:rsidRPr="00DF767B">
        <w:rPr>
          <w:rFonts w:ascii="Times New Roman" w:eastAsia="Arial" w:hAnsi="Times New Roman" w:cs="Times New Roman"/>
          <w:i/>
          <w:noProof/>
          <w:kern w:val="1"/>
          <w:sz w:val="24"/>
          <w:szCs w:val="24"/>
        </w:rPr>
        <w:t>masívní bukové celé postranice s pojistkami proti nechtěnému spuštění a aretací, dřevěná čela</w:t>
      </w:r>
    </w:p>
    <w:p w14:paraId="4184AD74" w14:textId="6C03AD3D" w:rsidR="00DF767B" w:rsidRDefault="00DF767B" w:rsidP="00DF767B">
      <w:pPr>
        <w:numPr>
          <w:ilvl w:val="0"/>
          <w:numId w:val="6"/>
        </w:numPr>
        <w:rPr>
          <w:rFonts w:ascii="Times New Roman" w:eastAsia="Arial" w:hAnsi="Times New Roman" w:cs="Times New Roman"/>
          <w:i/>
          <w:noProof/>
          <w:kern w:val="1"/>
          <w:sz w:val="24"/>
          <w:szCs w:val="24"/>
        </w:rPr>
      </w:pPr>
      <w:r w:rsidRPr="00DF767B">
        <w:rPr>
          <w:rFonts w:ascii="Times New Roman" w:eastAsia="Arial" w:hAnsi="Times New Roman" w:cs="Times New Roman"/>
          <w:i/>
          <w:noProof/>
          <w:kern w:val="1"/>
          <w:sz w:val="24"/>
          <w:szCs w:val="24"/>
        </w:rPr>
        <w:t>Zdvih ložné plochy 40 – 80 cm</w:t>
      </w:r>
    </w:p>
    <w:p w14:paraId="6419F9D7" w14:textId="072AF473" w:rsidR="0070742D" w:rsidRPr="00DF767B" w:rsidRDefault="0070742D" w:rsidP="00DF767B">
      <w:pPr>
        <w:numPr>
          <w:ilvl w:val="0"/>
          <w:numId w:val="6"/>
        </w:numPr>
        <w:rPr>
          <w:rFonts w:ascii="Times New Roman" w:eastAsia="Arial" w:hAnsi="Times New Roman" w:cs="Times New Roman"/>
          <w:i/>
          <w:noProof/>
          <w:kern w:val="1"/>
          <w:sz w:val="24"/>
          <w:szCs w:val="24"/>
        </w:rPr>
      </w:pPr>
      <w:r>
        <w:rPr>
          <w:rFonts w:ascii="Times New Roman" w:eastAsia="Arial" w:hAnsi="Times New Roman" w:cs="Times New Roman"/>
          <w:i/>
          <w:noProof/>
          <w:kern w:val="1"/>
          <w:sz w:val="24"/>
          <w:szCs w:val="24"/>
        </w:rPr>
        <w:t>Garantovaná nosnost lůžka výrobcem – 250 kg</w:t>
      </w:r>
    </w:p>
    <w:p w14:paraId="19FF2158" w14:textId="77777777" w:rsidR="00DF767B" w:rsidRPr="00DF767B" w:rsidRDefault="00DF767B" w:rsidP="00DF767B">
      <w:pPr>
        <w:numPr>
          <w:ilvl w:val="0"/>
          <w:numId w:val="6"/>
        </w:numPr>
        <w:rPr>
          <w:rFonts w:ascii="Times New Roman" w:eastAsia="Arial" w:hAnsi="Times New Roman" w:cs="Times New Roman"/>
          <w:i/>
          <w:noProof/>
          <w:kern w:val="1"/>
          <w:sz w:val="24"/>
          <w:szCs w:val="24"/>
        </w:rPr>
      </w:pPr>
      <w:r w:rsidRPr="00DF767B">
        <w:rPr>
          <w:rFonts w:ascii="Times New Roman" w:eastAsia="Arial" w:hAnsi="Times New Roman" w:cs="Times New Roman"/>
          <w:i/>
          <w:noProof/>
          <w:kern w:val="1"/>
          <w:sz w:val="24"/>
          <w:szCs w:val="24"/>
        </w:rPr>
        <w:t>Antitrendelenburg – 12°, poloha křesla</w:t>
      </w:r>
    </w:p>
    <w:p w14:paraId="6BAEFD84" w14:textId="77777777" w:rsidR="00DF767B" w:rsidRPr="00DF767B" w:rsidRDefault="00DF767B" w:rsidP="00DF767B">
      <w:pPr>
        <w:numPr>
          <w:ilvl w:val="0"/>
          <w:numId w:val="6"/>
        </w:numPr>
        <w:rPr>
          <w:rFonts w:ascii="Times New Roman" w:eastAsia="Arial" w:hAnsi="Times New Roman" w:cs="Times New Roman"/>
          <w:i/>
          <w:noProof/>
          <w:kern w:val="1"/>
          <w:sz w:val="24"/>
          <w:szCs w:val="24"/>
        </w:rPr>
      </w:pPr>
      <w:r w:rsidRPr="00DF767B">
        <w:rPr>
          <w:rFonts w:ascii="Times New Roman" w:eastAsia="Arial" w:hAnsi="Times New Roman" w:cs="Times New Roman"/>
          <w:i/>
          <w:noProof/>
          <w:kern w:val="1"/>
          <w:sz w:val="24"/>
          <w:szCs w:val="24"/>
        </w:rPr>
        <w:t>Dekor buk</w:t>
      </w:r>
    </w:p>
    <w:p w14:paraId="334094E9" w14:textId="77777777" w:rsidR="00DF767B" w:rsidRPr="00DF767B" w:rsidRDefault="00DF767B" w:rsidP="00DF767B">
      <w:pPr>
        <w:widowControl w:val="0"/>
        <w:numPr>
          <w:ilvl w:val="0"/>
          <w:numId w:val="6"/>
        </w:numPr>
        <w:suppressAutoHyphens/>
        <w:rPr>
          <w:rFonts w:ascii="Cambria" w:eastAsia="MS Mincho" w:hAnsi="Cambria" w:cs="Tahoma"/>
          <w:i/>
          <w:color w:val="000000"/>
          <w:sz w:val="28"/>
          <w:szCs w:val="28"/>
          <w:u w:val="single"/>
        </w:rPr>
      </w:pPr>
      <w:r w:rsidRPr="00DF767B">
        <w:rPr>
          <w:rFonts w:ascii="Cambria" w:eastAsia="MS Mincho" w:hAnsi="Cambria" w:cs="Times New Roman"/>
          <w:i/>
          <w:noProof/>
          <w:sz w:val="24"/>
          <w:szCs w:val="24"/>
        </w:rPr>
        <w:t>ruční ovladač se symboly polohování, uzamykatelné funkce ovladače</w:t>
      </w:r>
    </w:p>
    <w:p w14:paraId="4F9D6E1C" w14:textId="77777777" w:rsidR="00DF767B" w:rsidRPr="00DF767B" w:rsidRDefault="00DF767B" w:rsidP="00DF767B">
      <w:pPr>
        <w:widowControl w:val="0"/>
        <w:numPr>
          <w:ilvl w:val="0"/>
          <w:numId w:val="6"/>
        </w:numPr>
        <w:suppressAutoHyphens/>
        <w:rPr>
          <w:rFonts w:ascii="Cambria" w:eastAsia="MS Mincho" w:hAnsi="Cambria" w:cs="Tahoma"/>
          <w:i/>
          <w:color w:val="000000"/>
          <w:sz w:val="28"/>
          <w:szCs w:val="28"/>
          <w:u w:val="single"/>
        </w:rPr>
      </w:pPr>
      <w:r w:rsidRPr="00DF767B">
        <w:rPr>
          <w:rFonts w:ascii="Cambria" w:eastAsia="MS Mincho" w:hAnsi="Cambria" w:cs="Times New Roman"/>
          <w:i/>
          <w:noProof/>
          <w:sz w:val="24"/>
          <w:szCs w:val="24"/>
        </w:rPr>
        <w:t>hmotnost lůžka 97 kg</w:t>
      </w:r>
    </w:p>
    <w:p w14:paraId="45FAA8B8" w14:textId="77777777" w:rsidR="00DF767B" w:rsidRPr="00DF767B" w:rsidRDefault="00DF767B" w:rsidP="00DF767B">
      <w:pPr>
        <w:widowControl w:val="0"/>
        <w:numPr>
          <w:ilvl w:val="0"/>
          <w:numId w:val="6"/>
        </w:numPr>
        <w:suppressAutoHyphens/>
        <w:rPr>
          <w:rFonts w:ascii="Cambria" w:eastAsia="MS Mincho" w:hAnsi="Cambria" w:cs="Tahoma"/>
          <w:i/>
          <w:color w:val="000000"/>
          <w:sz w:val="28"/>
          <w:szCs w:val="28"/>
          <w:u w:val="single"/>
        </w:rPr>
      </w:pPr>
      <w:r w:rsidRPr="00DF767B">
        <w:rPr>
          <w:rFonts w:ascii="Cambria" w:eastAsia="MS Mincho" w:hAnsi="Cambria" w:cs="Times New Roman"/>
          <w:i/>
          <w:noProof/>
          <w:sz w:val="24"/>
          <w:szCs w:val="24"/>
        </w:rPr>
        <w:t>lůžko výškově stavitelné v rozmezí 40-80 cm</w:t>
      </w:r>
    </w:p>
    <w:p w14:paraId="3C277EA6" w14:textId="77777777" w:rsidR="00DF767B" w:rsidRPr="00DF767B" w:rsidRDefault="00DF767B" w:rsidP="00DF767B">
      <w:pPr>
        <w:widowControl w:val="0"/>
        <w:numPr>
          <w:ilvl w:val="0"/>
          <w:numId w:val="6"/>
        </w:numPr>
        <w:suppressAutoHyphens/>
        <w:rPr>
          <w:rFonts w:ascii="Cambria" w:eastAsia="MS Mincho" w:hAnsi="Cambria" w:cs="Tahoma"/>
          <w:i/>
          <w:color w:val="000000"/>
          <w:sz w:val="28"/>
          <w:szCs w:val="28"/>
          <w:u w:val="single"/>
        </w:rPr>
      </w:pPr>
      <w:r w:rsidRPr="00DF767B">
        <w:rPr>
          <w:rFonts w:ascii="Cambria" w:eastAsia="MS Mincho" w:hAnsi="Cambria" w:cs="Times New Roman"/>
          <w:i/>
          <w:noProof/>
          <w:sz w:val="24"/>
          <w:szCs w:val="24"/>
        </w:rPr>
        <w:t>splnění normy  ČSN EN60601-2-52:2010</w:t>
      </w:r>
    </w:p>
    <w:p w14:paraId="52327E0C" w14:textId="77777777" w:rsidR="00DF767B" w:rsidRPr="00DF767B" w:rsidRDefault="00DF767B" w:rsidP="00DF767B">
      <w:pPr>
        <w:widowControl w:val="0"/>
        <w:numPr>
          <w:ilvl w:val="0"/>
          <w:numId w:val="6"/>
        </w:numPr>
        <w:suppressAutoHyphens/>
        <w:rPr>
          <w:rFonts w:ascii="Cambria" w:eastAsia="MS Mincho" w:hAnsi="Cambria" w:cs="Tahoma"/>
          <w:i/>
          <w:color w:val="000000"/>
          <w:sz w:val="28"/>
          <w:szCs w:val="28"/>
          <w:u w:val="single"/>
        </w:rPr>
      </w:pPr>
      <w:r w:rsidRPr="00DF767B">
        <w:rPr>
          <w:rFonts w:ascii="Cambria" w:eastAsia="MS Mincho" w:hAnsi="Cambria" w:cs="Times New Roman"/>
          <w:i/>
          <w:noProof/>
          <w:sz w:val="24"/>
          <w:szCs w:val="24"/>
        </w:rPr>
        <w:t>vnější rozměr 218 x 101 cm</w:t>
      </w:r>
    </w:p>
    <w:p w14:paraId="761A60BB" w14:textId="18D36D79" w:rsidR="00DF767B" w:rsidRPr="007E5AD2" w:rsidRDefault="00DF767B" w:rsidP="00DF767B">
      <w:pPr>
        <w:widowControl w:val="0"/>
        <w:numPr>
          <w:ilvl w:val="0"/>
          <w:numId w:val="6"/>
        </w:numPr>
        <w:suppressAutoHyphens/>
        <w:rPr>
          <w:rFonts w:ascii="Cambria" w:eastAsia="MS Mincho" w:hAnsi="Cambria" w:cs="Tahoma"/>
          <w:i/>
          <w:color w:val="000000"/>
          <w:sz w:val="28"/>
          <w:szCs w:val="28"/>
          <w:u w:val="single"/>
        </w:rPr>
      </w:pPr>
      <w:r w:rsidRPr="00DF767B">
        <w:rPr>
          <w:rFonts w:ascii="Cambria" w:eastAsia="MS Mincho" w:hAnsi="Cambria" w:cs="Times New Roman"/>
          <w:i/>
          <w:noProof/>
          <w:sz w:val="24"/>
          <w:szCs w:val="24"/>
        </w:rPr>
        <w:t>plně rozložitelné lůžko na jednotlivé segmenty pro lepší transport a přesun lůžka – lůžko zvládne namontovat, přesunout, přemístit a vynést jedna osoba – není potřeba druhé obsluhující osoby.</w:t>
      </w:r>
    </w:p>
    <w:p w14:paraId="26D8D6D7" w14:textId="029F2F50" w:rsidR="00A70E0B" w:rsidRDefault="00A70E0B" w:rsidP="00A70E0B">
      <w:pPr>
        <w:jc w:val="center"/>
        <w:rPr>
          <w:b/>
          <w:u w:val="single"/>
        </w:rPr>
      </w:pPr>
    </w:p>
    <w:p w14:paraId="2FE6D140" w14:textId="4AAC3583" w:rsidR="00CC5803" w:rsidRDefault="00CC5803" w:rsidP="00CC5803">
      <w:pPr>
        <w:rPr>
          <w:b/>
          <w:u w:val="single"/>
        </w:rPr>
      </w:pPr>
    </w:p>
    <w:sectPr w:rsidR="00CC580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571CA" w14:textId="77777777" w:rsidR="00E86EBF" w:rsidRDefault="00E86EBF" w:rsidP="005729DD">
      <w:r>
        <w:separator/>
      </w:r>
    </w:p>
  </w:endnote>
  <w:endnote w:type="continuationSeparator" w:id="0">
    <w:p w14:paraId="56242ABE" w14:textId="77777777" w:rsidR="00E86EBF" w:rsidRDefault="00E86EBF" w:rsidP="00572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0C56D" w14:textId="77777777" w:rsidR="004A2798" w:rsidRPr="00EC3F12" w:rsidRDefault="004A2798" w:rsidP="004A2798">
    <w:pPr>
      <w:pStyle w:val="Zpat"/>
      <w:rPr>
        <w:rFonts w:ascii="Century Gothic" w:hAnsi="Century Gothic"/>
        <w:b/>
        <w:color w:val="000000" w:themeColor="text1"/>
      </w:rPr>
    </w:pPr>
    <w:bookmarkStart w:id="0" w:name="_Hlk13054618"/>
    <w:r w:rsidRPr="00EC3F12">
      <w:rPr>
        <w:rFonts w:ascii="Century Gothic" w:hAnsi="Century Gothic"/>
        <w:b/>
        <w:color w:val="000000" w:themeColor="text1"/>
      </w:rPr>
      <w:t xml:space="preserve">LB BOHEMIA s.r.o., </w:t>
    </w:r>
    <w:proofErr w:type="spellStart"/>
    <w:r w:rsidRPr="00EC3F12">
      <w:rPr>
        <w:rFonts w:ascii="Century Gothic" w:hAnsi="Century Gothic"/>
        <w:b/>
        <w:color w:val="000000" w:themeColor="text1"/>
      </w:rPr>
      <w:t>Sovadinova</w:t>
    </w:r>
    <w:proofErr w:type="spellEnd"/>
    <w:r w:rsidRPr="00EC3F12">
      <w:rPr>
        <w:rFonts w:ascii="Century Gothic" w:hAnsi="Century Gothic"/>
        <w:b/>
        <w:color w:val="000000" w:themeColor="text1"/>
      </w:rPr>
      <w:t xml:space="preserve"> 3431, 690 02 Břeclav, Czech </w:t>
    </w:r>
    <w:proofErr w:type="spellStart"/>
    <w:r w:rsidRPr="00EC3F12">
      <w:rPr>
        <w:rFonts w:ascii="Century Gothic" w:hAnsi="Century Gothic"/>
        <w:b/>
        <w:color w:val="000000" w:themeColor="text1"/>
      </w:rPr>
      <w:t>republic</w:t>
    </w:r>
    <w:proofErr w:type="spellEnd"/>
    <w:r w:rsidRPr="00EC3F12">
      <w:rPr>
        <w:rFonts w:ascii="Century Gothic" w:hAnsi="Century Gothic"/>
        <w:b/>
        <w:color w:val="000000" w:themeColor="text1"/>
      </w:rPr>
      <w:t xml:space="preserve">                                                   Tel: </w:t>
    </w:r>
    <w:r w:rsidRPr="00EC3F12">
      <w:rPr>
        <w:rFonts w:ascii="Century Gothic" w:hAnsi="Century Gothic"/>
        <w:b/>
        <w:color w:val="000000" w:themeColor="text1"/>
        <w:spacing w:val="6"/>
      </w:rPr>
      <w:t>+ 420 777 127 428</w:t>
    </w:r>
    <w:r w:rsidRPr="00EC3F12">
      <w:rPr>
        <w:rFonts w:ascii="Century Gothic" w:hAnsi="Century Gothic"/>
        <w:b/>
        <w:color w:val="000000" w:themeColor="text1"/>
      </w:rPr>
      <w:t xml:space="preserve">, e-mail: bednar@LBBohemia.cz, web: lbbohemia.cz </w:t>
    </w:r>
  </w:p>
  <w:bookmarkEnd w:id="0"/>
  <w:p w14:paraId="1A81A5CA" w14:textId="77777777" w:rsidR="005729DD" w:rsidRDefault="005729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CC5B8" w14:textId="77777777" w:rsidR="00E86EBF" w:rsidRDefault="00E86EBF" w:rsidP="005729DD">
      <w:r>
        <w:separator/>
      </w:r>
    </w:p>
  </w:footnote>
  <w:footnote w:type="continuationSeparator" w:id="0">
    <w:p w14:paraId="27A6199B" w14:textId="77777777" w:rsidR="00E86EBF" w:rsidRDefault="00E86EBF" w:rsidP="00572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9BD9E" w14:textId="3AF262AF" w:rsidR="005729DD" w:rsidRDefault="005729DD">
    <w:pPr>
      <w:pStyle w:val="Zhlav"/>
    </w:pPr>
    <w:r>
      <w:rPr>
        <w:noProof/>
      </w:rPr>
      <w:drawing>
        <wp:anchor distT="0" distB="0" distL="114300" distR="114300" simplePos="0" relativeHeight="251660288" behindDoc="0" locked="0" layoutInCell="1" allowOverlap="0" wp14:anchorId="3E8B9675" wp14:editId="114BA300">
          <wp:simplePos x="0" y="0"/>
          <wp:positionH relativeFrom="column">
            <wp:posOffset>-396875</wp:posOffset>
          </wp:positionH>
          <wp:positionV relativeFrom="paragraph">
            <wp:posOffset>-106680</wp:posOffset>
          </wp:positionV>
          <wp:extent cx="1219835" cy="1224280"/>
          <wp:effectExtent l="0" t="0" r="0" b="0"/>
          <wp:wrapTopAndBottom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835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D28DE3" wp14:editId="4B817821">
              <wp:simplePos x="0" y="0"/>
              <wp:positionH relativeFrom="column">
                <wp:posOffset>-884555</wp:posOffset>
              </wp:positionH>
              <wp:positionV relativeFrom="paragraph">
                <wp:posOffset>-464820</wp:posOffset>
              </wp:positionV>
              <wp:extent cx="7665720" cy="1097280"/>
              <wp:effectExtent l="0" t="0" r="0" b="7620"/>
              <wp:wrapNone/>
              <wp:docPr id="1" name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5720" cy="109728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944E6D9" w14:textId="77777777" w:rsidR="00C15332" w:rsidRDefault="00C15332" w:rsidP="00C15332">
                          <w:pPr>
                            <w:ind w:right="845"/>
                            <w:jc w:val="right"/>
                            <w:rPr>
                              <w:rFonts w:cstheme="minorHAnsi"/>
                              <w:sz w:val="24"/>
                              <w:szCs w:val="24"/>
                            </w:rPr>
                          </w:pPr>
                        </w:p>
                        <w:p w14:paraId="32F87120" w14:textId="77777777" w:rsidR="00C15332" w:rsidRDefault="00C15332" w:rsidP="00C15332">
                          <w:pPr>
                            <w:ind w:right="845"/>
                            <w:jc w:val="right"/>
                            <w:rPr>
                              <w:rFonts w:cstheme="minorHAnsi"/>
                              <w:sz w:val="24"/>
                              <w:szCs w:val="24"/>
                            </w:rPr>
                          </w:pPr>
                        </w:p>
                        <w:p w14:paraId="24F44ED8" w14:textId="7358DBE2" w:rsidR="00C15332" w:rsidRPr="00C15332" w:rsidRDefault="00C15332" w:rsidP="00C15332">
                          <w:pPr>
                            <w:ind w:right="703"/>
                            <w:jc w:val="right"/>
                            <w:rPr>
                              <w:rFonts w:ascii="Century Gothic" w:hAnsi="Century Gothic" w:cstheme="minorHAnsi"/>
                              <w:sz w:val="32"/>
                              <w:szCs w:val="32"/>
                            </w:rPr>
                          </w:pPr>
                          <w:r w:rsidRPr="00C15332">
                            <w:rPr>
                              <w:rFonts w:ascii="Century Gothic" w:hAnsi="Century Gothic" w:cstheme="minorHAnsi"/>
                              <w:sz w:val="32"/>
                              <w:szCs w:val="32"/>
                            </w:rPr>
                            <w:t>DIVIZE ZDRAVOTNICTVÍ A PEČOVATELSTVÍ</w:t>
                          </w:r>
                        </w:p>
                        <w:p w14:paraId="637AA533" w14:textId="77777777" w:rsidR="00C15332" w:rsidRDefault="00C1533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D28DE3" id="Obdélník 1" o:spid="_x0000_s1026" style="position:absolute;margin-left:-69.65pt;margin-top:-36.6pt;width:603.6pt;height:8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" fillcolor="#00b0f0" stroked="f" strokeweight="1pt">
              <v:textbox>
                <w:txbxContent>
                  <w:p w14:paraId="4944E6D9" w14:textId="77777777" w:rsidR="00C15332" w:rsidRDefault="00C15332" w:rsidP="00C15332">
                    <w:pPr>
                      <w:ind w:right="845"/>
                      <w:jc w:val="right"/>
                      <w:rPr>
                        <w:rFonts w:cstheme="minorHAnsi"/>
                        <w:sz w:val="24"/>
                        <w:szCs w:val="24"/>
                      </w:rPr>
                    </w:pPr>
                  </w:p>
                  <w:p w14:paraId="32F87120" w14:textId="77777777" w:rsidR="00C15332" w:rsidRDefault="00C15332" w:rsidP="00C15332">
                    <w:pPr>
                      <w:ind w:right="845"/>
                      <w:jc w:val="right"/>
                      <w:rPr>
                        <w:rFonts w:cstheme="minorHAnsi"/>
                        <w:sz w:val="24"/>
                        <w:szCs w:val="24"/>
                      </w:rPr>
                    </w:pPr>
                  </w:p>
                  <w:p w14:paraId="24F44ED8" w14:textId="7358DBE2" w:rsidR="00C15332" w:rsidRPr="00C15332" w:rsidRDefault="00C15332" w:rsidP="00C15332">
                    <w:pPr>
                      <w:ind w:right="703"/>
                      <w:jc w:val="right"/>
                      <w:rPr>
                        <w:rFonts w:ascii="Century Gothic" w:hAnsi="Century Gothic" w:cstheme="minorHAnsi"/>
                        <w:sz w:val="32"/>
                        <w:szCs w:val="32"/>
                      </w:rPr>
                    </w:pPr>
                    <w:r w:rsidRPr="00C15332">
                      <w:rPr>
                        <w:rFonts w:ascii="Century Gothic" w:hAnsi="Century Gothic" w:cstheme="minorHAnsi"/>
                        <w:sz w:val="32"/>
                        <w:szCs w:val="32"/>
                      </w:rPr>
                      <w:t>DIVIZE ZDRAVOTNICTVÍ A PEČOVATELSTVÍ</w:t>
                    </w:r>
                  </w:p>
                  <w:p w14:paraId="637AA533" w14:textId="77777777" w:rsidR="00C15332" w:rsidRDefault="00C15332"/>
                </w:txbxContent>
              </v:textbox>
            </v:rect>
          </w:pict>
        </mc:Fallback>
      </mc:AlternateContent>
    </w:r>
    <w:r w:rsidR="00C15332">
      <w:t xml:space="preserve">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96A3E"/>
    <w:multiLevelType w:val="hybridMultilevel"/>
    <w:tmpl w:val="1108DB40"/>
    <w:lvl w:ilvl="0" w:tplc="2BEC457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2D04B1"/>
    <w:multiLevelType w:val="multilevel"/>
    <w:tmpl w:val="55AE6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C90AEE"/>
    <w:multiLevelType w:val="multilevel"/>
    <w:tmpl w:val="1ADA9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742003"/>
    <w:multiLevelType w:val="hybridMultilevel"/>
    <w:tmpl w:val="BE9E61EC"/>
    <w:lvl w:ilvl="0" w:tplc="07F6C4FE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B450E6"/>
    <w:multiLevelType w:val="hybridMultilevel"/>
    <w:tmpl w:val="92A2F0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74538C"/>
    <w:multiLevelType w:val="hybridMultilevel"/>
    <w:tmpl w:val="B78027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9DD"/>
    <w:rsid w:val="000511A8"/>
    <w:rsid w:val="00182A49"/>
    <w:rsid w:val="00190FF4"/>
    <w:rsid w:val="001A5434"/>
    <w:rsid w:val="00243833"/>
    <w:rsid w:val="00244977"/>
    <w:rsid w:val="00263C2F"/>
    <w:rsid w:val="00287A11"/>
    <w:rsid w:val="003044EB"/>
    <w:rsid w:val="00366963"/>
    <w:rsid w:val="003B1A3E"/>
    <w:rsid w:val="003E4FA9"/>
    <w:rsid w:val="00460261"/>
    <w:rsid w:val="00471438"/>
    <w:rsid w:val="00474AC6"/>
    <w:rsid w:val="004A2798"/>
    <w:rsid w:val="004D690F"/>
    <w:rsid w:val="00510AE9"/>
    <w:rsid w:val="005451ED"/>
    <w:rsid w:val="005729DD"/>
    <w:rsid w:val="005F3881"/>
    <w:rsid w:val="00697750"/>
    <w:rsid w:val="006E11E2"/>
    <w:rsid w:val="0070742D"/>
    <w:rsid w:val="0078265F"/>
    <w:rsid w:val="007968B7"/>
    <w:rsid w:val="007B49D2"/>
    <w:rsid w:val="007E5AD2"/>
    <w:rsid w:val="008218E7"/>
    <w:rsid w:val="008304A5"/>
    <w:rsid w:val="0083764C"/>
    <w:rsid w:val="00844088"/>
    <w:rsid w:val="009C2D61"/>
    <w:rsid w:val="009C5354"/>
    <w:rsid w:val="009E53C4"/>
    <w:rsid w:val="00A1400B"/>
    <w:rsid w:val="00A17CB4"/>
    <w:rsid w:val="00A70E0B"/>
    <w:rsid w:val="00A72573"/>
    <w:rsid w:val="00A934CE"/>
    <w:rsid w:val="00AF622E"/>
    <w:rsid w:val="00B11DB6"/>
    <w:rsid w:val="00B56983"/>
    <w:rsid w:val="00C15332"/>
    <w:rsid w:val="00C26926"/>
    <w:rsid w:val="00C37C38"/>
    <w:rsid w:val="00C60B33"/>
    <w:rsid w:val="00C869AA"/>
    <w:rsid w:val="00CC5803"/>
    <w:rsid w:val="00DC4840"/>
    <w:rsid w:val="00DE042C"/>
    <w:rsid w:val="00DF767B"/>
    <w:rsid w:val="00E176E1"/>
    <w:rsid w:val="00E55762"/>
    <w:rsid w:val="00E86EBF"/>
    <w:rsid w:val="00EC3F12"/>
    <w:rsid w:val="00F35830"/>
    <w:rsid w:val="00F535A0"/>
    <w:rsid w:val="00F53D6C"/>
    <w:rsid w:val="00FB71B7"/>
    <w:rsid w:val="00FC2AB4"/>
    <w:rsid w:val="00FF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1F30A5"/>
  <w15:chartTrackingRefBased/>
  <w15:docId w15:val="{4659B821-287E-4C72-B8F8-4704D9259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2A49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29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29DD"/>
  </w:style>
  <w:style w:type="paragraph" w:styleId="Zpat">
    <w:name w:val="footer"/>
    <w:basedOn w:val="Normln"/>
    <w:link w:val="ZpatChar"/>
    <w:uiPriority w:val="99"/>
    <w:unhideWhenUsed/>
    <w:rsid w:val="005729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29DD"/>
  </w:style>
  <w:style w:type="paragraph" w:styleId="Normlnweb">
    <w:name w:val="Normal (Web)"/>
    <w:basedOn w:val="Normln"/>
    <w:uiPriority w:val="99"/>
    <w:semiHidden/>
    <w:unhideWhenUsed/>
    <w:rsid w:val="006E11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39"/>
    <w:rsid w:val="00796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82A49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39"/>
    <w:rsid w:val="00F53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BC245-1D84-4440-984B-439203853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Mesárošová</dc:creator>
  <cp:keywords/>
  <dc:description/>
  <cp:lastModifiedBy>Bednár David</cp:lastModifiedBy>
  <cp:revision>4</cp:revision>
  <cp:lastPrinted>2022-01-05T12:01:00Z</cp:lastPrinted>
  <dcterms:created xsi:type="dcterms:W3CDTF">2024-02-06T10:06:00Z</dcterms:created>
  <dcterms:modified xsi:type="dcterms:W3CDTF">2024-08-06T13:03:00Z</dcterms:modified>
</cp:coreProperties>
</file>