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2BC7" w14:textId="77777777" w:rsidR="00D06B70" w:rsidRPr="009F020E" w:rsidRDefault="0033074C">
      <w:pPr>
        <w:widowControl w:val="0"/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F020E">
        <w:rPr>
          <w:rFonts w:ascii="Calibri" w:hAnsi="Calibri" w:cs="Calibri"/>
          <w:b/>
          <w:bCs/>
          <w:sz w:val="28"/>
          <w:szCs w:val="28"/>
        </w:rPr>
        <w:t>RÁMCOVÁ SMLOUVA O DÍLO</w:t>
      </w:r>
    </w:p>
    <w:p w14:paraId="508751CD" w14:textId="77777777" w:rsidR="00D06B70" w:rsidRPr="009F020E" w:rsidRDefault="0033074C">
      <w:pPr>
        <w:widowControl w:val="0"/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o </w:t>
      </w:r>
      <w:r w:rsidR="007E70C7" w:rsidRPr="009F020E">
        <w:rPr>
          <w:rFonts w:ascii="Calibri" w:hAnsi="Calibri" w:cs="Calibri"/>
          <w:sz w:val="24"/>
          <w:szCs w:val="24"/>
        </w:rPr>
        <w:t>provádění renovace podlahovin</w:t>
      </w:r>
    </w:p>
    <w:p w14:paraId="725A1483" w14:textId="77777777" w:rsidR="00D06B70" w:rsidRPr="009F020E" w:rsidRDefault="0033074C">
      <w:pPr>
        <w:widowControl w:val="0"/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uzavřená v souladu s ust. § 2586 zákona č. 89/2012 Sb., občanský zákoník</w:t>
      </w:r>
    </w:p>
    <w:p w14:paraId="04D1ED24" w14:textId="77777777" w:rsidR="00D06B70" w:rsidRPr="009F020E" w:rsidRDefault="00D06B70">
      <w:pPr>
        <w:widowControl w:val="0"/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31A49901" w14:textId="1F564387" w:rsidR="009F020E" w:rsidRPr="009F020E" w:rsidRDefault="00671745" w:rsidP="009F020E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Objednatel:</w:t>
      </w:r>
    </w:p>
    <w:p w14:paraId="36E458CB" w14:textId="4C0961B0" w:rsidR="00671745" w:rsidRPr="009F020E" w:rsidRDefault="009F020E" w:rsidP="009F020E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 w:rsidRPr="009F020E">
        <w:rPr>
          <w:rFonts w:ascii="Calibri" w:eastAsia="Times New Roman" w:hAnsi="Calibri" w:cs="Calibri"/>
          <w:b/>
          <w:snapToGrid w:val="0"/>
          <w:sz w:val="24"/>
          <w:szCs w:val="24"/>
        </w:rPr>
        <w:t>Domov pro seniory Foltýnova, p.o.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IČ: 70887055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se sídlem Foltýnova 1008/21, 635 00 Brno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zast</w:t>
      </w:r>
      <w:r>
        <w:rPr>
          <w:rFonts w:ascii="Calibri" w:eastAsia="Times New Roman" w:hAnsi="Calibri" w:cs="Calibri"/>
          <w:snapToGrid w:val="0"/>
          <w:sz w:val="24"/>
          <w:szCs w:val="24"/>
        </w:rPr>
        <w:t>oupený</w:t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napToGrid w:val="0"/>
          <w:sz w:val="24"/>
          <w:szCs w:val="24"/>
        </w:rPr>
        <w:t>Ing. Janou Bohuňovskou</w:t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napToGrid w:val="0"/>
          <w:sz w:val="24"/>
          <w:szCs w:val="24"/>
        </w:rPr>
        <w:t>ředitelkou organizace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="00671745" w:rsidRPr="009F020E">
        <w:rPr>
          <w:rFonts w:ascii="Calibri" w:eastAsia="Times New Roman" w:hAnsi="Calibri" w:cs="Calibri"/>
          <w:snapToGrid w:val="0"/>
          <w:sz w:val="24"/>
          <w:szCs w:val="24"/>
        </w:rPr>
        <w:t>(dále jen „objednatel“)</w:t>
      </w:r>
    </w:p>
    <w:p w14:paraId="712F3A23" w14:textId="2BEE5E92" w:rsidR="00671745" w:rsidRDefault="00671745" w:rsidP="00671745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3114C2DC" w14:textId="77777777" w:rsidR="009F020E" w:rsidRPr="009F020E" w:rsidRDefault="009F020E" w:rsidP="009F020E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Zhotovitel:</w:t>
      </w:r>
    </w:p>
    <w:p w14:paraId="575ADAAD" w14:textId="08F0F792" w:rsidR="009F020E" w:rsidRDefault="009F020E" w:rsidP="009F020E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 w:rsidRPr="009F020E">
        <w:rPr>
          <w:rFonts w:ascii="Calibri" w:eastAsia="Times New Roman" w:hAnsi="Calibri" w:cs="Calibri"/>
          <w:b/>
          <w:snapToGrid w:val="0"/>
          <w:sz w:val="24"/>
          <w:szCs w:val="24"/>
        </w:rPr>
        <w:t>Pro CleanLife s.r.o.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IČ: 04303342, DIČ: CZ04303342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se sídlem Rybná 716/24, 110 00 Praha 1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zast</w:t>
      </w:r>
      <w:r>
        <w:rPr>
          <w:rFonts w:ascii="Calibri" w:eastAsia="Times New Roman" w:hAnsi="Calibri" w:cs="Calibri"/>
          <w:snapToGrid w:val="0"/>
          <w:sz w:val="24"/>
          <w:szCs w:val="24"/>
        </w:rPr>
        <w:t>oupený</w:t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 xml:space="preserve"> Danielem Večerkou, jednatelem</w:t>
      </w: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 společnosti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(dále jen „zhotovitel“)</w:t>
      </w:r>
    </w:p>
    <w:p w14:paraId="3BD63B1D" w14:textId="77777777" w:rsidR="00671745" w:rsidRPr="009F020E" w:rsidRDefault="00671745" w:rsidP="00671745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24A69EAE" w14:textId="77777777" w:rsidR="00D06B70" w:rsidRPr="009F020E" w:rsidRDefault="00671745" w:rsidP="00671745">
      <w:pPr>
        <w:widowControl w:val="0"/>
        <w:spacing w:after="120" w:line="240" w:lineRule="auto"/>
        <w:rPr>
          <w:rFonts w:ascii="Calibri" w:hAnsi="Calibri" w:cs="Calibri"/>
          <w:sz w:val="24"/>
          <w:szCs w:val="24"/>
        </w:rPr>
      </w:pP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uzavírají spolu tuto smlouvu o dílo:</w:t>
      </w:r>
    </w:p>
    <w:p w14:paraId="27223634" w14:textId="77777777" w:rsidR="00D06B70" w:rsidRPr="009F020E" w:rsidRDefault="00D06B70">
      <w:pPr>
        <w:widowControl w:val="0"/>
        <w:tabs>
          <w:tab w:val="left" w:pos="3620"/>
        </w:tabs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66863D2F" w14:textId="77777777" w:rsidR="00D06B70" w:rsidRPr="009F020E" w:rsidRDefault="00671745" w:rsidP="00671745">
      <w:pPr>
        <w:spacing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F020E">
        <w:rPr>
          <w:rFonts w:ascii="Calibri" w:hAnsi="Calibri" w:cs="Calibri"/>
          <w:b/>
          <w:bCs/>
          <w:sz w:val="24"/>
          <w:szCs w:val="24"/>
        </w:rPr>
        <w:t xml:space="preserve">I. </w:t>
      </w:r>
      <w:r w:rsidR="0033074C" w:rsidRPr="009F020E">
        <w:rPr>
          <w:rFonts w:ascii="Calibri" w:hAnsi="Calibri" w:cs="Calibri"/>
          <w:b/>
          <w:bCs/>
          <w:sz w:val="24"/>
          <w:szCs w:val="24"/>
        </w:rPr>
        <w:t>Předmět smlouvy</w:t>
      </w:r>
    </w:p>
    <w:p w14:paraId="46E61B2D" w14:textId="3AD6AF61" w:rsidR="00671745" w:rsidRPr="009F020E" w:rsidRDefault="0033074C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Na základě této smlouvy se zhotovitel zavazuje za podmínek obsažených v této smlouvě, na svůj náklad a na své nebezpečí provádět pro objednatele dílo spočívající v zajištění </w:t>
      </w:r>
      <w:r w:rsidR="00F259C9" w:rsidRPr="009F020E">
        <w:rPr>
          <w:rFonts w:ascii="Calibri" w:eastAsia="Times New Roman" w:hAnsi="Calibri" w:cs="Calibri"/>
          <w:sz w:val="24"/>
          <w:szCs w:val="24"/>
        </w:rPr>
        <w:t>renovace podlahovin dle specifikace uvedené v příloze č. 1), která je nedílnou součástí této smlouvy,</w:t>
      </w:r>
      <w:r w:rsidR="00671745" w:rsidRPr="009F020E">
        <w:rPr>
          <w:rFonts w:ascii="Calibri" w:eastAsia="Times New Roman" w:hAnsi="Calibri" w:cs="Calibri"/>
          <w:sz w:val="24"/>
          <w:szCs w:val="24"/>
        </w:rPr>
        <w:t xml:space="preserve"> v</w:t>
      </w:r>
      <w:r w:rsidR="00C50610">
        <w:rPr>
          <w:rFonts w:ascii="Calibri" w:eastAsia="Times New Roman" w:hAnsi="Calibri" w:cs="Calibri"/>
          <w:sz w:val="24"/>
          <w:szCs w:val="24"/>
        </w:rPr>
        <w:t>e společných prostorách</w:t>
      </w:r>
      <w:r w:rsidR="00671745" w:rsidRPr="009F020E">
        <w:rPr>
          <w:rFonts w:ascii="Calibri" w:eastAsia="Times New Roman" w:hAnsi="Calibri" w:cs="Calibri"/>
          <w:sz w:val="24"/>
          <w:szCs w:val="24"/>
        </w:rPr>
        <w:t> objednatele:</w:t>
      </w:r>
    </w:p>
    <w:p w14:paraId="2B2BC510" w14:textId="2679E810" w:rsidR="00D06B70" w:rsidRPr="009F020E" w:rsidRDefault="0033074C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Práce budou prováděny na základě dílčích objednávek, které je objednatel povinen zaslat zhotoviteli elektronickou formou na e-mailovou adresu zhotovitele: info@cleanlife.cz, a to nejméně </w:t>
      </w:r>
      <w:r w:rsidR="00EA14C9">
        <w:rPr>
          <w:rFonts w:ascii="Calibri" w:hAnsi="Calibri" w:cs="Calibri"/>
          <w:sz w:val="24"/>
          <w:szCs w:val="24"/>
        </w:rPr>
        <w:t>30</w:t>
      </w:r>
      <w:r w:rsidRPr="009F020E">
        <w:rPr>
          <w:rFonts w:ascii="Calibri" w:hAnsi="Calibri" w:cs="Calibri"/>
          <w:sz w:val="24"/>
          <w:szCs w:val="24"/>
        </w:rPr>
        <w:t xml:space="preserve"> dní před termínem požadovaného </w:t>
      </w:r>
      <w:r w:rsidR="00F259C9" w:rsidRPr="009F020E">
        <w:rPr>
          <w:rFonts w:ascii="Calibri" w:hAnsi="Calibri" w:cs="Calibri"/>
          <w:sz w:val="24"/>
          <w:szCs w:val="24"/>
        </w:rPr>
        <w:t>provedení renovace</w:t>
      </w:r>
      <w:r w:rsidRPr="009F020E">
        <w:rPr>
          <w:rFonts w:ascii="Calibri" w:hAnsi="Calibri" w:cs="Calibri"/>
          <w:sz w:val="24"/>
          <w:szCs w:val="24"/>
        </w:rPr>
        <w:t xml:space="preserve">, pokud se smluvní strany nedohodnou jinak. Zhotovitel je povinen obratem, nejpozději do druhého pracovního dne, objednávku elektronickou formou na e-mailovou adresu objednatele </w:t>
      </w:r>
      <w:r w:rsidR="000A3DCE" w:rsidRPr="000A3DCE">
        <w:rPr>
          <w:rFonts w:ascii="Calibri" w:hAnsi="Calibri" w:cs="Calibri"/>
          <w:sz w:val="24"/>
          <w:szCs w:val="24"/>
        </w:rPr>
        <w:t>stavinohova.olga@dsfoltynova.cz</w:t>
      </w:r>
      <w:r w:rsidRPr="009F020E">
        <w:rPr>
          <w:rFonts w:ascii="Calibri" w:hAnsi="Calibri" w:cs="Calibri"/>
          <w:sz w:val="24"/>
          <w:szCs w:val="24"/>
        </w:rPr>
        <w:t xml:space="preserve"> potvrdit.</w:t>
      </w:r>
    </w:p>
    <w:p w14:paraId="4933B90D" w14:textId="0953FCC2" w:rsidR="00F259C9" w:rsidRPr="009F020E" w:rsidRDefault="0033074C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Objednávka zaslaná objednatelem zhotoviteli dle čl. I. odst. 2 této smlouvy musí obsahovat sdělení termínu, ve kterém je zhotovitel oprávněn </w:t>
      </w:r>
      <w:r w:rsidR="00F259C9" w:rsidRPr="009F020E">
        <w:rPr>
          <w:rFonts w:ascii="Calibri" w:hAnsi="Calibri" w:cs="Calibri"/>
          <w:sz w:val="24"/>
          <w:szCs w:val="24"/>
        </w:rPr>
        <w:t>renovaci provést, přičemž objednatel bere na vědomí, že prostory, kde se nacházejí podlahy k</w:t>
      </w:r>
      <w:r w:rsidR="000A3DCE">
        <w:rPr>
          <w:rFonts w:ascii="Calibri" w:hAnsi="Calibri" w:cs="Calibri"/>
          <w:sz w:val="24"/>
          <w:szCs w:val="24"/>
        </w:rPr>
        <w:t> </w:t>
      </w:r>
      <w:r w:rsidR="00F259C9" w:rsidRPr="009F020E">
        <w:rPr>
          <w:rFonts w:ascii="Calibri" w:hAnsi="Calibri" w:cs="Calibri"/>
          <w:sz w:val="24"/>
          <w:szCs w:val="24"/>
        </w:rPr>
        <w:t>renovaci</w:t>
      </w:r>
      <w:r w:rsidR="000A3DCE">
        <w:rPr>
          <w:rFonts w:ascii="Calibri" w:hAnsi="Calibri" w:cs="Calibri"/>
          <w:sz w:val="24"/>
          <w:szCs w:val="24"/>
        </w:rPr>
        <w:t>,</w:t>
      </w:r>
      <w:r w:rsidR="00F259C9" w:rsidRPr="009F020E">
        <w:rPr>
          <w:rFonts w:ascii="Calibri" w:hAnsi="Calibri" w:cs="Calibri"/>
          <w:sz w:val="24"/>
          <w:szCs w:val="24"/>
        </w:rPr>
        <w:t xml:space="preserve"> musí být zhotovitelem připravené, tj. vyklizené od veškerého nábytku a jiného vybavení. </w:t>
      </w:r>
    </w:p>
    <w:p w14:paraId="604EF113" w14:textId="77777777" w:rsidR="00D06B70" w:rsidRPr="009F020E" w:rsidRDefault="00F259C9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Objednatel se zavazuje zhotovitele informovat o všech změnách, které mu jsou známy a mohou ovlivnit výsledek prací zhotovitele. Zhotovitel je povinen upozornit objednatele na nevhodnou povahu věci, kterou objednatel k poskytnutí služeb předal, nebo příkazu, který mu objednatel dal. Překáží-li nevhodná věc nebo příkaz v řádném poskytnutí služeb, zhotovitel je v nezbytném rozsahu přeruší, a to až do výměny věci nebo změny příkazu; trvá-li objednatel na poskytnutí služeb s použitím takto </w:t>
      </w:r>
      <w:r w:rsidRPr="009F020E">
        <w:rPr>
          <w:rFonts w:ascii="Calibri" w:hAnsi="Calibri" w:cs="Calibri"/>
          <w:sz w:val="24"/>
          <w:szCs w:val="24"/>
        </w:rPr>
        <w:lastRenderedPageBreak/>
        <w:t>nevhodné předané věci nebo daného příkazu, je zhotovitel povinen postupovat dle pokynů objednatele.</w:t>
      </w:r>
    </w:p>
    <w:p w14:paraId="4F835F6F" w14:textId="77777777" w:rsidR="00D06B70" w:rsidRPr="009F020E" w:rsidRDefault="0033074C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Objednatel se zavazuje dílo (dílčí </w:t>
      </w:r>
      <w:r w:rsidR="00F259C9" w:rsidRPr="009F020E">
        <w:rPr>
          <w:rFonts w:ascii="Calibri" w:hAnsi="Calibri" w:cs="Calibri"/>
          <w:sz w:val="24"/>
          <w:szCs w:val="24"/>
        </w:rPr>
        <w:t>zrenovované podlahy</w:t>
      </w:r>
      <w:r w:rsidRPr="009F020E">
        <w:rPr>
          <w:rFonts w:ascii="Calibri" w:hAnsi="Calibri" w:cs="Calibri"/>
          <w:sz w:val="24"/>
          <w:szCs w:val="24"/>
        </w:rPr>
        <w:t>) převzít a zaplatit za něj cenu díla sjednanou v čl. V.) této smlouvy.</w:t>
      </w:r>
    </w:p>
    <w:p w14:paraId="73A4A7E6" w14:textId="77777777" w:rsidR="00322F83" w:rsidRPr="009F020E" w:rsidRDefault="00322F83">
      <w:pPr>
        <w:spacing w:after="12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ECA0D55" w14:textId="77777777" w:rsidR="00D06B70" w:rsidRPr="009F020E" w:rsidRDefault="0033074C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F020E">
        <w:rPr>
          <w:rFonts w:ascii="Calibri" w:hAnsi="Calibri" w:cs="Calibri"/>
          <w:b/>
          <w:bCs/>
          <w:sz w:val="24"/>
          <w:szCs w:val="24"/>
        </w:rPr>
        <w:t>II.</w:t>
      </w:r>
      <w:r w:rsidR="00671745" w:rsidRPr="009F020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9F020E">
        <w:rPr>
          <w:rFonts w:ascii="Calibri" w:hAnsi="Calibri" w:cs="Calibri"/>
          <w:b/>
          <w:bCs/>
          <w:sz w:val="24"/>
          <w:szCs w:val="24"/>
        </w:rPr>
        <w:t>Práva a povinnosti zhotovitele</w:t>
      </w:r>
      <w:r w:rsidR="00F259C9" w:rsidRPr="009F020E">
        <w:rPr>
          <w:rFonts w:ascii="Calibri" w:hAnsi="Calibri" w:cs="Calibri"/>
          <w:b/>
          <w:bCs/>
          <w:sz w:val="24"/>
          <w:szCs w:val="24"/>
        </w:rPr>
        <w:t xml:space="preserve"> a objednatele</w:t>
      </w:r>
    </w:p>
    <w:p w14:paraId="786E2335" w14:textId="77777777" w:rsidR="00671745" w:rsidRPr="009F020E" w:rsidRDefault="00671745" w:rsidP="00671745">
      <w:pPr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1.</w:t>
      </w:r>
      <w:r w:rsidRPr="009F020E">
        <w:rPr>
          <w:rFonts w:ascii="Calibri" w:eastAsia="Times New Roman" w:hAnsi="Calibri" w:cs="Calibri"/>
          <w:sz w:val="24"/>
          <w:szCs w:val="24"/>
        </w:rPr>
        <w:tab/>
        <w:t>Zhotovitel se zejména zavazuje že:</w:t>
      </w:r>
    </w:p>
    <w:p w14:paraId="3449A456" w14:textId="77777777" w:rsidR="00F259C9" w:rsidRPr="009F020E" w:rsidRDefault="00F259C9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eastAsia="Times New Roman" w:hAnsi="Calibri" w:cs="Calibri"/>
          <w:iCs/>
          <w:sz w:val="24"/>
          <w:szCs w:val="24"/>
        </w:rPr>
        <w:t xml:space="preserve">bude provádět renovaci podlahovin řádně a včas </w:t>
      </w:r>
      <w:r w:rsidRPr="009F020E">
        <w:rPr>
          <w:rFonts w:ascii="Calibri" w:hAnsi="Calibri" w:cs="Calibri"/>
          <w:sz w:val="24"/>
          <w:szCs w:val="24"/>
        </w:rPr>
        <w:t>dle svých odborných schopností, znalostí</w:t>
      </w:r>
      <w:r w:rsidRPr="009F020E">
        <w:rPr>
          <w:rFonts w:ascii="Calibri" w:hAnsi="Calibri" w:cs="Calibri"/>
        </w:rPr>
        <w:t xml:space="preserve"> </w:t>
      </w:r>
      <w:r w:rsidRPr="009F020E">
        <w:rPr>
          <w:rFonts w:ascii="Calibri" w:eastAsia="Times New Roman" w:hAnsi="Calibri" w:cs="Calibri"/>
          <w:iCs/>
          <w:sz w:val="24"/>
          <w:szCs w:val="24"/>
        </w:rPr>
        <w:t>při dodržení podmínek této smlouvy,</w:t>
      </w:r>
    </w:p>
    <w:p w14:paraId="0832494B" w14:textId="77777777" w:rsidR="00671745" w:rsidRPr="009F020E" w:rsidRDefault="00671745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 xml:space="preserve">zajistí veškeré vybavení zaměstnanců technickými, úklidovými, čisticími a dezinfekčními prostředky, </w:t>
      </w:r>
    </w:p>
    <w:p w14:paraId="0C3271C1" w14:textId="77777777" w:rsidR="00671745" w:rsidRPr="009F020E" w:rsidRDefault="00671745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zajistí poučení svých zaměstnanců o zásadách dodržování pravidel bezpečnosti práce, požární ochrany</w:t>
      </w:r>
      <w:r w:rsidR="007E70C7" w:rsidRPr="009F020E">
        <w:rPr>
          <w:rFonts w:ascii="Calibri" w:eastAsia="Times New Roman" w:hAnsi="Calibri" w:cs="Calibri"/>
          <w:sz w:val="24"/>
          <w:szCs w:val="24"/>
        </w:rPr>
        <w:t xml:space="preserve"> a vnitřních předpisů objednatele,</w:t>
      </w:r>
    </w:p>
    <w:p w14:paraId="0642B2BD" w14:textId="77777777" w:rsidR="00671745" w:rsidRPr="009F020E" w:rsidRDefault="00671745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pracovníci zhotovitele jsou povinni odevzdat nalezené věci objednateli a zachovávat mlčenlivost,</w:t>
      </w:r>
    </w:p>
    <w:p w14:paraId="47CFA3EC" w14:textId="77777777" w:rsidR="00671745" w:rsidRPr="009F020E" w:rsidRDefault="00671745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pracovníci zhotovitele jsou oprávněni vstupovat pouze do těch prostorů v objektu objednatele, které budou dohodnuty mezi oprávněnými zástupci smluvních stran,</w:t>
      </w:r>
    </w:p>
    <w:p w14:paraId="6F37432C" w14:textId="761456BF" w:rsidR="00F259C9" w:rsidRPr="009F020E" w:rsidRDefault="00F259C9" w:rsidP="00671745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po dokončení každého dílčího plnění předá poskytovatel objednateli doklady o použitých materiálech, doporučení a návody na údržbu povrchů,</w:t>
      </w:r>
    </w:p>
    <w:p w14:paraId="3618F33C" w14:textId="53CF4215" w:rsidR="007E70C7" w:rsidRPr="009F020E" w:rsidRDefault="007E70C7" w:rsidP="007E70C7">
      <w:pPr>
        <w:pStyle w:val="Odstavecseseznamem"/>
        <w:numPr>
          <w:ilvl w:val="0"/>
          <w:numId w:val="21"/>
        </w:numPr>
        <w:spacing w:after="120" w:line="240" w:lineRule="auto"/>
        <w:ind w:left="284" w:hanging="284"/>
        <w:contextualSpacing w:val="0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Objednatel se zejména zavazuje:</w:t>
      </w:r>
    </w:p>
    <w:p w14:paraId="76380F33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umožnit přístup zaměstnancům zhotovitele do místa plnění za účelem plnění závazků vyplývajících z této smlouvy,</w:t>
      </w:r>
    </w:p>
    <w:p w14:paraId="5FABFF87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seznámit zhotovitele s technickými a stavebními dispozicemi jednotlivých částí budovy a požadavky na dodržování zvláštních organizačních pokynů,</w:t>
      </w:r>
    </w:p>
    <w:p w14:paraId="6476BC60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platit poskytovateli včas cenu za provedené práce, a to dle podmínek stanovených v této smlouvě,</w:t>
      </w:r>
    </w:p>
    <w:p w14:paraId="3A25A304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zabezpečit dodávku studené a teplé vody, elektrické energie, osvětlení v potřebné míře pro vykonávání smluvních prací,</w:t>
      </w:r>
    </w:p>
    <w:p w14:paraId="50EB98C2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odpady vzniklé při činnosti poskytovatele v prostorách objednatele jsou majetkem objednatele; objednatel se považuje za jejich původce ve smyslu zákona č. 541/2020 Sb., o odpadech. Nakládání s těmito odpady, jejich evidenci a jejich předání oprávněné osobě k odstranění zajistí objednatel.</w:t>
      </w:r>
    </w:p>
    <w:p w14:paraId="79502F2D" w14:textId="77777777" w:rsidR="00D06B70" w:rsidRPr="009F020E" w:rsidRDefault="00D06B70" w:rsidP="007E70C7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42ED659" w14:textId="77777777" w:rsidR="00D06B70" w:rsidRPr="009F020E" w:rsidRDefault="0033074C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F020E">
        <w:rPr>
          <w:rFonts w:ascii="Calibri" w:hAnsi="Calibri" w:cs="Calibri"/>
          <w:b/>
          <w:bCs/>
          <w:sz w:val="24"/>
          <w:szCs w:val="24"/>
        </w:rPr>
        <w:t>III.</w:t>
      </w:r>
      <w:r w:rsidR="00671745" w:rsidRPr="009F020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9F020E">
        <w:rPr>
          <w:rFonts w:ascii="Calibri" w:hAnsi="Calibri" w:cs="Calibri"/>
          <w:b/>
          <w:bCs/>
          <w:sz w:val="24"/>
          <w:szCs w:val="24"/>
        </w:rPr>
        <w:t>Doba trvání smluvního vztahu</w:t>
      </w:r>
    </w:p>
    <w:p w14:paraId="63E1D7B1" w14:textId="79472219" w:rsidR="00D06B70" w:rsidRPr="009F020E" w:rsidRDefault="00C1599F" w:rsidP="00C1599F">
      <w:pPr>
        <w:pStyle w:val="Odstavecseseznamem"/>
        <w:spacing w:after="120" w:line="240" w:lineRule="auto"/>
        <w:ind w:left="284" w:hanging="284"/>
        <w:rPr>
          <w:rFonts w:ascii="Calibri" w:hAnsi="Calibri" w:cs="Calibri"/>
          <w:i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1.</w:t>
      </w:r>
      <w:r w:rsidRPr="009F020E">
        <w:rPr>
          <w:rFonts w:ascii="Calibri" w:hAnsi="Calibri" w:cs="Calibri"/>
          <w:sz w:val="24"/>
          <w:szCs w:val="24"/>
        </w:rPr>
        <w:tab/>
      </w:r>
      <w:r w:rsidR="0033074C" w:rsidRPr="009F020E">
        <w:rPr>
          <w:rFonts w:ascii="Calibri" w:hAnsi="Calibri" w:cs="Calibri"/>
          <w:sz w:val="24"/>
          <w:szCs w:val="24"/>
        </w:rPr>
        <w:t xml:space="preserve">Tato smlouva se uzavírá na dobu určitou </w:t>
      </w:r>
      <w:r w:rsidR="0033074C" w:rsidRPr="000B50FD">
        <w:rPr>
          <w:rFonts w:ascii="Calibri" w:hAnsi="Calibri" w:cs="Calibri"/>
          <w:sz w:val="24"/>
          <w:szCs w:val="24"/>
        </w:rPr>
        <w:t>d</w:t>
      </w:r>
      <w:r w:rsidR="00EA14C9" w:rsidRPr="000B50FD">
        <w:rPr>
          <w:rFonts w:ascii="Calibri" w:hAnsi="Calibri" w:cs="Calibri"/>
          <w:sz w:val="24"/>
          <w:szCs w:val="24"/>
        </w:rPr>
        <w:t>o</w:t>
      </w:r>
      <w:r w:rsidR="0033074C" w:rsidRPr="000B50FD">
        <w:rPr>
          <w:rFonts w:ascii="Calibri" w:hAnsi="Calibri" w:cs="Calibri"/>
          <w:sz w:val="24"/>
          <w:szCs w:val="24"/>
        </w:rPr>
        <w:t xml:space="preserve"> </w:t>
      </w:r>
      <w:r w:rsidR="00EA14C9" w:rsidRPr="000B50FD">
        <w:rPr>
          <w:rFonts w:ascii="Calibri" w:hAnsi="Calibri" w:cs="Calibri"/>
          <w:sz w:val="24"/>
          <w:szCs w:val="24"/>
        </w:rPr>
        <w:t>31. 12. 2024.</w:t>
      </w:r>
    </w:p>
    <w:p w14:paraId="6A1C8674" w14:textId="0209AA9E" w:rsidR="00D06B70" w:rsidRPr="009F020E" w:rsidRDefault="00C1599F" w:rsidP="00C1599F">
      <w:p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2.</w:t>
      </w:r>
      <w:r w:rsidRPr="009F020E">
        <w:rPr>
          <w:rFonts w:ascii="Calibri" w:hAnsi="Calibri" w:cs="Calibri"/>
          <w:sz w:val="24"/>
          <w:szCs w:val="24"/>
        </w:rPr>
        <w:tab/>
      </w:r>
      <w:r w:rsidR="0033074C" w:rsidRPr="009F020E">
        <w:rPr>
          <w:rFonts w:ascii="Calibri" w:hAnsi="Calibri" w:cs="Calibri"/>
          <w:sz w:val="24"/>
          <w:szCs w:val="24"/>
        </w:rPr>
        <w:t xml:space="preserve">Termín zahájení plnění podle této smlouvy je stanoven od </w:t>
      </w:r>
      <w:r w:rsidR="00667CA0">
        <w:rPr>
          <w:rFonts w:ascii="Calibri" w:hAnsi="Calibri" w:cs="Calibri"/>
          <w:sz w:val="24"/>
          <w:szCs w:val="24"/>
        </w:rPr>
        <w:t>1.</w:t>
      </w:r>
      <w:r w:rsidR="00005DCB">
        <w:rPr>
          <w:rFonts w:ascii="Calibri" w:hAnsi="Calibri" w:cs="Calibri"/>
          <w:sz w:val="24"/>
          <w:szCs w:val="24"/>
        </w:rPr>
        <w:t>8.2024</w:t>
      </w:r>
      <w:r w:rsidR="0033074C" w:rsidRPr="009F020E">
        <w:rPr>
          <w:rFonts w:ascii="Calibri" w:hAnsi="Calibri" w:cs="Calibri"/>
          <w:sz w:val="24"/>
          <w:szCs w:val="24"/>
        </w:rPr>
        <w:t>, což je současně datum nabytí účinnosti této smlouvy.</w:t>
      </w:r>
    </w:p>
    <w:p w14:paraId="635EF238" w14:textId="0E8AEBC9" w:rsidR="00C1599F" w:rsidRPr="009F020E" w:rsidRDefault="00C1599F" w:rsidP="00C1599F">
      <w:p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3.</w:t>
      </w:r>
      <w:r w:rsidRPr="009F020E">
        <w:rPr>
          <w:rFonts w:ascii="Calibri" w:hAnsi="Calibri" w:cs="Calibri"/>
          <w:sz w:val="24"/>
          <w:szCs w:val="24"/>
        </w:rPr>
        <w:tab/>
        <w:t>Každá ze smluvních stran je oprávněna tuto smlouvu vypovědět v </w:t>
      </w:r>
      <w:r w:rsidR="00EA14C9" w:rsidRPr="009F020E">
        <w:rPr>
          <w:rFonts w:ascii="Calibri" w:hAnsi="Calibri" w:cs="Calibri"/>
          <w:sz w:val="24"/>
          <w:szCs w:val="24"/>
        </w:rPr>
        <w:t>1měsíční</w:t>
      </w:r>
      <w:r w:rsidRPr="009F020E">
        <w:rPr>
          <w:rFonts w:ascii="Calibri" w:hAnsi="Calibri" w:cs="Calibri"/>
          <w:sz w:val="24"/>
          <w:szCs w:val="24"/>
        </w:rPr>
        <w:t xml:space="preserve"> výpovědní době, která započne běžet prvního dne následujícího měsíce po doručení výpovědi druhé smluvní straně.</w:t>
      </w:r>
    </w:p>
    <w:p w14:paraId="4C7F45A1" w14:textId="77777777" w:rsidR="00D06B70" w:rsidRDefault="00D06B70">
      <w:pPr>
        <w:spacing w:after="12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5BA5B69A" w14:textId="77777777" w:rsidR="00005DCB" w:rsidRPr="009F020E" w:rsidRDefault="00005DCB">
      <w:pPr>
        <w:spacing w:after="12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499F11EC" w14:textId="77777777" w:rsidR="00671745" w:rsidRPr="009F020E" w:rsidRDefault="00C1599F" w:rsidP="00671745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</w:rPr>
      </w:pPr>
      <w:r w:rsidRPr="009F020E">
        <w:rPr>
          <w:rFonts w:ascii="Calibri" w:eastAsia="Times New Roman" w:hAnsi="Calibri" w:cs="Calibri"/>
          <w:b/>
          <w:sz w:val="24"/>
          <w:szCs w:val="24"/>
        </w:rPr>
        <w:lastRenderedPageBreak/>
        <w:t>I</w:t>
      </w:r>
      <w:r w:rsidR="00671745" w:rsidRPr="009F020E">
        <w:rPr>
          <w:rFonts w:ascii="Calibri" w:eastAsia="Times New Roman" w:hAnsi="Calibri" w:cs="Calibri"/>
          <w:b/>
          <w:sz w:val="24"/>
          <w:szCs w:val="24"/>
        </w:rPr>
        <w:t>V.</w:t>
      </w:r>
      <w:r w:rsidR="00671745" w:rsidRPr="009F020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671745" w:rsidRPr="009F020E">
        <w:rPr>
          <w:rFonts w:ascii="Calibri" w:eastAsia="Times New Roman" w:hAnsi="Calibri" w:cs="Calibri"/>
          <w:b/>
          <w:sz w:val="24"/>
          <w:szCs w:val="24"/>
        </w:rPr>
        <w:t>Cena a platební podmínky</w:t>
      </w:r>
    </w:p>
    <w:p w14:paraId="78327920" w14:textId="4D0343E5" w:rsidR="00517E00" w:rsidRPr="00517E00" w:rsidRDefault="00671745" w:rsidP="00517E00">
      <w:pPr>
        <w:spacing w:after="120" w:line="240" w:lineRule="auto"/>
        <w:ind w:left="284" w:hanging="284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1.</w:t>
      </w:r>
      <w:r w:rsidRPr="009F020E">
        <w:rPr>
          <w:rFonts w:ascii="Calibri" w:eastAsia="Times New Roman" w:hAnsi="Calibri" w:cs="Calibri"/>
          <w:sz w:val="24"/>
          <w:szCs w:val="24"/>
        </w:rPr>
        <w:tab/>
      </w:r>
      <w:r w:rsidR="00517E00" w:rsidRPr="00517E00">
        <w:rPr>
          <w:rFonts w:ascii="Calibri" w:eastAsia="Times New Roman" w:hAnsi="Calibri" w:cs="Calibri"/>
          <w:sz w:val="24"/>
          <w:szCs w:val="24"/>
        </w:rPr>
        <w:t xml:space="preserve">Maximální finanční limit smlouvy je </w:t>
      </w:r>
      <w:r w:rsidR="00517E00">
        <w:rPr>
          <w:rFonts w:ascii="Calibri" w:eastAsia="Times New Roman" w:hAnsi="Calibri" w:cs="Calibri"/>
          <w:sz w:val="24"/>
          <w:szCs w:val="24"/>
        </w:rPr>
        <w:t>1 999 999</w:t>
      </w:r>
      <w:r w:rsidR="00517E00" w:rsidRPr="00517E00">
        <w:rPr>
          <w:rFonts w:ascii="Calibri" w:eastAsia="Times New Roman" w:hAnsi="Calibri" w:cs="Calibri"/>
          <w:sz w:val="24"/>
          <w:szCs w:val="24"/>
        </w:rPr>
        <w:t xml:space="preserve">,- Kč bez DPH. </w:t>
      </w:r>
    </w:p>
    <w:p w14:paraId="31DF657E" w14:textId="4C1FAE0C" w:rsidR="004D142C" w:rsidRPr="00414E9B" w:rsidRDefault="00671745" w:rsidP="00414E9B">
      <w:pPr>
        <w:widowControl w:val="0"/>
        <w:tabs>
          <w:tab w:val="left" w:pos="284"/>
          <w:tab w:val="left" w:pos="731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2.</w:t>
      </w:r>
      <w:r w:rsidRPr="009F020E">
        <w:rPr>
          <w:rFonts w:ascii="Calibri" w:eastAsia="Times New Roman" w:hAnsi="Calibri" w:cs="Calibri"/>
          <w:sz w:val="24"/>
          <w:szCs w:val="24"/>
        </w:rPr>
        <w:tab/>
      </w:r>
      <w:r w:rsidR="00517E00">
        <w:rPr>
          <w:rFonts w:ascii="Calibri" w:eastAsia="Times New Roman" w:hAnsi="Calibri" w:cs="Calibri"/>
          <w:sz w:val="24"/>
          <w:szCs w:val="24"/>
        </w:rPr>
        <w:t>Konečná cena zakázky bude vyjádřena výpočtem stanovených jednotkových cen vynásobených skutečnými m</w:t>
      </w:r>
      <w:r w:rsidR="00517E00" w:rsidRPr="00517E00">
        <w:rPr>
          <w:rFonts w:ascii="Calibri" w:eastAsia="Times New Roman" w:hAnsi="Calibri" w:cs="Calibri"/>
          <w:sz w:val="24"/>
          <w:szCs w:val="24"/>
          <w:vertAlign w:val="superscript"/>
        </w:rPr>
        <w:t>2</w:t>
      </w:r>
      <w:r w:rsidR="00517E00">
        <w:rPr>
          <w:rFonts w:ascii="Calibri" w:eastAsia="Times New Roman" w:hAnsi="Calibri" w:cs="Calibri"/>
          <w:sz w:val="24"/>
          <w:szCs w:val="24"/>
        </w:rPr>
        <w:t xml:space="preserve"> opravované plochy. </w:t>
      </w:r>
      <w:r w:rsidRPr="009F020E">
        <w:rPr>
          <w:rFonts w:ascii="Calibri" w:eastAsia="Times New Roman" w:hAnsi="Calibri" w:cs="Calibri"/>
          <w:sz w:val="24"/>
          <w:szCs w:val="24"/>
        </w:rPr>
        <w:t>Objednatel se zavazuje</w:t>
      </w:r>
      <w:r w:rsidR="00517E00">
        <w:rPr>
          <w:rFonts w:ascii="Calibri" w:eastAsia="Times New Roman" w:hAnsi="Calibri" w:cs="Calibri"/>
          <w:sz w:val="24"/>
          <w:szCs w:val="24"/>
        </w:rPr>
        <w:t xml:space="preserve"> </w:t>
      </w:r>
      <w:r w:rsidRPr="009F020E">
        <w:rPr>
          <w:rFonts w:ascii="Calibri" w:eastAsia="Times New Roman" w:hAnsi="Calibri" w:cs="Calibri"/>
          <w:sz w:val="24"/>
          <w:szCs w:val="24"/>
        </w:rPr>
        <w:t xml:space="preserve">hradit </w:t>
      </w:r>
      <w:r w:rsidR="00517E00">
        <w:rPr>
          <w:rFonts w:ascii="Calibri" w:eastAsia="Times New Roman" w:hAnsi="Calibri" w:cs="Calibri"/>
          <w:sz w:val="24"/>
          <w:szCs w:val="24"/>
        </w:rPr>
        <w:t>finální cenu</w:t>
      </w:r>
      <w:r w:rsidRPr="009F020E">
        <w:rPr>
          <w:rFonts w:ascii="Calibri" w:eastAsia="Times New Roman" w:hAnsi="Calibri" w:cs="Calibri"/>
          <w:sz w:val="24"/>
          <w:szCs w:val="24"/>
        </w:rPr>
        <w:t xml:space="preserve"> a to bezhotovostním převodem na bankovní účet poskytovatele. Bankovní spojení: </w:t>
      </w:r>
      <w:r w:rsidR="000A3DCE" w:rsidRPr="000A3DCE">
        <w:rPr>
          <w:rFonts w:ascii="Calibri" w:eastAsia="Times New Roman" w:hAnsi="Calibri" w:cs="Calibri"/>
          <w:bCs/>
          <w:sz w:val="24"/>
          <w:szCs w:val="24"/>
        </w:rPr>
        <w:t>279115058/0300</w:t>
      </w:r>
      <w:r w:rsidRPr="000A3DCE">
        <w:rPr>
          <w:rFonts w:ascii="Calibri" w:eastAsia="Times New Roman" w:hAnsi="Calibri" w:cs="Calibri"/>
          <w:bCs/>
          <w:sz w:val="24"/>
          <w:szCs w:val="24"/>
        </w:rPr>
        <w:t>,</w:t>
      </w:r>
      <w:r w:rsidRPr="009F020E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9F020E">
        <w:rPr>
          <w:rFonts w:ascii="Calibri" w:eastAsia="Times New Roman" w:hAnsi="Calibri" w:cs="Calibri"/>
          <w:sz w:val="24"/>
          <w:szCs w:val="24"/>
        </w:rPr>
        <w:t xml:space="preserve">peněžní ústav </w:t>
      </w:r>
      <w:r w:rsidR="000A3DCE" w:rsidRPr="000A3DCE">
        <w:rPr>
          <w:rFonts w:ascii="Calibri" w:eastAsia="Times New Roman" w:hAnsi="Calibri" w:cs="Calibri"/>
          <w:sz w:val="24"/>
          <w:szCs w:val="24"/>
        </w:rPr>
        <w:t>Československá obchodní banka, a.s.</w:t>
      </w:r>
      <w:r w:rsidRPr="009F020E">
        <w:rPr>
          <w:rFonts w:ascii="Calibri" w:eastAsia="Times New Roman" w:hAnsi="Calibri" w:cs="Calibri"/>
          <w:sz w:val="24"/>
          <w:szCs w:val="24"/>
        </w:rPr>
        <w:t>, a to na základě vystaveného daňového dokladu zhotovitelem se splatností nejpozději do 14. dne následujícího kalendářního měsíce po vystavení řádného daňového dokladu, není-li v daňovém dokladu vystaveném zhotovitelem stanovena jiná splatnost.</w:t>
      </w:r>
    </w:p>
    <w:p w14:paraId="6245553C" w14:textId="77777777" w:rsidR="007E70C7" w:rsidRPr="009F020E" w:rsidRDefault="00C1599F" w:rsidP="007E70C7">
      <w:pPr>
        <w:spacing w:after="120" w:line="240" w:lineRule="auto"/>
        <w:jc w:val="center"/>
        <w:rPr>
          <w:rFonts w:ascii="Calibri" w:eastAsia="Times New Roman" w:hAnsi="Calibri" w:cs="Calibri"/>
          <w:b/>
          <w:iCs/>
          <w:sz w:val="24"/>
          <w:szCs w:val="24"/>
        </w:rPr>
      </w:pPr>
      <w:r w:rsidRPr="009F020E">
        <w:rPr>
          <w:rFonts w:ascii="Calibri" w:eastAsia="Times New Roman" w:hAnsi="Calibri" w:cs="Calibri"/>
          <w:b/>
          <w:sz w:val="24"/>
          <w:szCs w:val="24"/>
        </w:rPr>
        <w:t>V.</w:t>
      </w:r>
      <w:r w:rsidRPr="009F020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7E70C7" w:rsidRPr="009F020E">
        <w:rPr>
          <w:rFonts w:ascii="Calibri" w:eastAsia="Times New Roman" w:hAnsi="Calibri" w:cs="Calibri"/>
          <w:b/>
          <w:iCs/>
          <w:sz w:val="24"/>
          <w:szCs w:val="24"/>
        </w:rPr>
        <w:t>Další ujednání</w:t>
      </w:r>
    </w:p>
    <w:p w14:paraId="18E3BD0F" w14:textId="77777777" w:rsidR="007E70C7" w:rsidRPr="00CA5BBB" w:rsidRDefault="007E70C7" w:rsidP="007E70C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5BBB">
        <w:rPr>
          <w:rFonts w:ascii="Calibri" w:hAnsi="Calibri" w:cs="Calibri"/>
          <w:bCs/>
          <w:sz w:val="24"/>
          <w:szCs w:val="24"/>
        </w:rPr>
        <w:t>Sankce – smluvní pokuta a úrok z</w:t>
      </w:r>
      <w:r w:rsidRPr="00CA5BBB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CA5BBB">
        <w:rPr>
          <w:rFonts w:ascii="Calibri" w:hAnsi="Calibri" w:cs="Calibri"/>
          <w:bCs/>
          <w:sz w:val="24"/>
          <w:szCs w:val="24"/>
        </w:rPr>
        <w:t>prodlení</w:t>
      </w:r>
    </w:p>
    <w:p w14:paraId="73D8AF41" w14:textId="600C5B25" w:rsidR="007E70C7" w:rsidRPr="009F020E" w:rsidRDefault="007E70C7" w:rsidP="007E70C7">
      <w:pPr>
        <w:pStyle w:val="Zkladntext"/>
        <w:spacing w:after="120"/>
        <w:ind w:left="284" w:right="104" w:hanging="284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1.</w:t>
      </w:r>
      <w:r w:rsidRPr="009F020E">
        <w:rPr>
          <w:rFonts w:ascii="Calibri" w:hAnsi="Calibri" w:cs="Calibri"/>
        </w:rPr>
        <w:tab/>
        <w:t>V případě, že zhotovitel nedodrží termíny prací uvedené v příloze č. 1 - cenová nabídka této Smlouvy, má objednavatel právo uplatnit vůči němu smluvní pokutu ve výši 0,05</w:t>
      </w:r>
      <w:r w:rsidR="00917D4F">
        <w:rPr>
          <w:rFonts w:ascii="Calibri" w:hAnsi="Calibri" w:cs="Calibri"/>
        </w:rPr>
        <w:t xml:space="preserve"> </w:t>
      </w:r>
      <w:r w:rsidRPr="009F020E">
        <w:rPr>
          <w:rFonts w:ascii="Calibri" w:hAnsi="Calibri" w:cs="Calibri"/>
        </w:rPr>
        <w:t>% z ceny díla za každý i započatý den prodlení.</w:t>
      </w:r>
    </w:p>
    <w:p w14:paraId="5AC84367" w14:textId="55117E65" w:rsidR="007E70C7" w:rsidRPr="009F020E" w:rsidRDefault="007E70C7" w:rsidP="007E70C7">
      <w:pPr>
        <w:pStyle w:val="Zkladntext"/>
        <w:spacing w:after="120"/>
        <w:ind w:left="284" w:right="104" w:hanging="284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2.</w:t>
      </w:r>
      <w:r w:rsidRPr="009F020E">
        <w:rPr>
          <w:rFonts w:ascii="Calibri" w:hAnsi="Calibri" w:cs="Calibri"/>
        </w:rPr>
        <w:tab/>
        <w:t>Při nedodržení termínu splatnosti faktury objednavatelem má zhotovitel právo uplatnit vůči němu smluvní pokutu ve výši 0,05</w:t>
      </w:r>
      <w:r w:rsidR="00917D4F">
        <w:rPr>
          <w:rFonts w:ascii="Calibri" w:hAnsi="Calibri" w:cs="Calibri"/>
        </w:rPr>
        <w:t xml:space="preserve"> </w:t>
      </w:r>
      <w:r w:rsidRPr="009F020E">
        <w:rPr>
          <w:rFonts w:ascii="Calibri" w:hAnsi="Calibri" w:cs="Calibri"/>
        </w:rPr>
        <w:t>% z ceny díla za každý i započatý den prodlení. Právo na náhradu škody není tímto ustanovením</w:t>
      </w:r>
      <w:r w:rsidRPr="009F020E">
        <w:rPr>
          <w:rFonts w:ascii="Calibri" w:hAnsi="Calibri" w:cs="Calibri"/>
          <w:spacing w:val="-10"/>
        </w:rPr>
        <w:t xml:space="preserve"> </w:t>
      </w:r>
      <w:r w:rsidRPr="009F020E">
        <w:rPr>
          <w:rFonts w:ascii="Calibri" w:hAnsi="Calibri" w:cs="Calibri"/>
        </w:rPr>
        <w:t>dotčeno.</w:t>
      </w:r>
    </w:p>
    <w:p w14:paraId="4FCEAABF" w14:textId="77777777" w:rsidR="007E70C7" w:rsidRPr="009F020E" w:rsidRDefault="007E70C7" w:rsidP="00917D4F">
      <w:pPr>
        <w:pStyle w:val="Zkladntext"/>
        <w:tabs>
          <w:tab w:val="left" w:pos="284"/>
        </w:tabs>
        <w:spacing w:after="120"/>
        <w:ind w:left="284" w:right="99" w:hanging="284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3.</w:t>
      </w:r>
      <w:r w:rsidRPr="009F020E">
        <w:rPr>
          <w:rFonts w:ascii="Calibri" w:hAnsi="Calibri" w:cs="Calibri"/>
        </w:rPr>
        <w:tab/>
        <w:t xml:space="preserve">Smluvní pokuta dle smlouvy je splatná do 14 dnů od vyčíslení a doručení druhé smluvní straně, na základě </w:t>
      </w:r>
      <w:r w:rsidRPr="009F020E">
        <w:rPr>
          <w:rFonts w:ascii="Calibri" w:hAnsi="Calibri" w:cs="Calibri"/>
        </w:rPr>
        <w:tab/>
        <w:t>faktury vystavené dotčenou smluvní stranou, nedohodnou-li se smluvní strany písemně</w:t>
      </w:r>
      <w:r w:rsidRPr="00917D4F">
        <w:rPr>
          <w:rFonts w:ascii="Calibri" w:hAnsi="Calibri" w:cs="Calibri"/>
        </w:rPr>
        <w:t xml:space="preserve"> </w:t>
      </w:r>
      <w:r w:rsidRPr="009F020E">
        <w:rPr>
          <w:rFonts w:ascii="Calibri" w:hAnsi="Calibri" w:cs="Calibri"/>
        </w:rPr>
        <w:t>jinak.</w:t>
      </w:r>
    </w:p>
    <w:p w14:paraId="4679438B" w14:textId="77777777" w:rsidR="007E70C7" w:rsidRPr="00CA5BBB" w:rsidRDefault="007E70C7" w:rsidP="007E70C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1"/>
        </w:tabs>
        <w:autoSpaceDE w:val="0"/>
        <w:autoSpaceDN w:val="0"/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5BBB">
        <w:rPr>
          <w:rFonts w:ascii="Calibri" w:hAnsi="Calibri" w:cs="Calibri"/>
          <w:bCs/>
          <w:sz w:val="24"/>
          <w:szCs w:val="24"/>
        </w:rPr>
        <w:t>Náhrada</w:t>
      </w:r>
      <w:r w:rsidRPr="00CA5BBB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Pr="00CA5BBB">
        <w:rPr>
          <w:rFonts w:ascii="Calibri" w:hAnsi="Calibri" w:cs="Calibri"/>
          <w:bCs/>
          <w:sz w:val="24"/>
          <w:szCs w:val="24"/>
        </w:rPr>
        <w:t>škody</w:t>
      </w:r>
    </w:p>
    <w:p w14:paraId="35210363" w14:textId="054840AD" w:rsidR="007E70C7" w:rsidRPr="009F020E" w:rsidRDefault="007E70C7" w:rsidP="007E70C7">
      <w:pPr>
        <w:pStyle w:val="Zkladntext"/>
        <w:tabs>
          <w:tab w:val="left" w:pos="284"/>
        </w:tabs>
        <w:spacing w:after="120"/>
        <w:ind w:right="102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1.</w:t>
      </w:r>
      <w:r w:rsidRPr="009F020E">
        <w:rPr>
          <w:rFonts w:ascii="Calibri" w:hAnsi="Calibri" w:cs="Calibri"/>
        </w:rPr>
        <w:tab/>
        <w:t xml:space="preserve">Zhotovitel, prohlašuje, že má uzavřeno pojištění odpovědnosti za škodu, s pojistným plněním ve výši </w:t>
      </w:r>
      <w:r w:rsidRPr="009F020E">
        <w:rPr>
          <w:rFonts w:ascii="Calibri" w:hAnsi="Calibri" w:cs="Calibri"/>
        </w:rPr>
        <w:tab/>
        <w:t>5.000.000 Kč, a v této výši se jej zavazuje po celou dobu trvání této smlouvy udržovat.</w:t>
      </w:r>
    </w:p>
    <w:p w14:paraId="4E8BC947" w14:textId="77777777" w:rsidR="007E70C7" w:rsidRPr="009F020E" w:rsidRDefault="007E70C7" w:rsidP="007E70C7">
      <w:pPr>
        <w:pStyle w:val="Zkladntext"/>
        <w:tabs>
          <w:tab w:val="left" w:pos="284"/>
        </w:tabs>
        <w:spacing w:after="120"/>
        <w:ind w:left="280" w:right="102" w:hanging="280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2.</w:t>
      </w:r>
      <w:r w:rsidRPr="009F020E">
        <w:rPr>
          <w:rFonts w:ascii="Calibri" w:hAnsi="Calibri" w:cs="Calibri"/>
        </w:rPr>
        <w:tab/>
        <w:t xml:space="preserve">Zhotovitel odpovídá za veškerou způsobenou škodu, a to porušením ustanovení Smlouvy, opomenutím </w:t>
      </w:r>
      <w:r w:rsidRPr="009F020E">
        <w:rPr>
          <w:rFonts w:ascii="Calibri" w:hAnsi="Calibri" w:cs="Calibri"/>
        </w:rPr>
        <w:tab/>
        <w:t>nebo zásadně nekvalitním prováděním smluvní činnosti v plné výši. O náhradě škody platí obecná ustanovení občanského zákoníku v platném</w:t>
      </w:r>
      <w:r w:rsidRPr="009F020E">
        <w:rPr>
          <w:rFonts w:ascii="Calibri" w:hAnsi="Calibri" w:cs="Calibri"/>
          <w:spacing w:val="-29"/>
        </w:rPr>
        <w:t xml:space="preserve"> </w:t>
      </w:r>
      <w:r w:rsidRPr="009F020E">
        <w:rPr>
          <w:rFonts w:ascii="Calibri" w:hAnsi="Calibri" w:cs="Calibri"/>
        </w:rPr>
        <w:t>znění.</w:t>
      </w:r>
    </w:p>
    <w:p w14:paraId="63B57A3D" w14:textId="77777777" w:rsidR="007E70C7" w:rsidRPr="00CA5BBB" w:rsidRDefault="007E70C7" w:rsidP="007E70C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0"/>
          <w:tab w:val="left" w:pos="961"/>
        </w:tabs>
        <w:autoSpaceDE w:val="0"/>
        <w:autoSpaceDN w:val="0"/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5BBB">
        <w:rPr>
          <w:rFonts w:ascii="Calibri" w:hAnsi="Calibri" w:cs="Calibri"/>
          <w:bCs/>
          <w:sz w:val="24"/>
          <w:szCs w:val="24"/>
        </w:rPr>
        <w:t>Ochrana</w:t>
      </w:r>
      <w:r w:rsidRPr="00CA5BBB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CA5BBB">
        <w:rPr>
          <w:rFonts w:ascii="Calibri" w:hAnsi="Calibri" w:cs="Calibri"/>
          <w:bCs/>
          <w:sz w:val="24"/>
          <w:szCs w:val="24"/>
        </w:rPr>
        <w:t>informací</w:t>
      </w:r>
    </w:p>
    <w:p w14:paraId="441F6102" w14:textId="77777777" w:rsidR="007E70C7" w:rsidRPr="009F020E" w:rsidRDefault="007E70C7" w:rsidP="007E70C7">
      <w:pPr>
        <w:pStyle w:val="Zkladntext"/>
        <w:tabs>
          <w:tab w:val="left" w:pos="284"/>
        </w:tabs>
        <w:spacing w:after="120"/>
        <w:ind w:left="280" w:hanging="280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1.</w:t>
      </w:r>
      <w:r w:rsidRPr="009F020E">
        <w:rPr>
          <w:rFonts w:ascii="Calibri" w:hAnsi="Calibri" w:cs="Calibri"/>
        </w:rPr>
        <w:tab/>
        <w:t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14:paraId="02D96452" w14:textId="77777777" w:rsidR="007E70C7" w:rsidRPr="009F020E" w:rsidRDefault="007E70C7" w:rsidP="007E70C7">
      <w:pPr>
        <w:pStyle w:val="Zkladntext"/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2.</w:t>
      </w:r>
      <w:r w:rsidRPr="009F020E">
        <w:rPr>
          <w:rFonts w:ascii="Calibri" w:hAnsi="Calibri" w:cs="Calibri"/>
        </w:rPr>
        <w:tab/>
        <w:t xml:space="preserve">Smluvní strany budou považovat za důvěrné informace </w:t>
      </w:r>
    </w:p>
    <w:p w14:paraId="68EA420D" w14:textId="77777777" w:rsidR="007E70C7" w:rsidRPr="009F020E" w:rsidRDefault="007E70C7" w:rsidP="007E70C7">
      <w:pPr>
        <w:pStyle w:val="Zkladntext"/>
        <w:spacing w:after="120"/>
        <w:ind w:left="567" w:hanging="283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a) jako důvěrné označené,</w:t>
      </w:r>
    </w:p>
    <w:p w14:paraId="7DF4E9A1" w14:textId="77777777" w:rsidR="007E70C7" w:rsidRPr="009F020E" w:rsidRDefault="007E70C7" w:rsidP="007E70C7">
      <w:pPr>
        <w:pStyle w:val="Zkladntext"/>
        <w:spacing w:after="120"/>
        <w:ind w:left="567" w:right="305" w:hanging="283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b) informace, u kterých se z povahy věci dá předpokládat, že se jedná o informace podléhající závazku mlčenlivosti nebo informace o objednateli, které by mohly z povahy věci být považovány za důvěrné a které se dozvědí v souvislosti s plněním smlouvy.</w:t>
      </w:r>
    </w:p>
    <w:p w14:paraId="0338D125" w14:textId="7664F1DA" w:rsidR="007E70C7" w:rsidRPr="009F020E" w:rsidRDefault="007E70C7" w:rsidP="00414E9B">
      <w:pPr>
        <w:pStyle w:val="Zkladntext"/>
        <w:tabs>
          <w:tab w:val="left" w:pos="284"/>
        </w:tabs>
        <w:spacing w:after="120"/>
        <w:ind w:left="280" w:right="102" w:hanging="280"/>
        <w:jc w:val="both"/>
        <w:rPr>
          <w:rFonts w:ascii="Calibri" w:eastAsia="Times New Roman" w:hAnsi="Calibri" w:cs="Calibri"/>
          <w:b/>
          <w:iCs/>
        </w:rPr>
      </w:pPr>
      <w:r w:rsidRPr="009F020E">
        <w:rPr>
          <w:rFonts w:ascii="Calibri" w:hAnsi="Calibri" w:cs="Calibri"/>
        </w:rPr>
        <w:t>3.</w:t>
      </w:r>
      <w:r w:rsidRPr="009F020E">
        <w:rPr>
          <w:rFonts w:ascii="Calibri" w:hAnsi="Calibri" w:cs="Calibri"/>
        </w:rPr>
        <w:tab/>
        <w:t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</w:t>
      </w:r>
    </w:p>
    <w:p w14:paraId="35BC179D" w14:textId="77777777" w:rsidR="00C1599F" w:rsidRPr="009F020E" w:rsidRDefault="007E70C7" w:rsidP="00C1599F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</w:rPr>
      </w:pPr>
      <w:r w:rsidRPr="009F020E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VI. </w:t>
      </w:r>
      <w:r w:rsidR="00C1599F" w:rsidRPr="009F020E">
        <w:rPr>
          <w:rFonts w:ascii="Calibri" w:eastAsia="Times New Roman" w:hAnsi="Calibri" w:cs="Calibri"/>
          <w:b/>
          <w:sz w:val="24"/>
          <w:szCs w:val="24"/>
        </w:rPr>
        <w:t>Závěrečná ujednání</w:t>
      </w:r>
    </w:p>
    <w:p w14:paraId="0BE2AB19" w14:textId="77777777" w:rsidR="007E70C7" w:rsidRPr="009F020E" w:rsidRDefault="007E70C7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eastAsia="Times New Roman" w:hAnsi="Calibri" w:cs="Calibri"/>
          <w:iCs/>
          <w:sz w:val="24"/>
          <w:szCs w:val="24"/>
        </w:rPr>
        <w:t>Zhotovitel souhlasí s uveřejněním této smlouvy, včetně všech změn a dodatků, v souladu se zákonem č. 134/2016 Sb., o zadávání veřejných zakázek, zákonem č. 106/1999 Sb., o svobodném přístupu k informacím, zákonem č. 340/2015 Sb., (o registru smluv) a ostatními příslušnými právními předpisy.</w:t>
      </w:r>
    </w:p>
    <w:p w14:paraId="11CA8606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K účelu naplnění smlouvy se objednatel zavazuje zajistit přístup zaměstnanců zhotovitele ve stanovené době do všech prostor, v nichž je prováděno plnění předmětu této smlouvy.</w:t>
      </w:r>
    </w:p>
    <w:p w14:paraId="2184408A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Změny a doplňky smlouvy budou prováděny výhradně po vzájemné dohodě formou písemných vzestupně číslovaných dodatků.</w:t>
      </w:r>
    </w:p>
    <w:p w14:paraId="69ACB5FD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Tato smlouva je vypracována ve dvou stejnopisech s platností originálu, z nichž jeden obdrží objednatel a jeden zhotovitel.</w:t>
      </w:r>
    </w:p>
    <w:p w14:paraId="21CE8C2B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Obě smluvní strany prohlašují, že se seznámily s obsahem této smlouvy, že tato byla uzavřena podle jejich pravé a svobodné vůle, vážně a srozumitelně, nikoliv v tísni za nápadně nevýhodných podmínek, což stvrzují svými podpisy.</w:t>
      </w:r>
    </w:p>
    <w:p w14:paraId="0BE41E9F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Práva a povinnosti vyplývající z této smlouvy nelze bez souhlasu druhé smluvní strany převádět na třetí stranu.</w:t>
      </w:r>
    </w:p>
    <w:p w14:paraId="49777ACD" w14:textId="0F62C7A8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hanging="720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 xml:space="preserve">Kontaktní osobou zhotovitele je Daniel Večerka, jednatel, tel.: 777 269 921, </w:t>
      </w:r>
      <w:r w:rsidR="00917D4F" w:rsidRPr="009F020E">
        <w:rPr>
          <w:rFonts w:ascii="Calibri" w:eastAsia="Times New Roman" w:hAnsi="Calibri" w:cs="Calibri"/>
          <w:sz w:val="24"/>
          <w:szCs w:val="24"/>
        </w:rPr>
        <w:t>email: info@cleanlife.cz</w:t>
      </w:r>
      <w:r w:rsidR="00917D4F">
        <w:rPr>
          <w:rFonts w:ascii="Calibri" w:eastAsia="Times New Roman" w:hAnsi="Calibri" w:cs="Calibri"/>
          <w:sz w:val="24"/>
          <w:szCs w:val="24"/>
        </w:rPr>
        <w:t>.</w:t>
      </w:r>
    </w:p>
    <w:p w14:paraId="07AED76E" w14:textId="77777777" w:rsidR="00C1599F" w:rsidRPr="009F020E" w:rsidRDefault="00C1599F" w:rsidP="00C1599F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5FB04F8F" w14:textId="77777777" w:rsidR="00917D4F" w:rsidRDefault="00917D4F" w:rsidP="00C1599F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  <w:sectPr w:rsidR="00917D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02" w:right="849" w:bottom="1417" w:left="851" w:header="284" w:footer="743" w:gutter="0"/>
          <w:cols w:space="708"/>
        </w:sectPr>
      </w:pPr>
    </w:p>
    <w:p w14:paraId="598B38FA" w14:textId="3C1C44CB" w:rsidR="00C1599F" w:rsidRPr="009F020E" w:rsidRDefault="00917D4F" w:rsidP="00C1599F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>V Jeseníku</w:t>
      </w:r>
      <w:r w:rsidR="00F42BCA">
        <w:rPr>
          <w:rFonts w:ascii="Calibri" w:eastAsia="Times New Roman" w:hAnsi="Calibri" w:cs="Calibri"/>
          <w:snapToGrid w:val="0"/>
          <w:sz w:val="24"/>
          <w:szCs w:val="24"/>
        </w:rPr>
        <w:t xml:space="preserve"> 1.8. 2024</w:t>
      </w:r>
    </w:p>
    <w:p w14:paraId="4D15BA7E" w14:textId="3FDDC984" w:rsidR="00C1599F" w:rsidRPr="009F020E" w:rsidRDefault="00917D4F" w:rsidP="00C1599F">
      <w:pPr>
        <w:spacing w:after="120" w:line="240" w:lineRule="atLeast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Zhotovitel</w:t>
      </w:r>
      <w:r w:rsidR="00C1599F" w:rsidRPr="009F020E">
        <w:rPr>
          <w:rFonts w:ascii="Calibri" w:eastAsia="Times New Roman" w:hAnsi="Calibri" w:cs="Calibri"/>
          <w:bCs/>
          <w:iCs/>
          <w:sz w:val="24"/>
          <w:szCs w:val="24"/>
        </w:rPr>
        <w:t>:</w:t>
      </w:r>
    </w:p>
    <w:p w14:paraId="55A04E49" w14:textId="77777777" w:rsidR="00C1599F" w:rsidRPr="009F020E" w:rsidRDefault="00C1599F" w:rsidP="00C1599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01E8308C" w14:textId="77777777" w:rsidR="00C1599F" w:rsidRPr="009F020E" w:rsidRDefault="00C1599F" w:rsidP="00C1599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439B1F29" w14:textId="77777777" w:rsidR="00C1599F" w:rsidRPr="009F020E" w:rsidRDefault="00C1599F" w:rsidP="00C1599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3107397F" w14:textId="6063C3C2" w:rsidR="00C1599F" w:rsidRDefault="00C1599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 xml:space="preserve">………………………………………….. </w:t>
      </w: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ab/>
      </w:r>
    </w:p>
    <w:p w14:paraId="7B9955A1" w14:textId="77777777" w:rsidR="00917D4F" w:rsidRDefault="00917D4F" w:rsidP="00917D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Daniel Večerka, jednatel společnosti</w:t>
      </w:r>
    </w:p>
    <w:p w14:paraId="04CE19CE" w14:textId="77777777" w:rsidR="00917D4F" w:rsidRDefault="00917D4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2FE2BDA2" w14:textId="6C6ADAB0" w:rsidR="00917D4F" w:rsidRDefault="00917D4F" w:rsidP="00917D4F">
      <w:pPr>
        <w:spacing w:after="120" w:line="240" w:lineRule="atLeast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V</w:t>
      </w:r>
      <w:r w:rsidR="00F42BCA">
        <w:rPr>
          <w:rFonts w:ascii="Calibri" w:eastAsia="Times New Roman" w:hAnsi="Calibri" w:cs="Calibri"/>
          <w:bCs/>
          <w:iCs/>
          <w:sz w:val="24"/>
          <w:szCs w:val="24"/>
        </w:rPr>
        <w:t> </w:t>
      </w:r>
      <w:r>
        <w:rPr>
          <w:rFonts w:ascii="Calibri" w:eastAsia="Times New Roman" w:hAnsi="Calibri" w:cs="Calibri"/>
          <w:bCs/>
          <w:iCs/>
          <w:sz w:val="24"/>
          <w:szCs w:val="24"/>
        </w:rPr>
        <w:t>Brně</w:t>
      </w:r>
      <w:r w:rsidR="00F42BCA">
        <w:rPr>
          <w:rFonts w:ascii="Calibri" w:eastAsia="Times New Roman" w:hAnsi="Calibri" w:cs="Calibri"/>
          <w:bCs/>
          <w:iCs/>
          <w:sz w:val="24"/>
          <w:szCs w:val="24"/>
        </w:rPr>
        <w:t xml:space="preserve"> 1.8. 2024</w:t>
      </w:r>
    </w:p>
    <w:p w14:paraId="6D30CABE" w14:textId="142D7B60" w:rsidR="00917D4F" w:rsidRPr="009F020E" w:rsidRDefault="00917D4F" w:rsidP="00917D4F">
      <w:pPr>
        <w:spacing w:after="120" w:line="240" w:lineRule="atLeast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O</w:t>
      </w: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>bjednatel:</w:t>
      </w:r>
    </w:p>
    <w:p w14:paraId="03DEC281" w14:textId="77777777" w:rsidR="00917D4F" w:rsidRPr="009F020E" w:rsidRDefault="00917D4F" w:rsidP="00917D4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13D87C7F" w14:textId="77777777" w:rsidR="00917D4F" w:rsidRPr="009F020E" w:rsidRDefault="00917D4F" w:rsidP="00917D4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732CDF5D" w14:textId="77777777" w:rsidR="00917D4F" w:rsidRPr="009F020E" w:rsidRDefault="00917D4F" w:rsidP="00917D4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1B81DAB7" w14:textId="77777777" w:rsidR="00917D4F" w:rsidRPr="009F020E" w:rsidRDefault="00917D4F" w:rsidP="00917D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 xml:space="preserve">………………………………………….. </w:t>
      </w: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ab/>
      </w:r>
    </w:p>
    <w:p w14:paraId="09E8F9D1" w14:textId="699BAC4A" w:rsidR="00917D4F" w:rsidRDefault="00917D4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  <w:sectPr w:rsidR="00917D4F" w:rsidSect="00917D4F">
          <w:type w:val="continuous"/>
          <w:pgSz w:w="11900" w:h="16840"/>
          <w:pgMar w:top="1602" w:right="849" w:bottom="1417" w:left="851" w:header="284" w:footer="743" w:gutter="0"/>
          <w:cols w:num="2" w:space="708"/>
        </w:sectPr>
      </w:pPr>
      <w:r>
        <w:rPr>
          <w:rFonts w:ascii="Calibri" w:eastAsia="Times New Roman" w:hAnsi="Calibri" w:cs="Calibri"/>
          <w:snapToGrid w:val="0"/>
          <w:sz w:val="24"/>
          <w:szCs w:val="24"/>
        </w:rPr>
        <w:t>Ing. Jana Bohuňovská</w:t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napToGrid w:val="0"/>
          <w:sz w:val="24"/>
          <w:szCs w:val="24"/>
        </w:rPr>
        <w:t>ředitelka organizace</w:t>
      </w:r>
    </w:p>
    <w:p w14:paraId="78EB7F63" w14:textId="77777777" w:rsidR="00917D4F" w:rsidRDefault="00917D4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  <w:sectPr w:rsidR="00917D4F" w:rsidSect="00917D4F">
          <w:type w:val="continuous"/>
          <w:pgSz w:w="11900" w:h="16840"/>
          <w:pgMar w:top="1602" w:right="849" w:bottom="1417" w:left="851" w:header="284" w:footer="743" w:gutter="0"/>
          <w:cols w:space="708"/>
        </w:sectPr>
      </w:pPr>
    </w:p>
    <w:p w14:paraId="2BDC36B6" w14:textId="77777777" w:rsidR="00EA14C9" w:rsidRDefault="00EA14C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39ECBFA5" w14:textId="77777777" w:rsidR="00EA14C9" w:rsidRDefault="00EA14C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4E2C837C" w14:textId="77777777" w:rsidR="00EA14C9" w:rsidRDefault="00EA14C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36738DB3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1BA80D37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0BB45D87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18BC37F2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293CA026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32D65AC8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223D547B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6A375D74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1A86BD8E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555844D1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7244FE44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0B510C58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79CF51E6" w14:textId="77777777" w:rsidR="00327CB0" w:rsidRDefault="00327CB0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1DBC82EE" w14:textId="77777777" w:rsidR="00EA14C9" w:rsidRDefault="00EA14C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746F95FB" w14:textId="1CBD1ADE" w:rsidR="00917D4F" w:rsidRDefault="006C560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Příloha č. 1</w:t>
      </w:r>
    </w:p>
    <w:p w14:paraId="5089C934" w14:textId="77777777" w:rsidR="006C5609" w:rsidRDefault="006C560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6CFC0EF8" w14:textId="03838131" w:rsidR="006C5609" w:rsidRDefault="006C560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Renovace podlahovin –</w:t>
      </w:r>
      <w:r w:rsidR="00005DCB">
        <w:rPr>
          <w:rFonts w:ascii="Calibri" w:eastAsia="Times New Roman" w:hAnsi="Calibri" w:cs="Calibri"/>
          <w:bCs/>
          <w:iCs/>
          <w:sz w:val="24"/>
          <w:szCs w:val="24"/>
        </w:rPr>
        <w:t xml:space="preserve"> </w:t>
      </w:r>
      <w:r w:rsidR="000B50FD">
        <w:rPr>
          <w:rFonts w:ascii="Calibri" w:eastAsia="Times New Roman" w:hAnsi="Calibri" w:cs="Calibri"/>
          <w:bCs/>
          <w:iCs/>
          <w:sz w:val="24"/>
          <w:szCs w:val="24"/>
        </w:rPr>
        <w:t>výčet prací</w:t>
      </w:r>
    </w:p>
    <w:p w14:paraId="44F96384" w14:textId="6978D2B9" w:rsidR="006C5609" w:rsidRDefault="00005DCB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38F5EC" wp14:editId="59CADAF3">
            <wp:simplePos x="0" y="0"/>
            <wp:positionH relativeFrom="margin">
              <wp:align>center</wp:align>
            </wp:positionH>
            <wp:positionV relativeFrom="paragraph">
              <wp:posOffset>154249</wp:posOffset>
            </wp:positionV>
            <wp:extent cx="4515480" cy="5734850"/>
            <wp:effectExtent l="0" t="0" r="0" b="0"/>
            <wp:wrapSquare wrapText="bothSides"/>
            <wp:docPr id="15410335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33543" name="Obrázek 154103354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573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5F643" w14:textId="77777777" w:rsidR="00917D4F" w:rsidRPr="009F020E" w:rsidRDefault="00917D4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sectPr w:rsidR="00917D4F" w:rsidRPr="009F020E" w:rsidSect="00917D4F">
      <w:type w:val="continuous"/>
      <w:pgSz w:w="11900" w:h="16840"/>
      <w:pgMar w:top="1602" w:right="849" w:bottom="1417" w:left="851" w:header="284" w:footer="7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2882" w14:textId="77777777" w:rsidR="00227310" w:rsidRDefault="00227310">
      <w:pPr>
        <w:spacing w:after="0" w:line="240" w:lineRule="auto"/>
      </w:pPr>
      <w:r>
        <w:separator/>
      </w:r>
    </w:p>
  </w:endnote>
  <w:endnote w:type="continuationSeparator" w:id="0">
    <w:p w14:paraId="7BBE2960" w14:textId="77777777" w:rsidR="00227310" w:rsidRDefault="002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5C76" w14:textId="77777777" w:rsidR="00CA5BBB" w:rsidRDefault="00CA5B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7EF7" w14:textId="40FCBAE8" w:rsidR="00D06B70" w:rsidRDefault="00CA5BBB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4D3E29" wp14:editId="65B2A085">
          <wp:simplePos x="0" y="0"/>
          <wp:positionH relativeFrom="column">
            <wp:posOffset>-111760</wp:posOffset>
          </wp:positionH>
          <wp:positionV relativeFrom="paragraph">
            <wp:posOffset>-217170</wp:posOffset>
          </wp:positionV>
          <wp:extent cx="6818400" cy="608400"/>
          <wp:effectExtent l="0" t="0" r="1905" b="1270"/>
          <wp:wrapNone/>
          <wp:docPr id="70840094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8400" cy="60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2E2009E" wp14:editId="41A0C268">
          <wp:simplePos x="0" y="0"/>
          <wp:positionH relativeFrom="column">
            <wp:posOffset>546735</wp:posOffset>
          </wp:positionH>
          <wp:positionV relativeFrom="paragraph">
            <wp:posOffset>9852025</wp:posOffset>
          </wp:positionV>
          <wp:extent cx="6477000" cy="574675"/>
          <wp:effectExtent l="0" t="0" r="0" b="0"/>
          <wp:wrapNone/>
          <wp:docPr id="10490362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2E2009E" wp14:editId="6530DE86">
          <wp:simplePos x="0" y="0"/>
          <wp:positionH relativeFrom="column">
            <wp:posOffset>546735</wp:posOffset>
          </wp:positionH>
          <wp:positionV relativeFrom="paragraph">
            <wp:posOffset>9852025</wp:posOffset>
          </wp:positionV>
          <wp:extent cx="6477000" cy="574675"/>
          <wp:effectExtent l="0" t="0" r="0" b="0"/>
          <wp:wrapNone/>
          <wp:docPr id="8354600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85C6" w14:textId="77777777" w:rsidR="00CA5BBB" w:rsidRDefault="00CA5B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1BF5" w14:textId="77777777" w:rsidR="00227310" w:rsidRDefault="00227310">
      <w:pPr>
        <w:spacing w:after="0" w:line="240" w:lineRule="auto"/>
      </w:pPr>
      <w:r>
        <w:separator/>
      </w:r>
    </w:p>
  </w:footnote>
  <w:footnote w:type="continuationSeparator" w:id="0">
    <w:p w14:paraId="038603D8" w14:textId="77777777" w:rsidR="00227310" w:rsidRDefault="002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690C" w14:textId="77777777" w:rsidR="00CA5BBB" w:rsidRDefault="00CA5B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4875097"/>
      <w:docPartObj>
        <w:docPartGallery w:val="Page Numbers (Margins)"/>
        <w:docPartUnique/>
      </w:docPartObj>
    </w:sdtPr>
    <w:sdtEndPr/>
    <w:sdtContent>
      <w:p w14:paraId="56063C64" w14:textId="0E55638D" w:rsidR="00D06B70" w:rsidRDefault="00CA5BBB">
        <w:pPr>
          <w:pStyle w:val="Zhlav"/>
          <w:tabs>
            <w:tab w:val="clear" w:pos="9072"/>
            <w:tab w:val="right" w:pos="9498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AAE64F6" wp14:editId="2E073CD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111387615" name="Obdélní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3FCE6" w14:textId="77777777" w:rsidR="00CA5BBB" w:rsidRDefault="00CA5BB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AE64F6" id="Obdélník 5" o:spid="_x0000_s1026" style="position:absolute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F63FCE6" w14:textId="77777777" w:rsidR="00CA5BBB" w:rsidRDefault="00CA5BB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48479E92" w14:textId="4268FBF8" w:rsidR="00D06B70" w:rsidRDefault="009F020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166882" wp14:editId="50972A1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704975" cy="513080"/>
          <wp:effectExtent l="0" t="0" r="9525" b="1270"/>
          <wp:wrapNone/>
          <wp:docPr id="144374320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4320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B237F" w14:textId="77777777" w:rsidR="00D06B70" w:rsidRDefault="00D06B70">
    <w:pPr>
      <w:pStyle w:val="Zhlav"/>
    </w:pPr>
  </w:p>
  <w:p w14:paraId="20ADC4E3" w14:textId="77777777" w:rsidR="00D06B70" w:rsidRDefault="00D06B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6BE0" w14:textId="77777777" w:rsidR="00CA5BBB" w:rsidRDefault="00CA5B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7792"/>
    <w:multiLevelType w:val="multilevel"/>
    <w:tmpl w:val="3FD43D3E"/>
    <w:numStyleLink w:val="Importovanstyl5"/>
  </w:abstractNum>
  <w:abstractNum w:abstractNumId="1" w15:restartNumberingAfterBreak="0">
    <w:nsid w:val="0DEE2882"/>
    <w:multiLevelType w:val="hybridMultilevel"/>
    <w:tmpl w:val="6A5E13CC"/>
    <w:styleLink w:val="Importovanstyl4"/>
    <w:lvl w:ilvl="0" w:tplc="F71211CE">
      <w:start w:val="1"/>
      <w:numFmt w:val="lowerLetter"/>
      <w:lvlText w:val="%1)"/>
      <w:lvlJc w:val="left"/>
      <w:pPr>
        <w:tabs>
          <w:tab w:val="left" w:pos="731"/>
          <w:tab w:val="num" w:pos="993"/>
        </w:tabs>
        <w:ind w:left="731" w:hanging="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0C7A0">
      <w:start w:val="1"/>
      <w:numFmt w:val="lowerLetter"/>
      <w:lvlText w:val="%2."/>
      <w:lvlJc w:val="left"/>
      <w:pPr>
        <w:tabs>
          <w:tab w:val="left" w:pos="731"/>
          <w:tab w:val="left" w:pos="993"/>
        </w:tabs>
        <w:ind w:left="1451" w:hanging="42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89A90">
      <w:start w:val="1"/>
      <w:numFmt w:val="lowerRoman"/>
      <w:lvlText w:val="%3."/>
      <w:lvlJc w:val="left"/>
      <w:pPr>
        <w:tabs>
          <w:tab w:val="left" w:pos="731"/>
          <w:tab w:val="left" w:pos="993"/>
        </w:tabs>
        <w:ind w:left="2171" w:hanging="3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E43AAE">
      <w:start w:val="1"/>
      <w:numFmt w:val="decimal"/>
      <w:lvlText w:val="%4."/>
      <w:lvlJc w:val="left"/>
      <w:pPr>
        <w:tabs>
          <w:tab w:val="left" w:pos="731"/>
          <w:tab w:val="left" w:pos="993"/>
        </w:tabs>
        <w:ind w:left="2891" w:hanging="39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69DFC">
      <w:start w:val="1"/>
      <w:numFmt w:val="lowerLetter"/>
      <w:lvlText w:val="%5."/>
      <w:lvlJc w:val="left"/>
      <w:pPr>
        <w:tabs>
          <w:tab w:val="left" w:pos="731"/>
          <w:tab w:val="left" w:pos="993"/>
        </w:tabs>
        <w:ind w:left="3611" w:hanging="3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A50A4">
      <w:start w:val="1"/>
      <w:numFmt w:val="lowerRoman"/>
      <w:lvlText w:val="%6."/>
      <w:lvlJc w:val="left"/>
      <w:pPr>
        <w:tabs>
          <w:tab w:val="left" w:pos="731"/>
          <w:tab w:val="left" w:pos="993"/>
        </w:tabs>
        <w:ind w:left="4331" w:hanging="3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C40B2">
      <w:start w:val="1"/>
      <w:numFmt w:val="decimal"/>
      <w:lvlText w:val="%7."/>
      <w:lvlJc w:val="left"/>
      <w:pPr>
        <w:tabs>
          <w:tab w:val="left" w:pos="731"/>
          <w:tab w:val="left" w:pos="993"/>
        </w:tabs>
        <w:ind w:left="5051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6E5280">
      <w:start w:val="1"/>
      <w:numFmt w:val="lowerLetter"/>
      <w:lvlText w:val="%8."/>
      <w:lvlJc w:val="left"/>
      <w:pPr>
        <w:tabs>
          <w:tab w:val="left" w:pos="731"/>
          <w:tab w:val="left" w:pos="993"/>
        </w:tabs>
        <w:ind w:left="5771" w:hanging="3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385FC8">
      <w:start w:val="1"/>
      <w:numFmt w:val="lowerRoman"/>
      <w:lvlText w:val="%9."/>
      <w:lvlJc w:val="left"/>
      <w:pPr>
        <w:tabs>
          <w:tab w:val="left" w:pos="731"/>
          <w:tab w:val="left" w:pos="993"/>
        </w:tabs>
        <w:ind w:left="6491" w:hanging="2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7C7BFC"/>
    <w:multiLevelType w:val="multilevel"/>
    <w:tmpl w:val="3FD43D3E"/>
    <w:styleLink w:val="Importovanstyl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E15D6B"/>
    <w:multiLevelType w:val="hybridMultilevel"/>
    <w:tmpl w:val="E20C7DD6"/>
    <w:lvl w:ilvl="0" w:tplc="1B9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86A03"/>
    <w:multiLevelType w:val="hybridMultilevel"/>
    <w:tmpl w:val="610C603C"/>
    <w:styleLink w:val="Importovanstyl3"/>
    <w:lvl w:ilvl="0" w:tplc="6A28DC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C84E7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C6BF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8AA1C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FE07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759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835F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C8932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CEA94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A653C3"/>
    <w:multiLevelType w:val="hybridMultilevel"/>
    <w:tmpl w:val="C8D41BD8"/>
    <w:numStyleLink w:val="Importovanstyl6"/>
  </w:abstractNum>
  <w:abstractNum w:abstractNumId="6" w15:restartNumberingAfterBreak="0">
    <w:nsid w:val="28B71E26"/>
    <w:multiLevelType w:val="hybridMultilevel"/>
    <w:tmpl w:val="0F92A5C4"/>
    <w:lvl w:ilvl="0" w:tplc="FF3E9872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08CD"/>
    <w:multiLevelType w:val="hybridMultilevel"/>
    <w:tmpl w:val="9A7E6B3E"/>
    <w:styleLink w:val="Importovanstyl2"/>
    <w:lvl w:ilvl="0" w:tplc="82AA2302">
      <w:start w:val="1"/>
      <w:numFmt w:val="decimal"/>
      <w:lvlText w:val="%1.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C6BDA">
      <w:start w:val="1"/>
      <w:numFmt w:val="lowerLetter"/>
      <w:lvlText w:val="%2.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EA840C">
      <w:start w:val="1"/>
      <w:numFmt w:val="lowerRoman"/>
      <w:lvlText w:val="%3."/>
      <w:lvlJc w:val="left"/>
      <w:pPr>
        <w:ind w:left="212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8976A">
      <w:start w:val="1"/>
      <w:numFmt w:val="decimal"/>
      <w:lvlText w:val="%4.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ED94A">
      <w:start w:val="1"/>
      <w:numFmt w:val="lowerLetter"/>
      <w:lvlText w:val="%5.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6C384E">
      <w:start w:val="1"/>
      <w:numFmt w:val="lowerRoman"/>
      <w:suff w:val="nothing"/>
      <w:lvlText w:val="%6."/>
      <w:lvlJc w:val="left"/>
      <w:pPr>
        <w:ind w:left="4249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C8382">
      <w:start w:val="1"/>
      <w:numFmt w:val="decimal"/>
      <w:lvlText w:val="%7.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69ADC">
      <w:start w:val="1"/>
      <w:numFmt w:val="lowerLetter"/>
      <w:lvlText w:val="%8.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21332">
      <w:start w:val="1"/>
      <w:numFmt w:val="lowerRoman"/>
      <w:suff w:val="nothing"/>
      <w:lvlText w:val="%9."/>
      <w:lvlJc w:val="left"/>
      <w:pPr>
        <w:ind w:left="637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3A2799"/>
    <w:multiLevelType w:val="hybridMultilevel"/>
    <w:tmpl w:val="9A7E6B3E"/>
    <w:numStyleLink w:val="Importovanstyl2"/>
  </w:abstractNum>
  <w:abstractNum w:abstractNumId="9" w15:restartNumberingAfterBreak="0">
    <w:nsid w:val="3A4C3B0F"/>
    <w:multiLevelType w:val="hybridMultilevel"/>
    <w:tmpl w:val="C8D41BD8"/>
    <w:styleLink w:val="Importovanstyl6"/>
    <w:lvl w:ilvl="0" w:tplc="B34CE4E2">
      <w:start w:val="1"/>
      <w:numFmt w:val="lowerLetter"/>
      <w:lvlText w:val="%1)"/>
      <w:lvlJc w:val="left"/>
      <w:pPr>
        <w:ind w:left="709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B4B878">
      <w:start w:val="1"/>
      <w:numFmt w:val="lowerLetter"/>
      <w:lvlText w:val="%2."/>
      <w:lvlJc w:val="left"/>
      <w:pPr>
        <w:ind w:left="1417" w:hanging="4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22A0">
      <w:start w:val="1"/>
      <w:numFmt w:val="lowerRoman"/>
      <w:lvlText w:val="%3."/>
      <w:lvlJc w:val="left"/>
      <w:pPr>
        <w:ind w:left="2125" w:hanging="34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8198A">
      <w:start w:val="1"/>
      <w:numFmt w:val="decimal"/>
      <w:lvlText w:val="%4."/>
      <w:lvlJc w:val="left"/>
      <w:pPr>
        <w:ind w:left="2833" w:hanging="3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28387C">
      <w:start w:val="1"/>
      <w:numFmt w:val="lowerLetter"/>
      <w:lvlText w:val="%5."/>
      <w:lvlJc w:val="left"/>
      <w:pPr>
        <w:ind w:left="3541" w:hanging="3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8FA2E">
      <w:start w:val="1"/>
      <w:numFmt w:val="lowerRoman"/>
      <w:lvlText w:val="%6."/>
      <w:lvlJc w:val="left"/>
      <w:pPr>
        <w:ind w:left="4249" w:hanging="30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0E506">
      <w:start w:val="1"/>
      <w:numFmt w:val="decimal"/>
      <w:lvlText w:val="%7."/>
      <w:lvlJc w:val="left"/>
      <w:pPr>
        <w:ind w:left="4957" w:hanging="35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1CA020">
      <w:start w:val="1"/>
      <w:numFmt w:val="lowerLetter"/>
      <w:lvlText w:val="%8."/>
      <w:lvlJc w:val="left"/>
      <w:pPr>
        <w:ind w:left="5665" w:hanging="34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A57E8">
      <w:start w:val="1"/>
      <w:numFmt w:val="lowerRoman"/>
      <w:lvlText w:val="%9."/>
      <w:lvlJc w:val="left"/>
      <w:pPr>
        <w:ind w:left="6373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2B4DD9"/>
    <w:multiLevelType w:val="hybridMultilevel"/>
    <w:tmpl w:val="5D1ECDB6"/>
    <w:lvl w:ilvl="0" w:tplc="4A32E2AC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80434E"/>
    <w:multiLevelType w:val="hybridMultilevel"/>
    <w:tmpl w:val="E51C13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6CFE"/>
    <w:multiLevelType w:val="hybridMultilevel"/>
    <w:tmpl w:val="418C22A6"/>
    <w:styleLink w:val="Importovanstyl7"/>
    <w:lvl w:ilvl="0" w:tplc="A98CF8C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287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3A0D2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BA33C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CBB7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F6E1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E22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427C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26DE9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FE938BE"/>
    <w:multiLevelType w:val="hybridMultilevel"/>
    <w:tmpl w:val="240EA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246FE"/>
    <w:multiLevelType w:val="hybridMultilevel"/>
    <w:tmpl w:val="6824A7CE"/>
    <w:lvl w:ilvl="0" w:tplc="F4087A2C">
      <w:start w:val="1"/>
      <w:numFmt w:val="decimal"/>
      <w:lvlText w:val="%1."/>
      <w:lvlJc w:val="left"/>
      <w:pPr>
        <w:ind w:left="960" w:hanging="348"/>
        <w:jc w:val="right"/>
      </w:pPr>
      <w:rPr>
        <w:rFonts w:ascii="Arial" w:eastAsia="Arial" w:hAnsi="Arial" w:cs="Arial" w:hint="default"/>
        <w:w w:val="100"/>
        <w:sz w:val="24"/>
        <w:szCs w:val="24"/>
        <w:lang w:val="cs-CZ" w:eastAsia="en-US" w:bidi="ar-SA"/>
      </w:rPr>
    </w:lvl>
    <w:lvl w:ilvl="1" w:tplc="90E2939A">
      <w:numFmt w:val="bullet"/>
      <w:lvlText w:val="•"/>
      <w:lvlJc w:val="left"/>
      <w:pPr>
        <w:ind w:left="980" w:hanging="348"/>
      </w:pPr>
      <w:rPr>
        <w:rFonts w:hint="default"/>
        <w:lang w:val="cs-CZ" w:eastAsia="en-US" w:bidi="ar-SA"/>
      </w:rPr>
    </w:lvl>
    <w:lvl w:ilvl="2" w:tplc="E11468CA">
      <w:numFmt w:val="bullet"/>
      <w:lvlText w:val="•"/>
      <w:lvlJc w:val="left"/>
      <w:pPr>
        <w:ind w:left="2045" w:hanging="348"/>
      </w:pPr>
      <w:rPr>
        <w:rFonts w:hint="default"/>
        <w:lang w:val="cs-CZ" w:eastAsia="en-US" w:bidi="ar-SA"/>
      </w:rPr>
    </w:lvl>
    <w:lvl w:ilvl="3" w:tplc="A5A65F0E">
      <w:numFmt w:val="bullet"/>
      <w:lvlText w:val="•"/>
      <w:lvlJc w:val="left"/>
      <w:pPr>
        <w:ind w:left="3110" w:hanging="348"/>
      </w:pPr>
      <w:rPr>
        <w:rFonts w:hint="default"/>
        <w:lang w:val="cs-CZ" w:eastAsia="en-US" w:bidi="ar-SA"/>
      </w:rPr>
    </w:lvl>
    <w:lvl w:ilvl="4" w:tplc="1FAA43AE">
      <w:numFmt w:val="bullet"/>
      <w:lvlText w:val="•"/>
      <w:lvlJc w:val="left"/>
      <w:pPr>
        <w:ind w:left="4175" w:hanging="348"/>
      </w:pPr>
      <w:rPr>
        <w:rFonts w:hint="default"/>
        <w:lang w:val="cs-CZ" w:eastAsia="en-US" w:bidi="ar-SA"/>
      </w:rPr>
    </w:lvl>
    <w:lvl w:ilvl="5" w:tplc="BB182E1E">
      <w:numFmt w:val="bullet"/>
      <w:lvlText w:val="•"/>
      <w:lvlJc w:val="left"/>
      <w:pPr>
        <w:ind w:left="5240" w:hanging="348"/>
      </w:pPr>
      <w:rPr>
        <w:rFonts w:hint="default"/>
        <w:lang w:val="cs-CZ" w:eastAsia="en-US" w:bidi="ar-SA"/>
      </w:rPr>
    </w:lvl>
    <w:lvl w:ilvl="6" w:tplc="87BE112A">
      <w:numFmt w:val="bullet"/>
      <w:lvlText w:val="•"/>
      <w:lvlJc w:val="left"/>
      <w:pPr>
        <w:ind w:left="6305" w:hanging="348"/>
      </w:pPr>
      <w:rPr>
        <w:rFonts w:hint="default"/>
        <w:lang w:val="cs-CZ" w:eastAsia="en-US" w:bidi="ar-SA"/>
      </w:rPr>
    </w:lvl>
    <w:lvl w:ilvl="7" w:tplc="D244F340">
      <w:numFmt w:val="bullet"/>
      <w:lvlText w:val="•"/>
      <w:lvlJc w:val="left"/>
      <w:pPr>
        <w:ind w:left="7370" w:hanging="348"/>
      </w:pPr>
      <w:rPr>
        <w:rFonts w:hint="default"/>
        <w:lang w:val="cs-CZ" w:eastAsia="en-US" w:bidi="ar-SA"/>
      </w:rPr>
    </w:lvl>
    <w:lvl w:ilvl="8" w:tplc="A9743A1E">
      <w:numFmt w:val="bullet"/>
      <w:lvlText w:val="•"/>
      <w:lvlJc w:val="left"/>
      <w:pPr>
        <w:ind w:left="8436" w:hanging="348"/>
      </w:pPr>
      <w:rPr>
        <w:rFonts w:hint="default"/>
        <w:lang w:val="cs-CZ" w:eastAsia="en-US" w:bidi="ar-SA"/>
      </w:rPr>
    </w:lvl>
  </w:abstractNum>
  <w:abstractNum w:abstractNumId="15" w15:restartNumberingAfterBreak="0">
    <w:nsid w:val="61A66C28"/>
    <w:multiLevelType w:val="hybridMultilevel"/>
    <w:tmpl w:val="01BA92E0"/>
    <w:lvl w:ilvl="0" w:tplc="6930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2F22"/>
    <w:multiLevelType w:val="hybridMultilevel"/>
    <w:tmpl w:val="418C22A6"/>
    <w:numStyleLink w:val="Importovanstyl7"/>
  </w:abstractNum>
  <w:abstractNum w:abstractNumId="17" w15:restartNumberingAfterBreak="0">
    <w:nsid w:val="6EBD241C"/>
    <w:multiLevelType w:val="hybridMultilevel"/>
    <w:tmpl w:val="610C603C"/>
    <w:numStyleLink w:val="Importovanstyl3"/>
  </w:abstractNum>
  <w:abstractNum w:abstractNumId="18" w15:restartNumberingAfterBreak="0">
    <w:nsid w:val="702D2F92"/>
    <w:multiLevelType w:val="hybridMultilevel"/>
    <w:tmpl w:val="6A5E13CC"/>
    <w:numStyleLink w:val="Importovanstyl4"/>
  </w:abstractNum>
  <w:abstractNum w:abstractNumId="19" w15:restartNumberingAfterBreak="0">
    <w:nsid w:val="7D3B10D7"/>
    <w:multiLevelType w:val="hybridMultilevel"/>
    <w:tmpl w:val="3EC4753C"/>
    <w:lvl w:ilvl="0" w:tplc="8120144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3996">
    <w:abstractNumId w:val="7"/>
  </w:num>
  <w:num w:numId="2" w16cid:durableId="494607407">
    <w:abstractNumId w:val="8"/>
    <w:lvlOverride w:ilvl="0">
      <w:lvl w:ilvl="0" w:tplc="175EF850">
        <w:start w:val="1"/>
        <w:numFmt w:val="decimal"/>
        <w:lvlText w:val="%1."/>
        <w:lvlJc w:val="left"/>
        <w:pPr>
          <w:ind w:left="709" w:hanging="283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32101996">
    <w:abstractNumId w:val="4"/>
  </w:num>
  <w:num w:numId="4" w16cid:durableId="405423914">
    <w:abstractNumId w:val="17"/>
    <w:lvlOverride w:ilvl="0">
      <w:lvl w:ilvl="0" w:tplc="77486DA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62641849">
    <w:abstractNumId w:val="1"/>
  </w:num>
  <w:num w:numId="6" w16cid:durableId="194538296">
    <w:abstractNumId w:val="18"/>
  </w:num>
  <w:num w:numId="7" w16cid:durableId="1397823890">
    <w:abstractNumId w:val="18"/>
    <w:lvlOverride w:ilvl="0">
      <w:lvl w:ilvl="0" w:tplc="1EACF516">
        <w:start w:val="1"/>
        <w:numFmt w:val="lowerLetter"/>
        <w:lvlText w:val="%1)"/>
        <w:lvlJc w:val="left"/>
        <w:pPr>
          <w:tabs>
            <w:tab w:val="left" w:pos="731"/>
          </w:tabs>
          <w:ind w:left="99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DA7418">
        <w:start w:val="1"/>
        <w:numFmt w:val="lowerLetter"/>
        <w:lvlText w:val="%2."/>
        <w:lvlJc w:val="left"/>
        <w:pPr>
          <w:tabs>
            <w:tab w:val="left" w:pos="731"/>
            <w:tab w:val="left" w:pos="993"/>
          </w:tabs>
          <w:ind w:left="171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1CB1F4">
        <w:start w:val="1"/>
        <w:numFmt w:val="lowerRoman"/>
        <w:lvlText w:val="%3."/>
        <w:lvlJc w:val="left"/>
        <w:pPr>
          <w:tabs>
            <w:tab w:val="left" w:pos="731"/>
            <w:tab w:val="left" w:pos="993"/>
          </w:tabs>
          <w:ind w:left="2433" w:hanging="21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A8F36">
        <w:start w:val="1"/>
        <w:numFmt w:val="decimal"/>
        <w:lvlText w:val="%4."/>
        <w:lvlJc w:val="left"/>
        <w:pPr>
          <w:tabs>
            <w:tab w:val="left" w:pos="731"/>
            <w:tab w:val="left" w:pos="993"/>
          </w:tabs>
          <w:ind w:left="315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2C61C4">
        <w:start w:val="1"/>
        <w:numFmt w:val="lowerLetter"/>
        <w:lvlText w:val="%5."/>
        <w:lvlJc w:val="left"/>
        <w:pPr>
          <w:tabs>
            <w:tab w:val="left" w:pos="731"/>
            <w:tab w:val="left" w:pos="993"/>
          </w:tabs>
          <w:ind w:left="387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EAA752">
        <w:start w:val="1"/>
        <w:numFmt w:val="lowerRoman"/>
        <w:lvlText w:val="%6."/>
        <w:lvlJc w:val="left"/>
        <w:pPr>
          <w:tabs>
            <w:tab w:val="left" w:pos="731"/>
            <w:tab w:val="left" w:pos="993"/>
          </w:tabs>
          <w:ind w:left="4593" w:hanging="21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C6127A">
        <w:start w:val="1"/>
        <w:numFmt w:val="decimal"/>
        <w:lvlText w:val="%7."/>
        <w:lvlJc w:val="left"/>
        <w:pPr>
          <w:tabs>
            <w:tab w:val="left" w:pos="731"/>
            <w:tab w:val="left" w:pos="993"/>
          </w:tabs>
          <w:ind w:left="531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5C9E2C">
        <w:start w:val="1"/>
        <w:numFmt w:val="lowerLetter"/>
        <w:lvlText w:val="%8."/>
        <w:lvlJc w:val="left"/>
        <w:pPr>
          <w:tabs>
            <w:tab w:val="left" w:pos="731"/>
            <w:tab w:val="left" w:pos="993"/>
          </w:tabs>
          <w:ind w:left="603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6ECAC8">
        <w:start w:val="1"/>
        <w:numFmt w:val="lowerRoman"/>
        <w:lvlText w:val="%9."/>
        <w:lvlJc w:val="left"/>
        <w:pPr>
          <w:tabs>
            <w:tab w:val="left" w:pos="731"/>
            <w:tab w:val="left" w:pos="993"/>
          </w:tabs>
          <w:ind w:left="6753" w:hanging="21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33138797">
    <w:abstractNumId w:val="18"/>
    <w:lvlOverride w:ilvl="0">
      <w:lvl w:ilvl="0" w:tplc="1EACF516">
        <w:start w:val="1"/>
        <w:numFmt w:val="lowerLetter"/>
        <w:lvlText w:val="%1)"/>
        <w:lvlJc w:val="left"/>
        <w:pPr>
          <w:tabs>
            <w:tab w:val="left" w:pos="731"/>
          </w:tabs>
          <w:ind w:left="993" w:hanging="284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DA7418">
        <w:start w:val="1"/>
        <w:numFmt w:val="lowerLetter"/>
        <w:lvlText w:val="%2."/>
        <w:lvlJc w:val="left"/>
        <w:pPr>
          <w:tabs>
            <w:tab w:val="left" w:pos="731"/>
            <w:tab w:val="left" w:pos="993"/>
          </w:tabs>
          <w:ind w:left="171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1CB1F4">
        <w:start w:val="1"/>
        <w:numFmt w:val="lowerRoman"/>
        <w:lvlText w:val="%3."/>
        <w:lvlJc w:val="left"/>
        <w:pPr>
          <w:tabs>
            <w:tab w:val="left" w:pos="731"/>
            <w:tab w:val="left" w:pos="993"/>
          </w:tabs>
          <w:ind w:left="2433" w:hanging="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A8F36">
        <w:start w:val="1"/>
        <w:numFmt w:val="decimal"/>
        <w:lvlText w:val="%4."/>
        <w:lvlJc w:val="left"/>
        <w:pPr>
          <w:tabs>
            <w:tab w:val="left" w:pos="731"/>
            <w:tab w:val="left" w:pos="993"/>
          </w:tabs>
          <w:ind w:left="315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2C61C4">
        <w:start w:val="1"/>
        <w:numFmt w:val="lowerLetter"/>
        <w:lvlText w:val="%5."/>
        <w:lvlJc w:val="left"/>
        <w:pPr>
          <w:tabs>
            <w:tab w:val="left" w:pos="731"/>
            <w:tab w:val="left" w:pos="993"/>
          </w:tabs>
          <w:ind w:left="387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EAA752">
        <w:start w:val="1"/>
        <w:numFmt w:val="lowerRoman"/>
        <w:lvlText w:val="%6."/>
        <w:lvlJc w:val="left"/>
        <w:pPr>
          <w:tabs>
            <w:tab w:val="left" w:pos="731"/>
            <w:tab w:val="left" w:pos="993"/>
          </w:tabs>
          <w:ind w:left="4593" w:hanging="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C6127A">
        <w:start w:val="1"/>
        <w:numFmt w:val="decimal"/>
        <w:lvlText w:val="%7."/>
        <w:lvlJc w:val="left"/>
        <w:pPr>
          <w:tabs>
            <w:tab w:val="left" w:pos="731"/>
            <w:tab w:val="left" w:pos="993"/>
          </w:tabs>
          <w:ind w:left="531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5C9E2C">
        <w:start w:val="1"/>
        <w:numFmt w:val="lowerLetter"/>
        <w:lvlText w:val="%8."/>
        <w:lvlJc w:val="left"/>
        <w:pPr>
          <w:tabs>
            <w:tab w:val="left" w:pos="731"/>
            <w:tab w:val="left" w:pos="993"/>
          </w:tabs>
          <w:ind w:left="603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6ECAC8">
        <w:start w:val="1"/>
        <w:numFmt w:val="lowerRoman"/>
        <w:lvlText w:val="%9."/>
        <w:lvlJc w:val="left"/>
        <w:pPr>
          <w:tabs>
            <w:tab w:val="left" w:pos="731"/>
            <w:tab w:val="left" w:pos="993"/>
          </w:tabs>
          <w:ind w:left="6753" w:hanging="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978342390">
    <w:abstractNumId w:val="2"/>
  </w:num>
  <w:num w:numId="10" w16cid:durableId="1120536128">
    <w:abstractNumId w:val="0"/>
  </w:num>
  <w:num w:numId="11" w16cid:durableId="126133311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117289469">
    <w:abstractNumId w:val="9"/>
  </w:num>
  <w:num w:numId="13" w16cid:durableId="14699472">
    <w:abstractNumId w:val="5"/>
  </w:num>
  <w:num w:numId="14" w16cid:durableId="1797068843">
    <w:abstractNumId w:val="12"/>
  </w:num>
  <w:num w:numId="15" w16cid:durableId="1011682129">
    <w:abstractNumId w:val="16"/>
  </w:num>
  <w:num w:numId="16" w16cid:durableId="185754565">
    <w:abstractNumId w:val="15"/>
  </w:num>
  <w:num w:numId="17" w16cid:durableId="1416589017">
    <w:abstractNumId w:val="3"/>
  </w:num>
  <w:num w:numId="18" w16cid:durableId="1963532608">
    <w:abstractNumId w:val="10"/>
  </w:num>
  <w:num w:numId="19" w16cid:durableId="685179679">
    <w:abstractNumId w:val="19"/>
  </w:num>
  <w:num w:numId="20" w16cid:durableId="618530457">
    <w:abstractNumId w:val="6"/>
  </w:num>
  <w:num w:numId="21" w16cid:durableId="1421872956">
    <w:abstractNumId w:val="11"/>
  </w:num>
  <w:num w:numId="22" w16cid:durableId="917717071">
    <w:abstractNumId w:val="13"/>
  </w:num>
  <w:num w:numId="23" w16cid:durableId="917440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70"/>
    <w:rsid w:val="00005DCB"/>
    <w:rsid w:val="000656E1"/>
    <w:rsid w:val="000A3DCE"/>
    <w:rsid w:val="000B50FD"/>
    <w:rsid w:val="00170660"/>
    <w:rsid w:val="002112D0"/>
    <w:rsid w:val="00227310"/>
    <w:rsid w:val="00231865"/>
    <w:rsid w:val="00322F83"/>
    <w:rsid w:val="00327CB0"/>
    <w:rsid w:val="0033074C"/>
    <w:rsid w:val="00386561"/>
    <w:rsid w:val="00414E9B"/>
    <w:rsid w:val="00445A9A"/>
    <w:rsid w:val="004A2D7F"/>
    <w:rsid w:val="004D142C"/>
    <w:rsid w:val="004E012F"/>
    <w:rsid w:val="00500D5B"/>
    <w:rsid w:val="00517E00"/>
    <w:rsid w:val="00581FA7"/>
    <w:rsid w:val="005907CD"/>
    <w:rsid w:val="005A45FF"/>
    <w:rsid w:val="00667CA0"/>
    <w:rsid w:val="00671745"/>
    <w:rsid w:val="006C0A47"/>
    <w:rsid w:val="006C5609"/>
    <w:rsid w:val="006C6B43"/>
    <w:rsid w:val="00757B0A"/>
    <w:rsid w:val="007747A2"/>
    <w:rsid w:val="007E70C7"/>
    <w:rsid w:val="00807F63"/>
    <w:rsid w:val="00822BE4"/>
    <w:rsid w:val="00825480"/>
    <w:rsid w:val="008268B6"/>
    <w:rsid w:val="00917D4F"/>
    <w:rsid w:val="00974845"/>
    <w:rsid w:val="00983A5F"/>
    <w:rsid w:val="009844D2"/>
    <w:rsid w:val="009E52CF"/>
    <w:rsid w:val="009F020E"/>
    <w:rsid w:val="00A01546"/>
    <w:rsid w:val="00A523E9"/>
    <w:rsid w:val="00AB7B3B"/>
    <w:rsid w:val="00AE3428"/>
    <w:rsid w:val="00B03673"/>
    <w:rsid w:val="00BD1B8B"/>
    <w:rsid w:val="00C1599F"/>
    <w:rsid w:val="00C50610"/>
    <w:rsid w:val="00CA00E9"/>
    <w:rsid w:val="00CA5BBB"/>
    <w:rsid w:val="00D06B70"/>
    <w:rsid w:val="00D77DAF"/>
    <w:rsid w:val="00DB1E4C"/>
    <w:rsid w:val="00EA14C9"/>
    <w:rsid w:val="00F259C9"/>
    <w:rsid w:val="00F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A9C19"/>
  <w15:docId w15:val="{9DCA3AA2-458E-A34E-8411-20B28893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paragraph" w:customStyle="1" w:styleId="Stednmka21">
    <w:name w:val="Střední mřížka 21"/>
    <w:pPr>
      <w:spacing w:after="200" w:line="276" w:lineRule="auto"/>
    </w:pPr>
    <w:rPr>
      <w:rFonts w:eastAsia="Times New Roman"/>
      <w:b/>
      <w:bCs/>
      <w:color w:val="000000"/>
      <w:sz w:val="22"/>
      <w:szCs w:val="22"/>
      <w:u w:color="000000"/>
    </w:rPr>
  </w:style>
  <w:style w:type="paragraph" w:customStyle="1" w:styleId="Nadpis">
    <w:name w:val="Nadpis"/>
    <w:next w:val="Text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dstavecseseznamem">
    <w:name w:val="List Paragraph"/>
    <w:basedOn w:val="Normln"/>
    <w:uiPriority w:val="1"/>
    <w:qFormat/>
    <w:rsid w:val="0067174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1599F"/>
    <w:rPr>
      <w:i/>
      <w:iCs/>
    </w:rPr>
  </w:style>
  <w:style w:type="paragraph" w:styleId="Zkladntext">
    <w:name w:val="Body Text"/>
    <w:basedOn w:val="Normln"/>
    <w:link w:val="ZkladntextChar"/>
    <w:uiPriority w:val="1"/>
    <w:qFormat/>
    <w:rsid w:val="007E70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bdr w:val="none" w:sz="0" w:space="0" w:color="auto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E70C7"/>
    <w:rPr>
      <w:rFonts w:ascii="Arial" w:eastAsia="Arial" w:hAnsi="Arial" w:cs="Arial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1282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Franzová</dc:creator>
  <cp:lastModifiedBy>Soňa Franzová</cp:lastModifiedBy>
  <cp:revision>4</cp:revision>
  <cp:lastPrinted>2023-12-11T10:47:00Z</cp:lastPrinted>
  <dcterms:created xsi:type="dcterms:W3CDTF">2024-08-07T06:37:00Z</dcterms:created>
  <dcterms:modified xsi:type="dcterms:W3CDTF">2024-08-07T06:38:00Z</dcterms:modified>
</cp:coreProperties>
</file>