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F7A14" w14:textId="07310E1E" w:rsidR="00521139" w:rsidRDefault="00A413AF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22DE308" wp14:editId="7C3E904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59CB3931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645DE42A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 w:rsidR="00155D12" w:rsidRPr="00155D12">
        <w:rPr>
          <w:b/>
          <w:bCs/>
          <w:sz w:val="22"/>
          <w:szCs w:val="22"/>
        </w:rPr>
        <w:t>Myslotínská</w:t>
      </w:r>
      <w:proofErr w:type="spellEnd"/>
      <w:r w:rsidR="00155D12" w:rsidRPr="00155D12">
        <w:rPr>
          <w:b/>
          <w:bCs/>
          <w:sz w:val="22"/>
          <w:szCs w:val="22"/>
        </w:rPr>
        <w:t xml:space="preserve"> 1740, 393 01 Pelhřimov</w:t>
      </w:r>
    </w:p>
    <w:p w14:paraId="01071786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 xml:space="preserve">, </w:t>
      </w:r>
      <w:proofErr w:type="gramStart"/>
      <w:r w:rsidR="00521139">
        <w:rPr>
          <w:b w:val="0"/>
          <w:bCs w:val="0"/>
          <w:color w:val="auto"/>
          <w:sz w:val="16"/>
          <w:szCs w:val="16"/>
        </w:rPr>
        <w:t>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  <w:proofErr w:type="gramEnd"/>
    </w:p>
    <w:p w14:paraId="081E1140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0488861E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048DDEEB" w14:textId="43D0D3EE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6405BF">
        <w:rPr>
          <w:b w:val="0"/>
          <w:bCs w:val="0"/>
          <w:color w:val="auto"/>
          <w:sz w:val="16"/>
          <w:szCs w:val="16"/>
        </w:rPr>
        <w:t xml:space="preserve"> </w:t>
      </w:r>
    </w:p>
    <w:p w14:paraId="51AD8711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09238762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330D817C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282D4572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6BCDE042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54212682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16CF1DAC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</w:t>
      </w:r>
      <w:proofErr w:type="gramStart"/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2400228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</w:t>
      </w:r>
      <w:proofErr w:type="gramEnd"/>
      <w:r w:rsidR="003730DC">
        <w:rPr>
          <w:rFonts w:ascii="Times New Roman" w:hAnsi="Times New Roman"/>
          <w:b w:val="0"/>
          <w:bCs w:val="0"/>
          <w:color w:val="auto"/>
          <w:szCs w:val="24"/>
        </w:rPr>
        <w:t>uvádějte na faktuře)</w:t>
      </w:r>
    </w:p>
    <w:p w14:paraId="22B21E2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63BDA1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12AA455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26076381</w:t>
      </w:r>
    </w:p>
    <w:p w14:paraId="3BEF3402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2AB167A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88A39C9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proofErr w:type="gramStart"/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MÁŠKA - Stavební</w:t>
      </w:r>
      <w:proofErr w:type="gramEnd"/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 xml:space="preserve"> a obchodní spol. s 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49D7AA56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Nádražní 290, 393 01 Pelhřimov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71AE88A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FBE09BF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888C784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06.08.2024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425AF8B5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70404D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03B1BE1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0105DC">
        <w:rPr>
          <w:rFonts w:ascii="Times New Roman" w:hAnsi="Times New Roman"/>
          <w:b w:val="0"/>
          <w:bCs w:val="0"/>
          <w:color w:val="auto"/>
          <w:szCs w:val="24"/>
        </w:rPr>
        <w:t xml:space="preserve"> Objednáváme u Vás opravu opěrné zdi v MČ Hodějovice u hřiště dle zaslané CN. </w:t>
      </w:r>
    </w:p>
    <w:p w14:paraId="66A943CE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69B111A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5EBCF11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27370A1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1B4A5D4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A4AB1F2" w14:textId="252184D8" w:rsidR="00793E9A" w:rsidRPr="00D27828" w:rsidRDefault="00A413AF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156BA7CA" wp14:editId="20B6EFFD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97B63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11F6312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05.09.2024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5C28AF23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FD3A676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95 680,00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15A5C10E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2EBF4CE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11B3797" w14:textId="1C62D9D4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6405BF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0C304A8A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3A849D4" w14:textId="3A68C8C2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</w:t>
      </w:r>
      <w:proofErr w:type="gramStart"/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</w:t>
      </w:r>
      <w:proofErr w:type="gramEnd"/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6405BF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5A252A1C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ECD5F6E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7D2ECA9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>Ředitelka TSmP: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gramStart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</w:t>
      </w:r>
      <w:proofErr w:type="gramEnd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 xml:space="preserve">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19475FAB" w14:textId="77777777" w:rsidR="000105DC" w:rsidRDefault="000105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sectPr w:rsidR="00010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559589492">
    <w:abstractNumId w:val="0"/>
  </w:num>
  <w:num w:numId="2" w16cid:durableId="531070830">
    <w:abstractNumId w:val="5"/>
  </w:num>
  <w:num w:numId="3" w16cid:durableId="1697267756">
    <w:abstractNumId w:val="3"/>
  </w:num>
  <w:num w:numId="4" w16cid:durableId="476918831">
    <w:abstractNumId w:val="2"/>
  </w:num>
  <w:num w:numId="5" w16cid:durableId="834343622">
    <w:abstractNumId w:val="1"/>
  </w:num>
  <w:num w:numId="6" w16cid:durableId="1980304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105DC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A5531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405BF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13AF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03B7DC"/>
  <w14:defaultImageDpi w14:val="96"/>
  <w15:docId w15:val="{C52CD024-3C27-45B8-A1E0-05D480D1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35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959</Characters>
  <Application>Microsoft Office Word</Application>
  <DocSecurity>0</DocSecurity>
  <Lines>7</Lines>
  <Paragraphs>2</Paragraphs>
  <ScaleCrop>false</ScaleCrop>
  <Company>TS Pelhřimov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2024-08-07T03:30:00Z</dcterms:created>
  <dcterms:modified xsi:type="dcterms:W3CDTF">2024-08-07T03:31:00Z</dcterms:modified>
</cp:coreProperties>
</file>