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9DB" w:rsidRPr="00A45881" w:rsidRDefault="00AC30A3" w:rsidP="008355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8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5505" w:rsidRPr="00A45881">
        <w:rPr>
          <w:rFonts w:ascii="Times New Roman" w:hAnsi="Times New Roman" w:cs="Times New Roman"/>
          <w:b/>
          <w:sz w:val="28"/>
          <w:szCs w:val="28"/>
        </w:rPr>
        <w:t xml:space="preserve">Dohoda o </w:t>
      </w:r>
      <w:r w:rsidR="001306D5" w:rsidRPr="00A45881">
        <w:rPr>
          <w:rFonts w:ascii="Times New Roman" w:hAnsi="Times New Roman" w:cs="Times New Roman"/>
          <w:b/>
          <w:sz w:val="28"/>
          <w:szCs w:val="28"/>
        </w:rPr>
        <w:t>vypořádání</w:t>
      </w:r>
      <w:r w:rsidR="00F94186" w:rsidRPr="00A458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5505" w:rsidRPr="00BD6867" w:rsidRDefault="00F94186" w:rsidP="00BD6867">
      <w:pPr>
        <w:spacing w:after="0"/>
        <w:jc w:val="center"/>
        <w:rPr>
          <w:rFonts w:ascii="Times New Roman" w:hAnsi="Times New Roman" w:cs="Times New Roman"/>
          <w:b/>
        </w:rPr>
      </w:pPr>
      <w:r w:rsidRPr="00BD6867">
        <w:rPr>
          <w:rFonts w:ascii="Times New Roman" w:hAnsi="Times New Roman" w:cs="Times New Roman"/>
        </w:rPr>
        <w:t xml:space="preserve">kterou spolu uzavřeli níže uvedeného dne, měsíce a roku </w:t>
      </w:r>
    </w:p>
    <w:p w:rsidR="007F4843" w:rsidRDefault="007F4843" w:rsidP="00835505">
      <w:pPr>
        <w:spacing w:after="0"/>
        <w:jc w:val="center"/>
        <w:rPr>
          <w:rFonts w:ascii="Times New Roman" w:hAnsi="Times New Roman" w:cs="Times New Roman"/>
        </w:rPr>
      </w:pPr>
    </w:p>
    <w:p w:rsidR="00C27B70" w:rsidRPr="00BD6867" w:rsidRDefault="00C27B70" w:rsidP="00835505">
      <w:pPr>
        <w:spacing w:after="0"/>
        <w:jc w:val="center"/>
        <w:rPr>
          <w:rFonts w:ascii="Times New Roman" w:hAnsi="Times New Roman" w:cs="Times New Roman"/>
        </w:rPr>
      </w:pPr>
    </w:p>
    <w:p w:rsidR="005500AC" w:rsidRPr="0020193A" w:rsidRDefault="005500AC" w:rsidP="005500AC">
      <w:pPr>
        <w:pStyle w:val="Nadpis3"/>
        <w:numPr>
          <w:ilvl w:val="0"/>
          <w:numId w:val="13"/>
        </w:numPr>
        <w:rPr>
          <w:b/>
          <w:sz w:val="22"/>
          <w:szCs w:val="22"/>
        </w:rPr>
      </w:pPr>
      <w:r w:rsidRPr="0020193A">
        <w:rPr>
          <w:b/>
          <w:sz w:val="22"/>
          <w:szCs w:val="22"/>
        </w:rPr>
        <w:t>Moravské zemské muzeum</w:t>
      </w:r>
    </w:p>
    <w:p w:rsidR="005500AC" w:rsidRPr="0020193A" w:rsidRDefault="005500AC" w:rsidP="005500AC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20193A">
        <w:rPr>
          <w:rFonts w:ascii="Times New Roman" w:hAnsi="Times New Roman" w:cs="Times New Roman"/>
        </w:rPr>
        <w:t>Zelný trh 6, 659 37 Brno </w:t>
      </w:r>
    </w:p>
    <w:p w:rsidR="005500AC" w:rsidRPr="0020193A" w:rsidRDefault="005500AC" w:rsidP="005500AC">
      <w:pPr>
        <w:pStyle w:val="Nadpis2"/>
        <w:ind w:left="360"/>
        <w:rPr>
          <w:sz w:val="22"/>
          <w:szCs w:val="22"/>
        </w:rPr>
      </w:pPr>
      <w:r w:rsidRPr="0020193A">
        <w:rPr>
          <w:sz w:val="22"/>
          <w:szCs w:val="22"/>
        </w:rPr>
        <w:t>IČ: 00094862</w:t>
      </w:r>
    </w:p>
    <w:p w:rsidR="005500AC" w:rsidRPr="0020193A" w:rsidRDefault="005500AC" w:rsidP="005500AC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20193A">
        <w:rPr>
          <w:rFonts w:ascii="Times New Roman" w:hAnsi="Times New Roman" w:cs="Times New Roman"/>
        </w:rPr>
        <w:t>DIČ: CZ00094862</w:t>
      </w:r>
    </w:p>
    <w:p w:rsidR="005500AC" w:rsidRPr="0020193A" w:rsidRDefault="005500AC" w:rsidP="005500AC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20193A">
        <w:rPr>
          <w:rFonts w:ascii="Times New Roman" w:hAnsi="Times New Roman" w:cs="Times New Roman"/>
        </w:rPr>
        <w:t>Statutární orgán:</w:t>
      </w:r>
      <w:r w:rsidR="00CB7BFF" w:rsidRPr="00CB7BFF">
        <w:rPr>
          <w:rFonts w:ascii="Times New Roman" w:hAnsi="Times New Roman" w:cs="Times New Roman"/>
        </w:rPr>
        <w:t xml:space="preserve"> </w:t>
      </w:r>
      <w:r w:rsidR="00CB7BFF">
        <w:rPr>
          <w:rFonts w:ascii="Times New Roman" w:hAnsi="Times New Roman" w:cs="Times New Roman"/>
        </w:rPr>
        <w:t>xxxxxx</w:t>
      </w:r>
      <w:r w:rsidRPr="0020193A">
        <w:rPr>
          <w:rFonts w:ascii="Times New Roman" w:hAnsi="Times New Roman" w:cs="Times New Roman"/>
        </w:rPr>
        <w:t>, generální ředitel</w:t>
      </w:r>
    </w:p>
    <w:p w:rsidR="005500AC" w:rsidRPr="0020193A" w:rsidRDefault="005500AC" w:rsidP="005500AC">
      <w:pPr>
        <w:pStyle w:val="Nadpis3"/>
        <w:ind w:firstLine="360"/>
        <w:rPr>
          <w:sz w:val="22"/>
          <w:szCs w:val="22"/>
        </w:rPr>
      </w:pPr>
      <w:r w:rsidRPr="0020193A">
        <w:rPr>
          <w:sz w:val="22"/>
          <w:szCs w:val="22"/>
        </w:rPr>
        <w:t xml:space="preserve">Bankovní spojení: </w:t>
      </w:r>
      <w:r w:rsidR="00CB7BFF" w:rsidRPr="00CB7BFF">
        <w:rPr>
          <w:sz w:val="24"/>
          <w:szCs w:val="24"/>
        </w:rPr>
        <w:t>xxxxxx</w:t>
      </w:r>
    </w:p>
    <w:p w:rsidR="005500AC" w:rsidRPr="0020193A" w:rsidRDefault="005500AC" w:rsidP="005500AC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20193A">
        <w:rPr>
          <w:rFonts w:ascii="Times New Roman" w:hAnsi="Times New Roman" w:cs="Times New Roman"/>
        </w:rPr>
        <w:t>Příspěvková organizace nezapsaná do obchodního rejstříku</w:t>
      </w:r>
    </w:p>
    <w:p w:rsidR="005500AC" w:rsidRPr="0020193A" w:rsidRDefault="005500AC" w:rsidP="005500AC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20193A">
        <w:rPr>
          <w:rFonts w:ascii="Times New Roman" w:hAnsi="Times New Roman" w:cs="Times New Roman"/>
        </w:rPr>
        <w:t xml:space="preserve">(dále jen „MZM“ jako </w:t>
      </w:r>
      <w:r w:rsidR="0059127A">
        <w:rPr>
          <w:rFonts w:ascii="Times New Roman" w:hAnsi="Times New Roman" w:cs="Times New Roman"/>
          <w:b/>
        </w:rPr>
        <w:t>objednatel</w:t>
      </w:r>
      <w:r w:rsidRPr="0020193A">
        <w:rPr>
          <w:rFonts w:ascii="Times New Roman" w:hAnsi="Times New Roman" w:cs="Times New Roman"/>
        </w:rPr>
        <w:t>)</w:t>
      </w:r>
    </w:p>
    <w:p w:rsidR="005500AC" w:rsidRDefault="005500AC" w:rsidP="005500AC">
      <w:pPr>
        <w:spacing w:after="0" w:line="240" w:lineRule="auto"/>
        <w:ind w:left="360"/>
        <w:rPr>
          <w:rFonts w:ascii="Times New Roman" w:hAnsi="Times New Roman" w:cs="Times New Roman"/>
        </w:rPr>
      </w:pPr>
      <w:bookmarkStart w:id="0" w:name="_GoBack"/>
      <w:bookmarkEnd w:id="0"/>
    </w:p>
    <w:p w:rsidR="00C27B70" w:rsidRPr="0020193A" w:rsidRDefault="00C27B70" w:rsidP="005500AC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5500AC" w:rsidRPr="005B336E" w:rsidRDefault="0059127A" w:rsidP="005B336E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PATROL group s.</w:t>
      </w:r>
      <w:r w:rsidR="00EB0A8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r. o.</w:t>
      </w:r>
    </w:p>
    <w:p w:rsidR="005500AC" w:rsidRPr="0020193A" w:rsidRDefault="005500AC" w:rsidP="005500AC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20193A">
        <w:rPr>
          <w:rFonts w:ascii="Times New Roman" w:hAnsi="Times New Roman" w:cs="Times New Roman"/>
        </w:rPr>
        <w:t xml:space="preserve">se sídlem </w:t>
      </w:r>
      <w:r w:rsidR="0059127A">
        <w:rPr>
          <w:rFonts w:ascii="Times New Roman" w:hAnsi="Times New Roman" w:cs="Times New Roman"/>
        </w:rPr>
        <w:t>Romana Havelky 4957/5b, 586 01 Jihlava</w:t>
      </w:r>
    </w:p>
    <w:p w:rsidR="005500AC" w:rsidRPr="0020193A" w:rsidRDefault="005500AC" w:rsidP="005500AC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20193A">
        <w:rPr>
          <w:rFonts w:ascii="Times New Roman" w:hAnsi="Times New Roman" w:cs="Times New Roman"/>
        </w:rPr>
        <w:t xml:space="preserve">IČ: </w:t>
      </w:r>
      <w:r w:rsidR="0059127A">
        <w:rPr>
          <w:rFonts w:ascii="Times New Roman" w:hAnsi="Times New Roman" w:cs="Times New Roman"/>
        </w:rPr>
        <w:t>46981233</w:t>
      </w:r>
    </w:p>
    <w:p w:rsidR="005500AC" w:rsidRPr="0020193A" w:rsidRDefault="005500AC" w:rsidP="005500AC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20193A">
        <w:rPr>
          <w:rFonts w:ascii="Times New Roman" w:hAnsi="Times New Roman" w:cs="Times New Roman"/>
        </w:rPr>
        <w:t>DIČ: CZ</w:t>
      </w:r>
      <w:r w:rsidR="0059127A">
        <w:rPr>
          <w:rFonts w:ascii="Times New Roman" w:hAnsi="Times New Roman" w:cs="Times New Roman"/>
        </w:rPr>
        <w:t>46981233</w:t>
      </w:r>
    </w:p>
    <w:p w:rsidR="005500AC" w:rsidRPr="008C4895" w:rsidRDefault="007C19FC" w:rsidP="005500AC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Společnost z</w:t>
      </w:r>
      <w:r w:rsidRPr="007C19FC">
        <w:rPr>
          <w:rFonts w:ascii="Times New Roman" w:hAnsi="Times New Roman" w:cs="Times New Roman"/>
          <w:color w:val="000000" w:themeColor="text1"/>
        </w:rPr>
        <w:t>ast</w:t>
      </w:r>
      <w:r>
        <w:rPr>
          <w:rFonts w:ascii="Times New Roman" w:hAnsi="Times New Roman" w:cs="Times New Roman"/>
          <w:color w:val="000000" w:themeColor="text1"/>
        </w:rPr>
        <w:t xml:space="preserve">upuje </w:t>
      </w:r>
      <w:r w:rsidRPr="008C4895">
        <w:rPr>
          <w:rFonts w:ascii="Times New Roman" w:hAnsi="Times New Roman" w:cs="Times New Roman"/>
          <w:color w:val="000000" w:themeColor="text1"/>
          <w:lang w:eastAsia="cs-CZ"/>
        </w:rPr>
        <w:t>na základě plné moci</w:t>
      </w:r>
      <w:r w:rsidR="00CB7BFF" w:rsidRPr="00CB7BFF">
        <w:rPr>
          <w:rFonts w:ascii="Times New Roman" w:hAnsi="Times New Roman" w:cs="Times New Roman"/>
        </w:rPr>
        <w:t xml:space="preserve"> </w:t>
      </w:r>
      <w:r w:rsidR="00CB7BFF">
        <w:rPr>
          <w:rFonts w:ascii="Times New Roman" w:hAnsi="Times New Roman" w:cs="Times New Roman"/>
        </w:rPr>
        <w:t>xxxxxx</w:t>
      </w:r>
      <w:r w:rsidRPr="008C4895">
        <w:rPr>
          <w:rFonts w:ascii="Times New Roman" w:hAnsi="Times New Roman" w:cs="Times New Roman"/>
          <w:color w:val="000000" w:themeColor="text1"/>
          <w:lang w:eastAsia="cs-CZ"/>
        </w:rPr>
        <w:t>, ředitel společnosti</w:t>
      </w:r>
    </w:p>
    <w:p w:rsidR="005500AC" w:rsidRPr="0020193A" w:rsidRDefault="005500AC" w:rsidP="005500AC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20193A">
        <w:rPr>
          <w:rFonts w:ascii="Times New Roman" w:hAnsi="Times New Roman" w:cs="Times New Roman"/>
        </w:rPr>
        <w:t>(dále</w:t>
      </w:r>
      <w:r w:rsidR="00A35767">
        <w:rPr>
          <w:rFonts w:ascii="Times New Roman" w:hAnsi="Times New Roman" w:cs="Times New Roman"/>
        </w:rPr>
        <w:t xml:space="preserve"> také</w:t>
      </w:r>
      <w:r w:rsidRPr="0020193A">
        <w:rPr>
          <w:rFonts w:ascii="Times New Roman" w:hAnsi="Times New Roman" w:cs="Times New Roman"/>
        </w:rPr>
        <w:t xml:space="preserve"> jako </w:t>
      </w:r>
      <w:r w:rsidR="005B336E">
        <w:rPr>
          <w:rFonts w:ascii="Times New Roman" w:hAnsi="Times New Roman" w:cs="Times New Roman"/>
          <w:b/>
        </w:rPr>
        <w:t>dodav</w:t>
      </w:r>
      <w:r w:rsidR="00BF2C4A">
        <w:rPr>
          <w:rFonts w:ascii="Times New Roman" w:hAnsi="Times New Roman" w:cs="Times New Roman"/>
          <w:b/>
        </w:rPr>
        <w:t>a</w:t>
      </w:r>
      <w:r w:rsidR="005B336E">
        <w:rPr>
          <w:rFonts w:ascii="Times New Roman" w:hAnsi="Times New Roman" w:cs="Times New Roman"/>
          <w:b/>
        </w:rPr>
        <w:t>tel</w:t>
      </w:r>
      <w:r w:rsidRPr="0020193A">
        <w:rPr>
          <w:rFonts w:ascii="Times New Roman" w:hAnsi="Times New Roman" w:cs="Times New Roman"/>
        </w:rPr>
        <w:t>)</w:t>
      </w:r>
    </w:p>
    <w:p w:rsidR="00C27B70" w:rsidRPr="0020193A" w:rsidRDefault="00C27B70" w:rsidP="007F4843">
      <w:pPr>
        <w:spacing w:after="0"/>
        <w:jc w:val="both"/>
        <w:rPr>
          <w:rFonts w:ascii="Times New Roman" w:hAnsi="Times New Roman" w:cs="Times New Roman"/>
        </w:rPr>
      </w:pPr>
    </w:p>
    <w:p w:rsidR="007F4843" w:rsidRPr="0020193A" w:rsidRDefault="007F4843" w:rsidP="007F4843">
      <w:pPr>
        <w:spacing w:after="0"/>
        <w:jc w:val="center"/>
        <w:rPr>
          <w:rFonts w:ascii="Times New Roman" w:hAnsi="Times New Roman" w:cs="Times New Roman"/>
          <w:b/>
        </w:rPr>
      </w:pPr>
      <w:r w:rsidRPr="0020193A">
        <w:rPr>
          <w:rFonts w:ascii="Times New Roman" w:hAnsi="Times New Roman" w:cs="Times New Roman"/>
          <w:b/>
        </w:rPr>
        <w:t xml:space="preserve">I. </w:t>
      </w:r>
    </w:p>
    <w:p w:rsidR="00A35767" w:rsidRDefault="005B336E" w:rsidP="00B315FE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MZM </w:t>
      </w:r>
      <w:r w:rsidR="0059127A">
        <w:rPr>
          <w:rFonts w:ascii="Times New Roman" w:hAnsi="Times New Roman" w:cs="Times New Roman"/>
        </w:rPr>
        <w:t>jako objednatel uzavřelo se společností PATROL group s. r</w:t>
      </w:r>
      <w:r w:rsidR="00EB0A8F">
        <w:rPr>
          <w:rFonts w:ascii="Times New Roman" w:hAnsi="Times New Roman" w:cs="Times New Roman"/>
        </w:rPr>
        <w:t>. o. jako dodavatelem dne 8.12.</w:t>
      </w:r>
      <w:r w:rsidR="0059127A">
        <w:rPr>
          <w:rFonts w:ascii="Times New Roman" w:hAnsi="Times New Roman" w:cs="Times New Roman"/>
        </w:rPr>
        <w:t xml:space="preserve">2016 </w:t>
      </w:r>
      <w:r w:rsidR="00A8689A">
        <w:rPr>
          <w:rFonts w:ascii="Times New Roman" w:hAnsi="Times New Roman" w:cs="Times New Roman"/>
        </w:rPr>
        <w:t>S</w:t>
      </w:r>
      <w:r w:rsidR="0059127A">
        <w:rPr>
          <w:rFonts w:ascii="Times New Roman" w:hAnsi="Times New Roman" w:cs="Times New Roman"/>
        </w:rPr>
        <w:t xml:space="preserve">mlouvu o napojení elektrické požární signalizace </w:t>
      </w:r>
      <w:r w:rsidR="00E6062B">
        <w:rPr>
          <w:rFonts w:ascii="Times New Roman" w:hAnsi="Times New Roman" w:cs="Times New Roman"/>
        </w:rPr>
        <w:t xml:space="preserve">objektu zámku Jevišovice </w:t>
      </w:r>
      <w:r w:rsidR="0059127A">
        <w:rPr>
          <w:rFonts w:ascii="Times New Roman" w:hAnsi="Times New Roman" w:cs="Times New Roman"/>
        </w:rPr>
        <w:t xml:space="preserve">na pult centralizované ochrany provozovaný společností </w:t>
      </w:r>
      <w:r w:rsidR="00A35767">
        <w:rPr>
          <w:rFonts w:ascii="Times New Roman" w:hAnsi="Times New Roman" w:cs="Times New Roman"/>
        </w:rPr>
        <w:t xml:space="preserve">PATROL group s. r. o. </w:t>
      </w:r>
      <w:r>
        <w:rPr>
          <w:rFonts w:ascii="Times New Roman" w:hAnsi="Times New Roman" w:cs="Times New Roman"/>
        </w:rPr>
        <w:t xml:space="preserve"> na </w:t>
      </w:r>
      <w:r w:rsidR="00EB0A8F">
        <w:rPr>
          <w:rFonts w:ascii="Times New Roman" w:hAnsi="Times New Roman" w:cs="Times New Roman"/>
        </w:rPr>
        <w:t>k</w:t>
      </w:r>
      <w:r w:rsidR="00A35767">
        <w:rPr>
          <w:rFonts w:ascii="Times New Roman" w:hAnsi="Times New Roman" w:cs="Times New Roman"/>
        </w:rPr>
        <w:t xml:space="preserve">rajském operačním informačním středisku HZS JHM, kterou se dodavatel zavázal </w:t>
      </w:r>
      <w:r w:rsidR="00ED1BE4">
        <w:rPr>
          <w:rFonts w:ascii="Times New Roman" w:hAnsi="Times New Roman" w:cs="Times New Roman"/>
        </w:rPr>
        <w:t>n</w:t>
      </w:r>
      <w:r w:rsidR="00A35767">
        <w:rPr>
          <w:rFonts w:ascii="Times New Roman" w:hAnsi="Times New Roman" w:cs="Times New Roman"/>
        </w:rPr>
        <w:t xml:space="preserve">apojit elektrickou požární signalizaci </w:t>
      </w:r>
      <w:r w:rsidR="00E6062B">
        <w:rPr>
          <w:rFonts w:ascii="Times New Roman" w:hAnsi="Times New Roman" w:cs="Times New Roman"/>
        </w:rPr>
        <w:t xml:space="preserve">(dále jen EPS) </w:t>
      </w:r>
      <w:r w:rsidR="00ED1BE4">
        <w:rPr>
          <w:rFonts w:ascii="Times New Roman" w:hAnsi="Times New Roman" w:cs="Times New Roman"/>
        </w:rPr>
        <w:t>objektu zámku Jevišovice</w:t>
      </w:r>
      <w:r w:rsidR="00A8689A">
        <w:rPr>
          <w:rFonts w:ascii="Times New Roman" w:hAnsi="Times New Roman" w:cs="Times New Roman"/>
        </w:rPr>
        <w:t>, dodanou dodavatelem MZM na základě Smlouvy o dílo č. objednatele 419/2016/4/42/1, č. zakázky 61723369 ze dne 5.10.2016</w:t>
      </w:r>
      <w:r w:rsidR="00ED1BE4">
        <w:rPr>
          <w:rFonts w:ascii="Times New Roman" w:hAnsi="Times New Roman" w:cs="Times New Roman"/>
        </w:rPr>
        <w:t xml:space="preserve"> </w:t>
      </w:r>
      <w:r w:rsidR="00A35767">
        <w:rPr>
          <w:rFonts w:ascii="Times New Roman" w:hAnsi="Times New Roman" w:cs="Times New Roman"/>
        </w:rPr>
        <w:t xml:space="preserve">na </w:t>
      </w:r>
      <w:r w:rsidR="00A8689A">
        <w:rPr>
          <w:rFonts w:ascii="Times New Roman" w:hAnsi="Times New Roman" w:cs="Times New Roman"/>
        </w:rPr>
        <w:t xml:space="preserve">pult centralizované ochrany (dále jen </w:t>
      </w:r>
      <w:r w:rsidR="00A35767">
        <w:rPr>
          <w:rFonts w:ascii="Times New Roman" w:hAnsi="Times New Roman" w:cs="Times New Roman"/>
        </w:rPr>
        <w:t>PCO</w:t>
      </w:r>
      <w:r w:rsidR="00A8689A">
        <w:rPr>
          <w:rFonts w:ascii="Times New Roman" w:hAnsi="Times New Roman" w:cs="Times New Roman"/>
        </w:rPr>
        <w:t>)</w:t>
      </w:r>
      <w:r w:rsidR="00A35767">
        <w:rPr>
          <w:rFonts w:ascii="Times New Roman" w:hAnsi="Times New Roman" w:cs="Times New Roman"/>
        </w:rPr>
        <w:t>, monitorovat její správnou funkci</w:t>
      </w:r>
      <w:r w:rsidR="00ED1BE4">
        <w:rPr>
          <w:rFonts w:ascii="Times New Roman" w:hAnsi="Times New Roman" w:cs="Times New Roman"/>
        </w:rPr>
        <w:t xml:space="preserve">, provádět kontroly její provozuschopnosti a další </w:t>
      </w:r>
      <w:r w:rsidR="00A8689A">
        <w:rPr>
          <w:rFonts w:ascii="Times New Roman" w:hAnsi="Times New Roman" w:cs="Times New Roman"/>
        </w:rPr>
        <w:t>související</w:t>
      </w:r>
      <w:r w:rsidR="00ED1BE4">
        <w:rPr>
          <w:rFonts w:ascii="Times New Roman" w:hAnsi="Times New Roman" w:cs="Times New Roman"/>
        </w:rPr>
        <w:t xml:space="preserve"> činnosti </w:t>
      </w:r>
      <w:r w:rsidR="00A35767">
        <w:rPr>
          <w:rFonts w:ascii="Times New Roman" w:hAnsi="Times New Roman" w:cs="Times New Roman"/>
        </w:rPr>
        <w:t>a v případě poruchy zajistit její opravu a MZM jako objednatel se zavázalo dodavateli hradit za tuto činnost odměnu ve výši 2.341,- Kč bez DPH měsíčně. Smlouva byla uzavřena na dobu neurčitou.</w:t>
      </w:r>
    </w:p>
    <w:p w:rsidR="005500AC" w:rsidRPr="0020193A" w:rsidRDefault="005500AC" w:rsidP="005500AC">
      <w:pPr>
        <w:pStyle w:val="Odstavecseseznamem"/>
        <w:spacing w:after="0"/>
        <w:jc w:val="both"/>
        <w:rPr>
          <w:rFonts w:ascii="Times New Roman" w:hAnsi="Times New Roman" w:cs="Times New Roman"/>
        </w:rPr>
      </w:pPr>
    </w:p>
    <w:p w:rsidR="002022B4" w:rsidRPr="00C27B70" w:rsidRDefault="00CA27B5" w:rsidP="00B315FE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20193A">
        <w:rPr>
          <w:rFonts w:ascii="Times New Roman" w:hAnsi="Times New Roman" w:cs="Times New Roman"/>
        </w:rPr>
        <w:t>Ve smyslu ust. § 2 o</w:t>
      </w:r>
      <w:r w:rsidR="002022B4" w:rsidRPr="0020193A">
        <w:rPr>
          <w:rFonts w:ascii="Times New Roman" w:hAnsi="Times New Roman" w:cs="Times New Roman"/>
        </w:rPr>
        <w:t>d</w:t>
      </w:r>
      <w:r w:rsidRPr="0020193A">
        <w:rPr>
          <w:rFonts w:ascii="Times New Roman" w:hAnsi="Times New Roman" w:cs="Times New Roman"/>
        </w:rPr>
        <w:t xml:space="preserve">st. 1 písm. c) zákona č. 340/2015 Sb. </w:t>
      </w:r>
      <w:r w:rsidR="002022B4" w:rsidRPr="0020193A">
        <w:rPr>
          <w:rFonts w:ascii="Times New Roman" w:hAnsi="Times New Roman" w:cs="Times New Roman"/>
        </w:rPr>
        <w:t xml:space="preserve">podléhá </w:t>
      </w:r>
      <w:r w:rsidR="009E74B6">
        <w:rPr>
          <w:rFonts w:ascii="Times New Roman" w:hAnsi="Times New Roman" w:cs="Times New Roman"/>
        </w:rPr>
        <w:t xml:space="preserve">uzavřená </w:t>
      </w:r>
      <w:r w:rsidR="00A8689A">
        <w:rPr>
          <w:rFonts w:ascii="Times New Roman" w:hAnsi="Times New Roman" w:cs="Times New Roman"/>
        </w:rPr>
        <w:t>Smlouva o napojení elektrické požární signalizace objektu zámku Jevišovice na pult centralizované ochrany provozovaný společností PATROL group s. r. o.  na krajském operačním informačním středisku HZS JHM ze dne 8. 12. 2016</w:t>
      </w:r>
      <w:r w:rsidR="00EB0A8F">
        <w:rPr>
          <w:rFonts w:ascii="Times New Roman" w:hAnsi="Times New Roman" w:cs="Times New Roman"/>
        </w:rPr>
        <w:t>,</w:t>
      </w:r>
      <w:r w:rsidR="00A8689A">
        <w:rPr>
          <w:rFonts w:ascii="Times New Roman" w:hAnsi="Times New Roman" w:cs="Times New Roman"/>
        </w:rPr>
        <w:t xml:space="preserve"> </w:t>
      </w:r>
      <w:r w:rsidR="009E74B6">
        <w:rPr>
          <w:rFonts w:ascii="Times New Roman" w:hAnsi="Times New Roman" w:cs="Times New Roman"/>
        </w:rPr>
        <w:t>specifikovaná v předchozím odstavci tohoto smluvního ujednání</w:t>
      </w:r>
      <w:r w:rsidR="00EB0A8F">
        <w:rPr>
          <w:rFonts w:ascii="Times New Roman" w:hAnsi="Times New Roman" w:cs="Times New Roman"/>
        </w:rPr>
        <w:t>,</w:t>
      </w:r>
      <w:r w:rsidR="009E74B6">
        <w:rPr>
          <w:rFonts w:ascii="Times New Roman" w:hAnsi="Times New Roman" w:cs="Times New Roman"/>
        </w:rPr>
        <w:t xml:space="preserve"> </w:t>
      </w:r>
      <w:r w:rsidR="002022B4" w:rsidRPr="0020193A">
        <w:rPr>
          <w:rFonts w:ascii="Times New Roman" w:hAnsi="Times New Roman" w:cs="Times New Roman"/>
        </w:rPr>
        <w:t>povinnosti uveřejnění prostřednictvím registru smluv</w:t>
      </w:r>
      <w:r w:rsidR="00E6062B">
        <w:rPr>
          <w:rFonts w:ascii="Times New Roman" w:hAnsi="Times New Roman" w:cs="Times New Roman"/>
        </w:rPr>
        <w:t>, když součet plnění za pět let trvání smlouvy překračuje hodnotu 50.000,- Kč. P</w:t>
      </w:r>
      <w:r w:rsidR="002022B4" w:rsidRPr="0020193A">
        <w:rPr>
          <w:rFonts w:ascii="Times New Roman" w:hAnsi="Times New Roman" w:cs="Times New Roman"/>
        </w:rPr>
        <w:t xml:space="preserve">odle § 6 odst. 1 </w:t>
      </w:r>
      <w:r w:rsidR="00E6062B">
        <w:rPr>
          <w:rFonts w:ascii="Times New Roman" w:hAnsi="Times New Roman" w:cs="Times New Roman"/>
        </w:rPr>
        <w:t>z</w:t>
      </w:r>
      <w:r w:rsidR="002022B4" w:rsidRPr="0020193A">
        <w:rPr>
          <w:rFonts w:ascii="Times New Roman" w:hAnsi="Times New Roman" w:cs="Times New Roman"/>
        </w:rPr>
        <w:t>ákona, nabývá</w:t>
      </w:r>
      <w:r w:rsidR="00E6062B">
        <w:rPr>
          <w:rFonts w:ascii="Times New Roman" w:hAnsi="Times New Roman" w:cs="Times New Roman"/>
        </w:rPr>
        <w:t xml:space="preserve"> </w:t>
      </w:r>
      <w:r w:rsidR="002022B4" w:rsidRPr="0020193A">
        <w:rPr>
          <w:rFonts w:ascii="Times New Roman" w:hAnsi="Times New Roman" w:cs="Times New Roman"/>
        </w:rPr>
        <w:t>uveden</w:t>
      </w:r>
      <w:r w:rsidR="009E74B6">
        <w:rPr>
          <w:rFonts w:ascii="Times New Roman" w:hAnsi="Times New Roman" w:cs="Times New Roman"/>
        </w:rPr>
        <w:t xml:space="preserve">á smlouva </w:t>
      </w:r>
      <w:r w:rsidR="002022B4" w:rsidRPr="0020193A">
        <w:rPr>
          <w:rFonts w:ascii="Times New Roman" w:hAnsi="Times New Roman" w:cs="Times New Roman"/>
        </w:rPr>
        <w:t>účinnosti nejdříve dnem uveřejnění</w:t>
      </w:r>
      <w:r w:rsidR="00E6062B">
        <w:rPr>
          <w:rFonts w:ascii="Times New Roman" w:hAnsi="Times New Roman" w:cs="Times New Roman"/>
        </w:rPr>
        <w:t xml:space="preserve"> v registru smluv</w:t>
      </w:r>
      <w:r w:rsidR="002022B4" w:rsidRPr="0020193A">
        <w:rPr>
          <w:rFonts w:ascii="Times New Roman" w:hAnsi="Times New Roman" w:cs="Times New Roman"/>
        </w:rPr>
        <w:t xml:space="preserve">. </w:t>
      </w:r>
      <w:r w:rsidR="0020193A" w:rsidRPr="0020193A">
        <w:rPr>
          <w:rFonts w:ascii="Times New Roman" w:hAnsi="Times New Roman" w:cs="Times New Roman"/>
          <w:color w:val="000000" w:themeColor="text1"/>
        </w:rPr>
        <w:t>Protože k uveřejnění předmětné</w:t>
      </w:r>
      <w:r w:rsidR="00BF2C4A">
        <w:rPr>
          <w:rFonts w:ascii="Times New Roman" w:hAnsi="Times New Roman" w:cs="Times New Roman"/>
          <w:color w:val="000000" w:themeColor="text1"/>
        </w:rPr>
        <w:t xml:space="preserve"> smlouvy</w:t>
      </w:r>
      <w:r w:rsidR="0020193A">
        <w:rPr>
          <w:rFonts w:ascii="Times New Roman" w:hAnsi="Times New Roman" w:cs="Times New Roman"/>
          <w:color w:val="000000" w:themeColor="text1"/>
        </w:rPr>
        <w:t xml:space="preserve"> </w:t>
      </w:r>
      <w:r w:rsidR="0020193A" w:rsidRPr="0020193A">
        <w:rPr>
          <w:rFonts w:ascii="Times New Roman" w:hAnsi="Times New Roman" w:cs="Times New Roman"/>
          <w:color w:val="000000" w:themeColor="text1"/>
        </w:rPr>
        <w:t xml:space="preserve">nedošlo </w:t>
      </w:r>
      <w:r w:rsidR="0020193A">
        <w:rPr>
          <w:rFonts w:ascii="Times New Roman" w:hAnsi="Times New Roman" w:cs="Times New Roman"/>
          <w:color w:val="000000" w:themeColor="text1"/>
        </w:rPr>
        <w:t xml:space="preserve">včas </w:t>
      </w:r>
      <w:r w:rsidR="0020193A" w:rsidRPr="0020193A">
        <w:rPr>
          <w:rFonts w:ascii="Times New Roman" w:hAnsi="Times New Roman" w:cs="Times New Roman"/>
          <w:color w:val="000000" w:themeColor="text1"/>
        </w:rPr>
        <w:t xml:space="preserve">ve strojově čitelném formátu dle § 5 odst. 1 uvedeného zákona, pohlíží se na </w:t>
      </w:r>
      <w:r w:rsidR="0020193A">
        <w:rPr>
          <w:rFonts w:ascii="Times New Roman" w:hAnsi="Times New Roman" w:cs="Times New Roman"/>
          <w:color w:val="000000" w:themeColor="text1"/>
        </w:rPr>
        <w:t>n</w:t>
      </w:r>
      <w:r w:rsidR="00BF2C4A">
        <w:rPr>
          <w:rFonts w:ascii="Times New Roman" w:hAnsi="Times New Roman" w:cs="Times New Roman"/>
          <w:color w:val="000000" w:themeColor="text1"/>
        </w:rPr>
        <w:t>i</w:t>
      </w:r>
      <w:r w:rsidR="0020193A" w:rsidRPr="0020193A">
        <w:rPr>
          <w:rFonts w:ascii="Times New Roman" w:hAnsi="Times New Roman" w:cs="Times New Roman"/>
          <w:color w:val="000000" w:themeColor="text1"/>
        </w:rPr>
        <w:t xml:space="preserve"> jako na smlouvu, která nebyla v registru smluv uveřejněna, a s ohledem na skutečnost, že tato vada nebyla odstraněna ani do tří měsíců od uzavření </w:t>
      </w:r>
      <w:r w:rsidR="00BF2C4A">
        <w:rPr>
          <w:rFonts w:ascii="Times New Roman" w:hAnsi="Times New Roman" w:cs="Times New Roman"/>
          <w:color w:val="000000" w:themeColor="text1"/>
        </w:rPr>
        <w:t>smlouvy</w:t>
      </w:r>
      <w:r w:rsidR="0020193A" w:rsidRPr="0020193A">
        <w:rPr>
          <w:rFonts w:ascii="Times New Roman" w:hAnsi="Times New Roman" w:cs="Times New Roman"/>
          <w:color w:val="000000" w:themeColor="text1"/>
        </w:rPr>
        <w:t xml:space="preserve"> platí ve smyslu ust. § 7 odst. 1 zákona, že je</w:t>
      </w:r>
      <w:r w:rsidR="00E23C8B">
        <w:rPr>
          <w:rFonts w:ascii="Times New Roman" w:hAnsi="Times New Roman" w:cs="Times New Roman"/>
          <w:color w:val="000000" w:themeColor="text1"/>
        </w:rPr>
        <w:t xml:space="preserve"> smlouva </w:t>
      </w:r>
      <w:r w:rsidR="0020193A" w:rsidRPr="0020193A">
        <w:rPr>
          <w:rFonts w:ascii="Times New Roman" w:hAnsi="Times New Roman" w:cs="Times New Roman"/>
          <w:color w:val="000000" w:themeColor="text1"/>
        </w:rPr>
        <w:t>zrušen</w:t>
      </w:r>
      <w:r w:rsidR="00BF2C4A">
        <w:rPr>
          <w:rFonts w:ascii="Times New Roman" w:hAnsi="Times New Roman" w:cs="Times New Roman"/>
          <w:color w:val="000000" w:themeColor="text1"/>
        </w:rPr>
        <w:t>a</w:t>
      </w:r>
      <w:r w:rsidR="0020193A" w:rsidRPr="0020193A">
        <w:rPr>
          <w:rFonts w:ascii="Times New Roman" w:hAnsi="Times New Roman" w:cs="Times New Roman"/>
          <w:color w:val="000000" w:themeColor="text1"/>
        </w:rPr>
        <w:t xml:space="preserve"> od počátku</w:t>
      </w:r>
      <w:r w:rsidR="00C27B70">
        <w:rPr>
          <w:rFonts w:ascii="Times New Roman" w:hAnsi="Times New Roman" w:cs="Times New Roman"/>
          <w:color w:val="000000" w:themeColor="text1"/>
        </w:rPr>
        <w:t>.</w:t>
      </w:r>
    </w:p>
    <w:p w:rsidR="00C27B70" w:rsidRPr="00C27B70" w:rsidRDefault="00C27B70" w:rsidP="00C27B70">
      <w:pPr>
        <w:spacing w:after="0"/>
        <w:jc w:val="both"/>
        <w:rPr>
          <w:rFonts w:ascii="Times New Roman" w:hAnsi="Times New Roman" w:cs="Times New Roman"/>
        </w:rPr>
      </w:pPr>
    </w:p>
    <w:p w:rsidR="002F42B5" w:rsidRPr="00E244C0" w:rsidRDefault="002022B4" w:rsidP="00E244C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0193A">
        <w:rPr>
          <w:rFonts w:ascii="Times New Roman" w:hAnsi="Times New Roman" w:cs="Times New Roman"/>
        </w:rPr>
        <w:t>Smluvní strany s</w:t>
      </w:r>
      <w:r w:rsidR="00B24C42" w:rsidRPr="0020193A">
        <w:rPr>
          <w:rFonts w:ascii="Times New Roman" w:hAnsi="Times New Roman" w:cs="Times New Roman"/>
        </w:rPr>
        <w:t>i vzájemně</w:t>
      </w:r>
      <w:r w:rsidRPr="0020193A">
        <w:rPr>
          <w:rFonts w:ascii="Times New Roman" w:hAnsi="Times New Roman" w:cs="Times New Roman"/>
        </w:rPr>
        <w:t xml:space="preserve"> poskytly plnění, jejichž obsah je uveden v</w:t>
      </w:r>
      <w:r w:rsidR="002B03E0" w:rsidRPr="0020193A">
        <w:rPr>
          <w:rFonts w:ascii="Times New Roman" w:hAnsi="Times New Roman" w:cs="Times New Roman"/>
        </w:rPr>
        <w:t> neúčinné a</w:t>
      </w:r>
      <w:r w:rsidRPr="0020193A">
        <w:rPr>
          <w:rFonts w:ascii="Times New Roman" w:hAnsi="Times New Roman" w:cs="Times New Roman"/>
        </w:rPr>
        <w:t xml:space="preserve"> zrušené </w:t>
      </w:r>
      <w:r w:rsidR="00EB0A8F">
        <w:rPr>
          <w:rFonts w:ascii="Times New Roman" w:hAnsi="Times New Roman" w:cs="Times New Roman"/>
        </w:rPr>
        <w:t>Smlouvě</w:t>
      </w:r>
      <w:r w:rsidR="00A8689A">
        <w:rPr>
          <w:rFonts w:ascii="Times New Roman" w:hAnsi="Times New Roman" w:cs="Times New Roman"/>
        </w:rPr>
        <w:t xml:space="preserve"> o napojení elektrické požární signalizace objektu zámku Jevišovice na pult centralizované ochrany provozovaný společností PATROL group s. r. o.  na krajském operačním informačním středisku HZS JHM ze dne 8. 12. 2016</w:t>
      </w:r>
      <w:r w:rsidR="003A58BC" w:rsidRPr="0020193A">
        <w:rPr>
          <w:rFonts w:ascii="Times New Roman" w:hAnsi="Times New Roman" w:cs="Times New Roman"/>
        </w:rPr>
        <w:t>,</w:t>
      </w:r>
      <w:r w:rsidR="00006269" w:rsidRPr="0020193A">
        <w:rPr>
          <w:rFonts w:ascii="Times New Roman" w:hAnsi="Times New Roman" w:cs="Times New Roman"/>
        </w:rPr>
        <w:t xml:space="preserve"> tedy </w:t>
      </w:r>
      <w:r w:rsidR="00E6062B">
        <w:rPr>
          <w:rFonts w:ascii="Times New Roman" w:hAnsi="Times New Roman" w:cs="Times New Roman"/>
        </w:rPr>
        <w:t xml:space="preserve">PATROL group s. r. o. </w:t>
      </w:r>
      <w:r w:rsidR="00ED1BE4">
        <w:rPr>
          <w:rFonts w:ascii="Times New Roman" w:hAnsi="Times New Roman" w:cs="Times New Roman"/>
        </w:rPr>
        <w:t xml:space="preserve">provedla </w:t>
      </w:r>
      <w:r w:rsidR="00E6062B">
        <w:rPr>
          <w:rFonts w:ascii="Times New Roman" w:hAnsi="Times New Roman" w:cs="Times New Roman"/>
        </w:rPr>
        <w:t xml:space="preserve">pro MZM </w:t>
      </w:r>
      <w:r w:rsidR="00ED1BE4">
        <w:rPr>
          <w:rFonts w:ascii="Times New Roman" w:hAnsi="Times New Roman" w:cs="Times New Roman"/>
        </w:rPr>
        <w:t xml:space="preserve">napojení EPS na PCO a prováděla  </w:t>
      </w:r>
      <w:r w:rsidR="00E6062B">
        <w:rPr>
          <w:rFonts w:ascii="Times New Roman" w:hAnsi="Times New Roman" w:cs="Times New Roman"/>
        </w:rPr>
        <w:t xml:space="preserve">monitoring a kontroly provozuschopnosti EPS a odstraňování zjištěných závad  </w:t>
      </w:r>
      <w:r w:rsidR="0020193A">
        <w:rPr>
          <w:rFonts w:ascii="Times New Roman" w:hAnsi="Times New Roman" w:cs="Times New Roman"/>
        </w:rPr>
        <w:t xml:space="preserve">a </w:t>
      </w:r>
      <w:r w:rsidR="00E244C0">
        <w:rPr>
          <w:rFonts w:ascii="Times New Roman" w:hAnsi="Times New Roman" w:cs="Times New Roman"/>
        </w:rPr>
        <w:t>MZM</w:t>
      </w:r>
      <w:r w:rsidR="0020193A">
        <w:rPr>
          <w:rFonts w:ascii="Times New Roman" w:hAnsi="Times New Roman" w:cs="Times New Roman"/>
        </w:rPr>
        <w:t xml:space="preserve"> za poskytnuté </w:t>
      </w:r>
      <w:r w:rsidR="0020193A" w:rsidRPr="00A85E5E">
        <w:rPr>
          <w:rFonts w:ascii="Times New Roman" w:hAnsi="Times New Roman" w:cs="Times New Roman"/>
        </w:rPr>
        <w:t xml:space="preserve">plnění </w:t>
      </w:r>
      <w:r w:rsidR="00E6062B">
        <w:rPr>
          <w:rFonts w:ascii="Times New Roman" w:hAnsi="Times New Roman" w:cs="Times New Roman"/>
        </w:rPr>
        <w:t>hradilo dodavateli sjednanou cenu ve výši 2.341,- Kč bez DPH</w:t>
      </w:r>
      <w:r w:rsidR="00A8689A">
        <w:rPr>
          <w:rFonts w:ascii="Times New Roman" w:hAnsi="Times New Roman" w:cs="Times New Roman"/>
        </w:rPr>
        <w:t xml:space="preserve"> na základě faktur, jejichž úplný soupis tvoří přílohu č. 1 této dohody</w:t>
      </w:r>
      <w:r w:rsidR="00E6062B">
        <w:rPr>
          <w:rFonts w:ascii="Times New Roman" w:hAnsi="Times New Roman" w:cs="Times New Roman"/>
        </w:rPr>
        <w:t xml:space="preserve">, přičemž </w:t>
      </w:r>
      <w:r w:rsidR="00F377B2" w:rsidRPr="00E76B0F">
        <w:rPr>
          <w:rFonts w:ascii="Times New Roman" w:hAnsi="Times New Roman" w:cs="Times New Roman"/>
        </w:rPr>
        <w:t xml:space="preserve">za </w:t>
      </w:r>
      <w:r w:rsidR="00F377B2">
        <w:rPr>
          <w:rFonts w:ascii="Times New Roman" w:hAnsi="Times New Roman" w:cs="Times New Roman"/>
        </w:rPr>
        <w:t xml:space="preserve">poskytnuté služby </w:t>
      </w:r>
      <w:r w:rsidR="005F55F2">
        <w:rPr>
          <w:rFonts w:ascii="Times New Roman" w:hAnsi="Times New Roman" w:cs="Times New Roman"/>
        </w:rPr>
        <w:t>do 30. 6. 2024</w:t>
      </w:r>
      <w:r w:rsidR="00ED00DC">
        <w:rPr>
          <w:rFonts w:ascii="Times New Roman" w:hAnsi="Times New Roman" w:cs="Times New Roman"/>
        </w:rPr>
        <w:t xml:space="preserve"> </w:t>
      </w:r>
      <w:r w:rsidR="00E6062B">
        <w:rPr>
          <w:rFonts w:ascii="Times New Roman" w:hAnsi="Times New Roman" w:cs="Times New Roman"/>
        </w:rPr>
        <w:t xml:space="preserve">tak dodavateli uhradilo celkem částku </w:t>
      </w:r>
      <w:r w:rsidR="00585905" w:rsidRPr="00D61932">
        <w:rPr>
          <w:rFonts w:ascii="Times New Roman" w:hAnsi="Times New Roman" w:cs="Times New Roman"/>
        </w:rPr>
        <w:t xml:space="preserve">223.460,60 </w:t>
      </w:r>
      <w:r w:rsidR="00E6062B" w:rsidRPr="00D61932">
        <w:rPr>
          <w:rFonts w:ascii="Times New Roman" w:hAnsi="Times New Roman" w:cs="Times New Roman"/>
        </w:rPr>
        <w:t>Kč</w:t>
      </w:r>
      <w:r w:rsidR="00E6062B">
        <w:rPr>
          <w:rFonts w:ascii="Times New Roman" w:hAnsi="Times New Roman" w:cs="Times New Roman"/>
        </w:rPr>
        <w:t xml:space="preserve"> bez DPH</w:t>
      </w:r>
      <w:r w:rsidR="00E6062B" w:rsidRPr="00D61932">
        <w:rPr>
          <w:rFonts w:ascii="Times New Roman" w:hAnsi="Times New Roman" w:cs="Times New Roman"/>
        </w:rPr>
        <w:t xml:space="preserve">, tj. </w:t>
      </w:r>
      <w:r w:rsidR="00585905" w:rsidRPr="00D61932">
        <w:rPr>
          <w:rFonts w:ascii="Times New Roman" w:hAnsi="Times New Roman" w:cs="Times New Roman"/>
        </w:rPr>
        <w:t xml:space="preserve">270.396,18 </w:t>
      </w:r>
      <w:r w:rsidR="00E6062B" w:rsidRPr="00D61932">
        <w:rPr>
          <w:rFonts w:ascii="Times New Roman" w:hAnsi="Times New Roman" w:cs="Times New Roman"/>
        </w:rPr>
        <w:t>K</w:t>
      </w:r>
      <w:r w:rsidR="00E6062B">
        <w:rPr>
          <w:rFonts w:ascii="Times New Roman" w:hAnsi="Times New Roman" w:cs="Times New Roman"/>
        </w:rPr>
        <w:t>č s DPH.</w:t>
      </w:r>
    </w:p>
    <w:p w:rsidR="00E80029" w:rsidRPr="00E80029" w:rsidRDefault="00E80029" w:rsidP="00E80029">
      <w:pPr>
        <w:pStyle w:val="Odstavecseseznamem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5A5463" w:rsidRPr="00E23E63" w:rsidRDefault="006F491D" w:rsidP="007F4843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BD6867">
        <w:rPr>
          <w:rFonts w:ascii="Times New Roman" w:hAnsi="Times New Roman" w:cs="Times New Roman"/>
        </w:rPr>
        <w:lastRenderedPageBreak/>
        <w:t xml:space="preserve">S ohledem na skutečnosti </w:t>
      </w:r>
      <w:r w:rsidR="00ED2698" w:rsidRPr="00BD6867">
        <w:rPr>
          <w:rFonts w:ascii="Times New Roman" w:hAnsi="Times New Roman" w:cs="Times New Roman"/>
        </w:rPr>
        <w:t xml:space="preserve">uvedené v odst. </w:t>
      </w:r>
      <w:r w:rsidR="00C27B70">
        <w:rPr>
          <w:rFonts w:ascii="Times New Roman" w:hAnsi="Times New Roman" w:cs="Times New Roman"/>
        </w:rPr>
        <w:t>2</w:t>
      </w:r>
      <w:r w:rsidR="00ED2698" w:rsidRPr="00BD6867">
        <w:rPr>
          <w:rFonts w:ascii="Times New Roman" w:hAnsi="Times New Roman" w:cs="Times New Roman"/>
        </w:rPr>
        <w:t xml:space="preserve"> tohoto smluvního ujednání si </w:t>
      </w:r>
      <w:r w:rsidRPr="00BD6867">
        <w:rPr>
          <w:rFonts w:ascii="Times New Roman" w:hAnsi="Times New Roman" w:cs="Times New Roman"/>
        </w:rPr>
        <w:t>smluvní strany navzájem</w:t>
      </w:r>
      <w:r w:rsidR="00ED2698" w:rsidRPr="00BD6867">
        <w:rPr>
          <w:rFonts w:ascii="Times New Roman" w:hAnsi="Times New Roman" w:cs="Times New Roman"/>
        </w:rPr>
        <w:t xml:space="preserve"> poskytly</w:t>
      </w:r>
      <w:r w:rsidRPr="00BD6867">
        <w:rPr>
          <w:rFonts w:ascii="Times New Roman" w:hAnsi="Times New Roman" w:cs="Times New Roman"/>
        </w:rPr>
        <w:t xml:space="preserve"> plnění bez právního důvodu a jedná se tedy o bezdůvodné obohacení ve smyslu ust. § 2991 odst. 2 o. z.</w:t>
      </w:r>
      <w:r w:rsidR="00117B43" w:rsidRPr="00BD6867">
        <w:rPr>
          <w:rFonts w:ascii="Times New Roman" w:hAnsi="Times New Roman" w:cs="Times New Roman"/>
        </w:rPr>
        <w:t xml:space="preserve"> </w:t>
      </w:r>
    </w:p>
    <w:p w:rsidR="00C27B70" w:rsidRPr="00BD6867" w:rsidRDefault="00C27B70" w:rsidP="007F4843">
      <w:pPr>
        <w:spacing w:after="0"/>
        <w:jc w:val="both"/>
        <w:rPr>
          <w:rFonts w:ascii="Times New Roman" w:hAnsi="Times New Roman" w:cs="Times New Roman"/>
        </w:rPr>
      </w:pPr>
    </w:p>
    <w:p w:rsidR="007F4843" w:rsidRPr="00BD6867" w:rsidRDefault="005A5463" w:rsidP="005A5463">
      <w:pPr>
        <w:spacing w:after="0"/>
        <w:jc w:val="center"/>
        <w:rPr>
          <w:rFonts w:ascii="Times New Roman" w:hAnsi="Times New Roman" w:cs="Times New Roman"/>
          <w:b/>
        </w:rPr>
      </w:pPr>
      <w:r w:rsidRPr="00BD6867">
        <w:rPr>
          <w:rFonts w:ascii="Times New Roman" w:hAnsi="Times New Roman" w:cs="Times New Roman"/>
          <w:b/>
        </w:rPr>
        <w:t>II.</w:t>
      </w:r>
    </w:p>
    <w:p w:rsidR="006F491D" w:rsidRDefault="006F491D" w:rsidP="002F42B5">
      <w:pPr>
        <w:pStyle w:val="Odstavecseseznamem"/>
        <w:numPr>
          <w:ilvl w:val="0"/>
          <w:numId w:val="3"/>
        </w:numPr>
        <w:spacing w:after="0"/>
        <w:ind w:hanging="357"/>
        <w:jc w:val="both"/>
        <w:rPr>
          <w:rFonts w:ascii="Times New Roman" w:hAnsi="Times New Roman" w:cs="Times New Roman"/>
        </w:rPr>
      </w:pPr>
      <w:r w:rsidRPr="00BD6867">
        <w:rPr>
          <w:rFonts w:ascii="Times New Roman" w:hAnsi="Times New Roman" w:cs="Times New Roman"/>
        </w:rPr>
        <w:t xml:space="preserve">Smluvní strany v zájmu toho, aby odstranily jakékoliv pochybnosti o svých vzájemných nárocích vyplývající </w:t>
      </w:r>
      <w:r w:rsidR="00E244C0">
        <w:rPr>
          <w:rFonts w:ascii="Times New Roman" w:hAnsi="Times New Roman" w:cs="Times New Roman"/>
        </w:rPr>
        <w:t xml:space="preserve">ze smlouvy uzavřené dne </w:t>
      </w:r>
      <w:r w:rsidR="00B15857">
        <w:rPr>
          <w:rFonts w:ascii="Times New Roman" w:hAnsi="Times New Roman" w:cs="Times New Roman"/>
        </w:rPr>
        <w:t>8. 12. 201</w:t>
      </w:r>
      <w:r w:rsidR="00E6062B">
        <w:rPr>
          <w:rFonts w:ascii="Times New Roman" w:hAnsi="Times New Roman" w:cs="Times New Roman"/>
        </w:rPr>
        <w:t>6</w:t>
      </w:r>
      <w:r w:rsidR="00E244C0">
        <w:rPr>
          <w:rFonts w:ascii="Times New Roman" w:hAnsi="Times New Roman" w:cs="Times New Roman"/>
        </w:rPr>
        <w:t>, specifikované v čl. I. této dohody</w:t>
      </w:r>
      <w:r w:rsidR="00B15857">
        <w:rPr>
          <w:rFonts w:ascii="Times New Roman" w:hAnsi="Times New Roman" w:cs="Times New Roman"/>
        </w:rPr>
        <w:t>,</w:t>
      </w:r>
      <w:r w:rsidRPr="00BD6867">
        <w:rPr>
          <w:rFonts w:ascii="Times New Roman" w:hAnsi="Times New Roman" w:cs="Times New Roman"/>
        </w:rPr>
        <w:t xml:space="preserve"> činí nesporným</w:t>
      </w:r>
      <w:r w:rsidR="00B15857">
        <w:rPr>
          <w:rFonts w:ascii="Times New Roman" w:hAnsi="Times New Roman" w:cs="Times New Roman"/>
        </w:rPr>
        <w:t>, že</w:t>
      </w:r>
      <w:r w:rsidRPr="00BD6867">
        <w:rPr>
          <w:rFonts w:ascii="Times New Roman" w:hAnsi="Times New Roman" w:cs="Times New Roman"/>
        </w:rPr>
        <w:t xml:space="preserve">: </w:t>
      </w:r>
    </w:p>
    <w:p w:rsidR="00C27B70" w:rsidRPr="00BD6867" w:rsidRDefault="00C27B70" w:rsidP="00C27B70">
      <w:pPr>
        <w:pStyle w:val="Odstavecseseznamem"/>
        <w:spacing w:after="0"/>
        <w:jc w:val="both"/>
        <w:rPr>
          <w:rFonts w:ascii="Times New Roman" w:hAnsi="Times New Roman" w:cs="Times New Roman"/>
        </w:rPr>
      </w:pPr>
    </w:p>
    <w:p w:rsidR="00E76B0F" w:rsidRDefault="00E6062B" w:rsidP="0011016A">
      <w:pPr>
        <w:pStyle w:val="Odstavecseseznamem"/>
        <w:numPr>
          <w:ilvl w:val="0"/>
          <w:numId w:val="4"/>
        </w:numPr>
        <w:spacing w:after="0"/>
        <w:ind w:left="113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PATROL group s. r. o. </w:t>
      </w:r>
      <w:r w:rsidR="00E244C0">
        <w:rPr>
          <w:rFonts w:ascii="Times New Roman" w:hAnsi="Times New Roman" w:cs="Times New Roman"/>
        </w:rPr>
        <w:t>poskytl</w:t>
      </w:r>
      <w:r>
        <w:rPr>
          <w:rFonts w:ascii="Times New Roman" w:hAnsi="Times New Roman" w:cs="Times New Roman"/>
        </w:rPr>
        <w:t>a</w:t>
      </w:r>
      <w:r w:rsidR="00E244C0">
        <w:rPr>
          <w:rFonts w:ascii="Times New Roman" w:hAnsi="Times New Roman" w:cs="Times New Roman"/>
        </w:rPr>
        <w:t xml:space="preserve"> MZM </w:t>
      </w:r>
      <w:r>
        <w:rPr>
          <w:rFonts w:ascii="Times New Roman" w:hAnsi="Times New Roman" w:cs="Times New Roman"/>
        </w:rPr>
        <w:t>v období od 8. 12. 2016 do 30. 6. 2024</w:t>
      </w:r>
      <w:r w:rsidR="00E244C0">
        <w:rPr>
          <w:rFonts w:ascii="Times New Roman" w:hAnsi="Times New Roman" w:cs="Times New Roman"/>
        </w:rPr>
        <w:t xml:space="preserve"> služby spočívající v</w:t>
      </w:r>
      <w:r>
        <w:rPr>
          <w:rFonts w:ascii="Times New Roman" w:hAnsi="Times New Roman" w:cs="Times New Roman"/>
        </w:rPr>
        <w:t> napojení, monitoringu a kontrolách provozuschopnosti EPS a odstraňování zjištěných závad EPS v objektu zámku Jevišovice</w:t>
      </w:r>
      <w:r w:rsidR="00E76B0F">
        <w:rPr>
          <w:rFonts w:ascii="Times New Roman" w:hAnsi="Times New Roman" w:cs="Times New Roman"/>
        </w:rPr>
        <w:t>;</w:t>
      </w:r>
    </w:p>
    <w:p w:rsidR="00C27B70" w:rsidRPr="00C27B70" w:rsidRDefault="00C27B70" w:rsidP="00C27B70">
      <w:pPr>
        <w:spacing w:after="0"/>
        <w:ind w:left="777"/>
        <w:jc w:val="both"/>
        <w:rPr>
          <w:rFonts w:ascii="Times New Roman" w:hAnsi="Times New Roman" w:cs="Times New Roman"/>
        </w:rPr>
      </w:pPr>
    </w:p>
    <w:p w:rsidR="00BD6867" w:rsidRPr="00A8689A" w:rsidRDefault="00E244C0" w:rsidP="00A8689A">
      <w:pPr>
        <w:pStyle w:val="Odstavecseseznamem"/>
        <w:numPr>
          <w:ilvl w:val="0"/>
          <w:numId w:val="4"/>
        </w:numPr>
        <w:spacing w:after="0"/>
        <w:ind w:left="113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MZM</w:t>
      </w:r>
      <w:r w:rsidR="00E76B0F" w:rsidRPr="00E76B0F">
        <w:rPr>
          <w:rFonts w:ascii="Times New Roman" w:hAnsi="Times New Roman" w:cs="Times New Roman"/>
        </w:rPr>
        <w:t xml:space="preserve"> </w:t>
      </w:r>
      <w:r w:rsidR="00A85E5E">
        <w:rPr>
          <w:rFonts w:ascii="Times New Roman" w:hAnsi="Times New Roman" w:cs="Times New Roman"/>
        </w:rPr>
        <w:t xml:space="preserve">se </w:t>
      </w:r>
      <w:r w:rsidR="00E6062B">
        <w:rPr>
          <w:rFonts w:ascii="Times New Roman" w:hAnsi="Times New Roman" w:cs="Times New Roman"/>
        </w:rPr>
        <w:t>uhradilo</w:t>
      </w:r>
      <w:r w:rsidR="00B315FE" w:rsidRPr="00A85E5E">
        <w:rPr>
          <w:rFonts w:ascii="Times New Roman" w:hAnsi="Times New Roman" w:cs="Times New Roman"/>
        </w:rPr>
        <w:t xml:space="preserve"> </w:t>
      </w:r>
      <w:r w:rsidR="00E6062B">
        <w:rPr>
          <w:rFonts w:ascii="Times New Roman" w:hAnsi="Times New Roman" w:cs="Times New Roman"/>
        </w:rPr>
        <w:t xml:space="preserve">PATROL group s. r. o. </w:t>
      </w:r>
      <w:r w:rsidR="00E76B0F" w:rsidRPr="00E76B0F">
        <w:rPr>
          <w:rFonts w:ascii="Times New Roman" w:hAnsi="Times New Roman" w:cs="Times New Roman"/>
        </w:rPr>
        <w:t xml:space="preserve">za </w:t>
      </w:r>
      <w:r>
        <w:rPr>
          <w:rFonts w:ascii="Times New Roman" w:hAnsi="Times New Roman" w:cs="Times New Roman"/>
        </w:rPr>
        <w:t xml:space="preserve">poskytnuté služby </w:t>
      </w:r>
      <w:r w:rsidR="00E6062B">
        <w:rPr>
          <w:rFonts w:ascii="Times New Roman" w:hAnsi="Times New Roman" w:cs="Times New Roman"/>
        </w:rPr>
        <w:t>za období od 8. 12. 2016 do 30. 6. 20</w:t>
      </w:r>
      <w:r w:rsidR="00ED1BE4">
        <w:rPr>
          <w:rFonts w:ascii="Times New Roman" w:hAnsi="Times New Roman" w:cs="Times New Roman"/>
        </w:rPr>
        <w:t xml:space="preserve">24 celkem </w:t>
      </w:r>
      <w:r w:rsidR="00ED1BE4" w:rsidRPr="00D61932">
        <w:rPr>
          <w:rFonts w:ascii="Times New Roman" w:hAnsi="Times New Roman" w:cs="Times New Roman"/>
        </w:rPr>
        <w:t xml:space="preserve">částku </w:t>
      </w:r>
      <w:r w:rsidR="00585905" w:rsidRPr="00D61932">
        <w:rPr>
          <w:rFonts w:ascii="Times New Roman" w:hAnsi="Times New Roman" w:cs="Times New Roman"/>
        </w:rPr>
        <w:t>270.396,18</w:t>
      </w:r>
      <w:r w:rsidR="00585905">
        <w:t xml:space="preserve"> </w:t>
      </w:r>
      <w:r>
        <w:rPr>
          <w:rFonts w:ascii="Times New Roman" w:hAnsi="Times New Roman" w:cs="Times New Roman"/>
        </w:rPr>
        <w:t>Kč včetně DPH</w:t>
      </w:r>
      <w:r w:rsidR="00ED1BE4">
        <w:rPr>
          <w:rFonts w:ascii="Times New Roman" w:hAnsi="Times New Roman" w:cs="Times New Roman"/>
        </w:rPr>
        <w:t>.</w:t>
      </w:r>
    </w:p>
    <w:p w:rsidR="00835505" w:rsidRPr="00BD6867" w:rsidRDefault="00835505" w:rsidP="002E2778">
      <w:pPr>
        <w:spacing w:after="0"/>
        <w:jc w:val="both"/>
        <w:rPr>
          <w:rFonts w:ascii="Times New Roman" w:hAnsi="Times New Roman" w:cs="Times New Roman"/>
        </w:rPr>
      </w:pPr>
    </w:p>
    <w:p w:rsidR="00835505" w:rsidRPr="00BD6867" w:rsidRDefault="00F408D3" w:rsidP="00F408D3">
      <w:pPr>
        <w:spacing w:after="0"/>
        <w:jc w:val="center"/>
        <w:rPr>
          <w:rFonts w:ascii="Times New Roman" w:hAnsi="Times New Roman" w:cs="Times New Roman"/>
          <w:b/>
        </w:rPr>
      </w:pPr>
      <w:r w:rsidRPr="00BD6867">
        <w:rPr>
          <w:rFonts w:ascii="Times New Roman" w:hAnsi="Times New Roman" w:cs="Times New Roman"/>
          <w:b/>
        </w:rPr>
        <w:t>III.</w:t>
      </w:r>
    </w:p>
    <w:p w:rsidR="001E2953" w:rsidRPr="00BD6867" w:rsidRDefault="006F491D" w:rsidP="008748B6">
      <w:pPr>
        <w:pStyle w:val="Odstavecseseznamem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BD6867">
        <w:rPr>
          <w:rFonts w:ascii="Times New Roman" w:hAnsi="Times New Roman" w:cs="Times New Roman"/>
        </w:rPr>
        <w:t xml:space="preserve">Smluvní strany prohlašují, že touto dohodou jsou v souladu s ust. § 2999 odst. 1 a § 3002 o. z. vypořádány </w:t>
      </w:r>
      <w:r w:rsidR="001E2953" w:rsidRPr="00BD6867">
        <w:rPr>
          <w:rFonts w:ascii="Times New Roman" w:hAnsi="Times New Roman" w:cs="Times New Roman"/>
        </w:rPr>
        <w:t>veškeré jejich nároky vyplývající z plnění</w:t>
      </w:r>
      <w:r w:rsidR="00BD6867" w:rsidRPr="00BD6867">
        <w:rPr>
          <w:rFonts w:ascii="Times New Roman" w:hAnsi="Times New Roman" w:cs="Times New Roman"/>
        </w:rPr>
        <w:t xml:space="preserve"> vzájemně si </w:t>
      </w:r>
      <w:r w:rsidR="001E2953" w:rsidRPr="00BD6867">
        <w:rPr>
          <w:rFonts w:ascii="Times New Roman" w:hAnsi="Times New Roman" w:cs="Times New Roman"/>
        </w:rPr>
        <w:t xml:space="preserve">poskytnutých v souvislosti </w:t>
      </w:r>
      <w:r w:rsidR="00ED2698" w:rsidRPr="00BD6867">
        <w:rPr>
          <w:rFonts w:ascii="Times New Roman" w:hAnsi="Times New Roman" w:cs="Times New Roman"/>
        </w:rPr>
        <w:t>s</w:t>
      </w:r>
      <w:r w:rsidR="00E76B0F">
        <w:rPr>
          <w:rFonts w:ascii="Times New Roman" w:hAnsi="Times New Roman" w:cs="Times New Roman"/>
        </w:rPr>
        <w:t xml:space="preserve"> plněním dle zrušené </w:t>
      </w:r>
      <w:r w:rsidR="00ED00DC">
        <w:rPr>
          <w:rFonts w:ascii="Times New Roman" w:hAnsi="Times New Roman" w:cs="Times New Roman"/>
        </w:rPr>
        <w:t xml:space="preserve">smlouvy ze dne </w:t>
      </w:r>
      <w:r w:rsidR="00ED1BE4">
        <w:rPr>
          <w:rFonts w:ascii="Times New Roman" w:hAnsi="Times New Roman" w:cs="Times New Roman"/>
        </w:rPr>
        <w:t>8.12.2016 vzniklé do data uzavření této dohody</w:t>
      </w:r>
      <w:r w:rsidR="001E2953" w:rsidRPr="00BD6867">
        <w:rPr>
          <w:rFonts w:ascii="Times New Roman" w:hAnsi="Times New Roman" w:cs="Times New Roman"/>
        </w:rPr>
        <w:t>.</w:t>
      </w:r>
    </w:p>
    <w:p w:rsidR="001E2953" w:rsidRPr="00BD6867" w:rsidRDefault="001E2953" w:rsidP="001E2953">
      <w:pPr>
        <w:pStyle w:val="Odstavecseseznamem"/>
        <w:spacing w:after="0"/>
        <w:jc w:val="both"/>
        <w:rPr>
          <w:rFonts w:ascii="Times New Roman" w:hAnsi="Times New Roman" w:cs="Times New Roman"/>
        </w:rPr>
      </w:pPr>
    </w:p>
    <w:p w:rsidR="001E2953" w:rsidRPr="00BD6867" w:rsidRDefault="001E2953" w:rsidP="0016635B">
      <w:pPr>
        <w:pStyle w:val="Odstavecseseznamem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BD6867">
        <w:rPr>
          <w:rFonts w:ascii="Times New Roman" w:hAnsi="Times New Roman" w:cs="Times New Roman"/>
        </w:rPr>
        <w:t xml:space="preserve">Z důvodu právní jistoty </w:t>
      </w:r>
      <w:r w:rsidR="00E3287F" w:rsidRPr="00BD6867">
        <w:rPr>
          <w:rFonts w:ascii="Times New Roman" w:hAnsi="Times New Roman" w:cs="Times New Roman"/>
        </w:rPr>
        <w:t xml:space="preserve">smluvních stran </w:t>
      </w:r>
      <w:r w:rsidRPr="00BD6867">
        <w:rPr>
          <w:rFonts w:ascii="Times New Roman" w:hAnsi="Times New Roman" w:cs="Times New Roman"/>
        </w:rPr>
        <w:t xml:space="preserve">obě smluvní strany </w:t>
      </w:r>
      <w:r w:rsidR="00971A4D" w:rsidRPr="00BD6867">
        <w:rPr>
          <w:rFonts w:ascii="Times New Roman" w:hAnsi="Times New Roman" w:cs="Times New Roman"/>
        </w:rPr>
        <w:t xml:space="preserve">výslovně </w:t>
      </w:r>
      <w:r w:rsidRPr="00BD6867">
        <w:rPr>
          <w:rFonts w:ascii="Times New Roman" w:hAnsi="Times New Roman" w:cs="Times New Roman"/>
        </w:rPr>
        <w:t>prohlašují, že veškerá plnění přijatá tou kterou smluvní stranou od druhé smluvní strany na základě zrušené</w:t>
      </w:r>
      <w:r w:rsidR="00ED00DC">
        <w:rPr>
          <w:rFonts w:ascii="Times New Roman" w:hAnsi="Times New Roman" w:cs="Times New Roman"/>
        </w:rPr>
        <w:t xml:space="preserve"> smlouvy ze dne </w:t>
      </w:r>
      <w:r w:rsidR="00ED1BE4">
        <w:rPr>
          <w:rFonts w:ascii="Times New Roman" w:hAnsi="Times New Roman" w:cs="Times New Roman"/>
        </w:rPr>
        <w:t>8.12.2016 do data uzavření této dohody</w:t>
      </w:r>
      <w:r w:rsidRPr="00BD6867">
        <w:rPr>
          <w:rFonts w:ascii="Times New Roman" w:hAnsi="Times New Roman" w:cs="Times New Roman"/>
        </w:rPr>
        <w:t xml:space="preserve"> </w:t>
      </w:r>
      <w:r w:rsidR="006A138B" w:rsidRPr="00BD6867">
        <w:rPr>
          <w:rFonts w:ascii="Times New Roman" w:hAnsi="Times New Roman" w:cs="Times New Roman"/>
        </w:rPr>
        <w:t>se považují za přijatá po právu</w:t>
      </w:r>
      <w:r w:rsidRPr="00BD6867">
        <w:rPr>
          <w:rFonts w:ascii="Times New Roman" w:hAnsi="Times New Roman" w:cs="Times New Roman"/>
        </w:rPr>
        <w:t xml:space="preserve"> a žádné ze smluvních stran nevznikl nárok na vrácení</w:t>
      </w:r>
      <w:r w:rsidR="00971A4D" w:rsidRPr="00BD6867">
        <w:rPr>
          <w:rFonts w:ascii="Times New Roman" w:hAnsi="Times New Roman" w:cs="Times New Roman"/>
        </w:rPr>
        <w:t xml:space="preserve"> jakéhokoliv </w:t>
      </w:r>
      <w:r w:rsidRPr="00BD6867">
        <w:rPr>
          <w:rFonts w:ascii="Times New Roman" w:hAnsi="Times New Roman" w:cs="Times New Roman"/>
        </w:rPr>
        <w:t xml:space="preserve">plnění či jeho části. </w:t>
      </w:r>
    </w:p>
    <w:p w:rsidR="00C27B70" w:rsidRDefault="00C27B70" w:rsidP="00A8689A">
      <w:pPr>
        <w:spacing w:after="0"/>
        <w:rPr>
          <w:rFonts w:ascii="Times New Roman" w:hAnsi="Times New Roman" w:cs="Times New Roman"/>
          <w:b/>
        </w:rPr>
      </w:pPr>
    </w:p>
    <w:p w:rsidR="001E2953" w:rsidRPr="00BD6867" w:rsidRDefault="001E2953" w:rsidP="0085569F">
      <w:pPr>
        <w:spacing w:after="0"/>
        <w:ind w:left="360"/>
        <w:jc w:val="center"/>
        <w:rPr>
          <w:rFonts w:ascii="Times New Roman" w:hAnsi="Times New Roman" w:cs="Times New Roman"/>
          <w:b/>
        </w:rPr>
      </w:pPr>
      <w:r w:rsidRPr="00BD6867">
        <w:rPr>
          <w:rFonts w:ascii="Times New Roman" w:hAnsi="Times New Roman" w:cs="Times New Roman"/>
          <w:b/>
        </w:rPr>
        <w:t>IV.</w:t>
      </w:r>
    </w:p>
    <w:p w:rsidR="007676D8" w:rsidRPr="00BD6867" w:rsidRDefault="00F408D3" w:rsidP="001E2953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</w:rPr>
      </w:pPr>
      <w:r w:rsidRPr="00BD6867">
        <w:rPr>
          <w:rFonts w:ascii="Times New Roman" w:hAnsi="Times New Roman" w:cs="Times New Roman"/>
        </w:rPr>
        <w:t xml:space="preserve">Tato dohoda nabývá platnosti dnem jejího podpisu </w:t>
      </w:r>
      <w:r w:rsidR="00E76B0F">
        <w:rPr>
          <w:rFonts w:ascii="Times New Roman" w:hAnsi="Times New Roman" w:cs="Times New Roman"/>
        </w:rPr>
        <w:t xml:space="preserve">všemi </w:t>
      </w:r>
      <w:r w:rsidRPr="00BD6867">
        <w:rPr>
          <w:rFonts w:ascii="Times New Roman" w:hAnsi="Times New Roman" w:cs="Times New Roman"/>
        </w:rPr>
        <w:t>účastníky</w:t>
      </w:r>
      <w:r w:rsidR="007676D8" w:rsidRPr="00BD6867">
        <w:rPr>
          <w:rFonts w:ascii="Times New Roman" w:hAnsi="Times New Roman" w:cs="Times New Roman"/>
        </w:rPr>
        <w:t xml:space="preserve"> a je </w:t>
      </w:r>
      <w:r w:rsidRPr="00BD6867">
        <w:rPr>
          <w:rFonts w:ascii="Times New Roman" w:hAnsi="Times New Roman" w:cs="Times New Roman"/>
        </w:rPr>
        <w:t>sepsána ve dvou vyhotovení</w:t>
      </w:r>
      <w:r w:rsidR="004F0A0E">
        <w:rPr>
          <w:rFonts w:ascii="Times New Roman" w:hAnsi="Times New Roman" w:cs="Times New Roman"/>
        </w:rPr>
        <w:t>ch</w:t>
      </w:r>
      <w:r w:rsidRPr="00BD6867">
        <w:rPr>
          <w:rFonts w:ascii="Times New Roman" w:hAnsi="Times New Roman" w:cs="Times New Roman"/>
        </w:rPr>
        <w:t xml:space="preserve">, z nichž obdrží každý z účastníků po jednom exempláři. </w:t>
      </w:r>
      <w:r w:rsidR="00A8689A">
        <w:rPr>
          <w:rFonts w:ascii="Times New Roman" w:hAnsi="Times New Roman" w:cs="Times New Roman"/>
        </w:rPr>
        <w:t>Tato dohoda obsahuje jednu přílohu, a to úplný soupis faktur za dobu od 8.12.2016 do 30.6.2024.</w:t>
      </w:r>
    </w:p>
    <w:p w:rsidR="00E5189D" w:rsidRPr="00BD6867" w:rsidRDefault="00E5189D" w:rsidP="00E5189D">
      <w:pPr>
        <w:pStyle w:val="Odstavecseseznamem"/>
        <w:spacing w:after="0"/>
        <w:jc w:val="both"/>
        <w:rPr>
          <w:rFonts w:ascii="Times New Roman" w:hAnsi="Times New Roman" w:cs="Times New Roman"/>
        </w:rPr>
      </w:pPr>
    </w:p>
    <w:p w:rsidR="006100F1" w:rsidRPr="00BD6867" w:rsidRDefault="00E5189D" w:rsidP="001E2953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D6867">
        <w:rPr>
          <w:rFonts w:ascii="Times New Roman" w:hAnsi="Times New Roman" w:cs="Times New Roman"/>
          <w:bCs/>
        </w:rPr>
        <w:t>Účinnosti tato dohoda nabývá dnem jejího uveřejnění v registru smluv v souladu se zákonem č. 340/2015 Sb. o zvláštních podmínkách účinnosti některých smluv, uveřejňování těchto smluv a o registru smluv (zákon o registru smluv). Smluvní strany prohlašují, ž</w:t>
      </w:r>
      <w:r w:rsidR="004F0A0E">
        <w:rPr>
          <w:rFonts w:ascii="Times New Roman" w:hAnsi="Times New Roman" w:cs="Times New Roman"/>
          <w:bCs/>
        </w:rPr>
        <w:t>e souhlasí s </w:t>
      </w:r>
      <w:r w:rsidRPr="00BD6867">
        <w:rPr>
          <w:rFonts w:ascii="Times New Roman" w:hAnsi="Times New Roman" w:cs="Times New Roman"/>
          <w:bCs/>
        </w:rPr>
        <w:t xml:space="preserve">uveřejněním této smlouvy v registru smluv v souladu s platným zněním zákona o registru smluv. Tuto smlouvu dle </w:t>
      </w:r>
      <w:r w:rsidR="006100F1" w:rsidRPr="00BD6867">
        <w:rPr>
          <w:rFonts w:ascii="Times New Roman" w:hAnsi="Times New Roman" w:cs="Times New Roman"/>
          <w:bCs/>
        </w:rPr>
        <w:t>z</w:t>
      </w:r>
      <w:r w:rsidRPr="00BD6867">
        <w:rPr>
          <w:rFonts w:ascii="Times New Roman" w:hAnsi="Times New Roman" w:cs="Times New Roman"/>
          <w:bCs/>
        </w:rPr>
        <w:t>ákona č. 340/2015</w:t>
      </w:r>
      <w:r w:rsidR="003254CD">
        <w:rPr>
          <w:rFonts w:ascii="Times New Roman" w:hAnsi="Times New Roman" w:cs="Times New Roman"/>
          <w:bCs/>
        </w:rPr>
        <w:t xml:space="preserve"> </w:t>
      </w:r>
      <w:r w:rsidRPr="00BD6867">
        <w:rPr>
          <w:rFonts w:ascii="Times New Roman" w:hAnsi="Times New Roman" w:cs="Times New Roman"/>
          <w:bCs/>
        </w:rPr>
        <w:t xml:space="preserve">Sb. o registru smluv zveřejní pouze </w:t>
      </w:r>
      <w:r w:rsidR="00E23E63">
        <w:rPr>
          <w:rFonts w:ascii="Times New Roman" w:hAnsi="Times New Roman" w:cs="Times New Roman"/>
          <w:bCs/>
        </w:rPr>
        <w:t>MZM</w:t>
      </w:r>
      <w:r w:rsidRPr="00BD6867">
        <w:rPr>
          <w:rFonts w:ascii="Times New Roman" w:hAnsi="Times New Roman" w:cs="Times New Roman"/>
          <w:bCs/>
        </w:rPr>
        <w:t>.</w:t>
      </w:r>
    </w:p>
    <w:p w:rsidR="006100F1" w:rsidRPr="00BD6867" w:rsidRDefault="006100F1" w:rsidP="006100F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F408D3" w:rsidRPr="00BD6867" w:rsidRDefault="00F408D3" w:rsidP="001E2953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D6867">
        <w:rPr>
          <w:rFonts w:ascii="Times New Roman" w:hAnsi="Times New Roman" w:cs="Times New Roman"/>
        </w:rPr>
        <w:t xml:space="preserve">Účastníci této </w:t>
      </w:r>
      <w:r w:rsidR="00B80FA9" w:rsidRPr="00BD6867">
        <w:rPr>
          <w:rFonts w:ascii="Times New Roman" w:hAnsi="Times New Roman" w:cs="Times New Roman"/>
        </w:rPr>
        <w:t>dohody</w:t>
      </w:r>
      <w:r w:rsidRPr="00BD6867">
        <w:rPr>
          <w:rFonts w:ascii="Times New Roman" w:hAnsi="Times New Roman" w:cs="Times New Roman"/>
        </w:rPr>
        <w:t xml:space="preserve"> prohlašují, že tato byla sepsána podle jejich pravé a svobodné vůle. Své projevy vůle činí určitě, srozumitelně a vážně, nikoli v tísni ani za nápadně nevýhodných podmínek. To stvrzují svými podpisy.</w:t>
      </w:r>
    </w:p>
    <w:p w:rsidR="00A27B90" w:rsidRPr="00BD6867" w:rsidRDefault="00A27B90" w:rsidP="0085569F">
      <w:pPr>
        <w:rPr>
          <w:rFonts w:ascii="Times New Roman" w:hAnsi="Times New Roman" w:cs="Times New Roman"/>
          <w:b/>
        </w:rPr>
      </w:pPr>
    </w:p>
    <w:p w:rsidR="00C27B70" w:rsidRPr="008B0FAF" w:rsidRDefault="00A27B90" w:rsidP="00C27B70">
      <w:pPr>
        <w:rPr>
          <w:rFonts w:ascii="Times New Roman" w:hAnsi="Times New Roman" w:cs="Times New Roman"/>
        </w:rPr>
      </w:pPr>
      <w:r w:rsidRPr="00BD6867">
        <w:rPr>
          <w:rFonts w:ascii="Times New Roman" w:hAnsi="Times New Roman" w:cs="Times New Roman"/>
        </w:rPr>
        <w:t>V</w:t>
      </w:r>
      <w:r w:rsidR="007676D8" w:rsidRPr="00BD6867">
        <w:rPr>
          <w:rFonts w:ascii="Times New Roman" w:hAnsi="Times New Roman" w:cs="Times New Roman"/>
        </w:rPr>
        <w:t xml:space="preserve"> Brně, </w:t>
      </w:r>
      <w:r w:rsidRPr="00BD6867">
        <w:rPr>
          <w:rFonts w:ascii="Times New Roman" w:hAnsi="Times New Roman" w:cs="Times New Roman"/>
        </w:rPr>
        <w:t xml:space="preserve">dne </w:t>
      </w:r>
      <w:r w:rsidR="00CB7BFF">
        <w:rPr>
          <w:rFonts w:ascii="Times New Roman" w:hAnsi="Times New Roman" w:cs="Times New Roman"/>
        </w:rPr>
        <w:t>5.8.2024</w:t>
      </w:r>
      <w:r w:rsidR="00CB7BFF">
        <w:rPr>
          <w:rFonts w:ascii="Times New Roman" w:hAnsi="Times New Roman" w:cs="Times New Roman"/>
        </w:rPr>
        <w:tab/>
      </w:r>
      <w:r w:rsidR="00CB7BFF">
        <w:rPr>
          <w:rFonts w:ascii="Times New Roman" w:hAnsi="Times New Roman" w:cs="Times New Roman"/>
        </w:rPr>
        <w:tab/>
      </w:r>
      <w:r w:rsidR="00C27B70">
        <w:rPr>
          <w:rFonts w:ascii="Times New Roman" w:hAnsi="Times New Roman" w:cs="Times New Roman"/>
        </w:rPr>
        <w:tab/>
      </w:r>
      <w:r w:rsidR="00C27B70">
        <w:rPr>
          <w:rFonts w:ascii="Times New Roman" w:hAnsi="Times New Roman" w:cs="Times New Roman"/>
        </w:rPr>
        <w:tab/>
      </w:r>
      <w:r w:rsidR="00C27B70">
        <w:rPr>
          <w:rFonts w:ascii="Times New Roman" w:hAnsi="Times New Roman" w:cs="Times New Roman"/>
        </w:rPr>
        <w:tab/>
      </w:r>
      <w:r w:rsidR="00C27B70" w:rsidRPr="00BD6867">
        <w:rPr>
          <w:rFonts w:ascii="Times New Roman" w:hAnsi="Times New Roman" w:cs="Times New Roman"/>
        </w:rPr>
        <w:t xml:space="preserve">V Brně, dne </w:t>
      </w:r>
      <w:r w:rsidR="00CB7BFF">
        <w:rPr>
          <w:rFonts w:ascii="Times New Roman" w:hAnsi="Times New Roman" w:cs="Times New Roman"/>
        </w:rPr>
        <w:t>6.8.2024</w:t>
      </w:r>
    </w:p>
    <w:p w:rsidR="00E23E63" w:rsidRDefault="00E23E63" w:rsidP="00E23E63">
      <w:pPr>
        <w:rPr>
          <w:rFonts w:ascii="Times New Roman" w:hAnsi="Times New Roman" w:cs="Times New Roman"/>
          <w:b/>
        </w:rPr>
      </w:pPr>
    </w:p>
    <w:p w:rsidR="008C4895" w:rsidRPr="00BD6867" w:rsidRDefault="008C4895" w:rsidP="00E23E63">
      <w:pPr>
        <w:rPr>
          <w:rFonts w:ascii="Times New Roman" w:hAnsi="Times New Roman" w:cs="Times New Roman"/>
          <w:b/>
        </w:rPr>
      </w:pPr>
    </w:p>
    <w:p w:rsidR="00B2080F" w:rsidRPr="00BD6867" w:rsidRDefault="00B2080F" w:rsidP="00A95784">
      <w:pPr>
        <w:spacing w:after="0"/>
        <w:rPr>
          <w:rFonts w:ascii="Times New Roman" w:hAnsi="Times New Roman" w:cs="Times New Roman"/>
          <w:b/>
        </w:rPr>
      </w:pPr>
      <w:r w:rsidRPr="00BD6867">
        <w:rPr>
          <w:rFonts w:ascii="Times New Roman" w:hAnsi="Times New Roman" w:cs="Times New Roman"/>
          <w:b/>
        </w:rPr>
        <w:t>…………………………….………..</w:t>
      </w:r>
      <w:r w:rsidRPr="00BD6867">
        <w:rPr>
          <w:rFonts w:ascii="Times New Roman" w:hAnsi="Times New Roman" w:cs="Times New Roman"/>
          <w:b/>
        </w:rPr>
        <w:tab/>
      </w:r>
      <w:r w:rsidRPr="00BD6867">
        <w:rPr>
          <w:rFonts w:ascii="Times New Roman" w:hAnsi="Times New Roman" w:cs="Times New Roman"/>
          <w:b/>
        </w:rPr>
        <w:tab/>
      </w:r>
      <w:r w:rsidR="00A52996">
        <w:rPr>
          <w:rFonts w:ascii="Times New Roman" w:hAnsi="Times New Roman" w:cs="Times New Roman"/>
          <w:b/>
        </w:rPr>
        <w:t xml:space="preserve">    </w:t>
      </w:r>
      <w:r w:rsidR="004F0A0E">
        <w:rPr>
          <w:rFonts w:ascii="Times New Roman" w:hAnsi="Times New Roman" w:cs="Times New Roman"/>
          <w:b/>
        </w:rPr>
        <w:tab/>
      </w:r>
      <w:r w:rsidRPr="00BD6867">
        <w:rPr>
          <w:rFonts w:ascii="Times New Roman" w:hAnsi="Times New Roman" w:cs="Times New Roman"/>
          <w:b/>
        </w:rPr>
        <w:t>……………………………</w:t>
      </w:r>
      <w:r w:rsidR="00E23E63">
        <w:rPr>
          <w:rFonts w:ascii="Times New Roman" w:hAnsi="Times New Roman" w:cs="Times New Roman"/>
          <w:b/>
        </w:rPr>
        <w:t>………</w:t>
      </w:r>
      <w:r w:rsidRPr="00BD6867">
        <w:rPr>
          <w:rFonts w:ascii="Times New Roman" w:hAnsi="Times New Roman" w:cs="Times New Roman"/>
          <w:b/>
        </w:rPr>
        <w:t>.……….</w:t>
      </w:r>
    </w:p>
    <w:p w:rsidR="00971A4D" w:rsidRPr="00BD6867" w:rsidRDefault="007676D8" w:rsidP="00A95784">
      <w:pPr>
        <w:spacing w:after="0"/>
        <w:jc w:val="both"/>
        <w:rPr>
          <w:rFonts w:ascii="Times New Roman" w:hAnsi="Times New Roman" w:cs="Times New Roman"/>
          <w:b/>
        </w:rPr>
      </w:pPr>
      <w:r w:rsidRPr="00BD6867">
        <w:rPr>
          <w:rFonts w:ascii="Times New Roman" w:hAnsi="Times New Roman" w:cs="Times New Roman"/>
        </w:rPr>
        <w:t xml:space="preserve">Moravské zemské muzeum                      </w:t>
      </w:r>
      <w:r w:rsidR="00A52996">
        <w:rPr>
          <w:rFonts w:ascii="Times New Roman" w:hAnsi="Times New Roman" w:cs="Times New Roman"/>
        </w:rPr>
        <w:t xml:space="preserve">          </w:t>
      </w:r>
      <w:r w:rsidR="004F0A0E">
        <w:rPr>
          <w:rFonts w:ascii="Times New Roman" w:hAnsi="Times New Roman" w:cs="Times New Roman"/>
        </w:rPr>
        <w:tab/>
      </w:r>
      <w:r w:rsidR="004F0A0E">
        <w:rPr>
          <w:rFonts w:ascii="Times New Roman" w:hAnsi="Times New Roman" w:cs="Times New Roman"/>
        </w:rPr>
        <w:tab/>
      </w:r>
      <w:r w:rsidR="00A8689A">
        <w:rPr>
          <w:rFonts w:ascii="Times New Roman" w:hAnsi="Times New Roman" w:cs="Times New Roman"/>
        </w:rPr>
        <w:t xml:space="preserve">PATROL group s. r. o. </w:t>
      </w:r>
    </w:p>
    <w:p w:rsidR="007C19FC" w:rsidRPr="008C4895" w:rsidRDefault="00CB7BFF" w:rsidP="00971A4D">
      <w:pPr>
        <w:spacing w:after="0"/>
        <w:jc w:val="both"/>
        <w:rPr>
          <w:rFonts w:ascii="Times New Roman" w:hAnsi="Times New Roman" w:cs="Times New Roman"/>
          <w:color w:val="000000" w:themeColor="text1"/>
          <w:lang w:eastAsia="cs-CZ"/>
        </w:rPr>
      </w:pPr>
      <w:r>
        <w:rPr>
          <w:rFonts w:ascii="Times New Roman" w:hAnsi="Times New Roman" w:cs="Times New Roman"/>
        </w:rPr>
        <w:t>xxxxxx</w:t>
      </w:r>
      <w:r w:rsidR="00E23E63">
        <w:rPr>
          <w:rFonts w:ascii="Times New Roman" w:hAnsi="Times New Roman" w:cs="Times New Roman"/>
        </w:rPr>
        <w:tab/>
      </w:r>
      <w:r w:rsidR="00E23E63">
        <w:rPr>
          <w:rFonts w:ascii="Times New Roman" w:hAnsi="Times New Roman" w:cs="Times New Roman"/>
        </w:rPr>
        <w:tab/>
      </w:r>
      <w:r w:rsidR="00E23E63">
        <w:rPr>
          <w:rFonts w:ascii="Times New Roman" w:hAnsi="Times New Roman" w:cs="Times New Roman"/>
        </w:rPr>
        <w:tab/>
      </w:r>
      <w:r w:rsidR="00E23E6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C19FC" w:rsidRPr="008C4895">
        <w:rPr>
          <w:rFonts w:ascii="Times New Roman" w:hAnsi="Times New Roman" w:cs="Times New Roman"/>
          <w:color w:val="000000" w:themeColor="text1"/>
          <w:lang w:eastAsia="cs-CZ"/>
        </w:rPr>
        <w:t xml:space="preserve">na základě plné moci </w:t>
      </w:r>
      <w:r>
        <w:rPr>
          <w:rFonts w:ascii="Times New Roman" w:hAnsi="Times New Roman" w:cs="Times New Roman"/>
        </w:rPr>
        <w:t>xxxxxx</w:t>
      </w:r>
    </w:p>
    <w:p w:rsidR="00E76B0F" w:rsidRPr="008C4895" w:rsidRDefault="007676D8" w:rsidP="00971A4D">
      <w:pPr>
        <w:spacing w:after="0"/>
        <w:jc w:val="both"/>
        <w:rPr>
          <w:rFonts w:ascii="Times New Roman" w:hAnsi="Times New Roman" w:cs="Times New Roman"/>
        </w:rPr>
      </w:pPr>
      <w:r w:rsidRPr="008C4895">
        <w:rPr>
          <w:rFonts w:ascii="Times New Roman" w:hAnsi="Times New Roman" w:cs="Times New Roman"/>
        </w:rPr>
        <w:t xml:space="preserve">generální ředitel  </w:t>
      </w:r>
      <w:r w:rsidR="00E23E63" w:rsidRPr="008C4895">
        <w:rPr>
          <w:rFonts w:ascii="Times New Roman" w:hAnsi="Times New Roman" w:cs="Times New Roman"/>
        </w:rPr>
        <w:tab/>
      </w:r>
      <w:r w:rsidR="00E23E63" w:rsidRPr="008C4895">
        <w:rPr>
          <w:rFonts w:ascii="Times New Roman" w:hAnsi="Times New Roman" w:cs="Times New Roman"/>
        </w:rPr>
        <w:tab/>
      </w:r>
      <w:r w:rsidR="00E23E63" w:rsidRPr="008C4895">
        <w:rPr>
          <w:rFonts w:ascii="Times New Roman" w:hAnsi="Times New Roman" w:cs="Times New Roman"/>
        </w:rPr>
        <w:tab/>
      </w:r>
      <w:r w:rsidR="00E23E63" w:rsidRPr="008C4895">
        <w:rPr>
          <w:rFonts w:ascii="Times New Roman" w:hAnsi="Times New Roman" w:cs="Times New Roman"/>
        </w:rPr>
        <w:tab/>
      </w:r>
      <w:r w:rsidR="00E23E63" w:rsidRPr="008C4895">
        <w:rPr>
          <w:rFonts w:ascii="Times New Roman" w:hAnsi="Times New Roman" w:cs="Times New Roman"/>
        </w:rPr>
        <w:tab/>
      </w:r>
      <w:r w:rsidR="007C19FC" w:rsidRPr="008C4895">
        <w:rPr>
          <w:rFonts w:ascii="Times New Roman" w:hAnsi="Times New Roman" w:cs="Times New Roman"/>
          <w:color w:val="000000" w:themeColor="text1"/>
          <w:lang w:eastAsia="cs-CZ"/>
        </w:rPr>
        <w:t>ředitel</w:t>
      </w:r>
      <w:r w:rsidR="007C19FC" w:rsidRPr="008C4895">
        <w:rPr>
          <w:rFonts w:ascii="Times New Roman" w:hAnsi="Times New Roman" w:cs="Times New Roman"/>
        </w:rPr>
        <w:t xml:space="preserve"> společnosti</w:t>
      </w:r>
      <w:r w:rsidR="00E76B0F" w:rsidRPr="008C4895">
        <w:rPr>
          <w:rFonts w:ascii="Times New Roman" w:hAnsi="Times New Roman" w:cs="Times New Roman"/>
        </w:rPr>
        <w:tab/>
      </w:r>
    </w:p>
    <w:p w:rsidR="00542174" w:rsidRPr="008C4895" w:rsidRDefault="00542174" w:rsidP="00971A4D">
      <w:pPr>
        <w:spacing w:after="0"/>
        <w:jc w:val="both"/>
        <w:rPr>
          <w:rFonts w:ascii="Times New Roman" w:hAnsi="Times New Roman" w:cs="Times New Roman"/>
        </w:rPr>
      </w:pPr>
    </w:p>
    <w:p w:rsidR="00542174" w:rsidRDefault="00542174" w:rsidP="00971A4D">
      <w:pPr>
        <w:spacing w:after="0"/>
        <w:jc w:val="both"/>
        <w:rPr>
          <w:rFonts w:ascii="Times New Roman" w:hAnsi="Times New Roman" w:cs="Times New Roman"/>
        </w:rPr>
      </w:pPr>
    </w:p>
    <w:p w:rsidR="00542174" w:rsidRDefault="00542174" w:rsidP="00971A4D">
      <w:pPr>
        <w:spacing w:after="0"/>
        <w:jc w:val="both"/>
        <w:rPr>
          <w:rFonts w:ascii="Times New Roman" w:hAnsi="Times New Roman" w:cs="Times New Roman"/>
        </w:rPr>
      </w:pPr>
    </w:p>
    <w:p w:rsidR="00542174" w:rsidRDefault="00542174" w:rsidP="00971A4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Příloha č. 1 – Soupis faktur</w:t>
      </w:r>
    </w:p>
    <w:p w:rsidR="00542174" w:rsidRDefault="00542174" w:rsidP="00971A4D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10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1040"/>
        <w:gridCol w:w="445"/>
        <w:gridCol w:w="354"/>
        <w:gridCol w:w="740"/>
        <w:gridCol w:w="1160"/>
        <w:gridCol w:w="1060"/>
        <w:gridCol w:w="1060"/>
        <w:gridCol w:w="3160"/>
      </w:tblGrid>
      <w:tr w:rsidR="00542174" w:rsidRPr="00542174" w:rsidTr="00542174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Druh/č.dokl.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Úč.období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SÚ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Střed.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VS1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Má dáti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bez DPH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VS2/Poznámka</w:t>
            </w:r>
          </w:p>
        </w:tc>
      </w:tr>
      <w:tr w:rsidR="00542174" w:rsidRPr="00542174" w:rsidTr="00542174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0010/00072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[02/2024]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3002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2403005310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4 057,49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3 353,30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monitor.PCO HZS 1/24 Jevišovic</w:t>
            </w:r>
          </w:p>
        </w:tc>
      </w:tr>
      <w:tr w:rsidR="00542174" w:rsidRPr="00542174" w:rsidTr="00542174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0010/00170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[02/2024]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3002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2403005879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4 057,49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3 353,30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monitor.PCO HZS 2/24 Jevišovic</w:t>
            </w:r>
          </w:p>
        </w:tc>
      </w:tr>
      <w:tr w:rsidR="00542174" w:rsidRPr="00542174" w:rsidTr="00542174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0010/00287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[04/2024]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3002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2403006446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4 057,49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3 353,30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monitor.PCO HZS 3/24 Jevišovic</w:t>
            </w:r>
          </w:p>
        </w:tc>
      </w:tr>
      <w:tr w:rsidR="00542174" w:rsidRPr="00542174" w:rsidTr="00542174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0010/00439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[04/2024]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3002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2503000310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4 057,49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3 353,30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monitor.PCO HZS 4/24 Jevišovic</w:t>
            </w:r>
          </w:p>
        </w:tc>
      </w:tr>
      <w:tr w:rsidR="00542174" w:rsidRPr="00542174" w:rsidTr="00542174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0010/00609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[05/2024]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3002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2503000885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4 057,49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3 353,30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monitor.PCO HZS 5/24 Jevišovic</w:t>
            </w:r>
          </w:p>
        </w:tc>
      </w:tr>
      <w:tr w:rsidR="00542174" w:rsidRPr="00542174" w:rsidTr="00542174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0010/00772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[07/2024]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3002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2503001466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4 057,49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3 353,30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monitor.PCO HZS 6/24 Jevišovic</w:t>
            </w:r>
          </w:p>
        </w:tc>
      </w:tr>
      <w:tr w:rsidR="00542174" w:rsidRPr="00542174" w:rsidTr="00542174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0010/00102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[02/2023]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42022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2303004984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3 665,33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3 029,20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monitor.PCO 1/2023 Jevišovice</w:t>
            </w:r>
          </w:p>
        </w:tc>
      </w:tr>
      <w:tr w:rsidR="00542174" w:rsidRPr="00542174" w:rsidTr="00542174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0010/00225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[03/2023]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42022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2303005521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3 665,33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3 029,20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monitor.PCO 2/2023 Jevišovice</w:t>
            </w:r>
          </w:p>
        </w:tc>
      </w:tr>
      <w:tr w:rsidR="00542174" w:rsidRPr="00542174" w:rsidTr="00542174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0010/00383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[04/2023]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42022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2303006063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3 665,33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3 029,20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monitor.PCO 3/2023 Jevišovice</w:t>
            </w:r>
          </w:p>
        </w:tc>
      </w:tr>
      <w:tr w:rsidR="00542174" w:rsidRPr="00542174" w:rsidTr="00542174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0010/00519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[05/2023]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42022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2403000291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3 665,33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3 029,20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monitor.PCO 4/2023 Jevišovice</w:t>
            </w:r>
          </w:p>
        </w:tc>
      </w:tr>
      <w:tr w:rsidR="00542174" w:rsidRPr="00542174" w:rsidTr="00542174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0010/00686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[05/2023]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42022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240300836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3 665,33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3 029,20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monitor.PCO 5/2023 Jevišovice</w:t>
            </w:r>
          </w:p>
        </w:tc>
      </w:tr>
      <w:tr w:rsidR="00542174" w:rsidRPr="00542174" w:rsidTr="00542174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0010/00874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[07/2023]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42022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2403001388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3 665,33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3 029,20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monitor.PCO 6/2023 Jevišovice</w:t>
            </w:r>
          </w:p>
        </w:tc>
      </w:tr>
      <w:tr w:rsidR="00542174" w:rsidRPr="00542174" w:rsidTr="00542174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0010/00998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[07/2023]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42022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2403001938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3 665,33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3 029,20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monitor.PCO 7/2023 Jevišovice</w:t>
            </w:r>
          </w:p>
        </w:tc>
      </w:tr>
      <w:tr w:rsidR="00542174" w:rsidRPr="00542174" w:rsidTr="00542174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0010/01128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[08/2023]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42022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2403002491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3 665,33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3 029,20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monitor.PCO 8/2023 Jevišovice</w:t>
            </w:r>
          </w:p>
        </w:tc>
      </w:tr>
      <w:tr w:rsidR="00542174" w:rsidRPr="00542174" w:rsidTr="00542174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0010/01297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[10/2023]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42022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2403003049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3 665,33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3 029,20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monitor.PCO 9/2023 Jevišovice</w:t>
            </w:r>
          </w:p>
        </w:tc>
      </w:tr>
      <w:tr w:rsidR="00542174" w:rsidRPr="00542174" w:rsidTr="00542174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0010/01518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[11/2023]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42022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2403003607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3 665,33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3 029,20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monitor.PCO 10/2023 Jevišovice</w:t>
            </w:r>
          </w:p>
        </w:tc>
      </w:tr>
      <w:tr w:rsidR="00542174" w:rsidRPr="00542174" w:rsidTr="00542174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0010/01720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[11/2023]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42022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2403004173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3 665,33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3 029,20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monitor.PCO 11/2023 Jevišovice</w:t>
            </w:r>
          </w:p>
        </w:tc>
      </w:tr>
      <w:tr w:rsidR="00542174" w:rsidRPr="00542174" w:rsidTr="00542174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0010/02015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[12/2023]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42022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2403004745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3 665,33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3 029,20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monitor.PCO 12/2023 Jevišovice</w:t>
            </w:r>
          </w:p>
        </w:tc>
      </w:tr>
      <w:tr w:rsidR="00542174" w:rsidRPr="00542174" w:rsidTr="00542174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0010/00092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[02/2022]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42022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2203004632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3 184,48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2 631,80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monitor.PCO Jevišovice 1/2022</w:t>
            </w:r>
          </w:p>
        </w:tc>
      </w:tr>
      <w:tr w:rsidR="00542174" w:rsidRPr="00542174" w:rsidTr="00542174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0010/00208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[03/2022]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42022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2203005141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3 184,48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2 631,80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monitor.PCO Jevišovice 2/2022</w:t>
            </w:r>
          </w:p>
        </w:tc>
      </w:tr>
      <w:tr w:rsidR="00542174" w:rsidRPr="00542174" w:rsidTr="00542174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0010/00352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[04/2022]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42022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2203005642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3 184,48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2 631,80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monitor.PCO Jevišovice 3/22</w:t>
            </w:r>
          </w:p>
        </w:tc>
      </w:tr>
      <w:tr w:rsidR="00542174" w:rsidRPr="00542174" w:rsidTr="00542174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0010/00490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[05/2022]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42022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2303000270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3 184,48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2 631,80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monitor.PCO Jevišovice 4/22</w:t>
            </w:r>
          </w:p>
        </w:tc>
      </w:tr>
      <w:tr w:rsidR="00542174" w:rsidRPr="00542174" w:rsidTr="00542174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0010/00646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[06/2022]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42022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2303000778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3 184,48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2 631,80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monitor.PCO 5/22 Jevišovice</w:t>
            </w:r>
          </w:p>
        </w:tc>
      </w:tr>
      <w:tr w:rsidR="00542174" w:rsidRPr="00542174" w:rsidTr="00542174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0010/00786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[07/2022]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42022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2303001286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3 184,48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2 631,80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monitor.PCO 6/22 Jevišovice</w:t>
            </w:r>
          </w:p>
        </w:tc>
      </w:tr>
      <w:tr w:rsidR="00542174" w:rsidRPr="00542174" w:rsidTr="00542174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0010/00910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[08/2022]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42022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2303001804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3 184,48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2 631,80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monitor.PCO 7/22 Jevišovice</w:t>
            </w:r>
          </w:p>
        </w:tc>
      </w:tr>
      <w:tr w:rsidR="00542174" w:rsidRPr="00542174" w:rsidTr="00542174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0010/01020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[09/2022]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42022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2303002320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3 184,48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2 631,80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monitor.PCO 8/22 Jevišovice</w:t>
            </w:r>
          </w:p>
        </w:tc>
      </w:tr>
      <w:tr w:rsidR="00542174" w:rsidRPr="00542174" w:rsidTr="00542174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0010/01155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[10/2022]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42022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2303002842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3 184,48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2 631,80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monitor.PCO 9/22 Jevišovice</w:t>
            </w:r>
          </w:p>
        </w:tc>
      </w:tr>
      <w:tr w:rsidR="00542174" w:rsidRPr="00542174" w:rsidTr="00542174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0010/01344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[11/2022]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42022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2303003371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3 184,48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2 631,80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monitor.PCO 10/22 Jevišovice</w:t>
            </w:r>
          </w:p>
        </w:tc>
      </w:tr>
      <w:tr w:rsidR="00542174" w:rsidRPr="00542174" w:rsidTr="00542174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0010/01530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[12/2022]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42022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2303003902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3 184,48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2 631,80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monitor.PCO 11/22 Jevišovice</w:t>
            </w:r>
          </w:p>
        </w:tc>
      </w:tr>
      <w:tr w:rsidR="00542174" w:rsidRPr="00542174" w:rsidTr="00542174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0010/01777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[12/2022]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42022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2303004447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3 184,48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2 631,80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monitor.PCO 12/22 Jevišovice</w:t>
            </w:r>
          </w:p>
        </w:tc>
      </w:tr>
      <w:tr w:rsidR="00542174" w:rsidRPr="00542174" w:rsidTr="00542174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0010/00107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[02/2021]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42022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2103009315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3 067,96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2 535,50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monitorování PCO HZS Jevišovic</w:t>
            </w:r>
          </w:p>
        </w:tc>
      </w:tr>
      <w:tr w:rsidR="00542174" w:rsidRPr="00542174" w:rsidTr="00542174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0010/00212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[03/2021]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42022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2103010334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3 067,96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2 535,50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monitorování PCO HZS-Jevišovic</w:t>
            </w:r>
          </w:p>
        </w:tc>
      </w:tr>
      <w:tr w:rsidR="00542174" w:rsidRPr="00542174" w:rsidTr="00542174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0010/00309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[04/2021]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42022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2103011352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3 067,96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2 535,50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monitor.PCO Jevišovice 3/21</w:t>
            </w:r>
          </w:p>
        </w:tc>
      </w:tr>
      <w:tr w:rsidR="00542174" w:rsidRPr="00542174" w:rsidTr="00542174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0010/00413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[05/2021]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42022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2203000254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3 067,96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2 535,50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monitor.PCO Jevišovice 4/21</w:t>
            </w:r>
          </w:p>
        </w:tc>
      </w:tr>
      <w:tr w:rsidR="00542174" w:rsidRPr="00542174" w:rsidTr="00542174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0010/00564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[06/2021]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42022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2203000727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3 067,96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2 535,50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monitor.PCO Jevišovice 5/21</w:t>
            </w:r>
          </w:p>
        </w:tc>
      </w:tr>
      <w:tr w:rsidR="00542174" w:rsidRPr="00542174" w:rsidTr="00542174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0010/00854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[08/2021]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42022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2203001701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3 067,96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2 535,50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monitor.PCO Jevišovice 7/21</w:t>
            </w:r>
          </w:p>
        </w:tc>
      </w:tr>
      <w:tr w:rsidR="00542174" w:rsidRPr="00542174" w:rsidTr="00542174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0010/00934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[09/2021]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42022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2203002186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3 067,96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2 535,50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monitor.PCO Jevišovice 8/2021</w:t>
            </w:r>
          </w:p>
        </w:tc>
      </w:tr>
      <w:tr w:rsidR="00542174" w:rsidRPr="00542174" w:rsidTr="00542174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0010/01036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[09/2021]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42022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2203001211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3 067,96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2 535,50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monitor.PCO Jevišovice 6/2021</w:t>
            </w:r>
          </w:p>
        </w:tc>
      </w:tr>
      <w:tr w:rsidR="00542174" w:rsidRPr="00542174" w:rsidTr="00542174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0010/01101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[10/2021]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42022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2203002675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3 067,96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2 535,50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monitor.PCO Jevišovice 9/21</w:t>
            </w:r>
          </w:p>
        </w:tc>
      </w:tr>
      <w:tr w:rsidR="00542174" w:rsidRPr="00542174" w:rsidTr="00542174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0010/01239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[11/2021]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42022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2203003159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3 067,96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2 535,50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monitor.PCO Jevišovice 10/21</w:t>
            </w:r>
          </w:p>
        </w:tc>
      </w:tr>
      <w:tr w:rsidR="00542174" w:rsidRPr="00542174" w:rsidTr="00542174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0010/01433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[12/2021]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42022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2203003646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3 067,96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2 535,50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monitor.PCO Jevišovice 11/21</w:t>
            </w:r>
          </w:p>
        </w:tc>
      </w:tr>
      <w:tr w:rsidR="00542174" w:rsidRPr="00542174" w:rsidTr="00542174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0010/01647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[12/2021]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42022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2203004144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3 067,96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2 535,50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monitor.PCO Jevišovice 12/21</w:t>
            </w:r>
          </w:p>
        </w:tc>
      </w:tr>
      <w:tr w:rsidR="00542174" w:rsidRPr="00542174" w:rsidTr="00542174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0010/00111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[02/2020]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42022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2003008609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2 972,85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2 456,90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monitor.v syst.PCO Jevišovice</w:t>
            </w:r>
          </w:p>
        </w:tc>
      </w:tr>
      <w:tr w:rsidR="00542174" w:rsidRPr="00542174" w:rsidTr="00542174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lastRenderedPageBreak/>
              <w:t>0010/00218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[03/2020]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42022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2003009535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2 972,85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2 456,90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monitor.syst.PCO Jevišovice</w:t>
            </w:r>
          </w:p>
        </w:tc>
      </w:tr>
      <w:tr w:rsidR="00542174" w:rsidRPr="00542174" w:rsidTr="00542174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0010/00342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[04/2020]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42022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2003010468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2 972,85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2 456,90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monitor.syst.PCO Jevišovice</w:t>
            </w:r>
          </w:p>
        </w:tc>
      </w:tr>
      <w:tr w:rsidR="00542174" w:rsidRPr="00542174" w:rsidTr="00542174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0010/00406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[05/2020]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42022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2103000532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2 972,85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2 456,90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monitor.v syst.PCO Jevišovice</w:t>
            </w:r>
          </w:p>
        </w:tc>
      </w:tr>
      <w:tr w:rsidR="00542174" w:rsidRPr="00542174" w:rsidTr="00542174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0010/00518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[06/2020]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42022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2103001471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2 972,85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2 456,90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monitor.v syst.PCO Jevišovice</w:t>
            </w:r>
          </w:p>
        </w:tc>
      </w:tr>
      <w:tr w:rsidR="00542174" w:rsidRPr="00542174" w:rsidTr="00542174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0010/00664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[07/2020]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42022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2103002421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2 972,85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2 456,90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monitor.v syst.PCO Jevišovice</w:t>
            </w:r>
          </w:p>
        </w:tc>
      </w:tr>
      <w:tr w:rsidR="00542174" w:rsidRPr="00542174" w:rsidTr="00542174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0010/00800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[07/2020]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42022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2103003368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2 972,85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2 456,90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monitor.v syst.PCO Jevišovice</w:t>
            </w:r>
          </w:p>
        </w:tc>
      </w:tr>
      <w:tr w:rsidR="00542174" w:rsidRPr="00542174" w:rsidTr="00542174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0010/00909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[09/2020]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42022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2103004344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2 972,85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2 456,90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monitor.v syst.PCO Jevišovice</w:t>
            </w:r>
          </w:p>
        </w:tc>
      </w:tr>
      <w:tr w:rsidR="00542174" w:rsidRPr="00542174" w:rsidTr="00542174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0010/01046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[10/2020]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42022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2103005314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2 972,85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2 456,90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monitor.v syst.PCO Jevišovice</w:t>
            </w:r>
          </w:p>
        </w:tc>
      </w:tr>
      <w:tr w:rsidR="00542174" w:rsidRPr="00542174" w:rsidTr="00542174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0010/01182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[11/2020]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42022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2103006304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2 972,85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2 456,90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monitor.v syst.PCO Jevišovice</w:t>
            </w:r>
          </w:p>
        </w:tc>
      </w:tr>
      <w:tr w:rsidR="00542174" w:rsidRPr="00542174" w:rsidTr="00542174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0010/01334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[12/2020]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42022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2103007301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2 972,85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2 456,90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monitor.v syst.PCO Jevišovice</w:t>
            </w:r>
          </w:p>
        </w:tc>
      </w:tr>
      <w:tr w:rsidR="00542174" w:rsidRPr="00542174" w:rsidTr="00542174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0010/01530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[12/2020]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42022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2103008313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2 972,85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2 456,90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monitor.v syst.PCO-Jevišovice</w:t>
            </w:r>
          </w:p>
        </w:tc>
      </w:tr>
      <w:tr w:rsidR="00542174" w:rsidRPr="00542174" w:rsidTr="00542174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0010/00149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[02/2019]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42002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1903008248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2 892,00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2 390,00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monitor.v syst.PCO HZS Jevišov</w:t>
            </w:r>
          </w:p>
        </w:tc>
      </w:tr>
      <w:tr w:rsidR="00542174" w:rsidRPr="00542174" w:rsidTr="00542174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0010/00246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[03/2019]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42002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1903009144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2 892,00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2 390,00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monitor.v syst.PCO HZS Jevišov</w:t>
            </w:r>
          </w:p>
        </w:tc>
      </w:tr>
      <w:tr w:rsidR="00542174" w:rsidRPr="00542174" w:rsidTr="00542174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0010/00395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[04/2019]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42002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1903010037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2 892,00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2 390,00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monitor.v syst.EPS -Jevišovice</w:t>
            </w:r>
          </w:p>
        </w:tc>
      </w:tr>
      <w:tr w:rsidR="00542174" w:rsidRPr="00542174" w:rsidTr="00542174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0010/00569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[05/2019]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42002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2003000529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2 892,00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2 390,00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monitor.v syst.PCO Jevišovice</w:t>
            </w:r>
          </w:p>
        </w:tc>
      </w:tr>
      <w:tr w:rsidR="00542174" w:rsidRPr="00542174" w:rsidTr="00542174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0010/00735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[06/2019]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42002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2003001441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2 892,00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2 390,00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monitor.v syst.PCO Jevišovice</w:t>
            </w:r>
          </w:p>
        </w:tc>
      </w:tr>
      <w:tr w:rsidR="00542174" w:rsidRPr="00542174" w:rsidTr="00542174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0010/00847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[07/2019]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42002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2003002347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2 892,00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2 390,00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monitor.v syst.PCO Jevišovice</w:t>
            </w:r>
          </w:p>
        </w:tc>
      </w:tr>
      <w:tr w:rsidR="00542174" w:rsidRPr="00542174" w:rsidTr="00542174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0010/01000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[08/2019]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42002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2003003267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2 892,00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2 390,00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monitor.v syst. PCO Jevišovice</w:t>
            </w:r>
          </w:p>
        </w:tc>
      </w:tr>
      <w:tr w:rsidR="00542174" w:rsidRPr="00542174" w:rsidTr="00542174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0010/01071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[09/2019]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42002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2003004142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2 892,00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2 390,00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monitor.v syst. PCO Jevišovice</w:t>
            </w:r>
          </w:p>
        </w:tc>
      </w:tr>
      <w:tr w:rsidR="00542174" w:rsidRPr="00542174" w:rsidTr="00542174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0010/01242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[10/2019]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42002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2003005020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2 892,00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2 390,00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monitor.v syst. PCO Jevišovice</w:t>
            </w:r>
          </w:p>
        </w:tc>
      </w:tr>
      <w:tr w:rsidR="00542174" w:rsidRPr="00542174" w:rsidTr="00542174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0010/01393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[11/2019]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42002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2003005902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2 892,00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2 390,00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monitor.v syst.PCO Jevišovice</w:t>
            </w:r>
          </w:p>
        </w:tc>
      </w:tr>
      <w:tr w:rsidR="00542174" w:rsidRPr="00542174" w:rsidTr="00542174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0010/01629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[12/2019]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42002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2003006791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2 891,90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2 390,00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monitor.v syst.PCO Jevišovice</w:t>
            </w:r>
          </w:p>
        </w:tc>
      </w:tr>
      <w:tr w:rsidR="00542174" w:rsidRPr="00542174" w:rsidTr="00542174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0010/01770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[12/2019]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42002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2003007700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2 891,90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2 390,00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monitor.v syst.PCO Jevišovice</w:t>
            </w:r>
          </w:p>
        </w:tc>
      </w:tr>
      <w:tr w:rsidR="00542174" w:rsidRPr="00542174" w:rsidTr="00542174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0010/00152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[02/2018]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42002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1803007470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2 833,00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2 341,00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monitor.v syst.PCO HZS 1/18</w:t>
            </w:r>
          </w:p>
        </w:tc>
      </w:tr>
      <w:tr w:rsidR="00542174" w:rsidRPr="00542174" w:rsidTr="00542174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0010/00302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[03/2018]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42002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1803008298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2 833,00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2 341,00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monitor.v syst.PCO HZS-Jevišov</w:t>
            </w:r>
          </w:p>
        </w:tc>
      </w:tr>
      <w:tr w:rsidR="00542174" w:rsidRPr="00542174" w:rsidTr="00542174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0010/00437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[04/2018]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42002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1803009122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2 833,00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2 341,00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monitor.v syst.PCO HZS-Jevišov</w:t>
            </w:r>
          </w:p>
        </w:tc>
      </w:tr>
      <w:tr w:rsidR="00542174" w:rsidRPr="00542174" w:rsidTr="00542174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0010/00644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[05/2018]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42002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1903000483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2 833,00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2 341,00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monitor.v syst.PCO HZS 4/18</w:t>
            </w:r>
          </w:p>
        </w:tc>
      </w:tr>
      <w:tr w:rsidR="00542174" w:rsidRPr="00542174" w:rsidTr="00542174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0010/00804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[06/2018]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42002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1903001328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2 833,00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2 341,00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monitor.v syst.PCO HZS Jevišov</w:t>
            </w:r>
          </w:p>
        </w:tc>
      </w:tr>
      <w:tr w:rsidR="00542174" w:rsidRPr="00542174" w:rsidTr="00542174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0010/00957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[07/2018]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42002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1903002168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2 833,00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2 341,00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monitor.v syst PCO HZS-6/2018</w:t>
            </w:r>
          </w:p>
        </w:tc>
      </w:tr>
      <w:tr w:rsidR="00542174" w:rsidRPr="00542174" w:rsidTr="00542174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0010/01081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[08/2018]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42002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1903003028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2 833,00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2 341,00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monitor.v syst.PCO HZS Jevišov</w:t>
            </w:r>
          </w:p>
        </w:tc>
      </w:tr>
      <w:tr w:rsidR="00542174" w:rsidRPr="00542174" w:rsidTr="00542174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0010/01235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[09/2018]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42002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1903003886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2 833,00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2 341,00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monitor.v syst.PCO HZS-8/2018</w:t>
            </w:r>
          </w:p>
        </w:tc>
      </w:tr>
      <w:tr w:rsidR="00542174" w:rsidRPr="00542174" w:rsidTr="00542174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0010/01383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[10/2018]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42002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1903004747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2 833,00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2 341,00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monitor.v syst.PCO HZS-Jevišov</w:t>
            </w:r>
          </w:p>
        </w:tc>
      </w:tr>
      <w:tr w:rsidR="00542174" w:rsidRPr="00542174" w:rsidTr="00542174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0010/01561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[11/2018]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42002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1903005617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2 833,00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2 341,00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monitor.v syst.PCO HZS Jevišov</w:t>
            </w:r>
          </w:p>
        </w:tc>
      </w:tr>
      <w:tr w:rsidR="00542174" w:rsidRPr="00542174" w:rsidTr="00542174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0010/01785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[12/2018]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42002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1903006490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2 833,00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2 341,00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monitor.v syst.PCO HZS 11/18</w:t>
            </w:r>
          </w:p>
        </w:tc>
      </w:tr>
      <w:tr w:rsidR="00542174" w:rsidRPr="00542174" w:rsidTr="00542174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0010/01934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[12/2018]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42002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1903007362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2 833,00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2 341,00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monitor.v syst.PCO HZS Jevišov</w:t>
            </w:r>
          </w:p>
        </w:tc>
      </w:tr>
      <w:tr w:rsidR="00542174" w:rsidRPr="00542174" w:rsidTr="00542174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0010/00763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[06/2017]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42002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1803001394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2 833,00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2 341,00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monitorování PCO-Jevišovice</w:t>
            </w:r>
          </w:p>
        </w:tc>
      </w:tr>
      <w:tr w:rsidR="00542174" w:rsidRPr="00542174" w:rsidTr="00542174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0010/00951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[07/2017]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42002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1803001957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2 833,00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2 341,00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monitorování v syst.PCO HZS</w:t>
            </w:r>
          </w:p>
        </w:tc>
      </w:tr>
      <w:tr w:rsidR="00542174" w:rsidRPr="00542174" w:rsidTr="00542174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0010/01109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[08/2017]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42002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1803002721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2 833,00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2 341,00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monitor.v syst.PCO HSZ 7/17</w:t>
            </w:r>
          </w:p>
        </w:tc>
      </w:tr>
      <w:tr w:rsidR="00542174" w:rsidRPr="00542174" w:rsidTr="00542174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0010/01247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[09/2017]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42002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1803003493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2 833,00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2 341,00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monitor.v syst.PCO HZS 8/17</w:t>
            </w:r>
          </w:p>
        </w:tc>
      </w:tr>
      <w:tr w:rsidR="00542174" w:rsidRPr="00542174" w:rsidTr="00542174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0010/01419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[10/2017]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42002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1803004276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2 833,00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2 341,00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monitor.v syst.PCO HZS 9/17</w:t>
            </w:r>
          </w:p>
        </w:tc>
      </w:tr>
      <w:tr w:rsidR="00542174" w:rsidRPr="00542174" w:rsidTr="00542174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0010/01623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[11/2017]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42002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1803005059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2 833,00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2 341,00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monitor.EPS 10/17 Jevišovice</w:t>
            </w:r>
          </w:p>
        </w:tc>
      </w:tr>
      <w:tr w:rsidR="00542174" w:rsidRPr="00542174" w:rsidTr="00542174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0010/01992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[12/2017]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42002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1803006668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2 833,00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2 341,00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monitor.PCO HZS 12/17 Jevišovi</w:t>
            </w:r>
          </w:p>
        </w:tc>
      </w:tr>
      <w:tr w:rsidR="00542174" w:rsidRPr="00542174" w:rsidTr="00542174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0010/01849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[12/2017]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42062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1803005856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2 833,00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2 341,00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monitor.PCO HZS-11/17 Jevišovi</w:t>
            </w:r>
          </w:p>
        </w:tc>
      </w:tr>
      <w:tr w:rsidR="00542174" w:rsidRPr="00542174" w:rsidTr="00542174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270 396,18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421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223 460,60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74" w:rsidRPr="00542174" w:rsidRDefault="00542174" w:rsidP="0054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542174" w:rsidRDefault="00542174" w:rsidP="00971A4D">
      <w:pPr>
        <w:spacing w:after="0"/>
        <w:jc w:val="both"/>
        <w:rPr>
          <w:rFonts w:ascii="Times New Roman" w:hAnsi="Times New Roman" w:cs="Times New Roman"/>
        </w:rPr>
      </w:pPr>
    </w:p>
    <w:sectPr w:rsidR="00542174" w:rsidSect="00542174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738" w:rsidRDefault="00DF6738" w:rsidP="007676D8">
      <w:pPr>
        <w:spacing w:after="0" w:line="240" w:lineRule="auto"/>
      </w:pPr>
      <w:r>
        <w:separator/>
      </w:r>
    </w:p>
  </w:endnote>
  <w:endnote w:type="continuationSeparator" w:id="0">
    <w:p w:rsidR="00DF6738" w:rsidRDefault="00DF6738" w:rsidP="00767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738" w:rsidRDefault="00DF6738" w:rsidP="007676D8">
      <w:pPr>
        <w:spacing w:after="0" w:line="240" w:lineRule="auto"/>
      </w:pPr>
      <w:r>
        <w:separator/>
      </w:r>
    </w:p>
  </w:footnote>
  <w:footnote w:type="continuationSeparator" w:id="0">
    <w:p w:rsidR="00DF6738" w:rsidRDefault="00DF6738" w:rsidP="007676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56DD"/>
    <w:multiLevelType w:val="hybridMultilevel"/>
    <w:tmpl w:val="6C94003E"/>
    <w:lvl w:ilvl="0" w:tplc="B22CE1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63105"/>
    <w:multiLevelType w:val="hybridMultilevel"/>
    <w:tmpl w:val="85EC47C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CB87A17"/>
    <w:multiLevelType w:val="hybridMultilevel"/>
    <w:tmpl w:val="37AAE022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23E070FD"/>
    <w:multiLevelType w:val="hybridMultilevel"/>
    <w:tmpl w:val="1BE0A94C"/>
    <w:lvl w:ilvl="0" w:tplc="5E7E83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85DB6"/>
    <w:multiLevelType w:val="hybridMultilevel"/>
    <w:tmpl w:val="B29A650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C62314"/>
    <w:multiLevelType w:val="hybridMultilevel"/>
    <w:tmpl w:val="00005576"/>
    <w:lvl w:ilvl="0" w:tplc="3CF4A8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F4E5D"/>
    <w:multiLevelType w:val="hybridMultilevel"/>
    <w:tmpl w:val="EB7EE8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72878"/>
    <w:multiLevelType w:val="hybridMultilevel"/>
    <w:tmpl w:val="5252A6C4"/>
    <w:lvl w:ilvl="0" w:tplc="97AAEED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44E2569"/>
    <w:multiLevelType w:val="hybridMultilevel"/>
    <w:tmpl w:val="16A6334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E111FFB"/>
    <w:multiLevelType w:val="hybridMultilevel"/>
    <w:tmpl w:val="6C94003E"/>
    <w:lvl w:ilvl="0" w:tplc="B22CE1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731907"/>
    <w:multiLevelType w:val="hybridMultilevel"/>
    <w:tmpl w:val="6C94003E"/>
    <w:lvl w:ilvl="0" w:tplc="B22CE1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F64141"/>
    <w:multiLevelType w:val="hybridMultilevel"/>
    <w:tmpl w:val="1CF89B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6F31A2"/>
    <w:multiLevelType w:val="hybridMultilevel"/>
    <w:tmpl w:val="444A2948"/>
    <w:lvl w:ilvl="0" w:tplc="0405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 w15:restartNumberingAfterBreak="0">
    <w:nsid w:val="74D5524E"/>
    <w:multiLevelType w:val="hybridMultilevel"/>
    <w:tmpl w:val="46B4D0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12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6"/>
  </w:num>
  <w:num w:numId="10">
    <w:abstractNumId w:val="10"/>
  </w:num>
  <w:num w:numId="11">
    <w:abstractNumId w:val="4"/>
  </w:num>
  <w:num w:numId="12">
    <w:abstractNumId w:val="9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505"/>
    <w:rsid w:val="00006269"/>
    <w:rsid w:val="0005697E"/>
    <w:rsid w:val="00095254"/>
    <w:rsid w:val="0011016A"/>
    <w:rsid w:val="00117B43"/>
    <w:rsid w:val="001306D5"/>
    <w:rsid w:val="00162917"/>
    <w:rsid w:val="0016635B"/>
    <w:rsid w:val="00192A2F"/>
    <w:rsid w:val="001D74A3"/>
    <w:rsid w:val="001E2953"/>
    <w:rsid w:val="0020193A"/>
    <w:rsid w:val="002022B4"/>
    <w:rsid w:val="0023684D"/>
    <w:rsid w:val="00276A48"/>
    <w:rsid w:val="002B03E0"/>
    <w:rsid w:val="002E2778"/>
    <w:rsid w:val="002F42B5"/>
    <w:rsid w:val="003044F9"/>
    <w:rsid w:val="003254CD"/>
    <w:rsid w:val="00336A0B"/>
    <w:rsid w:val="0035360F"/>
    <w:rsid w:val="00354BE6"/>
    <w:rsid w:val="003A58BC"/>
    <w:rsid w:val="003B3E51"/>
    <w:rsid w:val="003C5F93"/>
    <w:rsid w:val="003E410D"/>
    <w:rsid w:val="003F53A7"/>
    <w:rsid w:val="00463AE3"/>
    <w:rsid w:val="004F0A0E"/>
    <w:rsid w:val="004F5D9F"/>
    <w:rsid w:val="00542174"/>
    <w:rsid w:val="00544FD2"/>
    <w:rsid w:val="005500AC"/>
    <w:rsid w:val="005554FD"/>
    <w:rsid w:val="00585905"/>
    <w:rsid w:val="00586D99"/>
    <w:rsid w:val="0059127A"/>
    <w:rsid w:val="005A5463"/>
    <w:rsid w:val="005B336E"/>
    <w:rsid w:val="005B47E0"/>
    <w:rsid w:val="005D7EA5"/>
    <w:rsid w:val="005E2D0A"/>
    <w:rsid w:val="005E3043"/>
    <w:rsid w:val="005F55F2"/>
    <w:rsid w:val="006100F1"/>
    <w:rsid w:val="00691C05"/>
    <w:rsid w:val="006A138B"/>
    <w:rsid w:val="006D4798"/>
    <w:rsid w:val="006F491D"/>
    <w:rsid w:val="007369DD"/>
    <w:rsid w:val="007500B1"/>
    <w:rsid w:val="007676D8"/>
    <w:rsid w:val="007A3C92"/>
    <w:rsid w:val="007C19FC"/>
    <w:rsid w:val="007E52B1"/>
    <w:rsid w:val="007F4843"/>
    <w:rsid w:val="00800EA8"/>
    <w:rsid w:val="00802245"/>
    <w:rsid w:val="00835505"/>
    <w:rsid w:val="0085569F"/>
    <w:rsid w:val="008564A1"/>
    <w:rsid w:val="008748B6"/>
    <w:rsid w:val="00877A3D"/>
    <w:rsid w:val="00884F0A"/>
    <w:rsid w:val="008B0FAF"/>
    <w:rsid w:val="008C4895"/>
    <w:rsid w:val="008F0FB4"/>
    <w:rsid w:val="008F2916"/>
    <w:rsid w:val="009668F7"/>
    <w:rsid w:val="00971A4D"/>
    <w:rsid w:val="009800F3"/>
    <w:rsid w:val="00994275"/>
    <w:rsid w:val="009C76AF"/>
    <w:rsid w:val="009E39DB"/>
    <w:rsid w:val="009E74B6"/>
    <w:rsid w:val="00A00A07"/>
    <w:rsid w:val="00A279D0"/>
    <w:rsid w:val="00A27B90"/>
    <w:rsid w:val="00A35767"/>
    <w:rsid w:val="00A429ED"/>
    <w:rsid w:val="00A45881"/>
    <w:rsid w:val="00A52996"/>
    <w:rsid w:val="00A85E5E"/>
    <w:rsid w:val="00A8689A"/>
    <w:rsid w:val="00A95784"/>
    <w:rsid w:val="00AA1C9F"/>
    <w:rsid w:val="00AB71D5"/>
    <w:rsid w:val="00AC2AD9"/>
    <w:rsid w:val="00AC30A3"/>
    <w:rsid w:val="00AF691E"/>
    <w:rsid w:val="00B07950"/>
    <w:rsid w:val="00B15857"/>
    <w:rsid w:val="00B2080F"/>
    <w:rsid w:val="00B24C42"/>
    <w:rsid w:val="00B315FE"/>
    <w:rsid w:val="00B5043F"/>
    <w:rsid w:val="00B71946"/>
    <w:rsid w:val="00B80FA9"/>
    <w:rsid w:val="00BA5A2A"/>
    <w:rsid w:val="00BD6867"/>
    <w:rsid w:val="00BF2C4A"/>
    <w:rsid w:val="00C2043B"/>
    <w:rsid w:val="00C27B70"/>
    <w:rsid w:val="00C32211"/>
    <w:rsid w:val="00C42D37"/>
    <w:rsid w:val="00C44391"/>
    <w:rsid w:val="00C82274"/>
    <w:rsid w:val="00CA27B5"/>
    <w:rsid w:val="00CB7BFF"/>
    <w:rsid w:val="00CC4380"/>
    <w:rsid w:val="00D01732"/>
    <w:rsid w:val="00D40A3E"/>
    <w:rsid w:val="00D61932"/>
    <w:rsid w:val="00D81704"/>
    <w:rsid w:val="00DE6297"/>
    <w:rsid w:val="00DF18ED"/>
    <w:rsid w:val="00DF6738"/>
    <w:rsid w:val="00E23C8B"/>
    <w:rsid w:val="00E23E63"/>
    <w:rsid w:val="00E244C0"/>
    <w:rsid w:val="00E3287F"/>
    <w:rsid w:val="00E42C46"/>
    <w:rsid w:val="00E5189D"/>
    <w:rsid w:val="00E6062B"/>
    <w:rsid w:val="00E76B0F"/>
    <w:rsid w:val="00E80029"/>
    <w:rsid w:val="00EA4824"/>
    <w:rsid w:val="00EA6E47"/>
    <w:rsid w:val="00EB0A8F"/>
    <w:rsid w:val="00ED00DC"/>
    <w:rsid w:val="00ED14BA"/>
    <w:rsid w:val="00ED1BE4"/>
    <w:rsid w:val="00ED2698"/>
    <w:rsid w:val="00ED3B00"/>
    <w:rsid w:val="00F015DB"/>
    <w:rsid w:val="00F377B2"/>
    <w:rsid w:val="00F408D3"/>
    <w:rsid w:val="00F65FA8"/>
    <w:rsid w:val="00F771B7"/>
    <w:rsid w:val="00F94186"/>
    <w:rsid w:val="00FC2397"/>
    <w:rsid w:val="00FD0BD4"/>
    <w:rsid w:val="00FF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23248"/>
  <w15:docId w15:val="{73F348ED-C30C-4531-8F0F-967B86EA6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5505"/>
  </w:style>
  <w:style w:type="paragraph" w:styleId="Nadpis2">
    <w:name w:val="heading 2"/>
    <w:basedOn w:val="Normln"/>
    <w:next w:val="Normln"/>
    <w:link w:val="Nadpis2Char"/>
    <w:qFormat/>
    <w:rsid w:val="005500A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5500A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uiPriority w:val="99"/>
    <w:unhideWhenUsed/>
    <w:rsid w:val="00A27B90"/>
    <w:pPr>
      <w:spacing w:after="120" w:line="480" w:lineRule="auto"/>
      <w:ind w:left="283"/>
    </w:pPr>
    <w:rPr>
      <w:rFonts w:ascii="Arial" w:eastAsia="Times New Roman" w:hAnsi="Arial" w:cs="Times New Roman"/>
      <w:color w:val="000000"/>
      <w:sz w:val="20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A27B90"/>
    <w:rPr>
      <w:rFonts w:ascii="Arial" w:eastAsia="Times New Roman" w:hAnsi="Arial" w:cs="Times New Roman"/>
      <w:color w:val="000000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408D3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408D3"/>
    <w:rPr>
      <w:rFonts w:ascii="Consolas" w:eastAsia="Calibri" w:hAnsi="Consolas" w:cs="Times New Roman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F408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67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76D8"/>
  </w:style>
  <w:style w:type="paragraph" w:styleId="Zpat">
    <w:name w:val="footer"/>
    <w:basedOn w:val="Normln"/>
    <w:link w:val="ZpatChar"/>
    <w:uiPriority w:val="99"/>
    <w:unhideWhenUsed/>
    <w:rsid w:val="00767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76D8"/>
  </w:style>
  <w:style w:type="paragraph" w:styleId="Textbubliny">
    <w:name w:val="Balloon Text"/>
    <w:basedOn w:val="Normln"/>
    <w:link w:val="TextbublinyChar"/>
    <w:uiPriority w:val="99"/>
    <w:semiHidden/>
    <w:unhideWhenUsed/>
    <w:rsid w:val="008F2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2916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A279D0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ED3B00"/>
    <w:pPr>
      <w:spacing w:after="16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500AC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5500AC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42174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42174"/>
    <w:rPr>
      <w:color w:val="954F72"/>
      <w:u w:val="single"/>
    </w:rPr>
  </w:style>
  <w:style w:type="paragraph" w:customStyle="1" w:styleId="msonormal0">
    <w:name w:val="msonormal"/>
    <w:basedOn w:val="Normln"/>
    <w:rsid w:val="00542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542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68">
    <w:name w:val="xl68"/>
    <w:basedOn w:val="Normln"/>
    <w:rsid w:val="00542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69">
    <w:name w:val="xl69"/>
    <w:basedOn w:val="Normln"/>
    <w:rsid w:val="00542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70">
    <w:name w:val="xl70"/>
    <w:basedOn w:val="Normln"/>
    <w:rsid w:val="00542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3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7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11572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B6A77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23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2000</Words>
  <Characters>11802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Gottweis</dc:creator>
  <cp:lastModifiedBy>Anna Divišová</cp:lastModifiedBy>
  <cp:revision>2</cp:revision>
  <cp:lastPrinted>2019-05-14T13:46:00Z</cp:lastPrinted>
  <dcterms:created xsi:type="dcterms:W3CDTF">2024-08-06T12:29:00Z</dcterms:created>
  <dcterms:modified xsi:type="dcterms:W3CDTF">2024-08-06T12:29:00Z</dcterms:modified>
</cp:coreProperties>
</file>