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Pr="00A42D75" w:rsidRDefault="00E403F7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58266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58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2D75" w:rsidRPr="009008C5" w:rsidRDefault="00A42D75" w:rsidP="00FF3256">
      <w:pPr>
        <w:ind w:firstLine="708"/>
        <w:rPr>
          <w:rFonts w:ascii="Arial" w:hAnsi="Arial" w:cs="Arial"/>
        </w:rPr>
      </w:pPr>
    </w:p>
    <w:p w:rsidR="0004322F" w:rsidRDefault="005712B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S/05023/UL/24</w:t>
      </w:r>
    </w:p>
    <w:p w:rsidR="0004322F" w:rsidRDefault="005712B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05023/UL/24</w:t>
      </w:r>
    </w:p>
    <w:p w:rsidR="0004322F" w:rsidRDefault="005712B9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1144/53/24</w:t>
      </w:r>
    </w:p>
    <w:p w:rsidR="00761467" w:rsidRPr="009008C5" w:rsidRDefault="00761467" w:rsidP="00A42D75">
      <w:pPr>
        <w:spacing w:after="0" w:line="240" w:lineRule="auto"/>
        <w:jc w:val="right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A42D75" w:rsidRPr="009008C5" w:rsidRDefault="00A42D75" w:rsidP="0091107F">
      <w:pPr>
        <w:spacing w:after="0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2F681E" w:rsidRPr="009008C5" w:rsidRDefault="00A42D75" w:rsidP="00E6249C">
      <w:pPr>
        <w:spacing w:before="40" w:after="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</w:rPr>
        <w:t xml:space="preserve">Regionální pracoviště: </w:t>
      </w:r>
      <w:r>
        <w:rPr>
          <w:rFonts w:ascii="Arial" w:hAnsi="Arial" w:cs="Arial"/>
          <w:b/>
        </w:rPr>
        <w:t>Regionální pracoviště SCHKO České středohoří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Kaplanova 1931/1, 148 00, Praha 11 - Chodov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 w:rsidR="00B15D42"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>62933591</w:t>
      </w:r>
    </w:p>
    <w:p w:rsidR="00A42D7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Kontaktní adresa:</w:t>
      </w:r>
      <w:r w:rsidR="00FB2495" w:rsidRPr="009008C5">
        <w:rPr>
          <w:rFonts w:ascii="Arial" w:hAnsi="Arial" w:cs="Arial"/>
        </w:rPr>
        <w:t xml:space="preserve">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Michalská 260/14, 412 01 Litoměřice</w:t>
      </w:r>
    </w:p>
    <w:p w:rsidR="00A42D75" w:rsidRPr="009008C5" w:rsidRDefault="00E6249C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Z</w:t>
      </w:r>
      <w:r w:rsidR="00A42D75" w:rsidRPr="009008C5">
        <w:rPr>
          <w:rFonts w:ascii="Arial" w:hAnsi="Arial" w:cs="Arial"/>
        </w:rPr>
        <w:t xml:space="preserve">astoupena: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Ing. Vladislav Kopecký</w:t>
      </w:r>
      <w:r w:rsidR="00FF6FA8" w:rsidRPr="009008C5">
        <w:rPr>
          <w:rFonts w:ascii="Arial" w:hAnsi="Arial" w:cs="Arial"/>
        </w:rPr>
        <w:t xml:space="preserve">, </w:t>
      </w:r>
      <w:r w:rsidR="00FB279F">
        <w:rPr>
          <w:rFonts w:ascii="Arial" w:hAnsi="Arial" w:cs="Arial"/>
        </w:rPr>
        <w:t>pověřený řízením</w:t>
      </w:r>
      <w:r>
        <w:rPr>
          <w:rFonts w:ascii="Arial" w:hAnsi="Arial" w:cs="Arial"/>
        </w:rPr>
        <w:t xml:space="preserve"> Regionálního pracoviště</w:t>
      </w:r>
    </w:p>
    <w:p w:rsidR="00EC76D3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V rozsahu této Dohody osoba pověřená k jednání s </w:t>
      </w:r>
      <w:r>
        <w:rPr>
          <w:rFonts w:ascii="Arial" w:hAnsi="Arial" w:cs="Arial"/>
        </w:rPr>
        <w:t>vlastníkem/nájemcem/pachtýřem/hospodařícím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>Ing. Vladislav Kopecký</w:t>
      </w:r>
      <w:r w:rsidR="000E481A" w:rsidRPr="009008C5">
        <w:rPr>
          <w:rFonts w:ascii="Arial" w:hAnsi="Arial" w:cs="Arial"/>
        </w:rPr>
        <w:t>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403F7" w:rsidP="00E6249C">
      <w:pPr>
        <w:spacing w:before="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Pavel Moravec</w:t>
      </w:r>
      <w:r w:rsidR="00B71DC1">
        <w:rPr>
          <w:rFonts w:ascii="Arial" w:hAnsi="Arial" w:cs="Arial"/>
        </w:rPr>
        <w:t>, Mgr. Kateřina Tremlová</w:t>
      </w:r>
    </w:p>
    <w:p w:rsidR="00A42D75" w:rsidRPr="009008C5" w:rsidRDefault="00A42D75" w:rsidP="00E6249C">
      <w:pPr>
        <w:spacing w:before="40" w:after="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Pr="00A42D75" w:rsidRDefault="00A42D75" w:rsidP="00A42D75">
      <w:pPr>
        <w:spacing w:before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A42D75" w:rsidRPr="00A42D75" w:rsidRDefault="00A42D75" w:rsidP="00E6249C">
      <w:pPr>
        <w:spacing w:before="240" w:after="240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A42D75" w:rsidRDefault="00A42D75" w:rsidP="009E24FE">
      <w:pPr>
        <w:spacing w:after="120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>
        <w:rPr>
          <w:rFonts w:ascii="Arial" w:hAnsi="Arial" w:cs="Arial"/>
          <w:b/>
        </w:rPr>
        <w:t>Vlastník/Nájemce/Pachtýř/Hospodařící subjekt</w:t>
      </w:r>
    </w:p>
    <w:p w:rsidR="00E83E5F" w:rsidRPr="009008C5" w:rsidRDefault="00E403F7" w:rsidP="00E6249C">
      <w:pPr>
        <w:spacing w:before="40" w:after="0"/>
      </w:pPr>
      <w:r>
        <w:rPr>
          <w:rFonts w:ascii="Arial" w:hAnsi="Arial" w:cs="Arial"/>
          <w:b/>
        </w:rPr>
        <w:t>Farma Malá Černoc s.r.o.</w:t>
      </w:r>
      <w:r w:rsidR="00E83E5F" w:rsidRPr="009008C5">
        <w:rPr>
          <w:rFonts w:ascii="Arial" w:hAnsi="Arial" w:cs="Arial"/>
          <w:b/>
        </w:rPr>
        <w:br/>
      </w:r>
      <w:r w:rsidR="00E83E5F" w:rsidRPr="009008C5">
        <w:rPr>
          <w:rFonts w:ascii="Arial" w:hAnsi="Arial" w:cs="Arial"/>
        </w:rPr>
        <w:t>IČ</w:t>
      </w:r>
      <w:r w:rsidR="002F517E">
        <w:rPr>
          <w:rFonts w:ascii="Arial" w:hAnsi="Arial" w:cs="Arial"/>
        </w:rPr>
        <w:t>O</w:t>
      </w:r>
      <w:r w:rsidR="00E83E5F" w:rsidRPr="009008C5">
        <w:rPr>
          <w:rFonts w:ascii="Arial" w:hAnsi="Arial" w:cs="Arial"/>
        </w:rPr>
        <w:t xml:space="preserve">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03769551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Adresa sídla: </w:t>
      </w:r>
      <w:r w:rsidR="00E6249C" w:rsidRPr="009008C5">
        <w:rPr>
          <w:rFonts w:ascii="Arial" w:hAnsi="Arial" w:cs="Arial"/>
        </w:rPr>
        <w:tab/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Malá Černoc  26, Blšany, 43801</w:t>
      </w:r>
      <w:r w:rsidR="00E83E5F" w:rsidRPr="009008C5">
        <w:rPr>
          <w:rFonts w:ascii="Arial" w:hAnsi="Arial" w:cs="Arial"/>
        </w:rPr>
        <w:t xml:space="preserve">  </w:t>
      </w:r>
      <w:r w:rsidR="00E83E5F" w:rsidRPr="009008C5">
        <w:rPr>
          <w:rFonts w:ascii="Arial" w:hAnsi="Arial" w:cs="Arial"/>
        </w:rPr>
        <w:br/>
        <w:t xml:space="preserve">Bankovní spojení: </w:t>
      </w:r>
      <w:r w:rsidR="00E6249C" w:rsidRPr="009008C5">
        <w:rPr>
          <w:rFonts w:ascii="Arial" w:hAnsi="Arial" w:cs="Arial"/>
        </w:rPr>
        <w:tab/>
      </w:r>
      <w:r>
        <w:rPr>
          <w:rFonts w:ascii="Arial" w:hAnsi="Arial" w:cs="Arial"/>
        </w:rPr>
        <w:t>8525454001/5500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</w:r>
      <w:r w:rsidR="00211725" w:rsidRPr="009008C5">
        <w:rPr>
          <w:rFonts w:ascii="Arial" w:hAnsi="Arial" w:cs="Arial"/>
        </w:rPr>
        <w:t xml:space="preserve">Datová schránka: </w:t>
      </w:r>
      <w:r w:rsidR="00211725" w:rsidRPr="009008C5">
        <w:rPr>
          <w:rFonts w:ascii="Arial" w:hAnsi="Arial" w:cs="Arial"/>
        </w:rPr>
        <w:tab/>
      </w:r>
      <w:r>
        <w:rPr>
          <w:rFonts w:ascii="Arial" w:hAnsi="Arial" w:cs="Arial"/>
        </w:rPr>
        <w:t>smawmri</w:t>
      </w:r>
      <w:r w:rsidR="00211725">
        <w:rPr>
          <w:rFonts w:ascii="Arial" w:hAnsi="Arial" w:cs="Arial"/>
        </w:rPr>
        <w:t xml:space="preserve"> </w:t>
      </w:r>
      <w:r w:rsidR="00211725">
        <w:rPr>
          <w:rFonts w:ascii="Arial" w:hAnsi="Arial" w:cs="Arial"/>
        </w:rPr>
        <w:br/>
        <w:t>Zastoupená</w:t>
      </w:r>
      <w:r w:rsidR="00211725" w:rsidRPr="009008C5">
        <w:rPr>
          <w:rFonts w:ascii="Arial" w:hAnsi="Arial" w:cs="Arial"/>
        </w:rPr>
        <w:t xml:space="preserve">: </w:t>
      </w:r>
      <w:r w:rsidR="00211725">
        <w:rPr>
          <w:rFonts w:ascii="Arial" w:hAnsi="Arial" w:cs="Arial"/>
        </w:rPr>
        <w:tab/>
      </w:r>
      <w:r w:rsidR="00211725">
        <w:rPr>
          <w:rFonts w:ascii="Arial" w:hAnsi="Arial" w:cs="Arial"/>
        </w:rPr>
        <w:tab/>
      </w:r>
      <w:r>
        <w:rPr>
          <w:rFonts w:ascii="Arial" w:hAnsi="Arial" w:cs="Arial"/>
        </w:rPr>
        <w:t>Jan Hála, DiS.</w:t>
      </w:r>
      <w:r w:rsidR="007A5BB5">
        <w:rPr>
          <w:rFonts w:ascii="Arial" w:hAnsi="Arial" w:cs="Arial"/>
        </w:rPr>
        <w:t xml:space="preserve"> </w:t>
      </w:r>
      <w:r w:rsidR="007A5BB5" w:rsidRPr="007A5BB5">
        <w:rPr>
          <w:rFonts w:ascii="Arial" w:hAnsi="Arial" w:cs="Arial"/>
        </w:rPr>
        <w:t>(statutární orgán)</w:t>
      </w:r>
      <w:r w:rsidR="00E83E5F" w:rsidRPr="009008C5">
        <w:rPr>
          <w:rFonts w:ascii="Arial" w:hAnsi="Arial" w:cs="Arial"/>
        </w:rPr>
        <w:br/>
      </w:r>
      <w:r w:rsidR="007A5BB5" w:rsidRPr="007A5BB5">
        <w:rPr>
          <w:rFonts w:ascii="Arial" w:hAnsi="Arial" w:cs="Arial"/>
        </w:rPr>
        <w:t>V rozsahu této Dohody osoba pověřená k jednání s AOPK ČR a k věcným úkonům</w:t>
      </w:r>
      <w:r w:rsidR="00E83E5F"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Jan Hála, DiS.</w:t>
      </w:r>
      <w:r w:rsidR="00CF1409">
        <w:rPr>
          <w:rFonts w:ascii="Arial" w:hAnsi="Arial" w:cs="Arial"/>
        </w:rPr>
        <w:t>, telefon:</w:t>
      </w:r>
      <w:r w:rsidR="00E02224" w:rsidRPr="00E02224">
        <w:rPr>
          <w:rFonts w:ascii="Arial" w:hAnsi="Arial" w:cs="Arial"/>
        </w:rPr>
        <w:t xml:space="preserve"> </w:t>
      </w:r>
      <w:r w:rsidR="006D697F">
        <w:rPr>
          <w:rFonts w:ascii="Arial" w:hAnsi="Arial" w:cs="Arial"/>
        </w:rPr>
        <w:t>„xxxx“</w:t>
      </w:r>
      <w:r w:rsidR="00E02224">
        <w:rPr>
          <w:rFonts w:ascii="Arial" w:hAnsi="Arial" w:cs="Arial"/>
        </w:rPr>
        <w:t>,</w:t>
      </w:r>
      <w:r w:rsidR="00CF1409">
        <w:rPr>
          <w:rFonts w:ascii="Arial" w:hAnsi="Arial" w:cs="Arial"/>
        </w:rPr>
        <w:t xml:space="preserve"> </w:t>
      </w:r>
      <w:r w:rsidR="00CF1409" w:rsidRPr="00CF1409">
        <w:rPr>
          <w:rFonts w:ascii="Arial" w:hAnsi="Arial" w:cs="Arial"/>
        </w:rPr>
        <w:t>email:</w:t>
      </w:r>
      <w:r w:rsidR="00E02224">
        <w:rPr>
          <w:rFonts w:ascii="Arial" w:hAnsi="Arial" w:cs="Arial"/>
        </w:rPr>
        <w:t xml:space="preserve"> </w:t>
      </w:r>
      <w:r w:rsidR="006D697F">
        <w:rPr>
          <w:rFonts w:ascii="Arial" w:hAnsi="Arial" w:cs="Arial"/>
        </w:rPr>
        <w:t>„xxxx“</w:t>
      </w:r>
    </w:p>
    <w:p w:rsidR="003E4841" w:rsidRPr="009008C5" w:rsidRDefault="003E4841" w:rsidP="00DD63D2">
      <w:pPr>
        <w:spacing w:before="120" w:after="12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jakožto</w:t>
      </w:r>
      <w:r w:rsidR="00C962A5" w:rsidRPr="009008C5">
        <w:t xml:space="preserve"> </w:t>
      </w:r>
      <w:r>
        <w:rPr>
          <w:rFonts w:ascii="Arial" w:hAnsi="Arial" w:cs="Arial"/>
        </w:rPr>
        <w:t>vlastník/nájemce/pachtýř/hospodařící subjekt</w:t>
      </w:r>
      <w:r w:rsidR="00C962A5" w:rsidRPr="009008C5">
        <w:rPr>
          <w:rFonts w:ascii="Arial" w:hAnsi="Arial" w:cs="Arial"/>
        </w:rPr>
        <w:t xml:space="preserve"> </w:t>
      </w:r>
      <w:r w:rsidRPr="009008C5">
        <w:rPr>
          <w:rFonts w:ascii="Arial" w:hAnsi="Arial" w:cs="Arial"/>
        </w:rPr>
        <w:t>pozemk</w:t>
      </w:r>
      <w:r w:rsidR="009765AE">
        <w:rPr>
          <w:rFonts w:ascii="Arial" w:hAnsi="Arial" w:cs="Arial"/>
        </w:rPr>
        <w:t>u</w:t>
      </w:r>
      <w:r w:rsidRPr="009008C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k.</w:t>
      </w:r>
      <w:r w:rsidR="00976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ú. Kozly u Loun - p.</w:t>
      </w:r>
      <w:r w:rsidR="009765A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č. 1216</w:t>
      </w:r>
    </w:p>
    <w:p w:rsidR="00A42D75" w:rsidRPr="009008C5" w:rsidRDefault="00A42D75" w:rsidP="00E6249C">
      <w:pPr>
        <w:spacing w:before="120" w:after="120" w:line="240" w:lineRule="auto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>
        <w:rPr>
          <w:rFonts w:ascii="Arial" w:hAnsi="Arial" w:cs="Arial"/>
          <w:b/>
        </w:rPr>
        <w:t>vlastník/nájemce/pachtýř/hospodařící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91107F">
      <w:pPr>
        <w:spacing w:after="120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vlastník/nájemce/pachtýř/hospodařící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>
        <w:t>CHKO České středohoří</w:t>
      </w:r>
      <w:r w:rsidR="009765AE">
        <w:t>,</w:t>
      </w:r>
      <w:r>
        <w:t xml:space="preserve"> EVL Sinutec - Dlouhý kopec</w:t>
      </w:r>
      <w:r w:rsidR="009765AE">
        <w:t xml:space="preserve"> (CZ0423227) </w:t>
      </w:r>
      <w:r w:rsidRPr="007A2884">
        <w:t>z důvodu ochrany přírody dle §</w:t>
      </w:r>
      <w:r w:rsidR="009765AE">
        <w:t xml:space="preserve"> </w:t>
      </w:r>
      <w:r w:rsidRPr="007A2884">
        <w:t>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Protect Species Actively by LIFE (LIFE22-IPN-CZ-PROSPECTIVE-LIFE/101104621), soubor aktivit WP4.</w:t>
      </w:r>
      <w:r w:rsidR="00330185">
        <w:t>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>
        <w:t>vlastník/nájemce/pachtýř/hospodařící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>
        <w:t>vlastníkovi/nájemci/pachtýři/hospodařícímu subjektu</w:t>
      </w:r>
      <w:r w:rsidR="00332689" w:rsidRPr="007A2884">
        <w:t xml:space="preserve"> </w:t>
      </w:r>
      <w:r w:rsidRPr="007A2884">
        <w:t>za řádně a včas realizovaná managementová opatření finanční příspěvek na péči specifikovaný v čl. III. této Dohody</w:t>
      </w:r>
      <w:r w:rsidR="002F517E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>
        <w:rPr>
          <w:rFonts w:ascii="Arial" w:hAnsi="Arial" w:cs="Arial"/>
          <w:sz w:val="22"/>
          <w:szCs w:val="22"/>
        </w:rPr>
        <w:t>vlastník/nájemce/pachtýř/hospodařící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E403F7" w:rsidP="009765AE">
      <w:pPr>
        <w:spacing w:before="120" w:after="120"/>
        <w:ind w:left="35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Realizace RAP pro okáče skalního, Dlouhá hora, úprava stanoviště - redukce hadince obecného</w:t>
      </w:r>
    </w:p>
    <w:p w:rsidR="00653A3C" w:rsidRPr="009765AE" w:rsidRDefault="00E403F7" w:rsidP="009765AE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9765AE">
        <w:rPr>
          <w:rFonts w:ascii="Arial" w:hAnsi="Arial" w:cs="Arial"/>
          <w:sz w:val="22"/>
          <w:szCs w:val="22"/>
        </w:rPr>
        <w:t xml:space="preserve">Podpora okáče skalního úpravou stanovištních podmínek na Dlouhé hoře pokosením vegetace, zejména porostu expanzivního hadince obecného na dvou plochách o celkové </w:t>
      </w:r>
      <w:r w:rsidR="009765AE">
        <w:rPr>
          <w:rFonts w:ascii="Arial" w:hAnsi="Arial" w:cs="Arial"/>
          <w:sz w:val="22"/>
          <w:szCs w:val="22"/>
        </w:rPr>
        <w:t xml:space="preserve">vymezené </w:t>
      </w:r>
      <w:r w:rsidRPr="009765AE">
        <w:rPr>
          <w:rFonts w:ascii="Arial" w:hAnsi="Arial" w:cs="Arial"/>
          <w:sz w:val="22"/>
          <w:szCs w:val="22"/>
        </w:rPr>
        <w:t>výměře 0,52 ha. Kosení proběhne před dozráním semen hadince obecného, veškerá pokosená hmota bude shrabána, odklizena z kosených ploch a využita v souladu s platnými právními předpisy.</w:t>
      </w:r>
    </w:p>
    <w:p w:rsidR="00653A3C" w:rsidRPr="00653A3C" w:rsidRDefault="00653A3C" w:rsidP="009765A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</w:t>
      </w:r>
      <w:r w:rsidR="009765AE">
        <w:rPr>
          <w:rFonts w:ascii="Arial" w:hAnsi="Arial" w:cs="Arial"/>
          <w:sz w:val="22"/>
          <w:szCs w:val="22"/>
        </w:rPr>
        <w:t>ku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 k.</w:t>
      </w:r>
      <w:r w:rsidR="009765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ú. Kozly u Loun - p.</w:t>
      </w:r>
      <w:r w:rsidR="009765A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č. 1216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15.08.2024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9765AE">
      <w:pPr>
        <w:pStyle w:val="Odstavecseseznamem"/>
        <w:spacing w:before="120" w:after="120"/>
        <w:ind w:left="357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Opatření bude provedeno v souladu se </w:t>
      </w:r>
      <w:r>
        <w:rPr>
          <w:rFonts w:ascii="Arial" w:hAnsi="Arial" w:cs="Arial"/>
          <w:sz w:val="22"/>
          <w:szCs w:val="22"/>
        </w:rPr>
        <w:t>standardy č. 02 004, 02 007</w:t>
      </w:r>
      <w:r w:rsidR="002D1679">
        <w:rPr>
          <w:rFonts w:ascii="Arial" w:hAnsi="Arial" w:cs="Arial"/>
          <w:sz w:val="22"/>
          <w:szCs w:val="22"/>
        </w:rPr>
        <w:t>.</w:t>
      </w:r>
    </w:p>
    <w:p w:rsidR="00653A3C" w:rsidRPr="00653A3C" w:rsidRDefault="00653A3C" w:rsidP="009765AE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9765AE">
      <w:pPr>
        <w:pStyle w:val="Odstavecseseznamem"/>
        <w:ind w:left="0" w:firstLine="36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653A3C" w:rsidRPr="00653A3C" w:rsidRDefault="00653A3C" w:rsidP="00653A3C">
      <w:pPr>
        <w:tabs>
          <w:tab w:val="left" w:pos="360"/>
        </w:tabs>
        <w:spacing w:after="0" w:line="264" w:lineRule="auto"/>
        <w:ind w:right="57"/>
        <w:rPr>
          <w:rFonts w:ascii="Arial" w:hAnsi="Arial" w:cs="Arial"/>
        </w:rPr>
      </w:pPr>
      <w:r w:rsidRPr="00653A3C">
        <w:rPr>
          <w:rFonts w:ascii="Arial" w:hAnsi="Arial" w:cs="Arial"/>
          <w:b/>
        </w:rPr>
        <w:t xml:space="preserve"> </w:t>
      </w:r>
    </w:p>
    <w:p w:rsidR="00653A3C" w:rsidRPr="00653A3C" w:rsidRDefault="00653A3C" w:rsidP="009765AE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AOPK ČR z pozice orgánu ochrany přírody příslušného k uzavření této Dohody prověřila, že pro realizaci managementových opatření neexistuje jiné uspokojivé řešení než je uzavření Dohody, a jejich realizace neovlivní dosažení nebo udržení příznivého stavu druhů z hlediska ochrany a je v souladu s cíli ochrany zvláště chráněných území. Tato Dohoda nahrazuje povolující správní akty</w:t>
      </w:r>
      <w:r w:rsidR="001D0B30">
        <w:rPr>
          <w:rFonts w:ascii="Arial" w:eastAsia="Arial Unicode MS" w:hAnsi="Arial" w:cs="Arial"/>
          <w:color w:val="000000"/>
          <w:sz w:val="22"/>
          <w:szCs w:val="22"/>
        </w:rPr>
        <w:t xml:space="preserve"> dle § 90 odst. 21</w:t>
      </w:r>
      <w:r w:rsidRPr="00653A3C">
        <w:rPr>
          <w:rFonts w:ascii="Arial" w:eastAsia="Arial Unicode MS" w:hAnsi="Arial" w:cs="Arial"/>
          <w:color w:val="000000"/>
          <w:sz w:val="22"/>
          <w:szCs w:val="22"/>
        </w:rPr>
        <w:t xml:space="preserve"> zákona č. 114/1992 Sb., které jsou potřebné k realizaci managementových opatření.</w:t>
      </w:r>
    </w:p>
    <w:p w:rsidR="009765AE" w:rsidRDefault="00653A3C" w:rsidP="009765AE">
      <w:pPr>
        <w:pStyle w:val="Odstavecseseznamem"/>
        <w:ind w:left="397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 </w:t>
      </w:r>
      <w:r w:rsidR="00E403F7">
        <w:rPr>
          <w:rFonts w:ascii="Arial" w:hAnsi="Arial" w:cs="Arial"/>
          <w:sz w:val="22"/>
          <w:szCs w:val="22"/>
        </w:rPr>
        <w:t>ZOP CHKO, NPR, PR, NPP a PP dle §§ 26, 29 a 34, 35 odst. 2 a 36 odst. 2</w:t>
      </w:r>
      <w:r w:rsidRPr="00653A3C">
        <w:rPr>
          <w:rFonts w:ascii="Arial" w:hAnsi="Arial" w:cs="Arial"/>
          <w:sz w:val="22"/>
          <w:szCs w:val="22"/>
        </w:rPr>
        <w:br/>
        <w:t xml:space="preserve"> </w:t>
      </w:r>
      <w:r w:rsidR="00E403F7">
        <w:rPr>
          <w:rFonts w:ascii="Arial" w:hAnsi="Arial" w:cs="Arial"/>
          <w:sz w:val="22"/>
          <w:szCs w:val="22"/>
        </w:rPr>
        <w:t>ZOP pam</w:t>
      </w:r>
      <w:r w:rsidR="009765AE">
        <w:rPr>
          <w:rFonts w:ascii="Arial" w:hAnsi="Arial" w:cs="Arial"/>
          <w:sz w:val="22"/>
          <w:szCs w:val="22"/>
        </w:rPr>
        <w:t>.</w:t>
      </w:r>
      <w:r w:rsidR="00E403F7">
        <w:rPr>
          <w:rFonts w:ascii="Arial" w:hAnsi="Arial" w:cs="Arial"/>
          <w:sz w:val="22"/>
          <w:szCs w:val="22"/>
        </w:rPr>
        <w:t xml:space="preserve"> stromů, ZCHD rostlin a živočichů dle §§ 46 odst. 2, 49 odst. 1 a 50 odst. 1 a 2</w:t>
      </w:r>
    </w:p>
    <w:p w:rsidR="00653A3C" w:rsidRPr="00653A3C" w:rsidRDefault="00653A3C" w:rsidP="009765AE">
      <w:pPr>
        <w:pStyle w:val="Odstavecseseznamem"/>
        <w:ind w:left="397"/>
        <w:jc w:val="both"/>
        <w:rPr>
          <w:rFonts w:ascii="Arial" w:hAnsi="Arial" w:cs="Arial"/>
          <w:sz w:val="22"/>
          <w:szCs w:val="22"/>
        </w:rPr>
      </w:pPr>
    </w:p>
    <w:p w:rsidR="00653A3C" w:rsidRPr="00653A3C" w:rsidRDefault="001D0B30" w:rsidP="009765AE">
      <w:pPr>
        <w:pStyle w:val="Odstavecseseznamem"/>
        <w:spacing w:after="120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Dohoda dle § 90 odst. 21</w:t>
      </w:r>
      <w:r w:rsidR="00653A3C" w:rsidRPr="00653A3C">
        <w:rPr>
          <w:rFonts w:ascii="Arial" w:hAnsi="Arial" w:cs="Arial"/>
          <w:sz w:val="22"/>
          <w:szCs w:val="22"/>
        </w:rPr>
        <w:t xml:space="preserve"> zákona č. 114/1992 Sb. nenahrazuje povolující správní akty v rozsahu činností prováděných mimo managementová opatření</w:t>
      </w:r>
      <w:r>
        <w:rPr>
          <w:rFonts w:ascii="Arial" w:hAnsi="Arial" w:cs="Arial"/>
          <w:sz w:val="22"/>
          <w:szCs w:val="22"/>
        </w:rPr>
        <w:t>, jakož i činností prováděných v rozporu s podmínkami stanovenými v tomto odstavci</w:t>
      </w:r>
      <w:r w:rsidR="00653A3C" w:rsidRPr="00653A3C">
        <w:rPr>
          <w:rFonts w:ascii="Arial" w:hAnsi="Arial" w:cs="Arial"/>
          <w:sz w:val="22"/>
          <w:szCs w:val="22"/>
        </w:rPr>
        <w:t>. Takové činnosti jsou nadále o</w:t>
      </w:r>
      <w:r w:rsidR="00076C7D">
        <w:rPr>
          <w:rFonts w:ascii="Arial" w:hAnsi="Arial" w:cs="Arial"/>
          <w:sz w:val="22"/>
          <w:szCs w:val="22"/>
        </w:rPr>
        <w:t>mezené zákonem č. 114/1992 Sb.</w:t>
      </w:r>
    </w:p>
    <w:p w:rsidR="00653A3C" w:rsidRPr="00653A3C" w:rsidRDefault="00E403F7" w:rsidP="00653A3C">
      <w:pPr>
        <w:pStyle w:val="Odstavecseseznamem"/>
        <w:numPr>
          <w:ilvl w:val="0"/>
          <w:numId w:val="19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lastRenderedPageBreak/>
        <w:t>Vlastník/Nájemce/Pachtýř/Hospodařící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se zavazuje dodržet veškeré podmínky stanovené v odst. 2 tohoto článku. V případě porušení podmínek se </w:t>
      </w:r>
      <w:r>
        <w:rPr>
          <w:rFonts w:ascii="Arial" w:eastAsia="Arial Unicode MS" w:hAnsi="Arial" w:cs="Arial"/>
          <w:sz w:val="22"/>
          <w:szCs w:val="22"/>
        </w:rPr>
        <w:t>vlastník/nájemce/pachtýř/hospodařící subjekt</w:t>
      </w:r>
      <w:r w:rsidR="00653A3C" w:rsidRPr="00653A3C">
        <w:rPr>
          <w:rFonts w:ascii="Arial" w:hAnsi="Arial" w:cs="Arial"/>
          <w:sz w:val="22"/>
          <w:szCs w:val="22"/>
        </w:rPr>
        <w:t xml:space="preserve"> zavazuje nést veškerou odpovědnost a důsledky takového jednání výlučně na své náklady zj. zjednání nápravy dle pokynů AOPK ČR jakožto příslušného orgánu ochrany přírody. V případě nedodržení podmínek si účastnici dohody ujednali, že poskytnutý finanční příspěvek dle čl. III. této Dohody bude přiměřeně zkrácen podle § 19 odst. 4 vyhlášky č. 395/1992 Sb., kterou se provádějí některá ustanovení zákona č. 114/1992 Sb. (dále jen „vyhl. č. 395/1992 Sb.“).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>
        <w:t>vlastník/nájemce/pachtýř/hospodařící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t>26 260,65</w:t>
      </w:r>
      <w:r w:rsidR="001E0AC4" w:rsidRPr="00A42D75">
        <w:t xml:space="preserve"> </w:t>
      </w:r>
      <w:r w:rsidRPr="00A42D75">
        <w:t>Kč.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>
        <w:t xml:space="preserve">vlastníkovi/nájemci/pachtýři/hospodařícímu subjektu </w:t>
      </w:r>
      <w:r w:rsidRPr="00FC5123">
        <w:t xml:space="preserve">finanční příspěvek na péči v celkové výši </w:t>
      </w:r>
      <w:r>
        <w:t>26 260,65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v souladu s čl. II této Dohody, finanční příspěvek na péči se </w:t>
      </w:r>
      <w:r>
        <w:t>vlastníkovi/nájemci/pachtýři/hospodařícímu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C17F8F" w:rsidRDefault="00C17F8F" w:rsidP="0053457F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>
        <w:t>vlastník/nájemce/pachtýř/hospodařící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>
        <w:t>vlastník/nájemce/pachtýř/hospodařící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>
        <w:t>vlastník/nájemce/pachtýř/hospodařící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53457F">
      <w:pPr>
        <w:pStyle w:val="Nadpis2"/>
        <w:tabs>
          <w:tab w:val="left" w:pos="360"/>
        </w:tabs>
        <w:ind w:left="397" w:hanging="397"/>
      </w:pPr>
      <w:r w:rsidRPr="00996436">
        <w:t xml:space="preserve">Pokud v době platnosti této Dohody zanikne vlastnické/nájemní/pachtovní právo </w:t>
      </w:r>
      <w:r w:rsidR="008A7634">
        <w:t xml:space="preserve">nebo právo k hospodaření </w:t>
      </w:r>
      <w:r w:rsidRPr="00996436">
        <w:t xml:space="preserve">k dotčeným pozemkům, finanční příspěvek se přiměřeně zkrátí. O skutečnosti uvedené v přechozí větě je </w:t>
      </w:r>
      <w:r>
        <w:t>vlastník/nájemce/pachtýř/hospodařící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vlastnického/nájemního/pachtovního práva v době platnosti této Dohody vyjde najevo po vyplacení finančního příspěvku, je </w:t>
      </w:r>
      <w:r>
        <w:t>vlastník/nájemce/pachtýř/hospodařící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Vyúčtování </w:t>
      </w:r>
      <w:r>
        <w:rPr>
          <w:rFonts w:eastAsia="Arial Unicode MS"/>
        </w:rPr>
        <w:t>vlastníkovi/nájemci/pachtýři/hospodařícímu subjektu</w:t>
      </w:r>
      <w:r w:rsidR="00CE61A2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vystaví a doručí AOPK ČR nejpozději do 10 pracovních dnů po provedení kontroly. Vyúčtování musí mít tyto náležitosti: jméno a adresa/název a sídlo </w:t>
      </w:r>
      <w:r>
        <w:rPr>
          <w:rFonts w:eastAsia="Arial Unicode MS"/>
        </w:rPr>
        <w:t>vlastníka/nájemce/pachtýře/hospodařící subjekt</w:t>
      </w:r>
      <w:r w:rsidRPr="00C17F8F">
        <w:rPr>
          <w:rFonts w:eastAsia="Arial Unicode MS"/>
        </w:rPr>
        <w:t xml:space="preserve">, </w:t>
      </w:r>
      <w:r w:rsidRPr="00C17F8F">
        <w:rPr>
          <w:rFonts w:eastAsia="Arial Unicode MS"/>
        </w:rPr>
        <w:lastRenderedPageBreak/>
        <w:t xml:space="preserve">IČ/datum narození, bankovní spojení a číslo účtu, předmět a číslo Dohody, výše finančního příspěvku. </w:t>
      </w:r>
      <w:r>
        <w:rPr>
          <w:rFonts w:eastAsia="Arial Unicode MS"/>
        </w:rPr>
        <w:t>Dále musí být uvedeno „Opatření byla provedena v rámci projektu Prospective LIFE (LIFE22-IPN-CZ-PROSPECTIVE-LIFE/101104621)“</w:t>
      </w:r>
    </w:p>
    <w:p w:rsidR="00C17F8F" w:rsidRPr="00DE0A95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Účastníci Dohody se dohodli, že vyúčtování vystavené </w:t>
      </w:r>
      <w:r>
        <w:rPr>
          <w:rFonts w:eastAsia="Arial Unicode MS"/>
        </w:rPr>
        <w:t>vlastníkovi/nájemci/pachtýři/hospodařícímu subjektu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>
        <w:rPr>
          <w:rFonts w:eastAsia="Arial Unicode MS"/>
        </w:rPr>
        <w:t>vlastník/nájemce/pachtýř/hospodařící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>
        <w:rPr>
          <w:rFonts w:eastAsia="Arial Unicode MS"/>
        </w:rPr>
        <w:t>Vlastník/Nájemce/Pachtýř/Hospodařící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15.08.2024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6F55FC" w:rsidRDefault="006F55FC" w:rsidP="003622FB">
      <w:pPr>
        <w:tabs>
          <w:tab w:val="left" w:pos="360"/>
        </w:tabs>
        <w:spacing w:after="0" w:line="264" w:lineRule="auto"/>
        <w:ind w:left="397" w:hanging="397"/>
        <w:rPr>
          <w:rFonts w:cs="Arial"/>
        </w:rPr>
      </w:pPr>
    </w:p>
    <w:p w:rsidR="00A42D75" w:rsidRPr="00A42D75" w:rsidRDefault="000F7827" w:rsidP="000F7827">
      <w:pPr>
        <w:pStyle w:val="Nadpis1"/>
      </w:pPr>
      <w:r>
        <w:lastRenderedPageBreak/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E403F7" w:rsidP="00B9212C">
      <w:pPr>
        <w:pStyle w:val="Nadpis2"/>
        <w:ind w:left="397" w:hanging="397"/>
      </w:pPr>
      <w:r>
        <w:t>Vlastník/Nájemce/Pachtýř/Hospodařící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Vlastník/Nájemce/Pachtýř/Hospodařící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A42D75" w:rsidP="00B9212C">
      <w:pPr>
        <w:pStyle w:val="Nadpis2"/>
        <w:numPr>
          <w:ilvl w:val="1"/>
          <w:numId w:val="0"/>
        </w:numPr>
        <w:ind w:left="397"/>
      </w:pPr>
      <w:r>
        <w:t xml:space="preserve">příloha č.1 - Rozpočet a specifikace </w:t>
      </w:r>
      <w:r w:rsidR="00C17F8F">
        <w:t>opatření</w:t>
      </w:r>
      <w:r>
        <w:t>.</w:t>
      </w:r>
    </w:p>
    <w:p w:rsidR="00A42D75" w:rsidRPr="00A42D75" w:rsidRDefault="00A42D75" w:rsidP="00B9212C">
      <w:pPr>
        <w:pStyle w:val="Nadpis2"/>
        <w:ind w:left="397" w:hanging="397"/>
      </w:pPr>
      <w:r>
        <w:t>Tato Dohoda se vyhotovuje ve 2 stejnopisech, z nichž každý má platnost originálu. Každý z účastníků Dohody obdrží po jednom vyhotovení.</w:t>
      </w:r>
      <w:r w:rsidR="004009A5">
        <w:t xml:space="preserve"> Případně je Dohoda vyhotovena v elektronické podobě, přičemž každý z účastníků Dohody obdrží vyhotovení Dohody opatřené elektronickými podpisy.</w:t>
      </w:r>
    </w:p>
    <w:p w:rsidR="00A42D75" w:rsidRPr="00A42D75" w:rsidRDefault="00A42D75" w:rsidP="00B9212C">
      <w:pPr>
        <w:pStyle w:val="Nadpis2"/>
        <w:ind w:left="397" w:hanging="397"/>
      </w:pPr>
      <w:r>
        <w:t>Tato Dohoda může být měněna a doplňována pouze písemnými a očíslovanými dodatky podepsanými oprávněnými zástupci účastníků Dohody.</w:t>
      </w:r>
    </w:p>
    <w:p w:rsidR="00A42D75" w:rsidRDefault="00A42D75" w:rsidP="00B9212C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0F7827" w:rsidRPr="000F7827" w:rsidRDefault="000F7827" w:rsidP="000F7827"/>
    <w:tbl>
      <w:tblPr>
        <w:tblStyle w:val="Mkatabulky"/>
        <w:tblW w:w="97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9"/>
        <w:gridCol w:w="2492"/>
        <w:gridCol w:w="5612"/>
      </w:tblGrid>
      <w:tr w:rsidR="009765AE" w:rsidTr="00AA2BFE">
        <w:tc>
          <w:tcPr>
            <w:tcW w:w="1619" w:type="dxa"/>
          </w:tcPr>
          <w:p w:rsidR="009765AE" w:rsidRDefault="009765AE" w:rsidP="00B6134D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V </w:t>
            </w:r>
            <w:r>
              <w:rPr>
                <w:rFonts w:ascii="Arial" w:hAnsi="Arial" w:cs="Arial"/>
              </w:rPr>
              <w:t>Litoměřicích</w:t>
            </w:r>
          </w:p>
        </w:tc>
        <w:tc>
          <w:tcPr>
            <w:tcW w:w="2492" w:type="dxa"/>
          </w:tcPr>
          <w:p w:rsidR="009765AE" w:rsidRDefault="009765AE" w:rsidP="006D697F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 w:rsidR="006D697F">
              <w:rPr>
                <w:rFonts w:ascii="Arial" w:hAnsi="Arial" w:cs="Arial"/>
              </w:rPr>
              <w:t>6. 8. 2024</w:t>
            </w:r>
          </w:p>
        </w:tc>
        <w:tc>
          <w:tcPr>
            <w:tcW w:w="5612" w:type="dxa"/>
          </w:tcPr>
          <w:p w:rsidR="009765AE" w:rsidRDefault="009765AE" w:rsidP="006D697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V  Malé Černoci  </w:t>
            </w:r>
            <w:r w:rsidRPr="00A42D75">
              <w:rPr>
                <w:rFonts w:ascii="Arial" w:hAnsi="Arial" w:cs="Arial"/>
              </w:rPr>
              <w:t xml:space="preserve">dne </w:t>
            </w:r>
            <w:r w:rsidR="006D697F">
              <w:rPr>
                <w:rFonts w:ascii="Arial" w:hAnsi="Arial" w:cs="Arial"/>
              </w:rPr>
              <w:t>5. 8. 2024</w:t>
            </w:r>
          </w:p>
        </w:tc>
      </w:tr>
      <w:tr w:rsidR="009765AE" w:rsidTr="006C0D5C">
        <w:trPr>
          <w:trHeight w:val="454"/>
        </w:trPr>
        <w:tc>
          <w:tcPr>
            <w:tcW w:w="4111" w:type="dxa"/>
            <w:gridSpan w:val="2"/>
            <w:vAlign w:val="center"/>
          </w:tcPr>
          <w:p w:rsidR="009765AE" w:rsidRDefault="009765AE" w:rsidP="009765AE">
            <w:pPr>
              <w:jc w:val="center"/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5612" w:type="dxa"/>
            <w:vAlign w:val="center"/>
          </w:tcPr>
          <w:p w:rsidR="009765AE" w:rsidRDefault="009765AE" w:rsidP="009765A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vlastník/nájemce/pachtýř/hospodařící subjekt</w:t>
            </w:r>
          </w:p>
        </w:tc>
      </w:tr>
      <w:tr w:rsidR="000F7827" w:rsidTr="009765AE">
        <w:trPr>
          <w:trHeight w:val="1145"/>
        </w:trPr>
        <w:tc>
          <w:tcPr>
            <w:tcW w:w="4111" w:type="dxa"/>
            <w:gridSpan w:val="2"/>
          </w:tcPr>
          <w:p w:rsidR="000F7827" w:rsidRDefault="000F7827" w:rsidP="00A42D75">
            <w:pPr>
              <w:rPr>
                <w:rFonts w:ascii="Arial" w:hAnsi="Arial" w:cs="Arial"/>
              </w:rPr>
            </w:pPr>
          </w:p>
        </w:tc>
        <w:tc>
          <w:tcPr>
            <w:tcW w:w="5612" w:type="dxa"/>
          </w:tcPr>
          <w:p w:rsidR="000F7827" w:rsidRDefault="000F7827" w:rsidP="009765AE">
            <w:pPr>
              <w:ind w:left="542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0F7827" w:rsidTr="009765AE">
        <w:tc>
          <w:tcPr>
            <w:tcW w:w="4111" w:type="dxa"/>
            <w:gridSpan w:val="2"/>
          </w:tcPr>
          <w:p w:rsidR="00E54961" w:rsidRDefault="00E403F7" w:rsidP="009765A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Vladislav Kopecký</w:t>
            </w:r>
            <w:r w:rsidR="009765AE">
              <w:rPr>
                <w:rFonts w:ascii="Arial" w:hAnsi="Arial" w:cs="Arial"/>
              </w:rPr>
              <w:t xml:space="preserve">, pověřený řízením </w:t>
            </w:r>
            <w:r>
              <w:rPr>
                <w:rFonts w:ascii="Arial" w:hAnsi="Arial" w:cs="Arial"/>
              </w:rPr>
              <w:t>Regionální</w:t>
            </w:r>
            <w:r w:rsidR="009765AE"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</w:rPr>
              <w:t xml:space="preserve"> pracoviště S</w:t>
            </w:r>
            <w:r w:rsidR="009765AE">
              <w:rPr>
                <w:rFonts w:ascii="Arial" w:hAnsi="Arial" w:cs="Arial"/>
              </w:rPr>
              <w:t xml:space="preserve">práva </w:t>
            </w:r>
            <w:r>
              <w:rPr>
                <w:rFonts w:ascii="Arial" w:hAnsi="Arial" w:cs="Arial"/>
              </w:rPr>
              <w:t>CHKO České středohoří</w:t>
            </w:r>
          </w:p>
        </w:tc>
        <w:tc>
          <w:tcPr>
            <w:tcW w:w="5612" w:type="dxa"/>
          </w:tcPr>
          <w:p w:rsidR="009765AE" w:rsidRDefault="009765AE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Jan Hála, DiS.</w:t>
            </w:r>
          </w:p>
          <w:p w:rsidR="000F7827" w:rsidRDefault="00E403F7" w:rsidP="00E5496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Farma Malá Černoc s.r.o.</w:t>
            </w:r>
          </w:p>
        </w:tc>
      </w:tr>
    </w:tbl>
    <w:p w:rsidR="0037433A" w:rsidRPr="00A42D75" w:rsidRDefault="0037433A">
      <w:pPr>
        <w:rPr>
          <w:rFonts w:ascii="Arial" w:hAnsi="Arial" w:cs="Arial"/>
        </w:rPr>
      </w:pPr>
    </w:p>
    <w:sectPr w:rsidR="0037433A" w:rsidRPr="00A42D75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2B9" w:rsidRDefault="005712B9" w:rsidP="00F22E78">
      <w:pPr>
        <w:spacing w:after="0" w:line="240" w:lineRule="auto"/>
      </w:pPr>
      <w:r>
        <w:separator/>
      </w:r>
    </w:p>
  </w:endnote>
  <w:endnote w:type="continuationSeparator" w:id="0">
    <w:p w:rsidR="005712B9" w:rsidRDefault="005712B9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2B9" w:rsidRDefault="005712B9" w:rsidP="00F22E78">
      <w:pPr>
        <w:spacing w:after="0" w:line="240" w:lineRule="auto"/>
      </w:pPr>
      <w:r>
        <w:separator/>
      </w:r>
    </w:p>
  </w:footnote>
  <w:footnote w:type="continuationSeparator" w:id="0">
    <w:p w:rsidR="005712B9" w:rsidRDefault="005712B9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id="Text Box 2" o:spid="_x0000_s1026" stroked="f" filled="f">
              <v:fill o:detectmouseclick="t"/>
              <v:textbox inset="0,15pt,0,0" style="mso-fit-shape-to-text:t">
                <w:txbxContent>
                  <w:p w:rsidRPr="00EB5A35" w:rsidR="00EB5A35" w:rsidP="00EB5A35" w:rsidRDefault="00EB5A35" w14:paraId="0F910B44" w14:textId="4A69F097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hAnsi="Calibri" w:eastAsia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44E7"/>
    <w:rsid w:val="0004088F"/>
    <w:rsid w:val="0004322F"/>
    <w:rsid w:val="00044542"/>
    <w:rsid w:val="00075BE3"/>
    <w:rsid w:val="00076C7D"/>
    <w:rsid w:val="000809A3"/>
    <w:rsid w:val="000B1F64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3348"/>
    <w:rsid w:val="00183278"/>
    <w:rsid w:val="001844ED"/>
    <w:rsid w:val="00195647"/>
    <w:rsid w:val="001B4CAD"/>
    <w:rsid w:val="001D0B30"/>
    <w:rsid w:val="001D1F6A"/>
    <w:rsid w:val="001D7BF3"/>
    <w:rsid w:val="001E07C7"/>
    <w:rsid w:val="001E0AC4"/>
    <w:rsid w:val="001E43EF"/>
    <w:rsid w:val="001E459B"/>
    <w:rsid w:val="001F2738"/>
    <w:rsid w:val="001F4B76"/>
    <w:rsid w:val="001F5B69"/>
    <w:rsid w:val="00207B5C"/>
    <w:rsid w:val="00211725"/>
    <w:rsid w:val="00250EC6"/>
    <w:rsid w:val="00253C5D"/>
    <w:rsid w:val="002554FA"/>
    <w:rsid w:val="00272100"/>
    <w:rsid w:val="002855CB"/>
    <w:rsid w:val="00292721"/>
    <w:rsid w:val="002B0565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43FA4"/>
    <w:rsid w:val="00346F2C"/>
    <w:rsid w:val="00351D4A"/>
    <w:rsid w:val="003622FB"/>
    <w:rsid w:val="003742E0"/>
    <w:rsid w:val="0037433A"/>
    <w:rsid w:val="00375A7E"/>
    <w:rsid w:val="003C283E"/>
    <w:rsid w:val="003D3E90"/>
    <w:rsid w:val="003E31D9"/>
    <w:rsid w:val="003E4841"/>
    <w:rsid w:val="003E709D"/>
    <w:rsid w:val="004009A5"/>
    <w:rsid w:val="004459B2"/>
    <w:rsid w:val="004509BB"/>
    <w:rsid w:val="00452779"/>
    <w:rsid w:val="00465F79"/>
    <w:rsid w:val="00496AC6"/>
    <w:rsid w:val="004C006E"/>
    <w:rsid w:val="004C171B"/>
    <w:rsid w:val="004D02D7"/>
    <w:rsid w:val="004D6AD0"/>
    <w:rsid w:val="00504CBB"/>
    <w:rsid w:val="00513A25"/>
    <w:rsid w:val="00521853"/>
    <w:rsid w:val="0053457F"/>
    <w:rsid w:val="00561624"/>
    <w:rsid w:val="005712B9"/>
    <w:rsid w:val="00573852"/>
    <w:rsid w:val="005A2D73"/>
    <w:rsid w:val="005B1561"/>
    <w:rsid w:val="00605CF1"/>
    <w:rsid w:val="00617F1D"/>
    <w:rsid w:val="00632261"/>
    <w:rsid w:val="00644630"/>
    <w:rsid w:val="00653A3C"/>
    <w:rsid w:val="00673074"/>
    <w:rsid w:val="006D697F"/>
    <w:rsid w:val="006E64D3"/>
    <w:rsid w:val="006F55FC"/>
    <w:rsid w:val="00710E72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765AE"/>
    <w:rsid w:val="009867FE"/>
    <w:rsid w:val="009A7195"/>
    <w:rsid w:val="009D7928"/>
    <w:rsid w:val="009E24FE"/>
    <w:rsid w:val="009E4BD1"/>
    <w:rsid w:val="009F2098"/>
    <w:rsid w:val="00A33682"/>
    <w:rsid w:val="00A33776"/>
    <w:rsid w:val="00A42D75"/>
    <w:rsid w:val="00A4682C"/>
    <w:rsid w:val="00A53329"/>
    <w:rsid w:val="00AA1D09"/>
    <w:rsid w:val="00AA215B"/>
    <w:rsid w:val="00AA231E"/>
    <w:rsid w:val="00AA63DF"/>
    <w:rsid w:val="00AD6034"/>
    <w:rsid w:val="00AD76FB"/>
    <w:rsid w:val="00B009D5"/>
    <w:rsid w:val="00B1098C"/>
    <w:rsid w:val="00B123FC"/>
    <w:rsid w:val="00B15D42"/>
    <w:rsid w:val="00B6134D"/>
    <w:rsid w:val="00B71DC1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17F8F"/>
    <w:rsid w:val="00C37F6E"/>
    <w:rsid w:val="00C8184C"/>
    <w:rsid w:val="00C962A5"/>
    <w:rsid w:val="00CA4A80"/>
    <w:rsid w:val="00CB3C19"/>
    <w:rsid w:val="00CC2487"/>
    <w:rsid w:val="00CD7371"/>
    <w:rsid w:val="00CE61A2"/>
    <w:rsid w:val="00CF1409"/>
    <w:rsid w:val="00D23321"/>
    <w:rsid w:val="00D265A3"/>
    <w:rsid w:val="00D46BFC"/>
    <w:rsid w:val="00D85087"/>
    <w:rsid w:val="00DD45CC"/>
    <w:rsid w:val="00DD4BE2"/>
    <w:rsid w:val="00DD63D2"/>
    <w:rsid w:val="00DE0A95"/>
    <w:rsid w:val="00DE3A9E"/>
    <w:rsid w:val="00DE64C1"/>
    <w:rsid w:val="00E02224"/>
    <w:rsid w:val="00E0634D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4B56"/>
    <w:rsid w:val="00EB1D3E"/>
    <w:rsid w:val="00EB5A35"/>
    <w:rsid w:val="00EB7897"/>
    <w:rsid w:val="00EB7E84"/>
    <w:rsid w:val="00EC76D3"/>
    <w:rsid w:val="00F0150A"/>
    <w:rsid w:val="00F22E78"/>
    <w:rsid w:val="00F23927"/>
    <w:rsid w:val="00F67B22"/>
    <w:rsid w:val="00F71634"/>
    <w:rsid w:val="00F834DB"/>
    <w:rsid w:val="00FA27DC"/>
    <w:rsid w:val="00FB2495"/>
    <w:rsid w:val="00FB279F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84AC9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E90607-3271-4C2B-BEC1-BC5EFD1A40FA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1df795ae-2c70-464b-8ca3-4eb6d5c688a6"/>
    <ds:schemaRef ds:uri="http://schemas.microsoft.com/office/infopath/2007/PartnerControls"/>
    <ds:schemaRef ds:uri="63f5bd56-79c6-432a-8457-3215e7a0eadc"/>
    <ds:schemaRef ds:uri="http://schemas.microsoft.com/office/2006/metadata/properties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1942</Words>
  <Characters>11460</Characters>
  <Application>Microsoft Office Word</Application>
  <DocSecurity>0</DocSecurity>
  <Lines>95</Lines>
  <Paragraphs>26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Vladislav Kopecký</cp:lastModifiedBy>
  <cp:revision>6</cp:revision>
  <dcterms:created xsi:type="dcterms:W3CDTF">2024-07-19T04:51:00Z</dcterms:created>
  <dcterms:modified xsi:type="dcterms:W3CDTF">2024-08-06T09:55:00Z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