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008A6" w14:textId="5A40F7DF" w:rsidR="00497DB6" w:rsidRPr="00AD1F4E" w:rsidRDefault="00497DB6" w:rsidP="00BE429F">
      <w:pPr>
        <w:pStyle w:val="Nadpis1"/>
        <w:jc w:val="center"/>
        <w:rPr>
          <w:rFonts w:ascii="Etelka Light" w:hAnsi="Etelka Light"/>
          <w:b/>
          <w:bCs/>
          <w:color w:val="auto"/>
          <w:sz w:val="36"/>
          <w:szCs w:val="36"/>
        </w:rPr>
      </w:pPr>
      <w:r w:rsidRPr="00AD1F4E">
        <w:rPr>
          <w:rFonts w:ascii="Etelka Light" w:hAnsi="Etelka Light"/>
          <w:b/>
          <w:bCs/>
          <w:color w:val="auto"/>
          <w:sz w:val="36"/>
          <w:szCs w:val="36"/>
        </w:rPr>
        <w:t xml:space="preserve">Smlouva o zajištění </w:t>
      </w:r>
      <w:r w:rsidR="000E5E5A" w:rsidRPr="00AD1F4E">
        <w:rPr>
          <w:rFonts w:ascii="Etelka Light" w:hAnsi="Etelka Light"/>
          <w:b/>
          <w:bCs/>
          <w:color w:val="auto"/>
          <w:sz w:val="36"/>
          <w:szCs w:val="36"/>
        </w:rPr>
        <w:t xml:space="preserve">uměleckého </w:t>
      </w:r>
      <w:r w:rsidR="00FA7DE3" w:rsidRPr="00AD1F4E">
        <w:rPr>
          <w:rFonts w:ascii="Etelka Light" w:hAnsi="Etelka Light"/>
          <w:b/>
          <w:bCs/>
          <w:color w:val="auto"/>
          <w:sz w:val="36"/>
          <w:szCs w:val="36"/>
        </w:rPr>
        <w:t>vystoupení</w:t>
      </w:r>
    </w:p>
    <w:p w14:paraId="5D2008AA" w14:textId="76F07165" w:rsidR="00497DB6" w:rsidRPr="00AD1F4E" w:rsidRDefault="00497DB6" w:rsidP="00B03D84">
      <w:pPr>
        <w:pStyle w:val="Nadpis2"/>
      </w:pPr>
      <w:r w:rsidRPr="00AD1F4E">
        <w:t>SMLUVNÍ STRANY</w:t>
      </w:r>
    </w:p>
    <w:p w14:paraId="5D2008AB" w14:textId="77777777" w:rsidR="002D55E1" w:rsidRPr="00AD1F4E" w:rsidRDefault="002D55E1" w:rsidP="002D55E1">
      <w:pPr>
        <w:rPr>
          <w:rFonts w:ascii="Etelka Light" w:hAnsi="Etelka Light"/>
          <w:b/>
          <w:bCs/>
          <w:sz w:val="22"/>
          <w:szCs w:val="22"/>
        </w:rPr>
      </w:pPr>
    </w:p>
    <w:p w14:paraId="49BAAFFD" w14:textId="77777777" w:rsidR="007D164E" w:rsidRPr="00AD1F4E" w:rsidRDefault="007D164E" w:rsidP="00BE429F">
      <w:pPr>
        <w:ind w:left="426"/>
        <w:rPr>
          <w:rFonts w:ascii="Etelka Light" w:eastAsiaTheme="minorHAnsi" w:hAnsi="Etelka Light"/>
          <w:sz w:val="22"/>
          <w:szCs w:val="22"/>
          <w:lang w:eastAsia="en-US"/>
        </w:rPr>
      </w:pPr>
      <w:r w:rsidRPr="00AD1F4E">
        <w:rPr>
          <w:rFonts w:ascii="Etelka Light" w:hAnsi="Etelka Light"/>
          <w:b/>
          <w:bCs/>
          <w:color w:val="000000"/>
          <w:sz w:val="22"/>
          <w:szCs w:val="22"/>
          <w:shd w:val="clear" w:color="auto" w:fill="FFFFFF"/>
        </w:rPr>
        <w:t>Janáčkova filharmonie Ostrava, příspěvková organizace</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zastoupena Mgr. Janem Žemlou, ředitelem</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se sídlem tř. 28. října 124, 702 00 Ostrava</w:t>
      </w:r>
      <w:r w:rsidRPr="00AD1F4E">
        <w:rPr>
          <w:rFonts w:ascii="Etelka Light" w:eastAsiaTheme="minorHAnsi" w:hAnsi="Etelka Light"/>
          <w:sz w:val="22"/>
          <w:szCs w:val="22"/>
          <w:lang w:eastAsia="en-US"/>
        </w:rPr>
        <w:t xml:space="preserve"> </w:t>
      </w:r>
    </w:p>
    <w:p w14:paraId="4F46FEEB" w14:textId="655732BC" w:rsidR="007D164E" w:rsidRPr="00AD1F4E" w:rsidRDefault="007D164E" w:rsidP="00BE429F">
      <w:pPr>
        <w:ind w:left="426"/>
        <w:rPr>
          <w:rFonts w:ascii="Etelka Light" w:eastAsiaTheme="minorHAnsi" w:hAnsi="Etelka Light"/>
          <w:sz w:val="22"/>
          <w:szCs w:val="22"/>
          <w:lang w:eastAsia="en-US"/>
        </w:rPr>
      </w:pPr>
      <w:r w:rsidRPr="00AD1F4E">
        <w:rPr>
          <w:rFonts w:ascii="Etelka Light" w:hAnsi="Etelka Light"/>
          <w:color w:val="000000"/>
          <w:sz w:val="22"/>
          <w:szCs w:val="22"/>
          <w:shd w:val="clear" w:color="auto" w:fill="FFFFFF"/>
        </w:rPr>
        <w:t>IČ: 00373222</w:t>
      </w:r>
      <w:r w:rsidRPr="00AD1F4E">
        <w:rPr>
          <w:rFonts w:ascii="Etelka Light" w:hAnsi="Etelka Light"/>
          <w:color w:val="000000"/>
          <w:sz w:val="22"/>
          <w:szCs w:val="22"/>
        </w:rPr>
        <w:br/>
      </w:r>
      <w:r w:rsidRPr="00AD1F4E">
        <w:rPr>
          <w:rFonts w:ascii="Etelka Light" w:hAnsi="Etelka Light"/>
          <w:color w:val="000000"/>
          <w:sz w:val="22"/>
          <w:szCs w:val="22"/>
          <w:shd w:val="clear" w:color="auto" w:fill="FFFFFF"/>
        </w:rPr>
        <w:t>DIČ: CZ00373222</w:t>
      </w:r>
    </w:p>
    <w:p w14:paraId="5D2008B1" w14:textId="1C173940" w:rsidR="00497DB6" w:rsidRPr="00AD1F4E" w:rsidRDefault="002D55E1" w:rsidP="00BE429F">
      <w:pPr>
        <w:ind w:left="426"/>
        <w:rPr>
          <w:rFonts w:ascii="Etelka Light" w:hAnsi="Etelka Light"/>
          <w:b/>
          <w:sz w:val="22"/>
          <w:szCs w:val="22"/>
        </w:rPr>
      </w:pPr>
      <w:r w:rsidRPr="00AD1F4E">
        <w:rPr>
          <w:rFonts w:ascii="Etelka Light" w:eastAsiaTheme="minorHAnsi" w:hAnsi="Etelka Light"/>
          <w:sz w:val="22"/>
          <w:szCs w:val="22"/>
          <w:lang w:eastAsia="en-US"/>
        </w:rPr>
        <w:t xml:space="preserve">(dále </w:t>
      </w:r>
      <w:r w:rsidR="003956A5" w:rsidRPr="00AD1F4E">
        <w:rPr>
          <w:rFonts w:ascii="Etelka Light" w:eastAsiaTheme="minorHAnsi" w:hAnsi="Etelka Light"/>
          <w:sz w:val="22"/>
          <w:szCs w:val="22"/>
          <w:lang w:eastAsia="en-US"/>
        </w:rPr>
        <w:t>jen ,,Objednatel</w:t>
      </w:r>
      <w:r w:rsidRPr="00AD1F4E">
        <w:rPr>
          <w:rFonts w:ascii="Etelka Light" w:eastAsiaTheme="minorHAnsi" w:hAnsi="Etelka Light"/>
          <w:sz w:val="22"/>
          <w:szCs w:val="22"/>
          <w:lang w:eastAsia="en-US"/>
        </w:rPr>
        <w:t>“)</w:t>
      </w:r>
    </w:p>
    <w:p w14:paraId="5D2008B2" w14:textId="77777777" w:rsidR="00497DB6" w:rsidRPr="00AD1F4E" w:rsidRDefault="00497DB6" w:rsidP="00BE429F">
      <w:pPr>
        <w:ind w:left="426"/>
        <w:rPr>
          <w:rFonts w:ascii="Etelka Light" w:hAnsi="Etelka Light"/>
          <w:sz w:val="22"/>
          <w:szCs w:val="22"/>
        </w:rPr>
      </w:pPr>
    </w:p>
    <w:p w14:paraId="5D2008B3" w14:textId="77777777" w:rsidR="00497DB6" w:rsidRPr="00AD1F4E" w:rsidRDefault="00497DB6" w:rsidP="00BE429F">
      <w:pPr>
        <w:ind w:left="426"/>
        <w:rPr>
          <w:rFonts w:ascii="Etelka Light" w:hAnsi="Etelka Light"/>
          <w:sz w:val="22"/>
          <w:szCs w:val="22"/>
        </w:rPr>
      </w:pPr>
      <w:r w:rsidRPr="00AD1F4E">
        <w:rPr>
          <w:rFonts w:ascii="Etelka Light" w:hAnsi="Etelka Light"/>
          <w:sz w:val="22"/>
          <w:szCs w:val="22"/>
        </w:rPr>
        <w:t>a</w:t>
      </w:r>
    </w:p>
    <w:p w14:paraId="5D2008B4" w14:textId="77777777" w:rsidR="00497DB6" w:rsidRPr="00AD1F4E" w:rsidRDefault="00497DB6" w:rsidP="00BE429F">
      <w:pPr>
        <w:ind w:left="426"/>
        <w:rPr>
          <w:rFonts w:ascii="Etelka Light" w:hAnsi="Etelka Light"/>
          <w:sz w:val="22"/>
          <w:szCs w:val="22"/>
        </w:rPr>
      </w:pPr>
    </w:p>
    <w:p w14:paraId="1AB4778B" w14:textId="77777777" w:rsidR="00FA7DE3" w:rsidRDefault="00FA7DE3" w:rsidP="00BE429F">
      <w:pPr>
        <w:ind w:left="426"/>
        <w:rPr>
          <w:rFonts w:ascii="Etelka Light" w:hAnsi="Etelka Light"/>
          <w:b/>
          <w:sz w:val="22"/>
          <w:szCs w:val="22"/>
        </w:rPr>
      </w:pPr>
      <w:r w:rsidRPr="00AD1F4E">
        <w:rPr>
          <w:rFonts w:ascii="Etelka Light" w:hAnsi="Etelka Light"/>
          <w:b/>
          <w:sz w:val="22"/>
          <w:szCs w:val="22"/>
        </w:rPr>
        <w:t>KOLEM, zapsaný spolek</w:t>
      </w:r>
    </w:p>
    <w:p w14:paraId="34EF2BEE" w14:textId="0522526D" w:rsidR="0031632F" w:rsidRPr="0031632F" w:rsidRDefault="0031632F" w:rsidP="00BE429F">
      <w:pPr>
        <w:ind w:left="426"/>
        <w:rPr>
          <w:rFonts w:ascii="Etelka Light" w:hAnsi="Etelka Light"/>
          <w:bCs/>
          <w:sz w:val="22"/>
          <w:szCs w:val="22"/>
        </w:rPr>
      </w:pPr>
      <w:r w:rsidRPr="0031632F">
        <w:rPr>
          <w:rFonts w:ascii="Etelka Light" w:hAnsi="Etelka Light"/>
          <w:bCs/>
          <w:sz w:val="22"/>
          <w:szCs w:val="22"/>
        </w:rPr>
        <w:t>zastoupen PaedDr, Lenkou Dohnalovou, Ph.D.</w:t>
      </w:r>
    </w:p>
    <w:p w14:paraId="6F66CBFA" w14:textId="77777777" w:rsidR="00FA7DE3" w:rsidRPr="00AD1F4E" w:rsidRDefault="00FA7DE3" w:rsidP="00BE429F">
      <w:pPr>
        <w:ind w:left="426"/>
        <w:rPr>
          <w:rFonts w:ascii="Etelka Light" w:hAnsi="Etelka Light"/>
          <w:sz w:val="22"/>
          <w:szCs w:val="22"/>
        </w:rPr>
      </w:pPr>
      <w:r w:rsidRPr="00AD1F4E">
        <w:rPr>
          <w:rFonts w:ascii="Etelka Light" w:hAnsi="Etelka Light"/>
          <w:sz w:val="22"/>
          <w:szCs w:val="22"/>
        </w:rPr>
        <w:t>Erbenova 270/2, Nová Ulice, 779 00 Olomouc</w:t>
      </w:r>
    </w:p>
    <w:p w14:paraId="5D2008B7" w14:textId="134594B6" w:rsidR="00FF197B" w:rsidRPr="00AD1F4E" w:rsidRDefault="00FF197B" w:rsidP="00BE429F">
      <w:pPr>
        <w:ind w:left="426"/>
        <w:rPr>
          <w:rFonts w:ascii="Etelka Light" w:hAnsi="Etelka Light"/>
          <w:sz w:val="22"/>
          <w:szCs w:val="22"/>
        </w:rPr>
      </w:pPr>
      <w:r w:rsidRPr="00AD1F4E">
        <w:rPr>
          <w:rFonts w:ascii="Etelka Light" w:hAnsi="Etelka Light"/>
          <w:sz w:val="22"/>
          <w:szCs w:val="22"/>
        </w:rPr>
        <w:t xml:space="preserve">IČO: </w:t>
      </w:r>
      <w:r w:rsidR="00FA7DE3" w:rsidRPr="00AD1F4E">
        <w:rPr>
          <w:rFonts w:ascii="Etelka Light" w:hAnsi="Etelka Light"/>
          <w:sz w:val="22"/>
          <w:szCs w:val="22"/>
        </w:rPr>
        <w:t>22680161</w:t>
      </w:r>
    </w:p>
    <w:p w14:paraId="48B00C60" w14:textId="78AA9203" w:rsidR="00FA7DE3" w:rsidRPr="00AD1F4E" w:rsidRDefault="00FA7DE3" w:rsidP="00BE429F">
      <w:pPr>
        <w:ind w:left="426"/>
        <w:rPr>
          <w:rFonts w:ascii="Etelka Light" w:hAnsi="Etelka Light"/>
          <w:sz w:val="22"/>
          <w:szCs w:val="22"/>
        </w:rPr>
      </w:pPr>
      <w:r w:rsidRPr="00AD1F4E">
        <w:rPr>
          <w:rFonts w:ascii="Etelka Light" w:hAnsi="Etelka Light"/>
          <w:sz w:val="22"/>
          <w:szCs w:val="22"/>
        </w:rPr>
        <w:t>Spolek je zapsaný ve Spolkovém rejstříku vedeným u Krajského soudu v Ostravě pod zn. L7934</w:t>
      </w:r>
      <w:r w:rsidR="00CB4FF6">
        <w:rPr>
          <w:rFonts w:ascii="Etelka Light" w:hAnsi="Etelka Light"/>
          <w:sz w:val="22"/>
          <w:szCs w:val="22"/>
        </w:rPr>
        <w:t xml:space="preserve">, č. ú. </w:t>
      </w:r>
      <w:r w:rsidR="00CB4FF6" w:rsidRPr="00CB4FF6">
        <w:rPr>
          <w:rFonts w:ascii="Etelka Light" w:hAnsi="Etelka Light"/>
          <w:sz w:val="22"/>
          <w:szCs w:val="22"/>
        </w:rPr>
        <w:t>2802108987/2010</w:t>
      </w:r>
      <w:r w:rsidR="00CB4FF6">
        <w:rPr>
          <w:rFonts w:ascii="Etelka Light" w:hAnsi="Etelka Light"/>
          <w:sz w:val="22"/>
          <w:szCs w:val="22"/>
        </w:rPr>
        <w:t>.</w:t>
      </w:r>
    </w:p>
    <w:p w14:paraId="5D2008BA" w14:textId="77777777" w:rsidR="00FF197B" w:rsidRPr="00AD1F4E" w:rsidRDefault="00FF197B" w:rsidP="00BE429F">
      <w:pPr>
        <w:ind w:left="426"/>
        <w:rPr>
          <w:rFonts w:ascii="Etelka Light" w:hAnsi="Etelka Light"/>
          <w:sz w:val="22"/>
          <w:szCs w:val="22"/>
        </w:rPr>
      </w:pPr>
      <w:r w:rsidRPr="00AD1F4E">
        <w:rPr>
          <w:rFonts w:ascii="Etelka Light" w:hAnsi="Etelka Light"/>
          <w:sz w:val="22"/>
          <w:szCs w:val="22"/>
        </w:rPr>
        <w:t>(dále jen „Dodavatel“)</w:t>
      </w:r>
    </w:p>
    <w:p w14:paraId="5D2008BB" w14:textId="77777777" w:rsidR="00497DB6" w:rsidRPr="00AD1F4E" w:rsidRDefault="00497DB6" w:rsidP="003B686E">
      <w:pPr>
        <w:jc w:val="both"/>
        <w:rPr>
          <w:rFonts w:ascii="Etelka Light" w:hAnsi="Etelka Light"/>
          <w:sz w:val="22"/>
          <w:szCs w:val="22"/>
        </w:rPr>
      </w:pPr>
    </w:p>
    <w:p w14:paraId="5D2008BC" w14:textId="54AD0663" w:rsidR="00497DB6" w:rsidRPr="00AD1F4E" w:rsidRDefault="00497DB6" w:rsidP="00BE429F">
      <w:pPr>
        <w:ind w:left="426"/>
        <w:jc w:val="both"/>
        <w:rPr>
          <w:rFonts w:ascii="Etelka Light" w:hAnsi="Etelka Light"/>
          <w:b/>
          <w:sz w:val="22"/>
          <w:szCs w:val="22"/>
        </w:rPr>
      </w:pPr>
      <w:r w:rsidRPr="00AD1F4E">
        <w:rPr>
          <w:rFonts w:ascii="Etelka Light" w:hAnsi="Etelka Light"/>
          <w:sz w:val="22"/>
          <w:szCs w:val="22"/>
        </w:rPr>
        <w:t xml:space="preserve">uzavírají </w:t>
      </w:r>
      <w:r w:rsidR="00CB4FF6">
        <w:rPr>
          <w:rFonts w:ascii="Etelka Light" w:hAnsi="Etelka Light"/>
          <w:sz w:val="22"/>
          <w:szCs w:val="22"/>
        </w:rPr>
        <w:t xml:space="preserve">následující </w:t>
      </w:r>
      <w:r w:rsidRPr="00AD1F4E">
        <w:rPr>
          <w:rFonts w:ascii="Etelka Light" w:hAnsi="Etelka Light"/>
          <w:sz w:val="22"/>
          <w:szCs w:val="22"/>
        </w:rPr>
        <w:t xml:space="preserve">smlouvu o zajištění </w:t>
      </w:r>
      <w:r w:rsidR="000E5E5A" w:rsidRPr="00AD1F4E">
        <w:rPr>
          <w:rFonts w:ascii="Etelka Light" w:hAnsi="Etelka Light"/>
          <w:sz w:val="22"/>
          <w:szCs w:val="22"/>
        </w:rPr>
        <w:t xml:space="preserve">uměleckého </w:t>
      </w:r>
      <w:r w:rsidR="00FA7DE3" w:rsidRPr="00AD1F4E">
        <w:rPr>
          <w:rFonts w:ascii="Etelka Light" w:hAnsi="Etelka Light"/>
          <w:sz w:val="22"/>
          <w:szCs w:val="22"/>
        </w:rPr>
        <w:t>vystoupení</w:t>
      </w:r>
      <w:r w:rsidR="00CB4FF6">
        <w:rPr>
          <w:rFonts w:ascii="Etelka Light" w:hAnsi="Etelka Light"/>
          <w:b/>
          <w:bCs/>
          <w:sz w:val="22"/>
          <w:szCs w:val="22"/>
        </w:rPr>
        <w:t xml:space="preserve"> </w:t>
      </w:r>
      <w:r w:rsidR="00CB4FF6" w:rsidRPr="00CB4FF6">
        <w:rPr>
          <w:rFonts w:ascii="Etelka Light" w:hAnsi="Etelka Light"/>
          <w:sz w:val="22"/>
          <w:szCs w:val="22"/>
        </w:rPr>
        <w:t>výkonných umělců</w:t>
      </w:r>
      <w:r w:rsidR="00C7559C">
        <w:rPr>
          <w:rFonts w:ascii="Etelka Light" w:hAnsi="Etelka Light"/>
          <w:sz w:val="22"/>
          <w:szCs w:val="22"/>
        </w:rPr>
        <w:t xml:space="preserve"> (dále jen jako „Smlouva“)</w:t>
      </w:r>
      <w:r w:rsidR="00FA7DE3" w:rsidRPr="00AD1F4E">
        <w:rPr>
          <w:rFonts w:ascii="Etelka Light" w:hAnsi="Etelka Light"/>
          <w:b/>
          <w:bCs/>
          <w:sz w:val="22"/>
          <w:szCs w:val="22"/>
        </w:rPr>
        <w:t>.</w:t>
      </w:r>
    </w:p>
    <w:p w14:paraId="5D2008BE" w14:textId="484275EB" w:rsidR="00497DB6" w:rsidRPr="00AD1F4E" w:rsidRDefault="00497DB6" w:rsidP="00B03D84">
      <w:pPr>
        <w:pStyle w:val="Nadpis2"/>
      </w:pPr>
      <w:r w:rsidRPr="00AD1F4E">
        <w:t>ÚVODNÍ USTANOVENÍ</w:t>
      </w:r>
    </w:p>
    <w:p w14:paraId="5D2008BF" w14:textId="756E3F14" w:rsidR="003B686E" w:rsidRPr="00AD1F4E" w:rsidRDefault="00497DB6" w:rsidP="00CE631A">
      <w:pPr>
        <w:pStyle w:val="odstavec"/>
        <w:ind w:left="426"/>
      </w:pPr>
      <w:r w:rsidRPr="00AD1F4E">
        <w:t xml:space="preserve">Objednatel a Dodavatel uzavírají podle ust. zákona č.  89/2012 Sb., občanský zákoník, v platném znění, a v souladu s ustanoveními zákona č. 121/2000 Sb., autorský zákon, v platném znění, tuto </w:t>
      </w:r>
      <w:r w:rsidR="00C248F9">
        <w:t>S</w:t>
      </w:r>
      <w:r w:rsidRPr="00AD1F4E">
        <w:t xml:space="preserve">mlouvu o zajištění </w:t>
      </w:r>
      <w:r w:rsidR="000E5E5A" w:rsidRPr="00AD1F4E">
        <w:t xml:space="preserve">uměleckého </w:t>
      </w:r>
      <w:r w:rsidR="00FA7DE3" w:rsidRPr="00AD1F4E">
        <w:t>vystoupení</w:t>
      </w:r>
      <w:r w:rsidRPr="00AD1F4E">
        <w:t xml:space="preserve"> </w:t>
      </w:r>
      <w:r w:rsidR="00D1515A" w:rsidRPr="00AD1F4E">
        <w:t>v</w:t>
      </w:r>
      <w:r w:rsidR="006906C2" w:rsidRPr="00AD1F4E">
        <w:rPr>
          <w:bCs/>
        </w:rPr>
        <w:t> </w:t>
      </w:r>
      <w:r w:rsidR="003C1060" w:rsidRPr="00AD1F4E">
        <w:rPr>
          <w:b/>
          <w:bCs/>
        </w:rPr>
        <w:t>Ostravě</w:t>
      </w:r>
      <w:r w:rsidR="003E38A1" w:rsidRPr="00AD1F4E">
        <w:rPr>
          <w:bCs/>
        </w:rPr>
        <w:t xml:space="preserve"> </w:t>
      </w:r>
      <w:r w:rsidR="002D55E1" w:rsidRPr="00AD1F4E">
        <w:rPr>
          <w:bCs/>
        </w:rPr>
        <w:t xml:space="preserve">v prostorách </w:t>
      </w:r>
      <w:r w:rsidR="003C1060" w:rsidRPr="00AD1F4E">
        <w:rPr>
          <w:b/>
          <w:bCs/>
        </w:rPr>
        <w:t>Multifunkční auly GONG</w:t>
      </w:r>
      <w:r w:rsidR="00FF197B" w:rsidRPr="00AD1F4E">
        <w:rPr>
          <w:b/>
          <w:bCs/>
        </w:rPr>
        <w:t>.</w:t>
      </w:r>
    </w:p>
    <w:p w14:paraId="675A8529" w14:textId="588E2E61" w:rsidR="00FA7DE3" w:rsidRPr="00AD1F4E" w:rsidRDefault="00FA7DE3" w:rsidP="00FA7DE3">
      <w:pPr>
        <w:pStyle w:val="odstavec"/>
        <w:ind w:left="426"/>
      </w:pPr>
      <w:r w:rsidRPr="00AD1F4E">
        <w:t xml:space="preserve">Dodavatel tímto prohlašuje, že </w:t>
      </w:r>
      <w:r w:rsidR="00CB4FF6">
        <w:t>zastřešuje část výkonných umělců</w:t>
      </w:r>
      <w:r w:rsidRPr="00AD1F4E">
        <w:t xml:space="preserve"> hudební</w:t>
      </w:r>
      <w:r w:rsidR="00CB4FF6">
        <w:t>ho</w:t>
      </w:r>
      <w:r w:rsidRPr="00AD1F4E">
        <w:t xml:space="preserve"> projekt</w:t>
      </w:r>
      <w:r w:rsidR="00CB4FF6">
        <w:t>u</w:t>
      </w:r>
      <w:r w:rsidRPr="00AD1F4E">
        <w:t xml:space="preserve"> </w:t>
      </w:r>
      <w:r w:rsidR="00E36CB8" w:rsidRPr="00AD1F4E">
        <w:t xml:space="preserve">To nejlepší ze světových muzikálů a </w:t>
      </w:r>
      <w:r w:rsidRPr="00AD1F4E">
        <w:t xml:space="preserve">v rámci toho je oprávněn sjednávat podmínky pro </w:t>
      </w:r>
      <w:r w:rsidR="00CB4FF6">
        <w:t>jejich</w:t>
      </w:r>
      <w:r w:rsidRPr="00AD1F4E">
        <w:t xml:space="preserve"> </w:t>
      </w:r>
      <w:r w:rsidR="00CB4FF6">
        <w:t>v</w:t>
      </w:r>
      <w:r w:rsidRPr="00AD1F4E">
        <w:t xml:space="preserve">ystoupení. </w:t>
      </w:r>
      <w:r w:rsidR="00CB4FF6">
        <w:t>Objednatel</w:t>
      </w:r>
      <w:r w:rsidRPr="00AD1F4E">
        <w:t xml:space="preserve"> je oprávněn pořádat kulturní produkce včetně pořadů výkonných umělců. </w:t>
      </w:r>
    </w:p>
    <w:p w14:paraId="5D2008C0" w14:textId="675B475D" w:rsidR="00497DB6" w:rsidRPr="00AD1F4E" w:rsidRDefault="00497DB6" w:rsidP="00B03D84">
      <w:pPr>
        <w:pStyle w:val="Nadpis2"/>
      </w:pPr>
      <w:r w:rsidRPr="00AD1F4E">
        <w:t>PŘEDMĚT SMLOUVY</w:t>
      </w:r>
    </w:p>
    <w:p w14:paraId="53AFB35C" w14:textId="68DDC722" w:rsidR="000E6099" w:rsidRPr="00AD1F4E" w:rsidRDefault="00497DB6" w:rsidP="000E6099">
      <w:pPr>
        <w:pStyle w:val="odstavec"/>
        <w:numPr>
          <w:ilvl w:val="0"/>
          <w:numId w:val="22"/>
        </w:numPr>
        <w:ind w:left="426"/>
      </w:pPr>
      <w:r w:rsidRPr="00AD1F4E">
        <w:t>Dodavatel se zavazuje</w:t>
      </w:r>
      <w:r w:rsidR="00697897" w:rsidRPr="00AD1F4E">
        <w:t xml:space="preserve"> vůči Objednateli za </w:t>
      </w:r>
      <w:r w:rsidR="00CB4FF6">
        <w:t>sjednanou</w:t>
      </w:r>
      <w:r w:rsidR="00697897" w:rsidRPr="00AD1F4E">
        <w:t xml:space="preserve"> </w:t>
      </w:r>
      <w:r w:rsidR="000F399C" w:rsidRPr="00AD1F4E">
        <w:t xml:space="preserve">finanční </w:t>
      </w:r>
      <w:r w:rsidR="00697897" w:rsidRPr="00AD1F4E">
        <w:t>odměnu</w:t>
      </w:r>
      <w:r w:rsidR="000F399C" w:rsidRPr="00AD1F4E">
        <w:t xml:space="preserve"> (dále jen „Odměna“)</w:t>
      </w:r>
      <w:r w:rsidRPr="00AD1F4E">
        <w:t xml:space="preserve"> </w:t>
      </w:r>
      <w:r w:rsidR="000E6099" w:rsidRPr="00AD1F4E">
        <w:t xml:space="preserve">zajistit v souladu a v rozsahu dohodnutém v této </w:t>
      </w:r>
      <w:r w:rsidR="00C248F9">
        <w:t>S</w:t>
      </w:r>
      <w:r w:rsidR="000E6099" w:rsidRPr="00AD1F4E">
        <w:t>mlouvě veřejné umělecké vystoupení těchto umělců:</w:t>
      </w:r>
    </w:p>
    <w:p w14:paraId="1680B354" w14:textId="36E65603" w:rsidR="000E6099" w:rsidRPr="00AD1F4E" w:rsidRDefault="00021316" w:rsidP="000E6099">
      <w:pPr>
        <w:pStyle w:val="odstavec"/>
        <w:numPr>
          <w:ilvl w:val="1"/>
          <w:numId w:val="6"/>
        </w:numPr>
        <w:spacing w:before="120" w:after="0"/>
        <w:ind w:left="1434" w:hanging="357"/>
      </w:pPr>
      <w:r w:rsidRPr="00AD1F4E">
        <w:lastRenderedPageBreak/>
        <w:t>Radim Schwab</w:t>
      </w:r>
      <w:r w:rsidR="000E6099" w:rsidRPr="00AD1F4E">
        <w:t xml:space="preserve"> – zpěv;</w:t>
      </w:r>
    </w:p>
    <w:p w14:paraId="626C6E5D" w14:textId="24BDCDCB" w:rsidR="000E6099" w:rsidRPr="00AD1F4E" w:rsidRDefault="00021316" w:rsidP="000E6099">
      <w:pPr>
        <w:pStyle w:val="odstavec"/>
        <w:numPr>
          <w:ilvl w:val="1"/>
          <w:numId w:val="6"/>
        </w:numPr>
        <w:spacing w:before="0" w:after="0"/>
        <w:ind w:left="1434" w:hanging="357"/>
      </w:pPr>
      <w:r w:rsidRPr="00AD1F4E">
        <w:t>Kristýna Daňhelová</w:t>
      </w:r>
      <w:r w:rsidR="000E6099" w:rsidRPr="00AD1F4E">
        <w:t xml:space="preserve"> – zpěv;</w:t>
      </w:r>
    </w:p>
    <w:p w14:paraId="74D2BF3F" w14:textId="5EE1266F" w:rsidR="000E6099" w:rsidRPr="00AD1F4E" w:rsidRDefault="00021316" w:rsidP="000E6099">
      <w:pPr>
        <w:pStyle w:val="odstavec"/>
        <w:numPr>
          <w:ilvl w:val="1"/>
          <w:numId w:val="6"/>
        </w:numPr>
        <w:spacing w:before="0" w:after="0"/>
        <w:ind w:left="1434" w:hanging="357"/>
      </w:pPr>
      <w:r w:rsidRPr="00AD1F4E">
        <w:t>Oldřich Smysl</w:t>
      </w:r>
      <w:r w:rsidR="000E6099" w:rsidRPr="00AD1F4E">
        <w:t xml:space="preserve"> – zpěv;</w:t>
      </w:r>
    </w:p>
    <w:p w14:paraId="53FFCF71" w14:textId="2D838B21" w:rsidR="000E6099" w:rsidRPr="00AD1F4E" w:rsidRDefault="00021316" w:rsidP="000E6099">
      <w:pPr>
        <w:pStyle w:val="odstavec"/>
        <w:numPr>
          <w:ilvl w:val="1"/>
          <w:numId w:val="6"/>
        </w:numPr>
        <w:spacing w:before="0" w:after="0"/>
        <w:ind w:left="1434" w:hanging="357"/>
      </w:pPr>
      <w:r w:rsidRPr="00AD1F4E">
        <w:t>Anna Jelínková</w:t>
      </w:r>
      <w:r w:rsidR="000E6099" w:rsidRPr="00AD1F4E">
        <w:t xml:space="preserve"> – zpěv;</w:t>
      </w:r>
    </w:p>
    <w:p w14:paraId="17C61020" w14:textId="474BBA4F" w:rsidR="000E6099" w:rsidRPr="00AD1F4E" w:rsidRDefault="00021316" w:rsidP="000E6099">
      <w:pPr>
        <w:pStyle w:val="odstavec"/>
        <w:numPr>
          <w:ilvl w:val="1"/>
          <w:numId w:val="6"/>
        </w:numPr>
        <w:spacing w:before="0" w:after="0"/>
        <w:ind w:left="1434" w:hanging="357"/>
      </w:pPr>
      <w:r w:rsidRPr="00AD1F4E">
        <w:t>Petr Mlynář</w:t>
      </w:r>
      <w:r w:rsidR="000E6099" w:rsidRPr="00AD1F4E">
        <w:t xml:space="preserve"> – </w:t>
      </w:r>
      <w:r w:rsidRPr="00AD1F4E">
        <w:t>klavír</w:t>
      </w:r>
      <w:r w:rsidR="000E6099" w:rsidRPr="00AD1F4E">
        <w:t>;</w:t>
      </w:r>
    </w:p>
    <w:p w14:paraId="24654896" w14:textId="60DE7B63" w:rsidR="000E6099" w:rsidRPr="00AD1F4E" w:rsidRDefault="00021316" w:rsidP="000E6099">
      <w:pPr>
        <w:pStyle w:val="odstavec"/>
        <w:numPr>
          <w:ilvl w:val="1"/>
          <w:numId w:val="6"/>
        </w:numPr>
        <w:spacing w:before="0" w:after="0"/>
        <w:ind w:left="1434" w:hanging="357"/>
      </w:pPr>
      <w:r w:rsidRPr="00AD1F4E">
        <w:t>Jan Navrátil – kytara;</w:t>
      </w:r>
    </w:p>
    <w:p w14:paraId="5C9E555E" w14:textId="0ADFDCD1" w:rsidR="000E6099" w:rsidRPr="00AD1F4E" w:rsidRDefault="00021316" w:rsidP="000E6099">
      <w:pPr>
        <w:pStyle w:val="odstavec"/>
        <w:numPr>
          <w:ilvl w:val="1"/>
          <w:numId w:val="6"/>
        </w:numPr>
        <w:spacing w:before="0" w:after="0"/>
        <w:ind w:left="1434" w:hanging="357"/>
      </w:pPr>
      <w:r w:rsidRPr="00AD1F4E">
        <w:t>Martin M</w:t>
      </w:r>
      <w:r w:rsidR="00F4313D" w:rsidRPr="00AD1F4E">
        <w:t>i</w:t>
      </w:r>
      <w:r w:rsidRPr="00AD1F4E">
        <w:t>šák – baskytara;</w:t>
      </w:r>
    </w:p>
    <w:p w14:paraId="413DDDCD" w14:textId="2DD0926F" w:rsidR="000E6099" w:rsidRPr="00AD1F4E" w:rsidRDefault="00021316" w:rsidP="000E6099">
      <w:pPr>
        <w:pStyle w:val="odstavec"/>
        <w:numPr>
          <w:ilvl w:val="1"/>
          <w:numId w:val="6"/>
        </w:numPr>
        <w:spacing w:before="0" w:after="0"/>
        <w:ind w:left="1434" w:hanging="357"/>
      </w:pPr>
      <w:r w:rsidRPr="00AD1F4E">
        <w:t>Marek Antoňů – bicí</w:t>
      </w:r>
      <w:r w:rsidR="000E6099" w:rsidRPr="00AD1F4E">
        <w:t>;</w:t>
      </w:r>
    </w:p>
    <w:p w14:paraId="397427D3" w14:textId="1939BE9D" w:rsidR="000E6099" w:rsidRPr="00AD1F4E" w:rsidRDefault="00CC261E" w:rsidP="000E6099">
      <w:pPr>
        <w:pStyle w:val="odstavec"/>
        <w:numPr>
          <w:ilvl w:val="1"/>
          <w:numId w:val="6"/>
        </w:numPr>
        <w:spacing w:before="0" w:after="0"/>
      </w:pPr>
      <w:r>
        <w:t xml:space="preserve">minimálně </w:t>
      </w:r>
      <w:r w:rsidR="00A4478C" w:rsidRPr="00AD1F4E">
        <w:t>2</w:t>
      </w:r>
      <w:r>
        <w:t>5</w:t>
      </w:r>
      <w:r w:rsidR="00A4478C" w:rsidRPr="00AD1F4E">
        <w:t>členný</w:t>
      </w:r>
      <w:r w:rsidR="00021316" w:rsidRPr="00AD1F4E">
        <w:t xml:space="preserve"> Komorní s</w:t>
      </w:r>
      <w:r w:rsidR="000E6099" w:rsidRPr="00AD1F4E">
        <w:t>bor</w:t>
      </w:r>
      <w:r w:rsidR="00021316" w:rsidRPr="00AD1F4E">
        <w:t xml:space="preserve"> Lenky Dohnalové-Mlynářové</w:t>
      </w:r>
      <w:r>
        <w:t xml:space="preserve"> (vč. jeho dalších, výše neuvedených sólistů)</w:t>
      </w:r>
      <w:r w:rsidR="00A4478C" w:rsidRPr="00AD1F4E">
        <w:t>.</w:t>
      </w:r>
    </w:p>
    <w:p w14:paraId="0671945A" w14:textId="2B3C3EC9" w:rsidR="000E6099" w:rsidRPr="00AD1F4E" w:rsidRDefault="000E6099" w:rsidP="000E6099">
      <w:pPr>
        <w:pStyle w:val="odstavec"/>
        <w:numPr>
          <w:ilvl w:val="0"/>
          <w:numId w:val="0"/>
        </w:numPr>
        <w:ind w:left="426"/>
      </w:pPr>
      <w:r w:rsidRPr="00AD1F4E">
        <w:t>(dále jen „Výkonní umělci“</w:t>
      </w:r>
      <w:r w:rsidR="00CC261E">
        <w:t xml:space="preserve"> a „Vystoupení“</w:t>
      </w:r>
      <w:r w:rsidRPr="00AD1F4E">
        <w:t xml:space="preserve">) na akci </w:t>
      </w:r>
      <w:r w:rsidR="00CC261E">
        <w:t>Objednatele</w:t>
      </w:r>
      <w:r w:rsidRPr="00AD1F4E">
        <w:t xml:space="preserve"> s názvem „</w:t>
      </w:r>
      <w:r w:rsidR="00A4478C" w:rsidRPr="00AD1F4E">
        <w:t>To nejlepší z</w:t>
      </w:r>
      <w:r w:rsidR="00CC261E">
        <w:t>e světových</w:t>
      </w:r>
      <w:r w:rsidR="00A4478C" w:rsidRPr="00AD1F4E">
        <w:t xml:space="preserve"> muzikálů</w:t>
      </w:r>
      <w:r w:rsidRPr="00AD1F4E">
        <w:t>“ (dále jen „</w:t>
      </w:r>
      <w:r w:rsidR="00CC261E">
        <w:t>Akce</w:t>
      </w:r>
      <w:r w:rsidRPr="00AD1F4E">
        <w:t>“).</w:t>
      </w:r>
    </w:p>
    <w:p w14:paraId="5D2008C2" w14:textId="2C7CCD11" w:rsidR="003C1060" w:rsidRPr="00AD1F4E" w:rsidRDefault="00497DB6" w:rsidP="00A60033">
      <w:pPr>
        <w:pStyle w:val="odstavec"/>
        <w:ind w:left="426"/>
      </w:pPr>
      <w:r w:rsidRPr="00AD1F4E">
        <w:t xml:space="preserve">Vystoupení </w:t>
      </w:r>
      <w:r w:rsidR="00AD1F4E" w:rsidRPr="00AD1F4E">
        <w:t>Výkonných</w:t>
      </w:r>
      <w:r w:rsidRPr="00AD1F4E">
        <w:t xml:space="preserve"> uměl</w:t>
      </w:r>
      <w:r w:rsidR="00A44CE5" w:rsidRPr="00AD1F4E">
        <w:t>c</w:t>
      </w:r>
      <w:r w:rsidR="00AD1F4E" w:rsidRPr="00AD1F4E">
        <w:t>ů</w:t>
      </w:r>
      <w:r w:rsidRPr="00AD1F4E">
        <w:t xml:space="preserve"> se uskuteční dne </w:t>
      </w:r>
      <w:r w:rsidR="007D164E" w:rsidRPr="00AD1F4E">
        <w:t>25</w:t>
      </w:r>
      <w:r w:rsidR="003C1060" w:rsidRPr="00AD1F4E">
        <w:t>.</w:t>
      </w:r>
      <w:r w:rsidR="00BE429F" w:rsidRPr="00AD1F4E">
        <w:t xml:space="preserve"> </w:t>
      </w:r>
      <w:r w:rsidR="007D164E" w:rsidRPr="00AD1F4E">
        <w:t>2</w:t>
      </w:r>
      <w:r w:rsidR="00A44CE5" w:rsidRPr="00AD1F4E">
        <w:t>.</w:t>
      </w:r>
      <w:r w:rsidR="00BE429F" w:rsidRPr="00AD1F4E">
        <w:t xml:space="preserve"> </w:t>
      </w:r>
      <w:r w:rsidR="00A44CE5" w:rsidRPr="00AD1F4E">
        <w:t>20</w:t>
      </w:r>
      <w:r w:rsidR="007D164E" w:rsidRPr="00AD1F4E">
        <w:t>25</w:t>
      </w:r>
      <w:r w:rsidR="00D1515A" w:rsidRPr="00AD1F4E">
        <w:t xml:space="preserve"> </w:t>
      </w:r>
      <w:r w:rsidRPr="00AD1F4E">
        <w:t>od</w:t>
      </w:r>
      <w:r w:rsidR="003956A5" w:rsidRPr="00AD1F4E">
        <w:t xml:space="preserve"> 18 </w:t>
      </w:r>
      <w:r w:rsidRPr="00AD1F4E">
        <w:t>hodin v </w:t>
      </w:r>
      <w:r w:rsidR="000F399C" w:rsidRPr="00AD1F4E">
        <w:t>místě konání specifikovaném v čl. II odst.1</w:t>
      </w:r>
      <w:r w:rsidRPr="00AD1F4E">
        <w:t xml:space="preserve">. </w:t>
      </w:r>
      <w:r w:rsidR="00A44CE5" w:rsidRPr="00AD1F4E">
        <w:t>a to konkrétně</w:t>
      </w:r>
      <w:r w:rsidR="005A78DB" w:rsidRPr="00AD1F4E">
        <w:t xml:space="preserve"> </w:t>
      </w:r>
      <w:r w:rsidR="003C1060" w:rsidRPr="00AD1F4E">
        <w:t>v rámci tohoto programu:</w:t>
      </w:r>
    </w:p>
    <w:p w14:paraId="1E355350" w14:textId="77777777" w:rsidR="00AD1F4E" w:rsidRDefault="00AD1F4E" w:rsidP="00AD1F4E">
      <w:pPr>
        <w:spacing w:before="240" w:line="276" w:lineRule="auto"/>
        <w:ind w:firstLine="426"/>
        <w:rPr>
          <w:rFonts w:ascii="Etelka Light" w:eastAsia="Aptos" w:hAnsi="Etelka Light"/>
          <w:b/>
          <w:bCs/>
          <w:kern w:val="2"/>
          <w:sz w:val="22"/>
          <w:szCs w:val="22"/>
          <w:lang w:eastAsia="en-US"/>
          <w14:ligatures w14:val="standardContextual"/>
        </w:rPr>
        <w:sectPr w:rsidR="00AD1F4E" w:rsidSect="00BE7308">
          <w:headerReference w:type="default" r:id="rId7"/>
          <w:footerReference w:type="default" r:id="rId8"/>
          <w:footnotePr>
            <w:pos w:val="beneathText"/>
          </w:footnotePr>
          <w:pgSz w:w="11905" w:h="16837"/>
          <w:pgMar w:top="2552" w:right="1417" w:bottom="2977" w:left="1417" w:header="708" w:footer="708" w:gutter="0"/>
          <w:cols w:space="708"/>
          <w:docGrid w:linePitch="360"/>
        </w:sectPr>
      </w:pPr>
    </w:p>
    <w:p w14:paraId="7B3D367A" w14:textId="77777777" w:rsidR="00AD1F4E" w:rsidRDefault="00AD1F4E" w:rsidP="00AD1F4E">
      <w:pPr>
        <w:spacing w:before="240" w:line="276" w:lineRule="auto"/>
        <w:ind w:firstLine="426"/>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 xml:space="preserve">Jesus Christ Superstar </w:t>
      </w:r>
    </w:p>
    <w:p w14:paraId="77BE2A13" w14:textId="6CDAFEBA" w:rsidR="00AD1F4E" w:rsidRPr="00AD1F4E" w:rsidRDefault="00AD1F4E" w:rsidP="00AD1F4E">
      <w:pPr>
        <w:spacing w:line="276" w:lineRule="auto"/>
        <w:ind w:firstLine="425"/>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A. L. Webber/T. Rice</w:t>
      </w:r>
    </w:p>
    <w:p w14:paraId="55610407"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Ouvertura</w:t>
      </w:r>
    </w:p>
    <w:p w14:paraId="05E45464"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Heaven on Their Minds</w:t>
      </w:r>
    </w:p>
    <w:p w14:paraId="23863D9F" w14:textId="69E34F08" w:rsidR="00AD1F4E" w:rsidRPr="00AD1F4E" w:rsidRDefault="004E02AB"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Pr>
          <w:rFonts w:ascii="Etelka Light" w:eastAsia="Aptos" w:hAnsi="Etelka Light"/>
          <w:color w:val="000000"/>
          <w:kern w:val="2"/>
          <w:sz w:val="22"/>
          <w:szCs w:val="22"/>
          <w:lang w:eastAsia="en-US"/>
          <w14:ligatures w14:val="standardContextual"/>
        </w:rPr>
        <w:t>I</w:t>
      </w:r>
      <w:r w:rsidR="00AD1F4E" w:rsidRPr="00AD1F4E">
        <w:rPr>
          <w:rFonts w:ascii="Etelka Light" w:eastAsia="Aptos" w:hAnsi="Etelka Light"/>
          <w:color w:val="000000"/>
          <w:kern w:val="2"/>
          <w:sz w:val="22"/>
          <w:szCs w:val="22"/>
          <w:lang w:eastAsia="en-US"/>
          <w14:ligatures w14:val="standardContextual"/>
        </w:rPr>
        <w:t xml:space="preserve"> Don</w:t>
      </w:r>
      <w:r>
        <w:rPr>
          <w:rFonts w:ascii="Etelka Light" w:eastAsia="Aptos" w:hAnsi="Etelka Light"/>
          <w:color w:val="000000"/>
          <w:kern w:val="2"/>
          <w:sz w:val="22"/>
          <w:szCs w:val="22"/>
          <w:lang w:eastAsia="en-US"/>
          <w14:ligatures w14:val="standardContextual"/>
        </w:rPr>
        <w:t>‘</w:t>
      </w:r>
      <w:r w:rsidR="00AD1F4E" w:rsidRPr="00AD1F4E">
        <w:rPr>
          <w:rFonts w:ascii="Etelka Light" w:eastAsia="Aptos" w:hAnsi="Etelka Light"/>
          <w:color w:val="000000"/>
          <w:kern w:val="2"/>
          <w:sz w:val="22"/>
          <w:szCs w:val="22"/>
          <w:lang w:eastAsia="en-US"/>
          <w14:ligatures w14:val="standardContextual"/>
        </w:rPr>
        <w:t xml:space="preserve">t Know How to Love Him </w:t>
      </w:r>
    </w:p>
    <w:p w14:paraId="6FF6C690" w14:textId="0AED79B5"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Pilate</w:t>
      </w:r>
      <w:r w:rsidR="004E02AB">
        <w:rPr>
          <w:rFonts w:ascii="Etelka Light" w:eastAsia="Aptos" w:hAnsi="Etelka Light"/>
          <w:color w:val="000000"/>
          <w:kern w:val="2"/>
          <w:sz w:val="22"/>
          <w:szCs w:val="22"/>
          <w:lang w:eastAsia="en-US"/>
          <w14:ligatures w14:val="standardContextual"/>
        </w:rPr>
        <w:t>‘</w:t>
      </w:r>
      <w:r w:rsidRPr="00AD1F4E">
        <w:rPr>
          <w:rFonts w:ascii="Etelka Light" w:eastAsia="Aptos" w:hAnsi="Etelka Light"/>
          <w:color w:val="000000"/>
          <w:kern w:val="2"/>
          <w:sz w:val="22"/>
          <w:szCs w:val="22"/>
          <w:lang w:eastAsia="en-US"/>
          <w14:ligatures w14:val="standardContextual"/>
        </w:rPr>
        <w:t xml:space="preserve">s Dream </w:t>
      </w:r>
    </w:p>
    <w:p w14:paraId="692C7F4A"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 xml:space="preserve">Gethsemane </w:t>
      </w:r>
    </w:p>
    <w:p w14:paraId="6B1C392F"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The Last Supper</w:t>
      </w:r>
    </w:p>
    <w:p w14:paraId="34CAB138"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b/>
          <w:bCs/>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 xml:space="preserve">Superstar </w:t>
      </w:r>
    </w:p>
    <w:p w14:paraId="6CC3E953" w14:textId="77777777" w:rsidR="00AD1F4E" w:rsidRDefault="00AD1F4E" w:rsidP="00AD1F4E">
      <w:pPr>
        <w:spacing w:line="276" w:lineRule="auto"/>
        <w:ind w:firstLine="425"/>
        <w:rPr>
          <w:rFonts w:ascii="Etelka Light" w:eastAsia="Aptos" w:hAnsi="Etelka Light"/>
          <w:b/>
          <w:bCs/>
          <w:kern w:val="2"/>
          <w:sz w:val="22"/>
          <w:szCs w:val="22"/>
          <w:lang w:eastAsia="en-US"/>
          <w14:ligatures w14:val="standardContextual"/>
        </w:rPr>
      </w:pPr>
    </w:p>
    <w:p w14:paraId="42312854" w14:textId="3380BC48" w:rsidR="00AD1F4E" w:rsidRDefault="00AD1F4E" w:rsidP="00AD1F4E">
      <w:pPr>
        <w:spacing w:line="276" w:lineRule="auto"/>
        <w:ind w:firstLine="425"/>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 xml:space="preserve">Les Miserables </w:t>
      </w:r>
    </w:p>
    <w:p w14:paraId="5EFD6F9C" w14:textId="2E08978B" w:rsidR="00AD1F4E" w:rsidRPr="00AD1F4E" w:rsidRDefault="00AD1F4E" w:rsidP="00AD1F4E">
      <w:pPr>
        <w:spacing w:line="276" w:lineRule="auto"/>
        <w:ind w:firstLine="425"/>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C. M. Schönberg/A. Boublil</w:t>
      </w:r>
    </w:p>
    <w:p w14:paraId="3BAF8B57"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On My Own</w:t>
      </w:r>
    </w:p>
    <w:p w14:paraId="58815003"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 xml:space="preserve">Bring Him Home </w:t>
      </w:r>
    </w:p>
    <w:p w14:paraId="0E7D4148" w14:textId="2A896B22" w:rsidR="00AD1F4E" w:rsidRDefault="00AD1F4E" w:rsidP="004E02AB">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Javert</w:t>
      </w:r>
      <w:r w:rsidR="004E02AB">
        <w:rPr>
          <w:rFonts w:ascii="Etelka Light" w:eastAsia="Aptos" w:hAnsi="Etelka Light"/>
          <w:color w:val="000000"/>
          <w:kern w:val="2"/>
          <w:sz w:val="22"/>
          <w:szCs w:val="22"/>
          <w:lang w:eastAsia="en-US"/>
          <w14:ligatures w14:val="standardContextual"/>
        </w:rPr>
        <w:t>‘</w:t>
      </w:r>
      <w:r w:rsidRPr="00AD1F4E">
        <w:rPr>
          <w:rFonts w:ascii="Etelka Light" w:eastAsia="Aptos" w:hAnsi="Etelka Light"/>
          <w:color w:val="000000"/>
          <w:kern w:val="2"/>
          <w:sz w:val="22"/>
          <w:szCs w:val="22"/>
          <w:lang w:eastAsia="en-US"/>
          <w14:ligatures w14:val="standardContextual"/>
        </w:rPr>
        <w:t>s Suicide</w:t>
      </w:r>
    </w:p>
    <w:p w14:paraId="5358A8B4" w14:textId="5441040E" w:rsidR="004E02AB" w:rsidRPr="004E02AB" w:rsidRDefault="004E02AB" w:rsidP="004E02AB">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4E02AB">
        <w:rPr>
          <w:rFonts w:ascii="Etelka Light" w:eastAsia="Aptos" w:hAnsi="Etelka Light"/>
          <w:color w:val="000000"/>
          <w:kern w:val="2"/>
          <w:sz w:val="22"/>
          <w:szCs w:val="22"/>
          <w:lang w:eastAsia="en-US"/>
          <w14:ligatures w14:val="standardContextual"/>
        </w:rPr>
        <w:t>One Day More</w:t>
      </w:r>
    </w:p>
    <w:p w14:paraId="58FB15D0" w14:textId="77777777" w:rsidR="00AD1F4E" w:rsidRDefault="00AD1F4E" w:rsidP="00AD1F4E">
      <w:pPr>
        <w:spacing w:line="276" w:lineRule="auto"/>
        <w:ind w:firstLine="425"/>
        <w:rPr>
          <w:rFonts w:ascii="Etelka Light" w:eastAsia="Aptos" w:hAnsi="Etelka Light"/>
          <w:b/>
          <w:bCs/>
          <w:kern w:val="2"/>
          <w:sz w:val="22"/>
          <w:szCs w:val="22"/>
          <w:lang w:eastAsia="en-US"/>
          <w14:ligatures w14:val="standardContextual"/>
        </w:rPr>
      </w:pPr>
    </w:p>
    <w:p w14:paraId="5E55971B" w14:textId="7450C0A3" w:rsidR="00AD1F4E" w:rsidRPr="00AD1F4E" w:rsidRDefault="00AD1F4E" w:rsidP="00AD1F4E">
      <w:pPr>
        <w:spacing w:line="276" w:lineRule="auto"/>
        <w:ind w:firstLine="425"/>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Evita (A. L. Webber/T. Rice)</w:t>
      </w:r>
    </w:p>
    <w:p w14:paraId="5D7CA2E6"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Waltz for Che</w:t>
      </w:r>
      <w:r w:rsidRPr="00AD1F4E">
        <w:rPr>
          <w:rFonts w:ascii="Etelka Light" w:eastAsia="Aptos" w:hAnsi="Etelka Light"/>
          <w:color w:val="000000"/>
          <w:kern w:val="2"/>
          <w:sz w:val="22"/>
          <w:szCs w:val="22"/>
          <w:lang w:eastAsia="en-US"/>
          <w14:ligatures w14:val="standardContextual"/>
        </w:rPr>
        <w:tab/>
      </w:r>
    </w:p>
    <w:p w14:paraId="138E2DDB" w14:textId="77777777" w:rsidR="00614B7B" w:rsidRPr="00AA0BAD" w:rsidRDefault="00AD1F4E" w:rsidP="00AA0BAD">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Don´t Cry for Me Argentina</w:t>
      </w:r>
      <w:r w:rsidRPr="00AD1F4E">
        <w:rPr>
          <w:rFonts w:ascii="Etelka Light" w:eastAsia="Aptos" w:hAnsi="Etelka Light"/>
          <w:color w:val="000000"/>
          <w:kern w:val="2"/>
          <w:sz w:val="22"/>
          <w:szCs w:val="22"/>
          <w:lang w:eastAsia="en-US"/>
          <w14:ligatures w14:val="standardContextual"/>
        </w:rPr>
        <w:br w:type="column"/>
      </w:r>
    </w:p>
    <w:p w14:paraId="3A0ED9ED" w14:textId="29A755AA" w:rsidR="00AD1F4E" w:rsidRPr="00AD1F4E" w:rsidRDefault="00AD1F4E" w:rsidP="00614B7B">
      <w:pPr>
        <w:suppressAutoHyphens w:val="0"/>
        <w:spacing w:before="240" w:after="160" w:line="276" w:lineRule="auto"/>
        <w:ind w:left="425"/>
        <w:contextualSpacing/>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 xml:space="preserve">Fantom opery </w:t>
      </w:r>
    </w:p>
    <w:p w14:paraId="763E2605" w14:textId="3E54E6C8" w:rsidR="00AD1F4E" w:rsidRPr="00AD1F4E" w:rsidRDefault="00AD1F4E" w:rsidP="00AD1F4E">
      <w:pPr>
        <w:spacing w:line="276" w:lineRule="auto"/>
        <w:ind w:left="426" w:hanging="1"/>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A. L. Webber/Ch. Hart, R. Stilgoe dle G. Leroux</w:t>
      </w:r>
    </w:p>
    <w:p w14:paraId="494576DE"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Music of the Night</w:t>
      </w:r>
    </w:p>
    <w:p w14:paraId="08EDEF9A"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The Point of No Return</w:t>
      </w:r>
    </w:p>
    <w:p w14:paraId="2B0DAF54" w14:textId="77777777" w:rsid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Phantom of the Opera</w:t>
      </w:r>
      <w:r w:rsidRPr="00AD1F4E">
        <w:rPr>
          <w:rFonts w:ascii="Etelka Light" w:eastAsia="Aptos" w:hAnsi="Etelka Light"/>
          <w:kern w:val="2"/>
          <w:sz w:val="22"/>
          <w:szCs w:val="22"/>
          <w:lang w:eastAsia="en-US"/>
          <w14:ligatures w14:val="standardContextual"/>
        </w:rPr>
        <w:t xml:space="preserve"> </w:t>
      </w:r>
    </w:p>
    <w:p w14:paraId="0FC1F4A7" w14:textId="77777777" w:rsidR="00AD1F4E" w:rsidRPr="00AD1F4E" w:rsidRDefault="00AD1F4E" w:rsidP="00AD1F4E">
      <w:pPr>
        <w:tabs>
          <w:tab w:val="left" w:pos="1134"/>
        </w:tabs>
        <w:suppressAutoHyphens w:val="0"/>
        <w:spacing w:after="160" w:line="276" w:lineRule="auto"/>
        <w:ind w:left="1134"/>
        <w:contextualSpacing/>
        <w:rPr>
          <w:rFonts w:ascii="Etelka Light" w:eastAsia="Aptos" w:hAnsi="Etelka Light"/>
          <w:kern w:val="2"/>
          <w:sz w:val="22"/>
          <w:szCs w:val="22"/>
          <w:lang w:eastAsia="en-US"/>
          <w14:ligatures w14:val="standardContextual"/>
        </w:rPr>
      </w:pPr>
    </w:p>
    <w:p w14:paraId="49A3BD27" w14:textId="77777777" w:rsidR="00AA0BAD" w:rsidRDefault="00AD1F4E" w:rsidP="00AA0BAD">
      <w:pPr>
        <w:suppressAutoHyphens w:val="0"/>
        <w:spacing w:before="240" w:after="160" w:line="276" w:lineRule="auto"/>
        <w:ind w:left="425"/>
        <w:contextualSpacing/>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 xml:space="preserve">Hair </w:t>
      </w:r>
    </w:p>
    <w:p w14:paraId="5B5847E2" w14:textId="0D95B6B5" w:rsidR="00AD1F4E" w:rsidRPr="00AD1F4E" w:rsidRDefault="00AD1F4E" w:rsidP="00AA0BAD">
      <w:pPr>
        <w:spacing w:line="276" w:lineRule="auto"/>
        <w:ind w:left="426" w:hanging="1"/>
        <w:rPr>
          <w:rFonts w:ascii="Etelka Light" w:eastAsia="Aptos" w:hAnsi="Etelka Light"/>
          <w:b/>
          <w:bCs/>
          <w:kern w:val="2"/>
          <w:sz w:val="22"/>
          <w:szCs w:val="22"/>
          <w:lang w:eastAsia="en-US"/>
          <w14:ligatures w14:val="standardContextual"/>
        </w:rPr>
      </w:pPr>
      <w:r w:rsidRPr="00AD1F4E">
        <w:rPr>
          <w:rFonts w:ascii="Etelka Light" w:eastAsia="Aptos" w:hAnsi="Etelka Light"/>
          <w:b/>
          <w:bCs/>
          <w:kern w:val="2"/>
          <w:sz w:val="22"/>
          <w:szCs w:val="22"/>
          <w:lang w:eastAsia="en-US"/>
          <w14:ligatures w14:val="standardContextual"/>
        </w:rPr>
        <w:t>G. MacDermot/</w:t>
      </w:r>
      <w:r w:rsidR="00AA0BAD">
        <w:rPr>
          <w:rFonts w:ascii="Etelka Light" w:eastAsia="Aptos" w:hAnsi="Etelka Light"/>
          <w:b/>
          <w:bCs/>
          <w:kern w:val="2"/>
          <w:sz w:val="22"/>
          <w:szCs w:val="22"/>
          <w:lang w:eastAsia="en-US"/>
          <w14:ligatures w14:val="standardContextual"/>
        </w:rPr>
        <w:t>J. Rado, G. Ragni</w:t>
      </w:r>
    </w:p>
    <w:p w14:paraId="64CAA1CF"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 xml:space="preserve">Aquarius </w:t>
      </w:r>
    </w:p>
    <w:p w14:paraId="4CAE73F1"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Hashish/Donna</w:t>
      </w:r>
    </w:p>
    <w:p w14:paraId="0BE225DA"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Manchester</w:t>
      </w:r>
    </w:p>
    <w:p w14:paraId="7DD2C879"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Good Morning Starshine</w:t>
      </w:r>
    </w:p>
    <w:p w14:paraId="1A61D793"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Hair</w:t>
      </w:r>
    </w:p>
    <w:p w14:paraId="3697E191" w14:textId="77777777" w:rsidR="00AD1F4E" w:rsidRPr="00AD1F4E" w:rsidRDefault="00AD1F4E" w:rsidP="00AD1F4E">
      <w:pPr>
        <w:numPr>
          <w:ilvl w:val="0"/>
          <w:numId w:val="23"/>
        </w:numPr>
        <w:tabs>
          <w:tab w:val="left" w:pos="1134"/>
        </w:tabs>
        <w:suppressAutoHyphens w:val="0"/>
        <w:spacing w:after="160" w:line="276" w:lineRule="auto"/>
        <w:ind w:left="1134"/>
        <w:contextualSpacing/>
        <w:rPr>
          <w:rFonts w:ascii="Etelka Light" w:eastAsia="Aptos" w:hAnsi="Etelka Light"/>
          <w:color w:val="000000"/>
          <w:kern w:val="2"/>
          <w:sz w:val="22"/>
          <w:szCs w:val="22"/>
          <w:lang w:eastAsia="en-US"/>
          <w14:ligatures w14:val="standardContextual"/>
        </w:rPr>
      </w:pPr>
      <w:r w:rsidRPr="00AD1F4E">
        <w:rPr>
          <w:rFonts w:ascii="Etelka Light" w:eastAsia="Aptos" w:hAnsi="Etelka Light"/>
          <w:color w:val="000000"/>
          <w:kern w:val="2"/>
          <w:sz w:val="22"/>
          <w:szCs w:val="22"/>
          <w:lang w:eastAsia="en-US"/>
          <w14:ligatures w14:val="standardContextual"/>
        </w:rPr>
        <w:t xml:space="preserve">Let the Sunshine In </w:t>
      </w:r>
    </w:p>
    <w:p w14:paraId="7EC9D909" w14:textId="77777777" w:rsidR="00AD1F4E" w:rsidRDefault="00AD1F4E" w:rsidP="007D164E">
      <w:pPr>
        <w:suppressAutoHyphens w:val="0"/>
        <w:rPr>
          <w:rFonts w:ascii="Etelka Light" w:hAnsi="Etelka Light"/>
          <w:sz w:val="22"/>
          <w:szCs w:val="22"/>
          <w:lang w:eastAsia="cs-CZ"/>
        </w:rPr>
        <w:sectPr w:rsidR="00AD1F4E" w:rsidSect="00AD1F4E">
          <w:footnotePr>
            <w:pos w:val="beneathText"/>
          </w:footnotePr>
          <w:type w:val="continuous"/>
          <w:pgSz w:w="11905" w:h="16837"/>
          <w:pgMar w:top="2552" w:right="1417" w:bottom="2977" w:left="1417" w:header="708" w:footer="708" w:gutter="0"/>
          <w:cols w:num="2" w:space="708"/>
          <w:docGrid w:linePitch="360"/>
        </w:sectPr>
      </w:pPr>
    </w:p>
    <w:p w14:paraId="5D2008DD" w14:textId="082775E0" w:rsidR="000E5E5A" w:rsidRPr="00AD1F4E" w:rsidRDefault="000E5E5A" w:rsidP="00015717">
      <w:pPr>
        <w:pStyle w:val="odstavec"/>
        <w:ind w:left="426"/>
      </w:pPr>
      <w:r w:rsidRPr="00AD1F4E">
        <w:lastRenderedPageBreak/>
        <w:t xml:space="preserve">Umělecký výkon </w:t>
      </w:r>
      <w:r w:rsidR="005A78DB" w:rsidRPr="00AD1F4E">
        <w:t>Výkonn</w:t>
      </w:r>
      <w:r w:rsidR="00015717">
        <w:t>ých umělců</w:t>
      </w:r>
      <w:r w:rsidR="005A78DB" w:rsidRPr="00AD1F4E">
        <w:t xml:space="preserve"> bude</w:t>
      </w:r>
      <w:r w:rsidRPr="00AD1F4E">
        <w:t xml:space="preserve"> proveden za doprovodu </w:t>
      </w:r>
      <w:r w:rsidR="003C1060" w:rsidRPr="00AD1F4E">
        <w:t>Janáčkovy filharmonie Ostrava</w:t>
      </w:r>
      <w:r w:rsidR="00015717">
        <w:t>, zpěváka Dana Bárty a</w:t>
      </w:r>
      <w:r w:rsidR="007436D7" w:rsidRPr="00AD1F4E">
        <w:t xml:space="preserve"> </w:t>
      </w:r>
      <w:r w:rsidR="00015717">
        <w:t>pod uměleckým vedením Stanislava Vavřínka.</w:t>
      </w:r>
    </w:p>
    <w:p w14:paraId="5B69C1D8" w14:textId="77777777" w:rsidR="003D6BA6" w:rsidRDefault="00B04676" w:rsidP="003D6BA6">
      <w:pPr>
        <w:pStyle w:val="odstavec"/>
        <w:ind w:left="426"/>
      </w:pPr>
      <w:r w:rsidRPr="00AD1F4E">
        <w:t xml:space="preserve">Dodavatel </w:t>
      </w:r>
      <w:r w:rsidR="003D6BA6" w:rsidRPr="00DE66BF">
        <w:t>se rovněž zavazuje zajistit účast Výkonn</w:t>
      </w:r>
      <w:r w:rsidR="003D6BA6">
        <w:t xml:space="preserve">ých umělců </w:t>
      </w:r>
      <w:r w:rsidR="003D6BA6" w:rsidRPr="00DE66BF">
        <w:t>na zkouškách v</w:t>
      </w:r>
      <w:r w:rsidR="003D6BA6">
        <w:t> </w:t>
      </w:r>
      <w:r w:rsidR="003D6BA6" w:rsidRPr="00DE66BF">
        <w:t>Ostravě</w:t>
      </w:r>
      <w:r w:rsidR="003D6BA6">
        <w:t xml:space="preserve"> dle tohoto harmonogramu:</w:t>
      </w:r>
    </w:p>
    <w:p w14:paraId="033E729C" w14:textId="67597DA4" w:rsidR="003D6BA6" w:rsidRDefault="005F2244" w:rsidP="003D6BA6">
      <w:pPr>
        <w:pStyle w:val="odstavec"/>
        <w:numPr>
          <w:ilvl w:val="1"/>
          <w:numId w:val="5"/>
        </w:numPr>
        <w:spacing w:before="0" w:after="0"/>
        <w:ind w:left="1434" w:hanging="357"/>
      </w:pPr>
      <w:r>
        <w:t>24</w:t>
      </w:r>
      <w:r w:rsidR="003D6BA6">
        <w:t>. 2</w:t>
      </w:r>
      <w:r w:rsidR="003D6BA6" w:rsidRPr="00DE66BF">
        <w:t>. 202</w:t>
      </w:r>
      <w:r>
        <w:t>5</w:t>
      </w:r>
      <w:r w:rsidR="003D6BA6" w:rsidRPr="00DE66BF">
        <w:t xml:space="preserve"> </w:t>
      </w:r>
      <w:r w:rsidR="003D6BA6">
        <w:t xml:space="preserve">v čase </w:t>
      </w:r>
      <w:r>
        <w:t>9</w:t>
      </w:r>
      <w:r w:rsidR="003D6BA6">
        <w:t>:00–1</w:t>
      </w:r>
      <w:r>
        <w:t>3</w:t>
      </w:r>
      <w:r w:rsidR="003D6BA6">
        <w:t>:00</w:t>
      </w:r>
      <w:r>
        <w:t>, zkušebna JFO na Černé louce</w:t>
      </w:r>
      <w:r w:rsidR="00CC261E">
        <w:t>, následovně:</w:t>
      </w:r>
    </w:p>
    <w:p w14:paraId="3993609A" w14:textId="7EEF3CE8" w:rsidR="00CC261E" w:rsidRDefault="00CC261E" w:rsidP="00CC261E">
      <w:pPr>
        <w:pStyle w:val="odstavec"/>
        <w:numPr>
          <w:ilvl w:val="2"/>
          <w:numId w:val="5"/>
        </w:numPr>
        <w:spacing w:before="0" w:after="0"/>
      </w:pPr>
      <w:r>
        <w:t>9.00–10:20, zkouška orchestru s kapelou,</w:t>
      </w:r>
    </w:p>
    <w:p w14:paraId="25629C4B" w14:textId="1DEAAB49" w:rsidR="00CC261E" w:rsidRDefault="00CC261E" w:rsidP="00CC261E">
      <w:pPr>
        <w:pStyle w:val="odstavec"/>
        <w:numPr>
          <w:ilvl w:val="2"/>
          <w:numId w:val="5"/>
        </w:numPr>
        <w:spacing w:before="0" w:after="0"/>
      </w:pPr>
      <w:r>
        <w:t>10:40–13:00, zkouška orchestru a kapely se sólisty;</w:t>
      </w:r>
    </w:p>
    <w:p w14:paraId="0DBF76CF" w14:textId="6439948E" w:rsidR="003D6BA6" w:rsidRDefault="005F2244" w:rsidP="003D6BA6">
      <w:pPr>
        <w:pStyle w:val="odstavec"/>
        <w:numPr>
          <w:ilvl w:val="1"/>
          <w:numId w:val="5"/>
        </w:numPr>
        <w:spacing w:before="0" w:after="0"/>
        <w:ind w:left="1434" w:hanging="357"/>
      </w:pPr>
      <w:r>
        <w:t>25. 2</w:t>
      </w:r>
      <w:r w:rsidR="003D6BA6">
        <w:t>. 202</w:t>
      </w:r>
      <w:r>
        <w:t>5</w:t>
      </w:r>
      <w:r w:rsidR="003D6BA6">
        <w:t xml:space="preserve"> v čase 14:00–17:00</w:t>
      </w:r>
      <w:r>
        <w:t>, zvuková a generální zkouška, Gong.</w:t>
      </w:r>
    </w:p>
    <w:p w14:paraId="5A9AFD98" w14:textId="267846F8" w:rsidR="000C3C17" w:rsidRDefault="00605DC6" w:rsidP="000C3C17">
      <w:pPr>
        <w:pStyle w:val="odstavec"/>
        <w:ind w:left="426"/>
      </w:pPr>
      <w:r>
        <w:t xml:space="preserve">Dodavatel i </w:t>
      </w:r>
      <w:r w:rsidR="00413D4B">
        <w:t>Objednatel</w:t>
      </w:r>
      <w:r w:rsidR="000C3C17">
        <w:t xml:space="preserve"> se zavazuj</w:t>
      </w:r>
      <w:r>
        <w:t>í</w:t>
      </w:r>
      <w:r w:rsidR="000C3C17">
        <w:t>, že v Moravskoslezském kraji neproved</w:t>
      </w:r>
      <w:r>
        <w:t>ou</w:t>
      </w:r>
      <w:r w:rsidR="000C3C17">
        <w:t xml:space="preserve"> tentýž či podobný program Vystoupení s Výkonnými umělci 1 měsíc před termínem Vystoupení a 1 měsíc po termínu Vystoupení.</w:t>
      </w:r>
    </w:p>
    <w:p w14:paraId="5D2008E0" w14:textId="08CA7945" w:rsidR="00497DB6" w:rsidRPr="00AD1F4E" w:rsidRDefault="00497DB6" w:rsidP="00A67C77">
      <w:pPr>
        <w:pStyle w:val="odstavec"/>
        <w:ind w:left="426"/>
      </w:pPr>
      <w:r w:rsidRPr="00AD1F4E">
        <w:t xml:space="preserve">Objednatel se zavazuje za provedení </w:t>
      </w:r>
      <w:r w:rsidR="000E5E5A" w:rsidRPr="00AD1F4E">
        <w:t>uměleckého výkonu</w:t>
      </w:r>
      <w:r w:rsidRPr="00AD1F4E">
        <w:t xml:space="preserve"> uhradit Dodavateli </w:t>
      </w:r>
      <w:r w:rsidR="00912FAB">
        <w:t>O</w:t>
      </w:r>
      <w:r w:rsidRPr="00AD1F4E">
        <w:t xml:space="preserve">dměnu dle čl. V. této </w:t>
      </w:r>
      <w:r w:rsidR="00D9216D">
        <w:t>S</w:t>
      </w:r>
      <w:r w:rsidRPr="00AD1F4E">
        <w:t>mlouvy.</w:t>
      </w:r>
    </w:p>
    <w:p w14:paraId="5D2008E2" w14:textId="1C8AA0AE" w:rsidR="00497DB6" w:rsidRPr="00AD1F4E" w:rsidRDefault="00450D07" w:rsidP="00B03D84">
      <w:pPr>
        <w:pStyle w:val="Nadpis2"/>
      </w:pPr>
      <w:r>
        <w:t>DALŠÍ UJEDNÁNÍ</w:t>
      </w:r>
    </w:p>
    <w:p w14:paraId="5D2008E4" w14:textId="6EA36358" w:rsidR="00497DB6" w:rsidRPr="00AD1F4E" w:rsidRDefault="00497DB6" w:rsidP="008E1486">
      <w:pPr>
        <w:pStyle w:val="odstavec"/>
        <w:numPr>
          <w:ilvl w:val="0"/>
          <w:numId w:val="8"/>
        </w:numPr>
        <w:ind w:left="426"/>
      </w:pPr>
      <w:r w:rsidRPr="00AD1F4E">
        <w:t>Výkonn</w:t>
      </w:r>
      <w:r w:rsidR="00FB5113">
        <w:t>í umělci</w:t>
      </w:r>
      <w:r w:rsidRPr="00AD1F4E">
        <w:t xml:space="preserve"> v rámci své</w:t>
      </w:r>
      <w:r w:rsidR="00C83D0B" w:rsidRPr="00AD1F4E">
        <w:t>ho Vystoupení</w:t>
      </w:r>
      <w:r w:rsidRPr="00AD1F4E">
        <w:t xml:space="preserve"> </w:t>
      </w:r>
      <w:r w:rsidR="00C83D0B" w:rsidRPr="00AD1F4E">
        <w:t>proved</w:t>
      </w:r>
      <w:r w:rsidR="00FB5113">
        <w:t>ou</w:t>
      </w:r>
      <w:r w:rsidRPr="00AD1F4E">
        <w:t xml:space="preserve"> umělecký výkon v</w:t>
      </w:r>
      <w:r w:rsidR="00C83D0B" w:rsidRPr="00AD1F4E">
        <w:t> </w:t>
      </w:r>
      <w:r w:rsidRPr="00AD1F4E">
        <w:t>čas</w:t>
      </w:r>
      <w:r w:rsidR="00C83D0B" w:rsidRPr="00AD1F4E">
        <w:t>e a</w:t>
      </w:r>
      <w:r w:rsidRPr="00AD1F4E">
        <w:t xml:space="preserve"> rozsahu dle čl.</w:t>
      </w:r>
      <w:r w:rsidR="007436D7" w:rsidRPr="00AD1F4E">
        <w:t xml:space="preserve"> </w:t>
      </w:r>
      <w:r w:rsidRPr="00AD1F4E">
        <w:t>III. odst.</w:t>
      </w:r>
      <w:r w:rsidR="007436D7" w:rsidRPr="00AD1F4E">
        <w:t xml:space="preserve"> </w:t>
      </w:r>
      <w:r w:rsidRPr="00AD1F4E">
        <w:t xml:space="preserve">2 této </w:t>
      </w:r>
      <w:r w:rsidR="00FB5113">
        <w:t>S</w:t>
      </w:r>
      <w:r w:rsidRPr="00AD1F4E">
        <w:t xml:space="preserve">mlouvy. </w:t>
      </w:r>
    </w:p>
    <w:p w14:paraId="5D2008E5" w14:textId="314670BA" w:rsidR="00497DB6" w:rsidRPr="00AD1F4E" w:rsidRDefault="00497DB6" w:rsidP="008E1486">
      <w:pPr>
        <w:pStyle w:val="odstavec"/>
        <w:numPr>
          <w:ilvl w:val="0"/>
          <w:numId w:val="8"/>
        </w:numPr>
        <w:ind w:left="426"/>
      </w:pPr>
      <w:r w:rsidRPr="00AD1F4E">
        <w:t xml:space="preserve">Dodavatel je povinen zajistit, </w:t>
      </w:r>
      <w:r w:rsidR="00C83D0B" w:rsidRPr="00AD1F4E">
        <w:t xml:space="preserve">aby se </w:t>
      </w:r>
      <w:r w:rsidR="00FB5113">
        <w:t>Výkonní umělci dostavili</w:t>
      </w:r>
      <w:r w:rsidRPr="00AD1F4E">
        <w:t xml:space="preserve"> na </w:t>
      </w:r>
      <w:r w:rsidR="00C83D0B" w:rsidRPr="00AD1F4E">
        <w:t xml:space="preserve">místo účinkování včas, tzn. aby byl </w:t>
      </w:r>
      <w:r w:rsidR="00605DC6">
        <w:t xml:space="preserve">Objednatel </w:t>
      </w:r>
      <w:r w:rsidRPr="00AD1F4E">
        <w:t>schop</w:t>
      </w:r>
      <w:r w:rsidR="00C83D0B" w:rsidRPr="00AD1F4E">
        <w:t>en</w:t>
      </w:r>
      <w:r w:rsidRPr="00AD1F4E">
        <w:t xml:space="preserve"> zahájit</w:t>
      </w:r>
      <w:r w:rsidR="00FB5113">
        <w:t xml:space="preserve"> zkoušky i </w:t>
      </w:r>
      <w:r w:rsidR="00C83D0B" w:rsidRPr="00AD1F4E">
        <w:t>V</w:t>
      </w:r>
      <w:r w:rsidRPr="00AD1F4E">
        <w:t xml:space="preserve">ystoupení ve sjednanou dobu. Dodavatel </w:t>
      </w:r>
      <w:r w:rsidR="00C83D0B" w:rsidRPr="00AD1F4E">
        <w:t xml:space="preserve">dále </w:t>
      </w:r>
      <w:r w:rsidRPr="00AD1F4E">
        <w:t>odpovídá za to, že Výkonn</w:t>
      </w:r>
      <w:r w:rsidR="00FB5113">
        <w:t>í</w:t>
      </w:r>
      <w:r w:rsidRPr="00AD1F4E">
        <w:t xml:space="preserve"> umě</w:t>
      </w:r>
      <w:r w:rsidR="00C83D0B" w:rsidRPr="00AD1F4E">
        <w:t>lc</w:t>
      </w:r>
      <w:r w:rsidR="00FB5113">
        <w:t>i</w:t>
      </w:r>
      <w:r w:rsidRPr="00AD1F4E">
        <w:t xml:space="preserve"> </w:t>
      </w:r>
      <w:r w:rsidR="00C83D0B" w:rsidRPr="00AD1F4E">
        <w:t>proved</w:t>
      </w:r>
      <w:r w:rsidR="00FB5113">
        <w:t>ou</w:t>
      </w:r>
      <w:r w:rsidR="00C83D0B" w:rsidRPr="00AD1F4E">
        <w:t xml:space="preserve"> své V</w:t>
      </w:r>
      <w:r w:rsidRPr="00AD1F4E">
        <w:t>ystoupení s náležitou odbornou péčí, svědomitě a v celém sjednaném rozsahu.</w:t>
      </w:r>
    </w:p>
    <w:p w14:paraId="5D2008E6" w14:textId="18AB15AA" w:rsidR="00497DB6" w:rsidRDefault="00497DB6" w:rsidP="008E1486">
      <w:pPr>
        <w:pStyle w:val="odstavec"/>
        <w:numPr>
          <w:ilvl w:val="0"/>
          <w:numId w:val="8"/>
        </w:numPr>
        <w:ind w:left="426"/>
      </w:pPr>
      <w:r w:rsidRPr="00AD1F4E">
        <w:t xml:space="preserve">Objednatel nese plnou </w:t>
      </w:r>
      <w:r w:rsidR="007436D7" w:rsidRPr="00AD1F4E">
        <w:t>odpovědnost,</w:t>
      </w:r>
      <w:r w:rsidRPr="00AD1F4E">
        <w:t xml:space="preserve"> tj. je povinen </w:t>
      </w:r>
      <w:r w:rsidR="00605DC6">
        <w:t xml:space="preserve">na vlastní náklad (bez finančních nároků na Dodavatele) </w:t>
      </w:r>
      <w:r w:rsidRPr="00AD1F4E">
        <w:t>zabezpečit zákonem jakož</w:t>
      </w:r>
      <w:r w:rsidR="00C83D0B" w:rsidRPr="00AD1F4E">
        <w:t>to</w:t>
      </w:r>
      <w:r w:rsidRPr="00AD1F4E">
        <w:t xml:space="preserve"> i dalšími právními normami požadovaná povolení veřejné hudební produkce</w:t>
      </w:r>
      <w:r w:rsidR="00605DC6">
        <w:t>,</w:t>
      </w:r>
      <w:r w:rsidRPr="00AD1F4E">
        <w:t xml:space="preserve"> včetně</w:t>
      </w:r>
      <w:r w:rsidR="00605DC6">
        <w:t xml:space="preserve"> soukromoprávních (autorskoprávních) oprávnění k provedení příslušných autorských děl Výkonnými umělci (i dalšími výkonnými umělci podílejícími se na Akci) v rámci plnění této Smlouvy, včetně</w:t>
      </w:r>
      <w:r w:rsidRPr="00AD1F4E">
        <w:t xml:space="preserve"> úhrady všech poplatků včetně OSA, zabezpečit dodržování hygienických, bezpečnostních a požárních předpisů v místě konání </w:t>
      </w:r>
      <w:r w:rsidR="00C83D0B" w:rsidRPr="00AD1F4E">
        <w:t>V</w:t>
      </w:r>
      <w:r w:rsidRPr="00AD1F4E">
        <w:t>ystoupení.</w:t>
      </w:r>
    </w:p>
    <w:p w14:paraId="6E92F8B3" w14:textId="6011450C" w:rsidR="000E2A8C" w:rsidRPr="00AD1F4E" w:rsidRDefault="000E2A8C" w:rsidP="008E1486">
      <w:pPr>
        <w:pStyle w:val="odstavec"/>
        <w:numPr>
          <w:ilvl w:val="0"/>
          <w:numId w:val="8"/>
        </w:numPr>
        <w:ind w:left="426"/>
      </w:pPr>
      <w:r w:rsidRPr="000E2A8C">
        <w:t xml:space="preserve">Smluvní strany se dohodly na apolitičnosti Akce a veškerého plnění dle této </w:t>
      </w:r>
      <w:r>
        <w:t>S</w:t>
      </w:r>
      <w:r w:rsidRPr="000E2A8C">
        <w:t xml:space="preserve">mlouvy – vzájemně se zavazují, že během Akce (Vystoupení) nebudou prezentovány či propagovány jakékoliv politické postoje, názory či subjekty. Stejně tak se </w:t>
      </w:r>
      <w:r>
        <w:t>S</w:t>
      </w:r>
      <w:r w:rsidRPr="000E2A8C">
        <w:t xml:space="preserve">mluvní </w:t>
      </w:r>
      <w:r w:rsidR="005D2EEE" w:rsidRPr="000E2A8C">
        <w:t>strany vzájemně</w:t>
      </w:r>
      <w:r w:rsidRPr="000E2A8C">
        <w:t xml:space="preserve"> zavazují, že během Akce (Vystoupení) nebudou prezentovány či propagovány jakékoliv produkty, služby či činnost třetích osob.</w:t>
      </w:r>
    </w:p>
    <w:p w14:paraId="5D2008E8" w14:textId="6A9B8B54" w:rsidR="00497DB6" w:rsidRPr="00AD1F4E" w:rsidRDefault="00497DB6" w:rsidP="00B03D84">
      <w:pPr>
        <w:pStyle w:val="Nadpis2"/>
      </w:pPr>
      <w:r w:rsidRPr="00AD1F4E">
        <w:lastRenderedPageBreak/>
        <w:t>ODMĚNA ZA</w:t>
      </w:r>
      <w:r w:rsidR="008C01A1">
        <w:t xml:space="preserve"> ZAJIŠTĚNÍ</w:t>
      </w:r>
      <w:r w:rsidRPr="00AD1F4E">
        <w:t xml:space="preserve"> VYSTOUPENÍ</w:t>
      </w:r>
    </w:p>
    <w:p w14:paraId="5D2008E9" w14:textId="411DDE8B" w:rsidR="000A4293" w:rsidRPr="00AD1F4E" w:rsidRDefault="000F399C" w:rsidP="008E1486">
      <w:pPr>
        <w:pStyle w:val="odstavec"/>
        <w:numPr>
          <w:ilvl w:val="0"/>
          <w:numId w:val="9"/>
        </w:numPr>
        <w:ind w:left="426"/>
        <w:rPr>
          <w:rFonts w:cs="Trebuchet MS"/>
          <w:color w:val="000000"/>
        </w:rPr>
      </w:pPr>
      <w:r w:rsidRPr="00AD1F4E">
        <w:t>Smluvní strany se dohodly na O</w:t>
      </w:r>
      <w:r w:rsidR="00497DB6" w:rsidRPr="00AD1F4E">
        <w:t xml:space="preserve">dměně Dodavateli za zajištění </w:t>
      </w:r>
      <w:r w:rsidR="00450D07">
        <w:t>Vystoupení</w:t>
      </w:r>
      <w:r w:rsidR="00497DB6" w:rsidRPr="00AD1F4E">
        <w:t xml:space="preserve"> a plnění dle této </w:t>
      </w:r>
      <w:r w:rsidR="00450D07">
        <w:t>S</w:t>
      </w:r>
      <w:r w:rsidR="00497DB6" w:rsidRPr="00AD1F4E">
        <w:t xml:space="preserve">mlouvy ve výši: </w:t>
      </w:r>
      <w:r w:rsidR="00450D07">
        <w:rPr>
          <w:b/>
        </w:rPr>
        <w:t>278</w:t>
      </w:r>
      <w:r w:rsidR="003B686E" w:rsidRPr="00AD1F4E">
        <w:rPr>
          <w:b/>
        </w:rPr>
        <w:t>.</w:t>
      </w:r>
      <w:r w:rsidR="00450D07">
        <w:rPr>
          <w:b/>
        </w:rPr>
        <w:t>850</w:t>
      </w:r>
      <w:r w:rsidR="008C01A1">
        <w:rPr>
          <w:b/>
        </w:rPr>
        <w:t xml:space="preserve"> </w:t>
      </w:r>
      <w:r w:rsidR="00023955" w:rsidRPr="00AD1F4E">
        <w:rPr>
          <w:b/>
          <w:shd w:val="clear" w:color="auto" w:fill="FFFFFF"/>
        </w:rPr>
        <w:t>Kč</w:t>
      </w:r>
      <w:r w:rsidR="00D91CD3" w:rsidRPr="00AD1F4E">
        <w:rPr>
          <w:b/>
          <w:shd w:val="clear" w:color="auto" w:fill="FFFFFF"/>
        </w:rPr>
        <w:t xml:space="preserve"> </w:t>
      </w:r>
      <w:r w:rsidR="00450D07" w:rsidRPr="00450D07">
        <w:rPr>
          <w:bCs/>
          <w:shd w:val="clear" w:color="auto" w:fill="FFFFFF"/>
        </w:rPr>
        <w:t>(slovy: dvě-stě-sedmdesát-osm-tisíc-osm-set-padesát-korun-českých).</w:t>
      </w:r>
    </w:p>
    <w:p w14:paraId="5D2008EA" w14:textId="6CBC18D5" w:rsidR="00240B0F" w:rsidRPr="00AD1F4E" w:rsidRDefault="00240B0F" w:rsidP="008C01A1">
      <w:pPr>
        <w:pStyle w:val="odstavec"/>
        <w:numPr>
          <w:ilvl w:val="0"/>
          <w:numId w:val="9"/>
        </w:numPr>
        <w:ind w:left="426"/>
      </w:pPr>
      <w:r w:rsidRPr="00AD1F4E">
        <w:t>Objednatel je povinen uhradit Odměnu sjednanou v odst. 1 tohoto článku</w:t>
      </w:r>
      <w:r w:rsidR="0039260C" w:rsidRPr="00AD1F4E">
        <w:t xml:space="preserve"> na bankovní účet Dodavatele uvedený v záhlaví této Smlouvy na základě faktury</w:t>
      </w:r>
      <w:r w:rsidR="008C01A1">
        <w:t xml:space="preserve"> vystavené po Vystoupení se splatností minimálně 14 dní od doručení faktury Objednateli.</w:t>
      </w:r>
    </w:p>
    <w:p w14:paraId="5D2008EB" w14:textId="4FFE3D88" w:rsidR="00497DB6" w:rsidRDefault="000F399C" w:rsidP="008E1486">
      <w:pPr>
        <w:pStyle w:val="odstavec"/>
        <w:numPr>
          <w:ilvl w:val="0"/>
          <w:numId w:val="9"/>
        </w:numPr>
        <w:ind w:left="426"/>
      </w:pPr>
      <w:r w:rsidRPr="00AD1F4E">
        <w:t>V O</w:t>
      </w:r>
      <w:r w:rsidR="00497DB6" w:rsidRPr="00AD1F4E">
        <w:t xml:space="preserve">dměně sjednané v odst. 1 tohoto článku jsou zahrnuty všechny náklady a nároky Dodavatele a </w:t>
      </w:r>
      <w:r w:rsidR="008C01A1">
        <w:t>Výkonných umělců podle této Smlouvy</w:t>
      </w:r>
      <w:r w:rsidR="00497DB6" w:rsidRPr="00AD1F4E">
        <w:t>.</w:t>
      </w:r>
    </w:p>
    <w:p w14:paraId="67962EBB" w14:textId="1E13F6C3" w:rsidR="008C01A1" w:rsidRPr="00AD1F4E" w:rsidRDefault="008C01A1" w:rsidP="008C01A1">
      <w:pPr>
        <w:pStyle w:val="odstavec"/>
        <w:numPr>
          <w:ilvl w:val="0"/>
          <w:numId w:val="9"/>
        </w:numPr>
        <w:ind w:left="426"/>
      </w:pPr>
      <w:r w:rsidRPr="008C01A1">
        <w:t xml:space="preserve">V případě, že je </w:t>
      </w:r>
      <w:r w:rsidR="00413D4B">
        <w:t>Dodavatel</w:t>
      </w:r>
      <w:r w:rsidRPr="008C01A1">
        <w:t xml:space="preserve"> plátcem DPH, Odměnou dle odst. 1 tohoto článku se rozumí celková částka včetně daně z přidané hodnoty</w:t>
      </w:r>
      <w:r>
        <w:t>.</w:t>
      </w:r>
    </w:p>
    <w:p w14:paraId="5D2008ED" w14:textId="372DB316" w:rsidR="00497DB6" w:rsidRPr="00AD1F4E" w:rsidRDefault="00497DB6" w:rsidP="00B03D84">
      <w:pPr>
        <w:pStyle w:val="Nadpis2"/>
      </w:pPr>
      <w:r w:rsidRPr="00AD1F4E">
        <w:t>AUTORSKÁ A JINÁ PRÁVA</w:t>
      </w:r>
    </w:p>
    <w:p w14:paraId="5D2008EE" w14:textId="431E2102" w:rsidR="00497DB6" w:rsidRPr="00AD1F4E" w:rsidRDefault="00497DB6" w:rsidP="008E1486">
      <w:pPr>
        <w:pStyle w:val="odstavec"/>
        <w:numPr>
          <w:ilvl w:val="0"/>
          <w:numId w:val="10"/>
        </w:numPr>
        <w:ind w:left="426"/>
      </w:pPr>
      <w:r w:rsidRPr="00AD1F4E">
        <w:t xml:space="preserve">Dodavatel prohlašuje a ručí za toto prohlášení, že je oprávněn k uzavření této </w:t>
      </w:r>
      <w:r w:rsidR="00FF3BBA">
        <w:t>S</w:t>
      </w:r>
      <w:r w:rsidRPr="00AD1F4E">
        <w:t>mlouvy v uvedeném rozsahu a formě</w:t>
      </w:r>
      <w:r w:rsidR="00D6200E" w:rsidRPr="00AD1F4E">
        <w:t xml:space="preserve">. </w:t>
      </w:r>
    </w:p>
    <w:p w14:paraId="0C23FBFF" w14:textId="74EDE830" w:rsidR="007D164E" w:rsidRPr="00AD1F4E" w:rsidRDefault="007D164E" w:rsidP="008E1486">
      <w:pPr>
        <w:pStyle w:val="odstavec"/>
        <w:numPr>
          <w:ilvl w:val="0"/>
          <w:numId w:val="10"/>
        </w:numPr>
        <w:ind w:left="426"/>
      </w:pPr>
      <w:r w:rsidRPr="00AD1F4E">
        <w:rPr>
          <w:rFonts w:cstheme="minorHAnsi"/>
        </w:rPr>
        <w:t xml:space="preserve">Tato </w:t>
      </w:r>
      <w:r w:rsidR="00FF3BBA">
        <w:rPr>
          <w:rFonts w:cstheme="minorHAnsi"/>
        </w:rPr>
        <w:t>S</w:t>
      </w:r>
      <w:r w:rsidRPr="00AD1F4E">
        <w:rPr>
          <w:rFonts w:cstheme="minorHAnsi"/>
        </w:rPr>
        <w:t>mlouva neopravňuje Objednatele</w:t>
      </w:r>
      <w:r w:rsidR="008F3F14" w:rsidRPr="00AD1F4E">
        <w:rPr>
          <w:rFonts w:cstheme="minorHAnsi"/>
        </w:rPr>
        <w:t xml:space="preserve"> ani Dodavatele</w:t>
      </w:r>
      <w:r w:rsidRPr="00AD1F4E">
        <w:rPr>
          <w:rFonts w:cstheme="minorHAnsi"/>
        </w:rPr>
        <w:t xml:space="preserve"> k pořizování jakéhokoliv zvukového, obrazového či zvukově-obrazového záznamu Vystoupení. Výjimku tvoří pořízení fotografií</w:t>
      </w:r>
      <w:r w:rsidR="00FA11F2" w:rsidRPr="00AD1F4E">
        <w:rPr>
          <w:rFonts w:cstheme="minorHAnsi"/>
        </w:rPr>
        <w:t xml:space="preserve"> a </w:t>
      </w:r>
      <w:r w:rsidRPr="00AD1F4E">
        <w:rPr>
          <w:rFonts w:cstheme="minorHAnsi"/>
        </w:rPr>
        <w:t>reportážních záznamů</w:t>
      </w:r>
      <w:r w:rsidR="00FA11F2" w:rsidRPr="00AD1F4E">
        <w:rPr>
          <w:rFonts w:cstheme="minorHAnsi"/>
        </w:rPr>
        <w:t>,</w:t>
      </w:r>
      <w:r w:rsidR="008F3F14" w:rsidRPr="00AD1F4E">
        <w:rPr>
          <w:rFonts w:cstheme="minorHAnsi"/>
        </w:rPr>
        <w:t xml:space="preserve"> v celkové délce do 180 sekund</w:t>
      </w:r>
      <w:r w:rsidR="00FA11F2" w:rsidRPr="00AD1F4E">
        <w:rPr>
          <w:rFonts w:cstheme="minorHAnsi"/>
        </w:rPr>
        <w:t>,</w:t>
      </w:r>
      <w:r w:rsidRPr="00AD1F4E">
        <w:rPr>
          <w:rFonts w:cstheme="minorHAnsi"/>
        </w:rPr>
        <w:t xml:space="preserve"> pro přímou propagaci Vystoupení, resp. pro zpravodajské účely</w:t>
      </w:r>
      <w:r w:rsidR="008F3F14" w:rsidRPr="00AD1F4E">
        <w:rPr>
          <w:rFonts w:cstheme="minorHAnsi"/>
        </w:rPr>
        <w:t>, které mohou být pořízeny Objednatelem, Dodavatelem i třetími stranami po řádném a včasném oznámení.</w:t>
      </w:r>
    </w:p>
    <w:p w14:paraId="6B10E08E" w14:textId="16654494" w:rsidR="008F3F14" w:rsidRDefault="008F3F14" w:rsidP="008F3F14">
      <w:pPr>
        <w:pStyle w:val="odstavec"/>
        <w:numPr>
          <w:ilvl w:val="0"/>
          <w:numId w:val="10"/>
        </w:numPr>
        <w:ind w:left="426"/>
        <w:rPr>
          <w:rFonts w:cstheme="minorHAnsi"/>
        </w:rPr>
      </w:pPr>
      <w:r w:rsidRPr="00AD1F4E">
        <w:rPr>
          <w:rFonts w:cstheme="minorHAnsi"/>
        </w:rPr>
        <w:t xml:space="preserve">Dodavatel se zavazuje poskytnout Objednateli min 1 ks fotografie </w:t>
      </w:r>
      <w:r w:rsidR="00FF3BBA">
        <w:rPr>
          <w:rFonts w:cstheme="minorHAnsi"/>
        </w:rPr>
        <w:t>Výkonných umělců</w:t>
      </w:r>
      <w:r w:rsidRPr="00AD1F4E">
        <w:rPr>
          <w:rFonts w:cstheme="minorHAnsi"/>
        </w:rPr>
        <w:t xml:space="preserve"> v kvalitě pro tisk (min. 300 dpi, 1 MB), kter</w:t>
      </w:r>
      <w:r w:rsidR="008852D1">
        <w:rPr>
          <w:rFonts w:cstheme="minorHAnsi"/>
        </w:rPr>
        <w:t>é</w:t>
      </w:r>
      <w:r w:rsidRPr="00AD1F4E">
        <w:rPr>
          <w:rFonts w:cstheme="minorHAnsi"/>
        </w:rPr>
        <w:t xml:space="preserve"> bude využit</w:t>
      </w:r>
      <w:r w:rsidR="008852D1">
        <w:rPr>
          <w:rFonts w:cstheme="minorHAnsi"/>
        </w:rPr>
        <w:t>y</w:t>
      </w:r>
      <w:r w:rsidRPr="00AD1F4E">
        <w:rPr>
          <w:rFonts w:cstheme="minorHAnsi"/>
        </w:rPr>
        <w:t xml:space="preserve"> k propagaci společného </w:t>
      </w:r>
      <w:r w:rsidR="008852D1">
        <w:rPr>
          <w:rFonts w:cstheme="minorHAnsi"/>
        </w:rPr>
        <w:t>V</w:t>
      </w:r>
      <w:r w:rsidRPr="00AD1F4E">
        <w:rPr>
          <w:rFonts w:cstheme="minorHAnsi"/>
        </w:rPr>
        <w:t xml:space="preserve">ystoupení v propagačních materiálech a komunikačních kanálech Objednatele. Dodavatel souhlasí jménem </w:t>
      </w:r>
      <w:r w:rsidR="008852D1">
        <w:rPr>
          <w:rFonts w:cstheme="minorHAnsi"/>
        </w:rPr>
        <w:t>Výkonných umělců</w:t>
      </w:r>
      <w:r w:rsidRPr="00AD1F4E">
        <w:rPr>
          <w:rFonts w:cstheme="minorHAnsi"/>
        </w:rPr>
        <w:t xml:space="preserve"> s pořizováním fotografií během Vystoupení a zároveň souhlasí s jejich využitím v rámci propagace akce. </w:t>
      </w:r>
    </w:p>
    <w:p w14:paraId="45DF4E13" w14:textId="78D7ADDD" w:rsidR="00FA7824" w:rsidRPr="00AD1F4E" w:rsidRDefault="00FA7824" w:rsidP="008F3F14">
      <w:pPr>
        <w:pStyle w:val="odstavec"/>
        <w:numPr>
          <w:ilvl w:val="0"/>
          <w:numId w:val="10"/>
        </w:numPr>
        <w:ind w:left="426"/>
        <w:rPr>
          <w:rFonts w:cstheme="minorHAnsi"/>
        </w:rPr>
      </w:pPr>
      <w:r>
        <w:rPr>
          <w:rFonts w:cstheme="minorHAnsi"/>
        </w:rPr>
        <w:t>Nad rámec uměleckých výkonů během živého Vystoupení (tedy zejm. bez záznamu) neposkytuje Dodavatel Objednateli žádná práva k autorským dílům.</w:t>
      </w:r>
    </w:p>
    <w:p w14:paraId="5D2008F0" w14:textId="0C3DF205" w:rsidR="00497DB6" w:rsidRPr="00AD1F4E" w:rsidRDefault="00497DB6" w:rsidP="00B03D84">
      <w:pPr>
        <w:pStyle w:val="Nadpis2"/>
      </w:pPr>
      <w:r w:rsidRPr="00AD1F4E">
        <w:t>OSTATNÍ PRÁVA A POVINNOSTI</w:t>
      </w:r>
    </w:p>
    <w:p w14:paraId="779D73A5" w14:textId="23B65957" w:rsidR="005E5CF3" w:rsidRPr="008708F0" w:rsidRDefault="00413D4B" w:rsidP="005E5CF3">
      <w:pPr>
        <w:pStyle w:val="odstavec"/>
        <w:numPr>
          <w:ilvl w:val="0"/>
          <w:numId w:val="11"/>
        </w:numPr>
        <w:ind w:left="426"/>
      </w:pPr>
      <w:r>
        <w:t>Objednatel</w:t>
      </w:r>
      <w:r w:rsidR="005E5CF3" w:rsidRPr="008708F0">
        <w:t xml:space="preserve"> se zavazuje na své náklady zajistit:</w:t>
      </w:r>
    </w:p>
    <w:p w14:paraId="45D5EB1A" w14:textId="259F1E8C" w:rsidR="00C33AE9" w:rsidRDefault="00C33AE9" w:rsidP="008B4992">
      <w:pPr>
        <w:pStyle w:val="odstavec"/>
        <w:numPr>
          <w:ilvl w:val="1"/>
          <w:numId w:val="9"/>
        </w:numPr>
        <w:tabs>
          <w:tab w:val="clear" w:pos="426"/>
          <w:tab w:val="left" w:pos="851"/>
        </w:tabs>
        <w:spacing w:before="120"/>
        <w:ind w:left="850" w:hanging="357"/>
      </w:pPr>
      <w:r>
        <w:t>Místo konání Vystoupení a jeho přípravu;</w:t>
      </w:r>
    </w:p>
    <w:p w14:paraId="5D2008F7" w14:textId="31A2990A" w:rsidR="00631B94" w:rsidRPr="008708F0" w:rsidRDefault="00FF1795" w:rsidP="008B4992">
      <w:pPr>
        <w:pStyle w:val="odstavec"/>
        <w:numPr>
          <w:ilvl w:val="1"/>
          <w:numId w:val="9"/>
        </w:numPr>
        <w:tabs>
          <w:tab w:val="clear" w:pos="426"/>
          <w:tab w:val="left" w:pos="851"/>
        </w:tabs>
        <w:spacing w:before="120"/>
        <w:ind w:left="850" w:hanging="357"/>
      </w:pPr>
      <w:r w:rsidRPr="008708F0">
        <w:lastRenderedPageBreak/>
        <w:t>ozvučení</w:t>
      </w:r>
      <w:r w:rsidR="007D164E" w:rsidRPr="008708F0">
        <w:t xml:space="preserve"> a osvětlení</w:t>
      </w:r>
      <w:r w:rsidRPr="008708F0">
        <w:t xml:space="preserve"> Vystoupení</w:t>
      </w:r>
      <w:r w:rsidR="003176CC" w:rsidRPr="008708F0">
        <w:t xml:space="preserve">, </w:t>
      </w:r>
      <w:r w:rsidR="008708F0" w:rsidRPr="008708F0">
        <w:t>vč. obsluhujícího personálu</w:t>
      </w:r>
      <w:r w:rsidR="008E1486" w:rsidRPr="008708F0">
        <w:t>;</w:t>
      </w:r>
    </w:p>
    <w:p w14:paraId="5D2008F8" w14:textId="57A10151" w:rsidR="00631B94" w:rsidRPr="00620C2F" w:rsidRDefault="008708F0" w:rsidP="000F2AD6">
      <w:pPr>
        <w:pStyle w:val="odstavec"/>
        <w:numPr>
          <w:ilvl w:val="1"/>
          <w:numId w:val="9"/>
        </w:numPr>
        <w:tabs>
          <w:tab w:val="clear" w:pos="426"/>
          <w:tab w:val="left" w:pos="851"/>
        </w:tabs>
        <w:ind w:left="851"/>
      </w:pPr>
      <w:r>
        <w:t>u</w:t>
      </w:r>
      <w:r w:rsidR="00C83D0B" w:rsidRPr="008708F0">
        <w:t>zamykateln</w:t>
      </w:r>
      <w:r>
        <w:t>é šatny:</w:t>
      </w:r>
      <w:r w:rsidR="000F2AD6">
        <w:t xml:space="preserve"> </w:t>
      </w:r>
      <w:r w:rsidR="00493C3F">
        <w:t xml:space="preserve">pro </w:t>
      </w:r>
      <w:r w:rsidR="005B0850">
        <w:t>sbor – malý sál;</w:t>
      </w:r>
      <w:r w:rsidR="000F2AD6">
        <w:t xml:space="preserve"> </w:t>
      </w:r>
      <w:r w:rsidR="00493C3F">
        <w:t xml:space="preserve">pro </w:t>
      </w:r>
      <w:r w:rsidR="005B0850" w:rsidRPr="00620C2F">
        <w:t>kapel</w:t>
      </w:r>
      <w:r w:rsidR="00493C3F">
        <w:t>u</w:t>
      </w:r>
      <w:r w:rsidR="005B0850" w:rsidRPr="00620C2F">
        <w:t xml:space="preserve"> – šatna pro 5 osob (s výtahem);</w:t>
      </w:r>
      <w:r w:rsidR="000F2AD6">
        <w:t xml:space="preserve"> </w:t>
      </w:r>
      <w:r w:rsidR="00493C3F">
        <w:t xml:space="preserve">pro </w:t>
      </w:r>
      <w:r w:rsidR="00620C2F" w:rsidRPr="00620C2F">
        <w:t>sólist</w:t>
      </w:r>
      <w:r w:rsidR="00493C3F">
        <w:t>y</w:t>
      </w:r>
      <w:r w:rsidR="00620C2F" w:rsidRPr="00620C2F">
        <w:t xml:space="preserve"> – 3x malá šatn</w:t>
      </w:r>
      <w:r w:rsidR="00493C3F">
        <w:t>a</w:t>
      </w:r>
      <w:r w:rsidR="00620C2F" w:rsidRPr="00620C2F">
        <w:t>;</w:t>
      </w:r>
      <w:r w:rsidR="000F2AD6">
        <w:t xml:space="preserve"> </w:t>
      </w:r>
      <w:r w:rsidR="00493C3F">
        <w:t>pro s</w:t>
      </w:r>
      <w:r w:rsidR="00620C2F" w:rsidRPr="00620C2F">
        <w:t>bormistr</w:t>
      </w:r>
      <w:r w:rsidR="00493C3F">
        <w:t>a</w:t>
      </w:r>
      <w:r w:rsidR="00620C2F" w:rsidRPr="00620C2F">
        <w:t>/manažer</w:t>
      </w:r>
      <w:r w:rsidR="00493C3F">
        <w:t>a</w:t>
      </w:r>
      <w:r w:rsidR="00620C2F" w:rsidRPr="00620C2F">
        <w:t xml:space="preserve"> – 1x malá šatna.</w:t>
      </w:r>
    </w:p>
    <w:p w14:paraId="6F1EE8DB" w14:textId="19A05D10" w:rsidR="00C33AE9" w:rsidRPr="00C33AE9" w:rsidRDefault="00C33AE9" w:rsidP="00FA11F2">
      <w:pPr>
        <w:pStyle w:val="odstavec"/>
        <w:numPr>
          <w:ilvl w:val="1"/>
          <w:numId w:val="9"/>
        </w:numPr>
        <w:tabs>
          <w:tab w:val="clear" w:pos="426"/>
          <w:tab w:val="left" w:pos="851"/>
        </w:tabs>
        <w:ind w:left="851"/>
      </w:pPr>
      <w:r w:rsidRPr="00C33AE9">
        <w:t>dirigenta Stanislava Vavřínka;</w:t>
      </w:r>
    </w:p>
    <w:p w14:paraId="17E3F421" w14:textId="7325D9B6" w:rsidR="00C33AE9" w:rsidRPr="00C33AE9" w:rsidRDefault="00C33AE9" w:rsidP="00FA11F2">
      <w:pPr>
        <w:pStyle w:val="odstavec"/>
        <w:numPr>
          <w:ilvl w:val="1"/>
          <w:numId w:val="9"/>
        </w:numPr>
        <w:tabs>
          <w:tab w:val="clear" w:pos="426"/>
          <w:tab w:val="left" w:pos="851"/>
        </w:tabs>
        <w:ind w:left="851"/>
      </w:pPr>
      <w:r w:rsidRPr="00C33AE9">
        <w:t>sólistu Dana Bártu;</w:t>
      </w:r>
    </w:p>
    <w:p w14:paraId="7F36E7B9" w14:textId="77777777" w:rsidR="00C33AE9" w:rsidRPr="00C33AE9" w:rsidRDefault="00C33AE9" w:rsidP="00C33AE9">
      <w:pPr>
        <w:pStyle w:val="odstavec"/>
        <w:numPr>
          <w:ilvl w:val="1"/>
          <w:numId w:val="9"/>
        </w:numPr>
        <w:tabs>
          <w:tab w:val="clear" w:pos="426"/>
          <w:tab w:val="left" w:pos="851"/>
        </w:tabs>
        <w:spacing w:after="0"/>
        <w:ind w:left="850" w:hanging="357"/>
      </w:pPr>
      <w:r w:rsidRPr="00C33AE9">
        <w:t xml:space="preserve">orchestr Janáčkovy filharmonie Ostrava v obsazení: </w:t>
      </w:r>
    </w:p>
    <w:p w14:paraId="6ACC881E" w14:textId="05FC9FCA" w:rsidR="00C33AE9" w:rsidRDefault="00C33AE9" w:rsidP="00C33AE9">
      <w:pPr>
        <w:pStyle w:val="odstavec"/>
        <w:numPr>
          <w:ilvl w:val="0"/>
          <w:numId w:val="0"/>
        </w:numPr>
        <w:tabs>
          <w:tab w:val="clear" w:pos="426"/>
          <w:tab w:val="left" w:pos="851"/>
        </w:tabs>
        <w:spacing w:before="0"/>
        <w:ind w:left="851"/>
      </w:pPr>
      <w:r w:rsidRPr="00C33AE9">
        <w:t>2 2 3 2</w:t>
      </w:r>
      <w:r w:rsidR="00D70CDF">
        <w:t xml:space="preserve"> </w:t>
      </w:r>
      <w:r w:rsidRPr="00C33AE9">
        <w:t>–</w:t>
      </w:r>
      <w:r w:rsidR="00D70CDF">
        <w:t xml:space="preserve"> </w:t>
      </w:r>
      <w:r w:rsidRPr="00C33AE9">
        <w:t xml:space="preserve">4 3 3 1 </w:t>
      </w:r>
      <w:r>
        <w:t xml:space="preserve">– </w:t>
      </w:r>
      <w:r w:rsidRPr="00C33AE9">
        <w:t>tmp+3</w:t>
      </w:r>
      <w:r>
        <w:t xml:space="preserve"> – hp – 10 </w:t>
      </w:r>
      <w:r w:rsidRPr="00C33AE9">
        <w:t>8 6 5 4</w:t>
      </w:r>
      <w:r w:rsidR="00A90809">
        <w:t>;</w:t>
      </w:r>
    </w:p>
    <w:p w14:paraId="2E674ED7" w14:textId="5077F234" w:rsidR="00A90809" w:rsidRPr="00C33AE9" w:rsidRDefault="00A90809" w:rsidP="00A90809">
      <w:pPr>
        <w:pStyle w:val="odstavec"/>
        <w:numPr>
          <w:ilvl w:val="1"/>
          <w:numId w:val="9"/>
        </w:numPr>
        <w:tabs>
          <w:tab w:val="clear" w:pos="426"/>
          <w:tab w:val="left" w:pos="851"/>
        </w:tabs>
        <w:spacing w:after="0"/>
        <w:ind w:left="850" w:hanging="357"/>
      </w:pPr>
      <w:r w:rsidRPr="00A90809">
        <w:t xml:space="preserve">profesionálního fotografa pro dokumentaci Akce a poskytnutí pořízených fotografí zdarma </w:t>
      </w:r>
      <w:r>
        <w:t>Dodavateli</w:t>
      </w:r>
      <w:r w:rsidRPr="00A90809">
        <w:t xml:space="preserve"> pro volné užití</w:t>
      </w:r>
      <w:r>
        <w:t xml:space="preserve"> za podmínky řádného označení autora fotografie a Objednatele.</w:t>
      </w:r>
    </w:p>
    <w:p w14:paraId="30E30F19" w14:textId="77777777" w:rsidR="005E5CF3" w:rsidRPr="005E5CF3" w:rsidRDefault="008F3F14" w:rsidP="00FA11F2">
      <w:pPr>
        <w:pStyle w:val="odstavec"/>
        <w:ind w:left="426"/>
      </w:pPr>
      <w:r w:rsidRPr="005E5CF3">
        <w:t>Dodavatel se zavazuje na své náklady zajistit</w:t>
      </w:r>
      <w:r w:rsidR="005E5CF3" w:rsidRPr="005E5CF3">
        <w:t>:</w:t>
      </w:r>
    </w:p>
    <w:p w14:paraId="7F5B5984" w14:textId="4A72BD96" w:rsidR="008F3F14" w:rsidRPr="005E5CF3" w:rsidRDefault="005E5CF3" w:rsidP="005E5CF3">
      <w:pPr>
        <w:pStyle w:val="odstavec"/>
        <w:numPr>
          <w:ilvl w:val="1"/>
          <w:numId w:val="9"/>
        </w:numPr>
        <w:tabs>
          <w:tab w:val="clear" w:pos="426"/>
          <w:tab w:val="left" w:pos="851"/>
        </w:tabs>
        <w:ind w:left="851"/>
      </w:pPr>
      <w:r w:rsidRPr="005E5CF3">
        <w:t xml:space="preserve">Výkonným umělcům a doprovodu </w:t>
      </w:r>
      <w:r w:rsidR="00493C3F">
        <w:t xml:space="preserve">dle dohody s nimi </w:t>
      </w:r>
      <w:r w:rsidRPr="005E5CF3">
        <w:t xml:space="preserve">dopravu na místo konání </w:t>
      </w:r>
      <w:r w:rsidR="008F3F14" w:rsidRPr="005E5CF3">
        <w:t xml:space="preserve">Vystoupení i zkoušek. </w:t>
      </w:r>
    </w:p>
    <w:p w14:paraId="40FEC19D" w14:textId="160096D6" w:rsidR="005E5CF3" w:rsidRPr="005E5CF3" w:rsidRDefault="005E5CF3" w:rsidP="005E5CF3">
      <w:pPr>
        <w:pStyle w:val="odstavec"/>
        <w:numPr>
          <w:ilvl w:val="1"/>
          <w:numId w:val="9"/>
        </w:numPr>
        <w:tabs>
          <w:tab w:val="clear" w:pos="426"/>
          <w:tab w:val="left" w:pos="851"/>
        </w:tabs>
        <w:ind w:left="851"/>
      </w:pPr>
      <w:r w:rsidRPr="005E5CF3">
        <w:t>Veškerý notový materiál</w:t>
      </w:r>
      <w:r w:rsidR="00493C3F">
        <w:t xml:space="preserve"> (pouze k zapůjčení, Objednatel k němu nezískává žádná práva)</w:t>
      </w:r>
      <w:r>
        <w:t xml:space="preserve">. Dále se zavazuje party </w:t>
      </w:r>
      <w:r w:rsidRPr="005E5CF3">
        <w:t>pro orchestr</w:t>
      </w:r>
      <w:r>
        <w:t xml:space="preserve"> a sólového zpěváka a partituru pro dirigenta </w:t>
      </w:r>
      <w:r w:rsidRPr="005E5CF3">
        <w:t xml:space="preserve">dodat fyzicky </w:t>
      </w:r>
      <w:r w:rsidR="00A90809">
        <w:t>Objednateli</w:t>
      </w:r>
      <w:r w:rsidRPr="005E5CF3">
        <w:t xml:space="preserve"> nejpozději 31. 1</w:t>
      </w:r>
      <w:r>
        <w:t>2</w:t>
      </w:r>
      <w:r w:rsidRPr="005E5CF3">
        <w:t xml:space="preserve">. 2024 na adresu: </w:t>
      </w:r>
    </w:p>
    <w:p w14:paraId="08567689" w14:textId="77777777" w:rsidR="005E5CF3" w:rsidRDefault="005E5CF3" w:rsidP="005E5CF3">
      <w:pPr>
        <w:pStyle w:val="odstavec"/>
        <w:numPr>
          <w:ilvl w:val="0"/>
          <w:numId w:val="0"/>
        </w:numPr>
        <w:tabs>
          <w:tab w:val="clear" w:pos="426"/>
        </w:tabs>
        <w:spacing w:before="120" w:after="0"/>
        <w:ind w:left="1134"/>
      </w:pPr>
      <w:r>
        <w:t>Janáčkova filharmonie Ostrava</w:t>
      </w:r>
    </w:p>
    <w:p w14:paraId="780E18B8" w14:textId="77777777" w:rsidR="005E5CF3" w:rsidRDefault="005E5CF3" w:rsidP="005E5CF3">
      <w:pPr>
        <w:pStyle w:val="odstavec"/>
        <w:numPr>
          <w:ilvl w:val="0"/>
          <w:numId w:val="0"/>
        </w:numPr>
        <w:tabs>
          <w:tab w:val="clear" w:pos="426"/>
        </w:tabs>
        <w:spacing w:before="0" w:after="0"/>
        <w:ind w:left="1134"/>
      </w:pPr>
      <w:r>
        <w:t>notový archiv</w:t>
      </w:r>
    </w:p>
    <w:p w14:paraId="4FD73877" w14:textId="77777777" w:rsidR="005E5CF3" w:rsidRDefault="005E5CF3" w:rsidP="005E5CF3">
      <w:pPr>
        <w:pStyle w:val="odstavec"/>
        <w:numPr>
          <w:ilvl w:val="0"/>
          <w:numId w:val="0"/>
        </w:numPr>
        <w:tabs>
          <w:tab w:val="clear" w:pos="426"/>
        </w:tabs>
        <w:spacing w:before="0" w:after="0"/>
        <w:ind w:left="1134"/>
      </w:pPr>
      <w:r>
        <w:t>Zahradní 17</w:t>
      </w:r>
    </w:p>
    <w:p w14:paraId="0E9DFD2F" w14:textId="77777777" w:rsidR="005E5CF3" w:rsidRDefault="005E5CF3" w:rsidP="005E5CF3">
      <w:pPr>
        <w:pStyle w:val="odstavec"/>
        <w:numPr>
          <w:ilvl w:val="0"/>
          <w:numId w:val="0"/>
        </w:numPr>
        <w:tabs>
          <w:tab w:val="clear" w:pos="426"/>
        </w:tabs>
        <w:spacing w:before="0" w:after="0"/>
        <w:ind w:left="1134"/>
      </w:pPr>
      <w:r>
        <w:t>702 00 Ostrava</w:t>
      </w:r>
    </w:p>
    <w:p w14:paraId="4BF335DD" w14:textId="53CC7D05" w:rsidR="005E5CF3" w:rsidRDefault="005E5CF3" w:rsidP="005E5CF3">
      <w:pPr>
        <w:pStyle w:val="odstavec"/>
        <w:numPr>
          <w:ilvl w:val="1"/>
          <w:numId w:val="9"/>
        </w:numPr>
        <w:tabs>
          <w:tab w:val="clear" w:pos="426"/>
          <w:tab w:val="left" w:pos="851"/>
        </w:tabs>
        <w:ind w:left="851"/>
      </w:pPr>
      <w:r>
        <w:t xml:space="preserve">Ubytování v Ostravě Výkonným umělcům </w:t>
      </w:r>
      <w:r w:rsidR="00493C3F">
        <w:t xml:space="preserve">(dle dohody s nimi) </w:t>
      </w:r>
      <w:r>
        <w:t>po dobu zkoušek a Vystoupení.</w:t>
      </w:r>
    </w:p>
    <w:p w14:paraId="5D2008FE" w14:textId="599D26C3" w:rsidR="00497DB6" w:rsidRPr="00AD1F4E" w:rsidRDefault="00497DB6" w:rsidP="00B03D84">
      <w:pPr>
        <w:pStyle w:val="Nadpis2"/>
      </w:pPr>
      <w:r w:rsidRPr="00AD1F4E">
        <w:t>DOBA UZAVŘENÍ SMLOUVY</w:t>
      </w:r>
      <w:r w:rsidR="00C57171" w:rsidRPr="00AD1F4E">
        <w:t>,</w:t>
      </w:r>
      <w:r w:rsidRPr="00AD1F4E">
        <w:t xml:space="preserve"> UKONČENÍ SMLOUVY</w:t>
      </w:r>
    </w:p>
    <w:p w14:paraId="5D2008FF" w14:textId="2AA1B826" w:rsidR="00497DB6" w:rsidRPr="00AD1F4E" w:rsidRDefault="00497DB6" w:rsidP="008E1486">
      <w:pPr>
        <w:pStyle w:val="odstavec"/>
        <w:numPr>
          <w:ilvl w:val="0"/>
          <w:numId w:val="14"/>
        </w:numPr>
        <w:ind w:left="426"/>
      </w:pPr>
      <w:r w:rsidRPr="00AD1F4E">
        <w:t xml:space="preserve">Tato </w:t>
      </w:r>
      <w:r w:rsidR="00C248F9">
        <w:t>S</w:t>
      </w:r>
      <w:r w:rsidRPr="00AD1F4E">
        <w:t>mlouva se uzavírá na dobu určitou, a to ode dne jejího podpisu oběma smluvními stranami do splnění závazků v ní uvedených.</w:t>
      </w:r>
    </w:p>
    <w:p w14:paraId="5D200900" w14:textId="0CA5F5C0" w:rsidR="00497DB6" w:rsidRPr="00AD1F4E" w:rsidRDefault="00497DB6" w:rsidP="008E1486">
      <w:pPr>
        <w:pStyle w:val="odstavec"/>
        <w:numPr>
          <w:ilvl w:val="0"/>
          <w:numId w:val="14"/>
        </w:numPr>
        <w:ind w:left="426"/>
      </w:pPr>
      <w:r w:rsidRPr="00AD1F4E">
        <w:t xml:space="preserve">Smluvní strany se dohodly na tom, že Objednatel je oprávněn tuto </w:t>
      </w:r>
      <w:r w:rsidR="00C248F9">
        <w:t>S</w:t>
      </w:r>
      <w:r w:rsidRPr="00AD1F4E">
        <w:t xml:space="preserve">mlouvu zrušit zaplacením odstupného. V takovém případě se tato </w:t>
      </w:r>
      <w:r w:rsidR="00C248F9">
        <w:t>S</w:t>
      </w:r>
      <w:r w:rsidRPr="00AD1F4E">
        <w:t>mlouva zruší od doby svého uzavření, a to ve chvíli, kdy Objednatel oznámí Dodavateli, že tohoto práva využívá a</w:t>
      </w:r>
      <w:r w:rsidR="00493C3F">
        <w:t xml:space="preserve"> současně</w:t>
      </w:r>
      <w:r w:rsidRPr="00AD1F4E">
        <w:t xml:space="preserve"> určené odstupné </w:t>
      </w:r>
      <w:r w:rsidR="00493C3F">
        <w:t xml:space="preserve">také </w:t>
      </w:r>
      <w:r w:rsidRPr="00AD1F4E">
        <w:t>uhradí. Odstupné představuje: v čase více než 15 dnů před dnem konání koncertu sumu 50</w:t>
      </w:r>
      <w:r w:rsidR="008E1486" w:rsidRPr="00AD1F4E">
        <w:t xml:space="preserve"> </w:t>
      </w:r>
      <w:r w:rsidRPr="00AD1F4E">
        <w:t xml:space="preserve">% z </w:t>
      </w:r>
      <w:r w:rsidR="000F399C" w:rsidRPr="00AD1F4E">
        <w:t xml:space="preserve">Odměny </w:t>
      </w:r>
      <w:r w:rsidRPr="00AD1F4E">
        <w:t xml:space="preserve">dle článku V bod 1. této </w:t>
      </w:r>
      <w:r w:rsidR="00C248F9">
        <w:t>S</w:t>
      </w:r>
      <w:r w:rsidRPr="00AD1F4E">
        <w:t>mlouvy a v čase kratším než 15 dnů před dnem koncertu sumu odpovídající 90</w:t>
      </w:r>
      <w:r w:rsidR="008E1486" w:rsidRPr="00AD1F4E">
        <w:t xml:space="preserve"> </w:t>
      </w:r>
      <w:r w:rsidRPr="00AD1F4E">
        <w:t xml:space="preserve">% </w:t>
      </w:r>
      <w:r w:rsidR="000F399C" w:rsidRPr="00AD1F4E">
        <w:t>Odměny</w:t>
      </w:r>
      <w:r w:rsidRPr="00AD1F4E">
        <w:t xml:space="preserve">. </w:t>
      </w:r>
    </w:p>
    <w:p w14:paraId="5D200902" w14:textId="70860145" w:rsidR="00E8587F" w:rsidRPr="00AD1F4E" w:rsidRDefault="00863B42" w:rsidP="008E1486">
      <w:pPr>
        <w:pStyle w:val="odstavec"/>
        <w:numPr>
          <w:ilvl w:val="0"/>
          <w:numId w:val="14"/>
        </w:numPr>
        <w:ind w:left="426"/>
      </w:pPr>
      <w:r w:rsidRPr="00AD1F4E">
        <w:lastRenderedPageBreak/>
        <w:t xml:space="preserve">Smluvní strany se dohodly, že v případě, že jedna smluvní strana podstatným způsobem poruší svou povinnost dle této </w:t>
      </w:r>
      <w:r w:rsidR="00284FF3">
        <w:t>S</w:t>
      </w:r>
      <w:r w:rsidRPr="00AD1F4E">
        <w:t xml:space="preserve">mlouvy, toto porušení neodstraní ani v dodatečné přiměřené lhůtě poskytnuté </w:t>
      </w:r>
      <w:r w:rsidR="00E8587F" w:rsidRPr="00AD1F4E">
        <w:t xml:space="preserve">druhou smluvní stranou a toto porušení není způsobeno okolnostmi vylučujícími zodpovědnost, druhá smluvní strana je oprávněna od této </w:t>
      </w:r>
      <w:r w:rsidR="00284FF3">
        <w:t>S</w:t>
      </w:r>
      <w:r w:rsidR="00E8587F" w:rsidRPr="00AD1F4E">
        <w:t xml:space="preserve">mlouvy odstoupit, přičemž získává nárok na náhradu škody, která byla porušením této povinnosti způsobena. </w:t>
      </w:r>
    </w:p>
    <w:p w14:paraId="5D200903" w14:textId="7CB478EB" w:rsidR="00E8587F" w:rsidRPr="00AD1F4E" w:rsidRDefault="00E8587F" w:rsidP="008E1486">
      <w:pPr>
        <w:pStyle w:val="odstavec"/>
        <w:numPr>
          <w:ilvl w:val="0"/>
          <w:numId w:val="14"/>
        </w:numPr>
        <w:ind w:left="426"/>
      </w:pPr>
      <w:r w:rsidRPr="00AD1F4E">
        <w:t xml:space="preserve">Jestliže se stalo plnění Dodavatele po uzavření této </w:t>
      </w:r>
      <w:r w:rsidR="00284FF3">
        <w:t>S</w:t>
      </w:r>
      <w:r w:rsidRPr="00AD1F4E">
        <w:t xml:space="preserve">mlouvy nemožným, povinnost Dodavatele zanikne, přičemž je povinna nahradit Objednateli vzniklou škodu dle této </w:t>
      </w:r>
      <w:r w:rsidR="00284FF3">
        <w:t>S</w:t>
      </w:r>
      <w:r w:rsidRPr="00AD1F4E">
        <w:t xml:space="preserve">mlouvy jen v případě, že nemožnost plnění byla způsobena zaviněným porušením jeho povinnosti. Každá ze smluvních stran je povinna bez zbytečného odkladu po tom, co se dozví o skutečnosti, která činí plnění nemožným, oznámit to druhé straně; jinak zodpovídá za škodu, která vznikne druhé smluvní straně tím, že nebyla včas o nemožnosti informována. </w:t>
      </w:r>
      <w:r w:rsidR="007F575B">
        <w:t>V zájmu právní jistoty se ujednává, že za důvod nemožnosti plnění dle ujednání v tomto odstavci Smlouvy se považují veškeré nepředvídatelné nebo neodvratitelné události ležící mimo vliv Smluvních stran, včetně (nikoliv však výlučně) nemoci či úrazu umělce, bránících řádnému provedení uměleckého výkonu dle této Smlouvy (dodavatel se však v takovém případě zavazuje vyvinout vždy maximální úsilí pro zajištění náhrady nemocného/zraněného umělce, na účet Dodavatele, k odsouhlasení Objednatelem), dále také přírodní katastrofy, epidemie, úředního zákazu.</w:t>
      </w:r>
    </w:p>
    <w:p w14:paraId="5D200906" w14:textId="5CE50001" w:rsidR="00E8587F" w:rsidRPr="00AD1F4E" w:rsidRDefault="00E8587F" w:rsidP="00D649BA">
      <w:pPr>
        <w:pStyle w:val="odstavec"/>
        <w:widowControl w:val="0"/>
        <w:numPr>
          <w:ilvl w:val="0"/>
          <w:numId w:val="14"/>
        </w:numPr>
        <w:tabs>
          <w:tab w:val="left" w:pos="720"/>
        </w:tabs>
        <w:autoSpaceDE w:val="0"/>
        <w:ind w:left="426"/>
        <w:rPr>
          <w:color w:val="000000"/>
        </w:rPr>
      </w:pPr>
      <w:r w:rsidRPr="00AD1F4E">
        <w:rPr>
          <w:rFonts w:eastAsia="Courier New"/>
          <w:kern w:val="1"/>
        </w:rPr>
        <w:t xml:space="preserve">Smluvní strany se dohodly, že obsah </w:t>
      </w:r>
      <w:r w:rsidR="00284FF3">
        <w:rPr>
          <w:rFonts w:eastAsia="Courier New"/>
          <w:kern w:val="1"/>
        </w:rPr>
        <w:t>S</w:t>
      </w:r>
      <w:r w:rsidRPr="00AD1F4E">
        <w:rPr>
          <w:rFonts w:eastAsia="Courier New"/>
          <w:kern w:val="1"/>
        </w:rPr>
        <w:t xml:space="preserve">mlouvy budou považovat za důvěrný, stejně jako všechny informace, se kterými se obeznámí smluvní strany v souvislosti s plněním předmětu této </w:t>
      </w:r>
      <w:r w:rsidR="00284FF3">
        <w:rPr>
          <w:rFonts w:eastAsia="Courier New"/>
          <w:kern w:val="1"/>
        </w:rPr>
        <w:t>S</w:t>
      </w:r>
      <w:r w:rsidRPr="00AD1F4E">
        <w:rPr>
          <w:rFonts w:eastAsia="Courier New"/>
          <w:kern w:val="1"/>
        </w:rPr>
        <w:t xml:space="preserve">mlouvy. Smluvní strany nejsou oprávněny obeznámit s nimi třetí osoby s výjimkou povinností stanovených platnými právními předpisy, resp. povinností vyplývajících Objednateli ze smluv s třetími osobami týkajících se programu stejně jako poskytování informací jeho dceřiným společnostem, mateřským společnostem, přidruženým společnostem nebo poradcům, zavázaným zachovávat důvěrnost v tomto rozsahu. </w:t>
      </w:r>
    </w:p>
    <w:p w14:paraId="5D200907" w14:textId="17517BCE" w:rsidR="00E8587F" w:rsidRPr="00AD1F4E" w:rsidRDefault="00E8587F" w:rsidP="00A90809">
      <w:pPr>
        <w:pStyle w:val="Nadpis2"/>
        <w:spacing w:before="480"/>
      </w:pPr>
      <w:r w:rsidRPr="00AD1F4E">
        <w:t>ZÁVĚREČNÁ USTANOVENÍ</w:t>
      </w:r>
    </w:p>
    <w:p w14:paraId="5D200908" w14:textId="621B48B3" w:rsidR="00E8587F" w:rsidRPr="00AD1F4E" w:rsidRDefault="00E8587F" w:rsidP="008E1486">
      <w:pPr>
        <w:pStyle w:val="odstavec"/>
        <w:numPr>
          <w:ilvl w:val="0"/>
          <w:numId w:val="15"/>
        </w:numPr>
        <w:ind w:left="426" w:hanging="426"/>
      </w:pPr>
      <w:r w:rsidRPr="00AD1F4E">
        <w:t xml:space="preserve">Tato </w:t>
      </w:r>
      <w:r w:rsidR="00284FF3">
        <w:t>S</w:t>
      </w:r>
      <w:r w:rsidRPr="00AD1F4E">
        <w:t>mlouva nabývá platnosti a účinnosti dnem jejího podpisu oběma smluvními stranami.</w:t>
      </w:r>
    </w:p>
    <w:p w14:paraId="5D200909" w14:textId="660C3D04" w:rsidR="00E8587F" w:rsidRPr="00AD1F4E" w:rsidRDefault="00E8587F" w:rsidP="008E1486">
      <w:pPr>
        <w:pStyle w:val="odstavec"/>
        <w:numPr>
          <w:ilvl w:val="0"/>
          <w:numId w:val="15"/>
        </w:numPr>
        <w:ind w:left="426" w:hanging="426"/>
      </w:pPr>
      <w:r w:rsidRPr="00AD1F4E">
        <w:t>Změny Smlouvy mohou být provedeny pouze po dohodě smluvních stran písemně, očíslovanými dodatky, podepsanými zástupci obou smluvních stran.</w:t>
      </w:r>
    </w:p>
    <w:p w14:paraId="5D20090A" w14:textId="0DD2FF4D" w:rsidR="00E8587F" w:rsidRPr="00AD1F4E" w:rsidRDefault="00E8587F" w:rsidP="008E1486">
      <w:pPr>
        <w:pStyle w:val="odstavec"/>
        <w:numPr>
          <w:ilvl w:val="0"/>
          <w:numId w:val="15"/>
        </w:numPr>
        <w:ind w:left="426" w:hanging="426"/>
      </w:pPr>
      <w:r w:rsidRPr="00AD1F4E">
        <w:t>Právní vztahy mezi účastníky se řídí obecně závaznými právními předpisy. V případě sporu se smluvní strany pokusí řešit věc smírnou cestou.</w:t>
      </w:r>
    </w:p>
    <w:p w14:paraId="5D20090B" w14:textId="5B036924" w:rsidR="00E8587F" w:rsidRPr="00AD1F4E" w:rsidRDefault="00E8587F" w:rsidP="008E1486">
      <w:pPr>
        <w:pStyle w:val="odstavec"/>
        <w:numPr>
          <w:ilvl w:val="0"/>
          <w:numId w:val="15"/>
        </w:numPr>
        <w:ind w:left="426" w:hanging="426"/>
      </w:pPr>
      <w:r w:rsidRPr="00AD1F4E">
        <w:t>Smlouva je vyhotovena ve dvou stejnopisech s platností originálu, z nichž každá ze smluvních stran obdrží po jednom stejnopisu.</w:t>
      </w:r>
    </w:p>
    <w:p w14:paraId="40C9F9FB" w14:textId="0406974D" w:rsidR="00A90809" w:rsidRPr="00C11244" w:rsidRDefault="00E8587F" w:rsidP="000944AC">
      <w:pPr>
        <w:pStyle w:val="odstavec"/>
        <w:numPr>
          <w:ilvl w:val="0"/>
          <w:numId w:val="15"/>
        </w:numPr>
        <w:spacing w:after="200" w:line="276" w:lineRule="auto"/>
        <w:ind w:left="426" w:hanging="426"/>
      </w:pPr>
      <w:r w:rsidRPr="00AD1F4E">
        <w:lastRenderedPageBreak/>
        <w:t xml:space="preserve">Strany této </w:t>
      </w:r>
      <w:r w:rsidR="00284FF3">
        <w:t>S</w:t>
      </w:r>
      <w:r w:rsidRPr="00AD1F4E">
        <w:t>mlouvy prohlašují, že obsah této Smlouvy vyjadřuje jejich vážnou a svobodnou vůli, což potvrzují vlastnoručními podpisy.</w:t>
      </w:r>
      <w:r w:rsidR="00A90809">
        <w:br w:type="page"/>
      </w:r>
    </w:p>
    <w:p w14:paraId="687B8AEA" w14:textId="6924B894" w:rsidR="004C34DD" w:rsidRPr="00AD1F4E" w:rsidRDefault="004C34DD" w:rsidP="004C34DD">
      <w:pPr>
        <w:pStyle w:val="odstavec"/>
        <w:numPr>
          <w:ilvl w:val="0"/>
          <w:numId w:val="15"/>
        </w:numPr>
        <w:ind w:left="426" w:hanging="426"/>
      </w:pPr>
      <w:r w:rsidRPr="00AD1F4E">
        <w:lastRenderedPageBreak/>
        <w:t xml:space="preserve">Pokud tato Smlouva podléhá zákonu o registru smluv č. 340/2015 Sb., stává se účinnou dnem zveřejnění v Registru smluv. </w:t>
      </w:r>
    </w:p>
    <w:p w14:paraId="46AC57D6" w14:textId="77777777" w:rsidR="0085751A" w:rsidRPr="00AD1F4E" w:rsidRDefault="0085751A" w:rsidP="00E8587F">
      <w:pPr>
        <w:jc w:val="both"/>
        <w:rPr>
          <w:rFonts w:ascii="Etelka Light" w:hAnsi="Etelka Light"/>
          <w:sz w:val="22"/>
          <w:szCs w:val="22"/>
        </w:rPr>
      </w:pPr>
    </w:p>
    <w:p w14:paraId="5D200913" w14:textId="37AC8FDF" w:rsidR="00E8587F" w:rsidRPr="00AD1F4E" w:rsidRDefault="0085751A" w:rsidP="0085751A">
      <w:pPr>
        <w:tabs>
          <w:tab w:val="center" w:pos="1701"/>
          <w:tab w:val="center" w:pos="7371"/>
        </w:tabs>
        <w:jc w:val="both"/>
        <w:rPr>
          <w:rFonts w:ascii="Etelka Light" w:hAnsi="Etelka Light"/>
          <w:sz w:val="22"/>
          <w:szCs w:val="22"/>
        </w:rPr>
      </w:pPr>
      <w:r w:rsidRPr="00AD1F4E">
        <w:rPr>
          <w:rFonts w:ascii="Etelka Light" w:hAnsi="Etelka Light"/>
          <w:sz w:val="22"/>
          <w:szCs w:val="22"/>
        </w:rPr>
        <w:tab/>
      </w:r>
      <w:r w:rsidR="00E8587F" w:rsidRPr="00AD1F4E">
        <w:rPr>
          <w:rFonts w:ascii="Etelka Light" w:hAnsi="Etelka Light"/>
          <w:sz w:val="22"/>
          <w:szCs w:val="22"/>
        </w:rPr>
        <w:t>V Ostravě dne</w:t>
      </w:r>
      <w:r w:rsidRPr="00AD1F4E">
        <w:rPr>
          <w:rFonts w:ascii="Etelka Light" w:hAnsi="Etelka Light"/>
          <w:sz w:val="22"/>
          <w:szCs w:val="22"/>
        </w:rPr>
        <w:t xml:space="preserve"> _____________</w:t>
      </w:r>
      <w:r w:rsidRPr="00AD1F4E">
        <w:rPr>
          <w:rFonts w:ascii="Etelka Light" w:hAnsi="Etelka Light"/>
          <w:sz w:val="22"/>
          <w:szCs w:val="22"/>
        </w:rPr>
        <w:tab/>
      </w:r>
      <w:r w:rsidR="00E8587F" w:rsidRPr="00AD1F4E">
        <w:rPr>
          <w:rFonts w:ascii="Etelka Light" w:hAnsi="Etelka Light"/>
          <w:sz w:val="22"/>
          <w:szCs w:val="22"/>
        </w:rPr>
        <w:t>V </w:t>
      </w:r>
      <w:r w:rsidR="0053179F">
        <w:rPr>
          <w:rFonts w:ascii="Etelka Light" w:hAnsi="Etelka Light"/>
          <w:sz w:val="22"/>
          <w:szCs w:val="22"/>
        </w:rPr>
        <w:t>Olomouci</w:t>
      </w:r>
      <w:r w:rsidR="00E8587F" w:rsidRPr="00AD1F4E">
        <w:rPr>
          <w:rFonts w:ascii="Etelka Light" w:hAnsi="Etelka Light"/>
          <w:sz w:val="22"/>
          <w:szCs w:val="22"/>
        </w:rPr>
        <w:t xml:space="preserve"> </w:t>
      </w:r>
      <w:r w:rsidR="00B40C47" w:rsidRPr="00AD1F4E">
        <w:rPr>
          <w:rFonts w:ascii="Etelka Light" w:hAnsi="Etelka Light"/>
          <w:sz w:val="22"/>
          <w:szCs w:val="22"/>
        </w:rPr>
        <w:t>dne</w:t>
      </w:r>
      <w:r w:rsidRPr="00AD1F4E">
        <w:rPr>
          <w:rFonts w:ascii="Etelka Light" w:hAnsi="Etelka Light"/>
          <w:sz w:val="22"/>
          <w:szCs w:val="22"/>
        </w:rPr>
        <w:t xml:space="preserve"> _____________</w:t>
      </w:r>
    </w:p>
    <w:p w14:paraId="5D200914" w14:textId="77777777" w:rsidR="00E8587F" w:rsidRPr="00AD1F4E" w:rsidRDefault="00E8587F" w:rsidP="00E8587F">
      <w:pPr>
        <w:jc w:val="both"/>
        <w:rPr>
          <w:rFonts w:ascii="Etelka Light" w:hAnsi="Etelka Light"/>
          <w:sz w:val="22"/>
          <w:szCs w:val="22"/>
        </w:rPr>
      </w:pPr>
    </w:p>
    <w:p w14:paraId="5D200915" w14:textId="77777777" w:rsidR="00E8587F" w:rsidRPr="00AD1F4E" w:rsidRDefault="00E8587F" w:rsidP="00E8587F">
      <w:pPr>
        <w:jc w:val="both"/>
        <w:rPr>
          <w:rFonts w:ascii="Etelka Light" w:hAnsi="Etelka Light"/>
          <w:sz w:val="22"/>
          <w:szCs w:val="22"/>
        </w:rPr>
      </w:pPr>
    </w:p>
    <w:p w14:paraId="5D200917" w14:textId="77777777" w:rsidR="00E8587F" w:rsidRPr="00AD1F4E" w:rsidRDefault="00E8587F" w:rsidP="00E8587F">
      <w:pPr>
        <w:jc w:val="both"/>
        <w:rPr>
          <w:rFonts w:ascii="Etelka Light" w:hAnsi="Etelka Light"/>
          <w:sz w:val="22"/>
          <w:szCs w:val="22"/>
        </w:rPr>
      </w:pPr>
    </w:p>
    <w:p w14:paraId="5D200918" w14:textId="77777777" w:rsidR="00E8587F" w:rsidRPr="00AD1F4E" w:rsidRDefault="00E8587F" w:rsidP="00E8587F">
      <w:pPr>
        <w:jc w:val="both"/>
        <w:rPr>
          <w:rFonts w:ascii="Etelka Light" w:hAnsi="Etelka Light"/>
          <w:sz w:val="22"/>
          <w:szCs w:val="22"/>
        </w:rPr>
      </w:pPr>
    </w:p>
    <w:p w14:paraId="1B08D32B" w14:textId="77777777" w:rsidR="006D1134" w:rsidRPr="00AD1F4E" w:rsidRDefault="006D1134" w:rsidP="006D1134">
      <w:pPr>
        <w:tabs>
          <w:tab w:val="center" w:pos="1701"/>
          <w:tab w:val="center" w:pos="7371"/>
        </w:tabs>
        <w:jc w:val="both"/>
        <w:rPr>
          <w:rFonts w:ascii="Etelka Light" w:hAnsi="Etelka Light"/>
          <w:sz w:val="22"/>
          <w:szCs w:val="22"/>
        </w:rPr>
      </w:pPr>
      <w:r w:rsidRPr="00AD1F4E">
        <w:rPr>
          <w:rFonts w:ascii="Etelka Light" w:hAnsi="Etelka Light"/>
          <w:sz w:val="22"/>
          <w:szCs w:val="22"/>
        </w:rPr>
        <w:tab/>
        <w:t>______________________________</w:t>
      </w:r>
      <w:r w:rsidRPr="00AD1F4E">
        <w:rPr>
          <w:rFonts w:ascii="Etelka Light" w:hAnsi="Etelka Light"/>
          <w:sz w:val="22"/>
          <w:szCs w:val="22"/>
        </w:rPr>
        <w:tab/>
        <w:t>______________________________</w:t>
      </w:r>
    </w:p>
    <w:p w14:paraId="5D20091C" w14:textId="56BC59E4" w:rsidR="00E918F3" w:rsidRPr="000F2AD6" w:rsidRDefault="006D1134" w:rsidP="000F2AD6">
      <w:pPr>
        <w:tabs>
          <w:tab w:val="center" w:pos="1701"/>
          <w:tab w:val="center" w:pos="7371"/>
        </w:tabs>
        <w:jc w:val="both"/>
        <w:rPr>
          <w:rFonts w:ascii="Etelka Light" w:hAnsi="Etelka Light"/>
          <w:sz w:val="22"/>
          <w:szCs w:val="22"/>
        </w:rPr>
      </w:pPr>
      <w:r w:rsidRPr="00AD1F4E">
        <w:rPr>
          <w:rFonts w:ascii="Etelka Light" w:hAnsi="Etelka Light"/>
          <w:sz w:val="22"/>
          <w:szCs w:val="22"/>
        </w:rPr>
        <w:tab/>
      </w:r>
      <w:r w:rsidR="00E8587F" w:rsidRPr="00AD1F4E">
        <w:rPr>
          <w:rFonts w:ascii="Etelka Light" w:hAnsi="Etelka Light"/>
          <w:sz w:val="22"/>
          <w:szCs w:val="22"/>
        </w:rPr>
        <w:t>Objednatel</w:t>
      </w:r>
      <w:r w:rsidRPr="00AD1F4E">
        <w:rPr>
          <w:rFonts w:ascii="Etelka Light" w:hAnsi="Etelka Light"/>
          <w:sz w:val="22"/>
          <w:szCs w:val="22"/>
        </w:rPr>
        <w:tab/>
      </w:r>
      <w:r w:rsidR="00E8587F" w:rsidRPr="00AD1F4E">
        <w:rPr>
          <w:rFonts w:ascii="Etelka Light" w:hAnsi="Etelka Light"/>
          <w:sz w:val="22"/>
          <w:szCs w:val="22"/>
        </w:rPr>
        <w:t>Dodavatel</w:t>
      </w:r>
    </w:p>
    <w:sectPr w:rsidR="00E918F3" w:rsidRPr="000F2AD6" w:rsidSect="00AD1F4E">
      <w:footnotePr>
        <w:pos w:val="beneathText"/>
      </w:footnotePr>
      <w:type w:val="continuous"/>
      <w:pgSz w:w="11905" w:h="16837"/>
      <w:pgMar w:top="2552" w:right="1417" w:bottom="29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304EE" w14:textId="77777777" w:rsidR="00056D34" w:rsidRPr="00DE66BF" w:rsidRDefault="00056D34" w:rsidP="00BE429F">
      <w:r w:rsidRPr="00DE66BF">
        <w:separator/>
      </w:r>
    </w:p>
  </w:endnote>
  <w:endnote w:type="continuationSeparator" w:id="0">
    <w:p w14:paraId="2C278119" w14:textId="77777777" w:rsidR="00056D34" w:rsidRPr="00DE66BF" w:rsidRDefault="00056D34" w:rsidP="00BE429F">
      <w:r w:rsidRPr="00DE66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telka Light">
    <w:altName w:val="Calibri"/>
    <w:panose1 w:val="00000000000000000000"/>
    <w:charset w:val="00"/>
    <w:family w:val="modern"/>
    <w:notTrueType/>
    <w:pitch w:val="variable"/>
    <w:sig w:usb0="A00002EF" w:usb1="5000206A"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13F60" w14:textId="3457A68C" w:rsidR="00BE429F" w:rsidRPr="00DE66BF" w:rsidRDefault="00BE429F">
    <w:pPr>
      <w:pStyle w:val="Zpat"/>
    </w:pPr>
    <w:r w:rsidRPr="00DE66BF">
      <w:rPr>
        <w:noProof/>
        <w:sz w:val="24"/>
        <w:szCs w:val="24"/>
      </w:rPr>
      <w:drawing>
        <wp:inline distT="0" distB="0" distL="114300" distR="114300" wp14:anchorId="219D258C" wp14:editId="14522730">
          <wp:extent cx="5760085" cy="1243641"/>
          <wp:effectExtent l="0" t="0" r="0" b="0"/>
          <wp:docPr id="56209736" name="image1.jpg" descr="Obsah obrázku text, Písmo, snímek obrazovky, účtenka&#10;&#10;Popis byl vytvořen automaticky"/>
          <wp:cNvGraphicFramePr/>
          <a:graphic xmlns:a="http://schemas.openxmlformats.org/drawingml/2006/main">
            <a:graphicData uri="http://schemas.openxmlformats.org/drawingml/2006/picture">
              <pic:pic xmlns:pic="http://schemas.openxmlformats.org/drawingml/2006/picture">
                <pic:nvPicPr>
                  <pic:cNvPr id="2" name="image1.jpg" descr="Obsah obrázku text, Písmo, snímek obrazovky, účtenka&#10;&#10;Popis byl vytvořen automaticky"/>
                  <pic:cNvPicPr preferRelativeResize="0"/>
                </pic:nvPicPr>
                <pic:blipFill>
                  <a:blip r:embed="rId1"/>
                  <a:srcRect l="1307"/>
                  <a:stretch>
                    <a:fillRect/>
                  </a:stretch>
                </pic:blipFill>
                <pic:spPr>
                  <a:xfrm>
                    <a:off x="0" y="0"/>
                    <a:ext cx="5760085" cy="1243641"/>
                  </a:xfrm>
                  <a:prstGeom prst="rect">
                    <a:avLst/>
                  </a:prstGeom>
                  <a:ln/>
                </pic:spPr>
              </pic:pic>
            </a:graphicData>
          </a:graphic>
        </wp:inline>
      </w:drawing>
    </w:r>
  </w:p>
  <w:p w14:paraId="6939A562" w14:textId="77777777" w:rsidR="00BE429F" w:rsidRPr="00DE66BF" w:rsidRDefault="00BE42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A392A3" w14:textId="77777777" w:rsidR="00056D34" w:rsidRPr="00DE66BF" w:rsidRDefault="00056D34" w:rsidP="00BE429F">
      <w:r w:rsidRPr="00DE66BF">
        <w:separator/>
      </w:r>
    </w:p>
  </w:footnote>
  <w:footnote w:type="continuationSeparator" w:id="0">
    <w:p w14:paraId="3C94D52C" w14:textId="77777777" w:rsidR="00056D34" w:rsidRPr="00DE66BF" w:rsidRDefault="00056D34" w:rsidP="00BE429F">
      <w:r w:rsidRPr="00DE66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BD2CE" w14:textId="6D1DC803" w:rsidR="00BE429F" w:rsidRPr="00DE66BF" w:rsidRDefault="00BE429F" w:rsidP="00BE429F">
    <w:pPr>
      <w:pStyle w:val="Zhlav"/>
    </w:pPr>
    <w:r w:rsidRPr="00DE66BF">
      <w:rPr>
        <w:noProof/>
        <w:sz w:val="24"/>
        <w:szCs w:val="24"/>
      </w:rPr>
      <w:drawing>
        <wp:inline distT="114300" distB="114300" distL="114300" distR="114300" wp14:anchorId="2A8F0DF5" wp14:editId="356EBBC7">
          <wp:extent cx="2866163" cy="857932"/>
          <wp:effectExtent l="0" t="0" r="0" b="0"/>
          <wp:docPr id="574537483" name="image2.png" descr="Obsah obrázku text, Písmo, bílé&#10;&#10;Popis byl vytvořen automaticky"/>
          <wp:cNvGraphicFramePr/>
          <a:graphic xmlns:a="http://schemas.openxmlformats.org/drawingml/2006/main">
            <a:graphicData uri="http://schemas.openxmlformats.org/drawingml/2006/picture">
              <pic:pic xmlns:pic="http://schemas.openxmlformats.org/drawingml/2006/picture">
                <pic:nvPicPr>
                  <pic:cNvPr id="1" name="image2.png" descr="Obsah obrázku text, Písmo, bílé&#10;&#10;Popis byl vytvořen automaticky"/>
                  <pic:cNvPicPr preferRelativeResize="0"/>
                </pic:nvPicPr>
                <pic:blipFill>
                  <a:blip r:embed="rId1"/>
                  <a:srcRect l="3485" r="3510"/>
                  <a:stretch>
                    <a:fillRect/>
                  </a:stretch>
                </pic:blipFill>
                <pic:spPr>
                  <a:xfrm>
                    <a:off x="0" y="0"/>
                    <a:ext cx="2866163" cy="85793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E2F96"/>
    <w:multiLevelType w:val="multilevel"/>
    <w:tmpl w:val="862233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9CA40F2"/>
    <w:multiLevelType w:val="hybridMultilevel"/>
    <w:tmpl w:val="8A822F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952D9A"/>
    <w:multiLevelType w:val="hybridMultilevel"/>
    <w:tmpl w:val="4E104AE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974607"/>
    <w:multiLevelType w:val="hybridMultilevel"/>
    <w:tmpl w:val="B24EE0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DF2B7C"/>
    <w:multiLevelType w:val="hybridMultilevel"/>
    <w:tmpl w:val="ECB8CF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2D5797F"/>
    <w:multiLevelType w:val="hybridMultilevel"/>
    <w:tmpl w:val="AFBE86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354877"/>
    <w:multiLevelType w:val="hybridMultilevel"/>
    <w:tmpl w:val="9DE01658"/>
    <w:lvl w:ilvl="0" w:tplc="8FA4FB1A">
      <w:start w:val="1"/>
      <w:numFmt w:val="bullet"/>
      <w:lvlText w:val="-"/>
      <w:lvlJc w:val="left"/>
      <w:pPr>
        <w:ind w:left="720" w:hanging="360"/>
      </w:pPr>
      <w:rPr>
        <w:rFonts w:ascii="Etelka Light" w:eastAsia="Times New Roman" w:hAnsi="Etelka Ligh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D828FE"/>
    <w:multiLevelType w:val="hybridMultilevel"/>
    <w:tmpl w:val="80943B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0E3CAA"/>
    <w:multiLevelType w:val="hybridMultilevel"/>
    <w:tmpl w:val="27E042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346B45"/>
    <w:multiLevelType w:val="multilevel"/>
    <w:tmpl w:val="E98C2B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432B94"/>
    <w:multiLevelType w:val="hybridMultilevel"/>
    <w:tmpl w:val="A0CA0F86"/>
    <w:lvl w:ilvl="0" w:tplc="C6125A6E">
      <w:start w:val="1"/>
      <w:numFmt w:val="upperRoman"/>
      <w:pStyle w:val="Nadpis2"/>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FE32D1"/>
    <w:multiLevelType w:val="hybridMultilevel"/>
    <w:tmpl w:val="E912DA46"/>
    <w:lvl w:ilvl="0" w:tplc="59E8A82A">
      <w:start w:val="1"/>
      <w:numFmt w:val="upperRoman"/>
      <w:lvlText w:val="%1."/>
      <w:lvlJc w:val="left"/>
      <w:pPr>
        <w:ind w:left="1080" w:hanging="72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641DB3"/>
    <w:multiLevelType w:val="multilevel"/>
    <w:tmpl w:val="4B243A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84738CF"/>
    <w:multiLevelType w:val="hybridMultilevel"/>
    <w:tmpl w:val="4C3893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23FBD"/>
    <w:multiLevelType w:val="hybridMultilevel"/>
    <w:tmpl w:val="0DACCB5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78702DB0"/>
    <w:multiLevelType w:val="hybridMultilevel"/>
    <w:tmpl w:val="398C27A8"/>
    <w:lvl w:ilvl="0" w:tplc="C24096C0">
      <w:start w:val="1"/>
      <w:numFmt w:val="decimal"/>
      <w:pStyle w:val="odstavec"/>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FB60E2"/>
    <w:multiLevelType w:val="hybridMultilevel"/>
    <w:tmpl w:val="3A36BD70"/>
    <w:lvl w:ilvl="0" w:tplc="9A8ED39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D27D09"/>
    <w:multiLevelType w:val="hybridMultilevel"/>
    <w:tmpl w:val="66401D9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00853189">
    <w:abstractNumId w:val="16"/>
  </w:num>
  <w:num w:numId="2" w16cid:durableId="749304458">
    <w:abstractNumId w:val="11"/>
  </w:num>
  <w:num w:numId="3" w16cid:durableId="1352487477">
    <w:abstractNumId w:val="2"/>
  </w:num>
  <w:num w:numId="4" w16cid:durableId="1270503231">
    <w:abstractNumId w:val="10"/>
  </w:num>
  <w:num w:numId="5" w16cid:durableId="981925897">
    <w:abstractNumId w:val="15"/>
  </w:num>
  <w:num w:numId="6" w16cid:durableId="635992897">
    <w:abstractNumId w:val="15"/>
    <w:lvlOverride w:ilvl="0">
      <w:startOverride w:val="1"/>
    </w:lvlOverride>
  </w:num>
  <w:num w:numId="7" w16cid:durableId="2060127852">
    <w:abstractNumId w:val="15"/>
  </w:num>
  <w:num w:numId="8" w16cid:durableId="1681007896">
    <w:abstractNumId w:val="15"/>
    <w:lvlOverride w:ilvl="0">
      <w:startOverride w:val="1"/>
    </w:lvlOverride>
  </w:num>
  <w:num w:numId="9" w16cid:durableId="1135487931">
    <w:abstractNumId w:val="15"/>
    <w:lvlOverride w:ilvl="0">
      <w:startOverride w:val="1"/>
    </w:lvlOverride>
  </w:num>
  <w:num w:numId="10" w16cid:durableId="572937750">
    <w:abstractNumId w:val="15"/>
    <w:lvlOverride w:ilvl="0">
      <w:startOverride w:val="1"/>
    </w:lvlOverride>
  </w:num>
  <w:num w:numId="11" w16cid:durableId="1094283282">
    <w:abstractNumId w:val="15"/>
    <w:lvlOverride w:ilvl="0">
      <w:startOverride w:val="1"/>
    </w:lvlOverride>
  </w:num>
  <w:num w:numId="12" w16cid:durableId="2109570181">
    <w:abstractNumId w:val="7"/>
  </w:num>
  <w:num w:numId="13" w16cid:durableId="694574504">
    <w:abstractNumId w:val="6"/>
  </w:num>
  <w:num w:numId="14" w16cid:durableId="1702126788">
    <w:abstractNumId w:val="15"/>
    <w:lvlOverride w:ilvl="0">
      <w:startOverride w:val="1"/>
    </w:lvlOverride>
  </w:num>
  <w:num w:numId="15" w16cid:durableId="494763749">
    <w:abstractNumId w:val="15"/>
    <w:lvlOverride w:ilvl="0">
      <w:startOverride w:val="1"/>
    </w:lvlOverride>
  </w:num>
  <w:num w:numId="16" w16cid:durableId="255864730">
    <w:abstractNumId w:val="0"/>
  </w:num>
  <w:num w:numId="17" w16cid:durableId="313413132">
    <w:abstractNumId w:val="15"/>
  </w:num>
  <w:num w:numId="18" w16cid:durableId="1664965462">
    <w:abstractNumId w:val="15"/>
  </w:num>
  <w:num w:numId="19" w16cid:durableId="778378828">
    <w:abstractNumId w:val="12"/>
  </w:num>
  <w:num w:numId="20" w16cid:durableId="577057137">
    <w:abstractNumId w:val="15"/>
  </w:num>
  <w:num w:numId="21" w16cid:durableId="1949309751">
    <w:abstractNumId w:val="15"/>
  </w:num>
  <w:num w:numId="22" w16cid:durableId="1380981419">
    <w:abstractNumId w:val="15"/>
    <w:lvlOverride w:ilvl="0">
      <w:startOverride w:val="1"/>
    </w:lvlOverride>
  </w:num>
  <w:num w:numId="23" w16cid:durableId="1536430496">
    <w:abstractNumId w:val="5"/>
  </w:num>
  <w:num w:numId="24" w16cid:durableId="107741397">
    <w:abstractNumId w:val="13"/>
  </w:num>
  <w:num w:numId="25" w16cid:durableId="221647080">
    <w:abstractNumId w:val="17"/>
  </w:num>
  <w:num w:numId="26" w16cid:durableId="597982738">
    <w:abstractNumId w:val="4"/>
  </w:num>
  <w:num w:numId="27" w16cid:durableId="27608756">
    <w:abstractNumId w:val="3"/>
  </w:num>
  <w:num w:numId="28" w16cid:durableId="1582521350">
    <w:abstractNumId w:val="1"/>
  </w:num>
  <w:num w:numId="29" w16cid:durableId="292448364">
    <w:abstractNumId w:val="8"/>
  </w:num>
  <w:num w:numId="30" w16cid:durableId="1169753660">
    <w:abstractNumId w:val="15"/>
  </w:num>
  <w:num w:numId="31" w16cid:durableId="114908719">
    <w:abstractNumId w:val="9"/>
  </w:num>
  <w:num w:numId="32" w16cid:durableId="2009863397">
    <w:abstractNumId w:val="15"/>
  </w:num>
  <w:num w:numId="33" w16cid:durableId="1438526449">
    <w:abstractNumId w:val="15"/>
  </w:num>
  <w:num w:numId="34" w16cid:durableId="195242049">
    <w:abstractNumId w:val="14"/>
  </w:num>
  <w:num w:numId="35" w16cid:durableId="1528106991">
    <w:abstractNumId w:val="15"/>
  </w:num>
  <w:num w:numId="36" w16cid:durableId="785738558">
    <w:abstractNumId w:val="15"/>
  </w:num>
  <w:num w:numId="37" w16cid:durableId="2056850376">
    <w:abstractNumId w:val="15"/>
  </w:num>
  <w:num w:numId="38" w16cid:durableId="18869881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B6"/>
    <w:rsid w:val="00015717"/>
    <w:rsid w:val="00021316"/>
    <w:rsid w:val="00023955"/>
    <w:rsid w:val="00034048"/>
    <w:rsid w:val="00046846"/>
    <w:rsid w:val="00056D34"/>
    <w:rsid w:val="000705CF"/>
    <w:rsid w:val="000A4293"/>
    <w:rsid w:val="000A5B1A"/>
    <w:rsid w:val="000C3C17"/>
    <w:rsid w:val="000E2A8C"/>
    <w:rsid w:val="000E5E5A"/>
    <w:rsid w:val="000E6099"/>
    <w:rsid w:val="000F2AD6"/>
    <w:rsid w:val="000F399C"/>
    <w:rsid w:val="00152F26"/>
    <w:rsid w:val="00156E13"/>
    <w:rsid w:val="001C45A8"/>
    <w:rsid w:val="001D7B24"/>
    <w:rsid w:val="001E17DE"/>
    <w:rsid w:val="001E7BC8"/>
    <w:rsid w:val="001F11C6"/>
    <w:rsid w:val="00240B0F"/>
    <w:rsid w:val="00284FF3"/>
    <w:rsid w:val="002B39A8"/>
    <w:rsid w:val="002C17CA"/>
    <w:rsid w:val="002D55E1"/>
    <w:rsid w:val="002D6706"/>
    <w:rsid w:val="0031632F"/>
    <w:rsid w:val="003176CC"/>
    <w:rsid w:val="00342573"/>
    <w:rsid w:val="00390827"/>
    <w:rsid w:val="0039260C"/>
    <w:rsid w:val="003956A5"/>
    <w:rsid w:val="003A3B0D"/>
    <w:rsid w:val="003A633D"/>
    <w:rsid w:val="003B686E"/>
    <w:rsid w:val="003C1060"/>
    <w:rsid w:val="003C7FB6"/>
    <w:rsid w:val="003D6BA6"/>
    <w:rsid w:val="003E38A1"/>
    <w:rsid w:val="003F083D"/>
    <w:rsid w:val="00413D4B"/>
    <w:rsid w:val="00444291"/>
    <w:rsid w:val="00450D07"/>
    <w:rsid w:val="00493C3F"/>
    <w:rsid w:val="00497DB6"/>
    <w:rsid w:val="004B466A"/>
    <w:rsid w:val="004C0B17"/>
    <w:rsid w:val="004C2AF3"/>
    <w:rsid w:val="004C34DD"/>
    <w:rsid w:val="004D63F1"/>
    <w:rsid w:val="004D6602"/>
    <w:rsid w:val="004E02AB"/>
    <w:rsid w:val="0053179F"/>
    <w:rsid w:val="00533562"/>
    <w:rsid w:val="005339C1"/>
    <w:rsid w:val="00564F5A"/>
    <w:rsid w:val="00565E40"/>
    <w:rsid w:val="00580FFD"/>
    <w:rsid w:val="005A78DB"/>
    <w:rsid w:val="005B0850"/>
    <w:rsid w:val="005B208D"/>
    <w:rsid w:val="005B6E4D"/>
    <w:rsid w:val="005D2EEE"/>
    <w:rsid w:val="005E5CF3"/>
    <w:rsid w:val="005F2244"/>
    <w:rsid w:val="00605DC6"/>
    <w:rsid w:val="00614B7B"/>
    <w:rsid w:val="00620C2F"/>
    <w:rsid w:val="00631B94"/>
    <w:rsid w:val="006906C2"/>
    <w:rsid w:val="0069424B"/>
    <w:rsid w:val="00697187"/>
    <w:rsid w:val="00697897"/>
    <w:rsid w:val="006C0C7C"/>
    <w:rsid w:val="006D1134"/>
    <w:rsid w:val="007436D7"/>
    <w:rsid w:val="00786333"/>
    <w:rsid w:val="00786BB3"/>
    <w:rsid w:val="007947CF"/>
    <w:rsid w:val="007D164E"/>
    <w:rsid w:val="007F575B"/>
    <w:rsid w:val="00831802"/>
    <w:rsid w:val="0085751A"/>
    <w:rsid w:val="00863102"/>
    <w:rsid w:val="00863B42"/>
    <w:rsid w:val="008708F0"/>
    <w:rsid w:val="008852D1"/>
    <w:rsid w:val="008A7EE0"/>
    <w:rsid w:val="008B4992"/>
    <w:rsid w:val="008C01A1"/>
    <w:rsid w:val="008C6723"/>
    <w:rsid w:val="008C6EE7"/>
    <w:rsid w:val="008E1486"/>
    <w:rsid w:val="008F243B"/>
    <w:rsid w:val="008F3F14"/>
    <w:rsid w:val="009063F0"/>
    <w:rsid w:val="00912FAB"/>
    <w:rsid w:val="00A15DE9"/>
    <w:rsid w:val="00A2508C"/>
    <w:rsid w:val="00A4478C"/>
    <w:rsid w:val="00A44CE5"/>
    <w:rsid w:val="00A60033"/>
    <w:rsid w:val="00A67C77"/>
    <w:rsid w:val="00A81EAD"/>
    <w:rsid w:val="00A87912"/>
    <w:rsid w:val="00A90809"/>
    <w:rsid w:val="00AA0BAD"/>
    <w:rsid w:val="00AA6FE3"/>
    <w:rsid w:val="00AD1F4E"/>
    <w:rsid w:val="00AF0E1D"/>
    <w:rsid w:val="00B03D84"/>
    <w:rsid w:val="00B04676"/>
    <w:rsid w:val="00B40C47"/>
    <w:rsid w:val="00B65C85"/>
    <w:rsid w:val="00B66042"/>
    <w:rsid w:val="00B96127"/>
    <w:rsid w:val="00BD10D4"/>
    <w:rsid w:val="00BD6B3E"/>
    <w:rsid w:val="00BE429F"/>
    <w:rsid w:val="00BE7308"/>
    <w:rsid w:val="00BF071A"/>
    <w:rsid w:val="00C11244"/>
    <w:rsid w:val="00C16515"/>
    <w:rsid w:val="00C248F9"/>
    <w:rsid w:val="00C27F98"/>
    <w:rsid w:val="00C33AE9"/>
    <w:rsid w:val="00C57171"/>
    <w:rsid w:val="00C7559C"/>
    <w:rsid w:val="00C83D0B"/>
    <w:rsid w:val="00CB140B"/>
    <w:rsid w:val="00CB4FF6"/>
    <w:rsid w:val="00CB59B8"/>
    <w:rsid w:val="00CC261E"/>
    <w:rsid w:val="00CE631A"/>
    <w:rsid w:val="00CF083C"/>
    <w:rsid w:val="00D1515A"/>
    <w:rsid w:val="00D20FFC"/>
    <w:rsid w:val="00D6200E"/>
    <w:rsid w:val="00D70CDF"/>
    <w:rsid w:val="00D715C4"/>
    <w:rsid w:val="00D91CD3"/>
    <w:rsid w:val="00D9216D"/>
    <w:rsid w:val="00DE2E1E"/>
    <w:rsid w:val="00DE66BF"/>
    <w:rsid w:val="00E149BD"/>
    <w:rsid w:val="00E20FA9"/>
    <w:rsid w:val="00E36CB8"/>
    <w:rsid w:val="00E8587F"/>
    <w:rsid w:val="00E85BB4"/>
    <w:rsid w:val="00E918F3"/>
    <w:rsid w:val="00EC2656"/>
    <w:rsid w:val="00ED53CF"/>
    <w:rsid w:val="00F1309A"/>
    <w:rsid w:val="00F32DED"/>
    <w:rsid w:val="00F34582"/>
    <w:rsid w:val="00F4313D"/>
    <w:rsid w:val="00F77F28"/>
    <w:rsid w:val="00FA11F2"/>
    <w:rsid w:val="00FA7824"/>
    <w:rsid w:val="00FA7DE3"/>
    <w:rsid w:val="00FB1B7D"/>
    <w:rsid w:val="00FB5113"/>
    <w:rsid w:val="00FB6196"/>
    <w:rsid w:val="00FD7EE1"/>
    <w:rsid w:val="00FE247C"/>
    <w:rsid w:val="00FF1795"/>
    <w:rsid w:val="00FF197B"/>
    <w:rsid w:val="00FF3B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008A2"/>
  <w15:docId w15:val="{21ACC974-D9E1-48A6-80CA-A04C82F0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97DB6"/>
    <w:pPr>
      <w:suppressAutoHyphens/>
      <w:spacing w:after="0" w:line="240" w:lineRule="auto"/>
      <w:jc w:val="left"/>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
    <w:qFormat/>
    <w:rsid w:val="00BE42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B03D84"/>
    <w:pPr>
      <w:keepNext/>
      <w:keepLines/>
      <w:numPr>
        <w:numId w:val="4"/>
      </w:numPr>
      <w:tabs>
        <w:tab w:val="left" w:pos="426"/>
      </w:tabs>
      <w:spacing w:before="360"/>
      <w:ind w:left="425" w:hanging="425"/>
      <w:outlineLvl w:val="1"/>
    </w:pPr>
    <w:rPr>
      <w:rFonts w:ascii="Etelka Light" w:eastAsiaTheme="majorEastAsia" w:hAnsi="Etelka Light"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497DB6"/>
    <w:pPr>
      <w:ind w:left="720"/>
    </w:pPr>
    <w:rPr>
      <w:sz w:val="24"/>
      <w:szCs w:val="24"/>
      <w:lang w:val="en-US" w:eastAsia="zh-CN"/>
    </w:rPr>
  </w:style>
  <w:style w:type="paragraph" w:styleId="Normlnweb">
    <w:name w:val="Normal (Web)"/>
    <w:basedOn w:val="Normln"/>
    <w:link w:val="NormlnwebChar"/>
    <w:uiPriority w:val="99"/>
    <w:unhideWhenUsed/>
    <w:rsid w:val="004C2AF3"/>
    <w:pPr>
      <w:suppressAutoHyphens w:val="0"/>
      <w:spacing w:before="100" w:beforeAutospacing="1" w:after="100" w:afterAutospacing="1"/>
    </w:pPr>
    <w:rPr>
      <w:rFonts w:eastAsiaTheme="minorHAnsi"/>
      <w:sz w:val="24"/>
      <w:szCs w:val="24"/>
      <w:lang w:eastAsia="cs-CZ"/>
    </w:rPr>
  </w:style>
  <w:style w:type="paragraph" w:styleId="Textbubliny">
    <w:name w:val="Balloon Text"/>
    <w:basedOn w:val="Normln"/>
    <w:link w:val="TextbublinyChar"/>
    <w:uiPriority w:val="99"/>
    <w:semiHidden/>
    <w:unhideWhenUsed/>
    <w:rsid w:val="00F77F28"/>
    <w:rPr>
      <w:rFonts w:ascii="Tahoma" w:hAnsi="Tahoma" w:cs="Tahoma"/>
      <w:sz w:val="16"/>
      <w:szCs w:val="16"/>
    </w:rPr>
  </w:style>
  <w:style w:type="character" w:customStyle="1" w:styleId="TextbublinyChar">
    <w:name w:val="Text bubliny Char"/>
    <w:basedOn w:val="Standardnpsmoodstavce"/>
    <w:link w:val="Textbubliny"/>
    <w:uiPriority w:val="99"/>
    <w:semiHidden/>
    <w:rsid w:val="00F77F28"/>
    <w:rPr>
      <w:rFonts w:ascii="Tahoma" w:eastAsia="Times New Roman" w:hAnsi="Tahoma" w:cs="Tahoma"/>
      <w:sz w:val="16"/>
      <w:szCs w:val="16"/>
      <w:lang w:eastAsia="ar-SA"/>
    </w:rPr>
  </w:style>
  <w:style w:type="paragraph" w:styleId="Bezmezer">
    <w:name w:val="No Spacing"/>
    <w:uiPriority w:val="1"/>
    <w:qFormat/>
    <w:rsid w:val="00FF197B"/>
    <w:pPr>
      <w:suppressAutoHyphens/>
      <w:spacing w:after="0" w:line="240" w:lineRule="auto"/>
      <w:jc w:val="left"/>
    </w:pPr>
    <w:rPr>
      <w:rFonts w:ascii="Calibri" w:eastAsia="Times New Roman" w:hAnsi="Calibri" w:cs="Calibri"/>
      <w:color w:val="000000"/>
      <w:lang w:eastAsia="zh-CN"/>
    </w:rPr>
  </w:style>
  <w:style w:type="character" w:styleId="Zdraznn">
    <w:name w:val="Emphasis"/>
    <w:basedOn w:val="Standardnpsmoodstavce"/>
    <w:uiPriority w:val="20"/>
    <w:qFormat/>
    <w:rsid w:val="00A44CE5"/>
    <w:rPr>
      <w:i/>
      <w:iCs/>
    </w:rPr>
  </w:style>
  <w:style w:type="character" w:styleId="Hypertextovodkaz">
    <w:name w:val="Hyperlink"/>
    <w:basedOn w:val="Standardnpsmoodstavce"/>
    <w:uiPriority w:val="99"/>
    <w:semiHidden/>
    <w:unhideWhenUsed/>
    <w:rsid w:val="003C1060"/>
    <w:rPr>
      <w:color w:val="0000FF"/>
      <w:u w:val="single"/>
    </w:rPr>
  </w:style>
  <w:style w:type="character" w:customStyle="1" w:styleId="Nadpis2Char">
    <w:name w:val="Nadpis 2 Char"/>
    <w:basedOn w:val="Standardnpsmoodstavce"/>
    <w:link w:val="Nadpis2"/>
    <w:uiPriority w:val="9"/>
    <w:rsid w:val="00B03D84"/>
    <w:rPr>
      <w:rFonts w:ascii="Etelka Light" w:eastAsiaTheme="majorEastAsia" w:hAnsi="Etelka Light" w:cstheme="majorBidi"/>
      <w:color w:val="365F91" w:themeColor="accent1" w:themeShade="BF"/>
      <w:sz w:val="26"/>
      <w:szCs w:val="26"/>
      <w:lang w:eastAsia="ar-SA"/>
    </w:rPr>
  </w:style>
  <w:style w:type="paragraph" w:customStyle="1" w:styleId="odstavec">
    <w:name w:val="odstavec"/>
    <w:basedOn w:val="Normlnweb"/>
    <w:link w:val="odstavecChar"/>
    <w:qFormat/>
    <w:rsid w:val="00BE429F"/>
    <w:pPr>
      <w:numPr>
        <w:numId w:val="5"/>
      </w:numPr>
      <w:tabs>
        <w:tab w:val="left" w:pos="426"/>
      </w:tabs>
      <w:spacing w:before="240" w:beforeAutospacing="0" w:after="120" w:afterAutospacing="0"/>
      <w:jc w:val="both"/>
    </w:pPr>
    <w:rPr>
      <w:rFonts w:ascii="Etelka Light" w:hAnsi="Etelka Light"/>
      <w:sz w:val="22"/>
      <w:szCs w:val="22"/>
    </w:rPr>
  </w:style>
  <w:style w:type="character" w:customStyle="1" w:styleId="NormlnwebChar">
    <w:name w:val="Normální (web) Char"/>
    <w:basedOn w:val="Standardnpsmoodstavce"/>
    <w:link w:val="Normlnweb"/>
    <w:uiPriority w:val="99"/>
    <w:rsid w:val="00831802"/>
    <w:rPr>
      <w:rFonts w:ascii="Times New Roman" w:hAnsi="Times New Roman" w:cs="Times New Roman"/>
      <w:sz w:val="24"/>
      <w:szCs w:val="24"/>
      <w:lang w:eastAsia="cs-CZ"/>
    </w:rPr>
  </w:style>
  <w:style w:type="character" w:customStyle="1" w:styleId="odstavecChar">
    <w:name w:val="odstavec Char"/>
    <w:basedOn w:val="NormlnwebChar"/>
    <w:link w:val="odstavec"/>
    <w:rsid w:val="00BE429F"/>
    <w:rPr>
      <w:rFonts w:ascii="Etelka Light" w:hAnsi="Etelka Light" w:cs="Times New Roman"/>
      <w:sz w:val="24"/>
      <w:szCs w:val="24"/>
      <w:lang w:eastAsia="cs-CZ"/>
    </w:rPr>
  </w:style>
  <w:style w:type="paragraph" w:styleId="Zhlav">
    <w:name w:val="header"/>
    <w:basedOn w:val="Normln"/>
    <w:link w:val="ZhlavChar"/>
    <w:uiPriority w:val="99"/>
    <w:unhideWhenUsed/>
    <w:rsid w:val="00BE429F"/>
    <w:pPr>
      <w:tabs>
        <w:tab w:val="center" w:pos="4536"/>
        <w:tab w:val="right" w:pos="9072"/>
      </w:tabs>
    </w:pPr>
  </w:style>
  <w:style w:type="character" w:customStyle="1" w:styleId="ZhlavChar">
    <w:name w:val="Záhlaví Char"/>
    <w:basedOn w:val="Standardnpsmoodstavce"/>
    <w:link w:val="Zhlav"/>
    <w:uiPriority w:val="99"/>
    <w:rsid w:val="00BE429F"/>
    <w:rPr>
      <w:rFonts w:ascii="Times New Roman" w:eastAsia="Times New Roman" w:hAnsi="Times New Roman" w:cs="Times New Roman"/>
      <w:sz w:val="20"/>
      <w:szCs w:val="20"/>
      <w:lang w:eastAsia="ar-SA"/>
    </w:rPr>
  </w:style>
  <w:style w:type="paragraph" w:styleId="Zpat">
    <w:name w:val="footer"/>
    <w:basedOn w:val="Normln"/>
    <w:link w:val="ZpatChar"/>
    <w:uiPriority w:val="99"/>
    <w:unhideWhenUsed/>
    <w:rsid w:val="00BE429F"/>
    <w:pPr>
      <w:tabs>
        <w:tab w:val="center" w:pos="4536"/>
        <w:tab w:val="right" w:pos="9072"/>
      </w:tabs>
    </w:pPr>
  </w:style>
  <w:style w:type="character" w:customStyle="1" w:styleId="ZpatChar">
    <w:name w:val="Zápatí Char"/>
    <w:basedOn w:val="Standardnpsmoodstavce"/>
    <w:link w:val="Zpat"/>
    <w:uiPriority w:val="99"/>
    <w:rsid w:val="00BE429F"/>
    <w:rPr>
      <w:rFonts w:ascii="Times New Roman" w:eastAsia="Times New Roman" w:hAnsi="Times New Roman" w:cs="Times New Roman"/>
      <w:sz w:val="20"/>
      <w:szCs w:val="20"/>
      <w:lang w:eastAsia="ar-SA"/>
    </w:rPr>
  </w:style>
  <w:style w:type="character" w:customStyle="1" w:styleId="Nadpis1Char">
    <w:name w:val="Nadpis 1 Char"/>
    <w:basedOn w:val="Standardnpsmoodstavce"/>
    <w:link w:val="Nadpis1"/>
    <w:uiPriority w:val="9"/>
    <w:rsid w:val="00BE429F"/>
    <w:rPr>
      <w:rFonts w:asciiTheme="majorHAnsi" w:eastAsiaTheme="majorEastAsia" w:hAnsiTheme="majorHAnsi" w:cstheme="majorBidi"/>
      <w:color w:val="365F91" w:themeColor="accent1" w:themeShade="BF"/>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431604">
      <w:bodyDiv w:val="1"/>
      <w:marLeft w:val="0"/>
      <w:marRight w:val="0"/>
      <w:marTop w:val="0"/>
      <w:marBottom w:val="0"/>
      <w:divBdr>
        <w:top w:val="none" w:sz="0" w:space="0" w:color="auto"/>
        <w:left w:val="none" w:sz="0" w:space="0" w:color="auto"/>
        <w:bottom w:val="none" w:sz="0" w:space="0" w:color="auto"/>
        <w:right w:val="none" w:sz="0" w:space="0" w:color="auto"/>
      </w:divBdr>
      <w:divsChild>
        <w:div w:id="1081298583">
          <w:marLeft w:val="0"/>
          <w:marRight w:val="0"/>
          <w:marTop w:val="0"/>
          <w:marBottom w:val="0"/>
          <w:divBdr>
            <w:top w:val="none" w:sz="0" w:space="0" w:color="auto"/>
            <w:left w:val="none" w:sz="0" w:space="0" w:color="auto"/>
            <w:bottom w:val="none" w:sz="0" w:space="0" w:color="auto"/>
            <w:right w:val="none" w:sz="0" w:space="0" w:color="auto"/>
          </w:divBdr>
        </w:div>
        <w:div w:id="173765395">
          <w:marLeft w:val="0"/>
          <w:marRight w:val="0"/>
          <w:marTop w:val="0"/>
          <w:marBottom w:val="0"/>
          <w:divBdr>
            <w:top w:val="none" w:sz="0" w:space="0" w:color="auto"/>
            <w:left w:val="none" w:sz="0" w:space="0" w:color="auto"/>
            <w:bottom w:val="none" w:sz="0" w:space="0" w:color="auto"/>
            <w:right w:val="none" w:sz="0" w:space="0" w:color="auto"/>
          </w:divBdr>
        </w:div>
        <w:div w:id="1219782915">
          <w:marLeft w:val="0"/>
          <w:marRight w:val="0"/>
          <w:marTop w:val="0"/>
          <w:marBottom w:val="0"/>
          <w:divBdr>
            <w:top w:val="none" w:sz="0" w:space="0" w:color="auto"/>
            <w:left w:val="none" w:sz="0" w:space="0" w:color="auto"/>
            <w:bottom w:val="none" w:sz="0" w:space="0" w:color="auto"/>
            <w:right w:val="none" w:sz="0" w:space="0" w:color="auto"/>
          </w:divBdr>
        </w:div>
        <w:div w:id="925117953">
          <w:marLeft w:val="0"/>
          <w:marRight w:val="0"/>
          <w:marTop w:val="0"/>
          <w:marBottom w:val="0"/>
          <w:divBdr>
            <w:top w:val="none" w:sz="0" w:space="0" w:color="auto"/>
            <w:left w:val="none" w:sz="0" w:space="0" w:color="auto"/>
            <w:bottom w:val="none" w:sz="0" w:space="0" w:color="auto"/>
            <w:right w:val="none" w:sz="0" w:space="0" w:color="auto"/>
          </w:divBdr>
        </w:div>
        <w:div w:id="2022509528">
          <w:marLeft w:val="0"/>
          <w:marRight w:val="0"/>
          <w:marTop w:val="0"/>
          <w:marBottom w:val="0"/>
          <w:divBdr>
            <w:top w:val="none" w:sz="0" w:space="0" w:color="auto"/>
            <w:left w:val="none" w:sz="0" w:space="0" w:color="auto"/>
            <w:bottom w:val="none" w:sz="0" w:space="0" w:color="auto"/>
            <w:right w:val="none" w:sz="0" w:space="0" w:color="auto"/>
          </w:divBdr>
        </w:div>
        <w:div w:id="1843736253">
          <w:marLeft w:val="0"/>
          <w:marRight w:val="0"/>
          <w:marTop w:val="0"/>
          <w:marBottom w:val="0"/>
          <w:divBdr>
            <w:top w:val="none" w:sz="0" w:space="0" w:color="auto"/>
            <w:left w:val="none" w:sz="0" w:space="0" w:color="auto"/>
            <w:bottom w:val="none" w:sz="0" w:space="0" w:color="auto"/>
            <w:right w:val="none" w:sz="0" w:space="0" w:color="auto"/>
          </w:divBdr>
        </w:div>
        <w:div w:id="568999671">
          <w:marLeft w:val="0"/>
          <w:marRight w:val="0"/>
          <w:marTop w:val="0"/>
          <w:marBottom w:val="0"/>
          <w:divBdr>
            <w:top w:val="none" w:sz="0" w:space="0" w:color="auto"/>
            <w:left w:val="none" w:sz="0" w:space="0" w:color="auto"/>
            <w:bottom w:val="none" w:sz="0" w:space="0" w:color="auto"/>
            <w:right w:val="none" w:sz="0" w:space="0" w:color="auto"/>
          </w:divBdr>
        </w:div>
        <w:div w:id="350108069">
          <w:marLeft w:val="0"/>
          <w:marRight w:val="0"/>
          <w:marTop w:val="0"/>
          <w:marBottom w:val="0"/>
          <w:divBdr>
            <w:top w:val="none" w:sz="0" w:space="0" w:color="auto"/>
            <w:left w:val="none" w:sz="0" w:space="0" w:color="auto"/>
            <w:bottom w:val="none" w:sz="0" w:space="0" w:color="auto"/>
            <w:right w:val="none" w:sz="0" w:space="0" w:color="auto"/>
          </w:divBdr>
        </w:div>
        <w:div w:id="219437893">
          <w:marLeft w:val="0"/>
          <w:marRight w:val="0"/>
          <w:marTop w:val="0"/>
          <w:marBottom w:val="0"/>
          <w:divBdr>
            <w:top w:val="none" w:sz="0" w:space="0" w:color="auto"/>
            <w:left w:val="none" w:sz="0" w:space="0" w:color="auto"/>
            <w:bottom w:val="none" w:sz="0" w:space="0" w:color="auto"/>
            <w:right w:val="none" w:sz="0" w:space="0" w:color="auto"/>
          </w:divBdr>
        </w:div>
        <w:div w:id="159540288">
          <w:marLeft w:val="0"/>
          <w:marRight w:val="0"/>
          <w:marTop w:val="0"/>
          <w:marBottom w:val="0"/>
          <w:divBdr>
            <w:top w:val="none" w:sz="0" w:space="0" w:color="auto"/>
            <w:left w:val="none" w:sz="0" w:space="0" w:color="auto"/>
            <w:bottom w:val="none" w:sz="0" w:space="0" w:color="auto"/>
            <w:right w:val="none" w:sz="0" w:space="0" w:color="auto"/>
          </w:divBdr>
        </w:div>
        <w:div w:id="119348943">
          <w:marLeft w:val="0"/>
          <w:marRight w:val="0"/>
          <w:marTop w:val="0"/>
          <w:marBottom w:val="0"/>
          <w:divBdr>
            <w:top w:val="none" w:sz="0" w:space="0" w:color="auto"/>
            <w:left w:val="none" w:sz="0" w:space="0" w:color="auto"/>
            <w:bottom w:val="none" w:sz="0" w:space="0" w:color="auto"/>
            <w:right w:val="none" w:sz="0" w:space="0" w:color="auto"/>
          </w:divBdr>
        </w:div>
        <w:div w:id="205333543">
          <w:marLeft w:val="0"/>
          <w:marRight w:val="0"/>
          <w:marTop w:val="0"/>
          <w:marBottom w:val="0"/>
          <w:divBdr>
            <w:top w:val="none" w:sz="0" w:space="0" w:color="auto"/>
            <w:left w:val="none" w:sz="0" w:space="0" w:color="auto"/>
            <w:bottom w:val="none" w:sz="0" w:space="0" w:color="auto"/>
            <w:right w:val="none" w:sz="0" w:space="0" w:color="auto"/>
          </w:divBdr>
        </w:div>
      </w:divsChild>
    </w:div>
    <w:div w:id="715935420">
      <w:bodyDiv w:val="1"/>
      <w:marLeft w:val="0"/>
      <w:marRight w:val="0"/>
      <w:marTop w:val="0"/>
      <w:marBottom w:val="0"/>
      <w:divBdr>
        <w:top w:val="none" w:sz="0" w:space="0" w:color="auto"/>
        <w:left w:val="none" w:sz="0" w:space="0" w:color="auto"/>
        <w:bottom w:val="none" w:sz="0" w:space="0" w:color="auto"/>
        <w:right w:val="none" w:sz="0" w:space="0" w:color="auto"/>
      </w:divBdr>
    </w:div>
    <w:div w:id="1255433676">
      <w:bodyDiv w:val="1"/>
      <w:marLeft w:val="0"/>
      <w:marRight w:val="0"/>
      <w:marTop w:val="0"/>
      <w:marBottom w:val="0"/>
      <w:divBdr>
        <w:top w:val="none" w:sz="0" w:space="0" w:color="auto"/>
        <w:left w:val="none" w:sz="0" w:space="0" w:color="auto"/>
        <w:bottom w:val="none" w:sz="0" w:space="0" w:color="auto"/>
        <w:right w:val="none" w:sz="0" w:space="0" w:color="auto"/>
      </w:divBdr>
    </w:div>
    <w:div w:id="1632634832">
      <w:bodyDiv w:val="1"/>
      <w:marLeft w:val="0"/>
      <w:marRight w:val="0"/>
      <w:marTop w:val="0"/>
      <w:marBottom w:val="0"/>
      <w:divBdr>
        <w:top w:val="none" w:sz="0" w:space="0" w:color="auto"/>
        <w:left w:val="none" w:sz="0" w:space="0" w:color="auto"/>
        <w:bottom w:val="none" w:sz="0" w:space="0" w:color="auto"/>
        <w:right w:val="none" w:sz="0" w:space="0" w:color="auto"/>
      </w:divBdr>
    </w:div>
    <w:div w:id="1803112505">
      <w:bodyDiv w:val="1"/>
      <w:marLeft w:val="0"/>
      <w:marRight w:val="0"/>
      <w:marTop w:val="0"/>
      <w:marBottom w:val="0"/>
      <w:divBdr>
        <w:top w:val="none" w:sz="0" w:space="0" w:color="auto"/>
        <w:left w:val="none" w:sz="0" w:space="0" w:color="auto"/>
        <w:bottom w:val="none" w:sz="0" w:space="0" w:color="auto"/>
        <w:right w:val="none" w:sz="0" w:space="0" w:color="auto"/>
      </w:divBdr>
    </w:div>
    <w:div w:id="1852794908">
      <w:bodyDiv w:val="1"/>
      <w:marLeft w:val="0"/>
      <w:marRight w:val="0"/>
      <w:marTop w:val="0"/>
      <w:marBottom w:val="0"/>
      <w:divBdr>
        <w:top w:val="none" w:sz="0" w:space="0" w:color="auto"/>
        <w:left w:val="none" w:sz="0" w:space="0" w:color="auto"/>
        <w:bottom w:val="none" w:sz="0" w:space="0" w:color="auto"/>
        <w:right w:val="none" w:sz="0" w:space="0" w:color="auto"/>
      </w:divBdr>
    </w:div>
    <w:div w:id="1855414694">
      <w:bodyDiv w:val="1"/>
      <w:marLeft w:val="0"/>
      <w:marRight w:val="0"/>
      <w:marTop w:val="0"/>
      <w:marBottom w:val="0"/>
      <w:divBdr>
        <w:top w:val="none" w:sz="0" w:space="0" w:color="auto"/>
        <w:left w:val="none" w:sz="0" w:space="0" w:color="auto"/>
        <w:bottom w:val="none" w:sz="0" w:space="0" w:color="auto"/>
        <w:right w:val="none" w:sz="0" w:space="0" w:color="auto"/>
      </w:divBdr>
    </w:div>
    <w:div w:id="210148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1685</Words>
  <Characters>9639</Characters>
  <Application>Microsoft Office Word</Application>
  <DocSecurity>4</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Steffi</dc:creator>
  <cp:lastModifiedBy>Markéta Vyležíková</cp:lastModifiedBy>
  <cp:revision>2</cp:revision>
  <cp:lastPrinted>2024-05-21T06:55:00Z</cp:lastPrinted>
  <dcterms:created xsi:type="dcterms:W3CDTF">2024-08-06T08:25:00Z</dcterms:created>
  <dcterms:modified xsi:type="dcterms:W3CDTF">2024-08-06T08:25:00Z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a73b663f0886af6b5f6e20ecf42acf4f19fe8f3d8f2ddc24f5c03ceb34dad031</vt:lpwstr>
  </property>
</Properties>
</file>