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D875" w14:textId="77777777" w:rsidR="00633EE8" w:rsidRDefault="00514333">
      <w:pPr>
        <w:jc w:val="right"/>
      </w:pPr>
      <w:r>
        <w:rPr>
          <w:lang w:eastAsia="cs-CZ"/>
        </w:rPr>
        <w:pict w14:anchorId="3669CA2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402EC">
        <w:rPr>
          <w:noProof/>
        </w:rPr>
        <mc:AlternateContent>
          <mc:Choice Requires="wps">
            <w:drawing>
              <wp:inline distT="0" distB="0" distL="0" distR="0" wp14:anchorId="137E4618" wp14:editId="6E53B21A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5495752" w14:textId="77777777" w:rsidR="00633EE8" w:rsidRDefault="005402E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MZE-50082/2024-12122</w:t>
                            </w:r>
                          </w:p>
                          <w:p w14:paraId="79A7D1CE" w14:textId="77777777" w:rsidR="00633EE8" w:rsidRDefault="005402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DE963" wp14:editId="0CEF3483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28D70E" w14:textId="77777777" w:rsidR="00633EE8" w:rsidRDefault="005402E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mzedms028004976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E461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55495752" w14:textId="77777777" w:rsidR="00633EE8" w:rsidRDefault="005402E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MZE-50082/2024-12122</w:t>
                      </w:r>
                    </w:p>
                    <w:p w14:paraId="79A7D1CE" w14:textId="77777777" w:rsidR="00633EE8" w:rsidRDefault="005402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FDE963" wp14:editId="0CEF3483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28D70E" w14:textId="77777777" w:rsidR="00633EE8" w:rsidRDefault="005402E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mzedms028004976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633EE8" w14:paraId="0D434652" w14:textId="77777777">
        <w:tc>
          <w:tcPr>
            <w:tcW w:w="5353" w:type="dxa"/>
          </w:tcPr>
          <w:p w14:paraId="7B08D3BF" w14:textId="77777777" w:rsidR="00633EE8" w:rsidRDefault="005402E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CB03F06" w14:textId="77777777" w:rsidR="00633EE8" w:rsidRDefault="005402E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6E8DBE" w14:textId="77777777" w:rsidR="00633EE8" w:rsidRDefault="00633EE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C406D38" w14:textId="77777777" w:rsidR="00633EE8" w:rsidRDefault="005402E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AAC3D9" w14:textId="77777777" w:rsidR="00633EE8" w:rsidRDefault="005402E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28591D" w14:textId="77777777" w:rsidR="00633EE8" w:rsidRDefault="00633EE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EEF7BFD" w14:textId="77777777" w:rsidR="00633EE8" w:rsidRDefault="005402EC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745335" w14:textId="77777777" w:rsidR="00633EE8" w:rsidRDefault="005402EC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MZE-50082/2024-12122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A8D7DE" w14:textId="77777777" w:rsidR="00633EE8" w:rsidRDefault="00633EE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16E41A9" w14:textId="77777777" w:rsidR="00633EE8" w:rsidRDefault="005402EC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D993FB" w14:textId="77777777" w:rsidR="00633EE8" w:rsidRDefault="005402EC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0F0F1B" w14:textId="77777777" w:rsidR="00633EE8" w:rsidRDefault="00633EE8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FC334AF" w14:textId="77777777" w:rsidR="00633EE8" w:rsidRDefault="005402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EC8E80E" w14:textId="77777777" w:rsidR="00633EE8" w:rsidRDefault="005402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C7B29B2" w14:textId="1F929C18" w:rsidR="00633EE8" w:rsidRDefault="0051433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BFB4584" w14:textId="77777777" w:rsidR="00633EE8" w:rsidRDefault="005402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1A6A71B" w14:textId="77777777" w:rsidR="00633EE8" w:rsidRDefault="005402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1657B97" w14:textId="77777777" w:rsidR="00633EE8" w:rsidRDefault="005402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8ED71EE" w14:textId="77777777" w:rsidR="00633EE8" w:rsidRDefault="005402EC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28. 6. 2024</w:t>
      </w:r>
      <w:r>
        <w:rPr>
          <w:rFonts w:eastAsia="Arial" w:cs="Arial"/>
          <w:sz w:val="20"/>
          <w:szCs w:val="20"/>
        </w:rPr>
        <w:fldChar w:fldCharType="end"/>
      </w:r>
    </w:p>
    <w:p w14:paraId="7838B5DD" w14:textId="77777777" w:rsidR="00633EE8" w:rsidRDefault="00633EE8">
      <w:pPr>
        <w:ind w:left="142"/>
        <w:jc w:val="left"/>
        <w:rPr>
          <w:rFonts w:eastAsia="Arial" w:cs="Arial"/>
        </w:rPr>
      </w:pPr>
    </w:p>
    <w:p w14:paraId="32A5C989" w14:textId="77777777" w:rsidR="00633EE8" w:rsidRDefault="00633EE8">
      <w:pPr>
        <w:ind w:left="142"/>
        <w:jc w:val="left"/>
        <w:rPr>
          <w:rFonts w:eastAsia="Arial" w:cs="Arial"/>
        </w:rPr>
      </w:pPr>
    </w:p>
    <w:p w14:paraId="1D315620" w14:textId="77777777" w:rsidR="00633EE8" w:rsidRDefault="005402EC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4500148675 </w:t>
      </w:r>
      <w:proofErr w:type="gramStart"/>
      <w:r>
        <w:rPr>
          <w:rFonts w:eastAsia="Arial" w:cs="Arial"/>
          <w:b/>
        </w:rPr>
        <w:t>-  PZ</w:t>
      </w:r>
      <w:proofErr w:type="gramEnd"/>
      <w:r>
        <w:rPr>
          <w:rFonts w:eastAsia="Arial" w:cs="Arial"/>
          <w:b/>
        </w:rPr>
        <w:t>_PRAIS_III_2023_No814_SWK_EKCZ+STAREAEKOEZ_(Z37927-1)</w:t>
      </w:r>
      <w:r>
        <w:rPr>
          <w:rFonts w:eastAsia="Arial" w:cs="Arial"/>
          <w:b/>
        </w:rPr>
        <w:fldChar w:fldCharType="end"/>
      </w:r>
    </w:p>
    <w:p w14:paraId="08C1DCCD" w14:textId="77777777" w:rsidR="00633EE8" w:rsidRDefault="00633EE8">
      <w:pPr>
        <w:ind w:left="142"/>
        <w:rPr>
          <w:rFonts w:eastAsia="Arial" w:cs="Arial"/>
        </w:rPr>
      </w:pPr>
    </w:p>
    <w:p w14:paraId="1040496A" w14:textId="77777777" w:rsidR="00633EE8" w:rsidRDefault="00633EE8">
      <w:pPr>
        <w:ind w:left="142"/>
        <w:rPr>
          <w:rFonts w:eastAsia="Arial" w:cs="Arial"/>
        </w:rPr>
      </w:pPr>
    </w:p>
    <w:p w14:paraId="0D4D300B" w14:textId="5384C1BD" w:rsidR="00633EE8" w:rsidRDefault="005402EC">
      <w:pPr>
        <w:rPr>
          <w:rFonts w:ascii="Calibri" w:hAnsi="Calibri"/>
        </w:rPr>
      </w:pPr>
      <w:r>
        <w:t xml:space="preserve">Dobrý den, pane </w:t>
      </w:r>
      <w:r w:rsidR="00514333">
        <w:t>xxx</w:t>
      </w:r>
      <w:r>
        <w:t>,</w:t>
      </w:r>
    </w:p>
    <w:p w14:paraId="6538C2E0" w14:textId="77777777" w:rsidR="00633EE8" w:rsidRDefault="00633EE8"/>
    <w:p w14:paraId="4D990402" w14:textId="77777777" w:rsidR="00633EE8" w:rsidRDefault="005402EC">
      <w:r>
        <w:t xml:space="preserve">Prodlužujeme tímto termín dodání PZ_PRAIS_III_2023_No814_SWK_EKCZ+STAREAEKOEZ_(Z37927-1) nově do </w:t>
      </w:r>
      <w:r>
        <w:rPr>
          <w:b/>
          <w:bCs/>
        </w:rPr>
        <w:t>16.7.2024</w:t>
      </w:r>
    </w:p>
    <w:p w14:paraId="023BAB81" w14:textId="77777777" w:rsidR="00633EE8" w:rsidRDefault="00633EE8"/>
    <w:p w14:paraId="462F211F" w14:textId="77777777" w:rsidR="00633EE8" w:rsidRDefault="005402EC">
      <w:r>
        <w:t>Zdůvodnění:</w:t>
      </w:r>
    </w:p>
    <w:p w14:paraId="19167104" w14:textId="77777777" w:rsidR="00633EE8" w:rsidRDefault="005402EC">
      <w:r>
        <w:t xml:space="preserve">Důvodem je objednávka dodatečných požadavků k tomuto PZ ze dne 21.6.2024 a je tedy třeba počítat s potřebným prodloužením doby na realizaci a otestování.  </w:t>
      </w:r>
    </w:p>
    <w:p w14:paraId="0CFA6D44" w14:textId="77777777" w:rsidR="00633EE8" w:rsidRDefault="00633EE8"/>
    <w:p w14:paraId="7E3E6FC3" w14:textId="77777777" w:rsidR="00633EE8" w:rsidRDefault="005402EC">
      <w:r>
        <w:t>S výše uvedeným souhlasí garant pan Bukovský.</w:t>
      </w:r>
    </w:p>
    <w:p w14:paraId="3C529688" w14:textId="77777777" w:rsidR="00633EE8" w:rsidRDefault="00633EE8">
      <w:pPr>
        <w:spacing w:after="120"/>
        <w:ind w:left="142"/>
        <w:rPr>
          <w:rFonts w:eastAsia="Arial" w:cs="Arial"/>
        </w:rPr>
      </w:pPr>
    </w:p>
    <w:p w14:paraId="4765C1A3" w14:textId="77777777" w:rsidR="00633EE8" w:rsidRDefault="005402EC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5C26913" w14:textId="77777777" w:rsidR="00633EE8" w:rsidRDefault="005402EC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2E45D618" w14:textId="77777777" w:rsidR="00633EE8" w:rsidRDefault="005402EC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4833288A" w14:textId="77777777" w:rsidR="00633EE8" w:rsidRDefault="005402EC">
      <w:pPr>
        <w:spacing w:line="259" w:lineRule="auto"/>
        <w:ind w:left="142"/>
      </w:pPr>
      <w:r>
        <w:t>ředitel odboru</w:t>
      </w:r>
      <w:r>
        <w:fldChar w:fldCharType="end"/>
      </w:r>
    </w:p>
    <w:p w14:paraId="6DA71D75" w14:textId="77777777" w:rsidR="00633EE8" w:rsidRDefault="00633EE8">
      <w:pPr>
        <w:ind w:left="142"/>
      </w:pPr>
    </w:p>
    <w:p w14:paraId="3F21FDDA" w14:textId="77777777" w:rsidR="00633EE8" w:rsidRDefault="00633EE8">
      <w:pPr>
        <w:ind w:left="142"/>
      </w:pPr>
    </w:p>
    <w:p w14:paraId="161460DA" w14:textId="77777777" w:rsidR="00633EE8" w:rsidRDefault="005402EC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6D437B4" w14:textId="77777777" w:rsidR="00633EE8" w:rsidRDefault="005402EC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633EE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9516" w14:textId="77777777" w:rsidR="005402EC" w:rsidRDefault="005402EC">
      <w:r>
        <w:separator/>
      </w:r>
    </w:p>
  </w:endnote>
  <w:endnote w:type="continuationSeparator" w:id="0">
    <w:p w14:paraId="6A6840D5" w14:textId="77777777" w:rsidR="005402EC" w:rsidRDefault="0054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6713" w14:textId="77777777" w:rsidR="00633EE8" w:rsidRDefault="005402E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MZE-50082/2024-12122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D7BD" w14:textId="77777777" w:rsidR="00633EE8" w:rsidRDefault="005402EC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CDD50DD" w14:textId="77777777" w:rsidR="00633EE8" w:rsidRDefault="005402EC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61741B01" w14:textId="77777777" w:rsidR="00633EE8" w:rsidRDefault="005402EC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933A" w14:textId="77777777" w:rsidR="005402EC" w:rsidRDefault="005402EC">
      <w:r>
        <w:separator/>
      </w:r>
    </w:p>
  </w:footnote>
  <w:footnote w:type="continuationSeparator" w:id="0">
    <w:p w14:paraId="4BB3F799" w14:textId="77777777" w:rsidR="005402EC" w:rsidRDefault="0054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8C99" w14:textId="77777777" w:rsidR="00633EE8" w:rsidRDefault="00633E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A0D6" w14:textId="77777777" w:rsidR="00633EE8" w:rsidRDefault="00633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D7C7" w14:textId="77777777" w:rsidR="00633EE8" w:rsidRDefault="00633E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06B47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DB85D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0A2B8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62E02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B02FE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13AAD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37E5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9F6F4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D9899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69A8B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9AC1F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8C828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1D434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10639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8041D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8DC26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D6290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0B7260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7C4BD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EECC9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8A8FF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C028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74224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F3E03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16A5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CA84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E6E3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EC4BE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D4C7D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FEE7D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C563F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1DC33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BE46FB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0B60F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C7260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7EADE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E8C23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40059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322784937">
    <w:abstractNumId w:val="0"/>
  </w:num>
  <w:num w:numId="2" w16cid:durableId="2025128161">
    <w:abstractNumId w:val="1"/>
  </w:num>
  <w:num w:numId="3" w16cid:durableId="364717944">
    <w:abstractNumId w:val="2"/>
  </w:num>
  <w:num w:numId="4" w16cid:durableId="1058549533">
    <w:abstractNumId w:val="3"/>
  </w:num>
  <w:num w:numId="5" w16cid:durableId="1678338002">
    <w:abstractNumId w:val="4"/>
  </w:num>
  <w:num w:numId="6" w16cid:durableId="1777484509">
    <w:abstractNumId w:val="5"/>
  </w:num>
  <w:num w:numId="7" w16cid:durableId="1613704194">
    <w:abstractNumId w:val="6"/>
  </w:num>
  <w:num w:numId="8" w16cid:durableId="1306158335">
    <w:abstractNumId w:val="7"/>
  </w:num>
  <w:num w:numId="9" w16cid:durableId="252318996">
    <w:abstractNumId w:val="8"/>
  </w:num>
  <w:num w:numId="10" w16cid:durableId="1043871781">
    <w:abstractNumId w:val="9"/>
  </w:num>
  <w:num w:numId="11" w16cid:durableId="102041322">
    <w:abstractNumId w:val="10"/>
  </w:num>
  <w:num w:numId="12" w16cid:durableId="198204497">
    <w:abstractNumId w:val="11"/>
  </w:num>
  <w:num w:numId="13" w16cid:durableId="425076237">
    <w:abstractNumId w:val="12"/>
  </w:num>
  <w:num w:numId="14" w16cid:durableId="407581308">
    <w:abstractNumId w:val="13"/>
  </w:num>
  <w:num w:numId="15" w16cid:durableId="1292783009">
    <w:abstractNumId w:val="14"/>
  </w:num>
  <w:num w:numId="16" w16cid:durableId="1027560016">
    <w:abstractNumId w:val="15"/>
  </w:num>
  <w:num w:numId="17" w16cid:durableId="1318656115">
    <w:abstractNumId w:val="16"/>
  </w:num>
  <w:num w:numId="18" w16cid:durableId="457530709">
    <w:abstractNumId w:val="17"/>
  </w:num>
  <w:num w:numId="19" w16cid:durableId="1434979912">
    <w:abstractNumId w:val="18"/>
  </w:num>
  <w:num w:numId="20" w16cid:durableId="1306668673">
    <w:abstractNumId w:val="19"/>
  </w:num>
  <w:num w:numId="21" w16cid:durableId="1319578269">
    <w:abstractNumId w:val="20"/>
  </w:num>
  <w:num w:numId="22" w16cid:durableId="2020691847">
    <w:abstractNumId w:val="21"/>
  </w:num>
  <w:num w:numId="23" w16cid:durableId="425613046">
    <w:abstractNumId w:val="22"/>
  </w:num>
  <w:num w:numId="24" w16cid:durableId="384566406">
    <w:abstractNumId w:val="23"/>
  </w:num>
  <w:num w:numId="25" w16cid:durableId="83577244">
    <w:abstractNumId w:val="24"/>
  </w:num>
  <w:num w:numId="26" w16cid:durableId="812722535">
    <w:abstractNumId w:val="25"/>
  </w:num>
  <w:num w:numId="27" w16cid:durableId="1661231260">
    <w:abstractNumId w:val="26"/>
  </w:num>
  <w:num w:numId="28" w16cid:durableId="497157774">
    <w:abstractNumId w:val="27"/>
  </w:num>
  <w:num w:numId="29" w16cid:durableId="1247030843">
    <w:abstractNumId w:val="28"/>
  </w:num>
  <w:num w:numId="30" w16cid:durableId="1377661246">
    <w:abstractNumId w:val="29"/>
  </w:num>
  <w:num w:numId="31" w16cid:durableId="1090541212">
    <w:abstractNumId w:val="30"/>
  </w:num>
  <w:num w:numId="32" w16cid:durableId="1313830209">
    <w:abstractNumId w:val="31"/>
  </w:num>
  <w:num w:numId="33" w16cid:durableId="195853243">
    <w:abstractNumId w:val="32"/>
  </w:num>
  <w:num w:numId="34" w16cid:durableId="2114274990">
    <w:abstractNumId w:val="33"/>
  </w:num>
  <w:num w:numId="35" w16cid:durableId="1082406900">
    <w:abstractNumId w:val="34"/>
  </w:num>
  <w:num w:numId="36" w16cid:durableId="1845313963">
    <w:abstractNumId w:val="35"/>
  </w:num>
  <w:num w:numId="37" w16cid:durableId="489180654">
    <w:abstractNumId w:val="36"/>
  </w:num>
  <w:num w:numId="38" w16cid:durableId="15826417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004976"/>
    <w:docVar w:name="dms_carovy_kod_cj" w:val="MZE-50082/2024-12122"/>
    <w:docVar w:name="dms_cj" w:val="MZE-50082/2024-12122"/>
    <w:docVar w:name="dms_cj_skn" w:val=" "/>
    <w:docVar w:name="dms_datum" w:val="28. 6. 2024"/>
    <w:docVar w:name="dms_datum_textem" w:val="28. června 2024"/>
    <w:docVar w:name="dms_datum_vzniku" w:val="25. 6. 2024 17:51:5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8675 -  PZ_PRAIS_III_2023_No814_SWK_EKCZ+STAREAEKOEZ_(Z37927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633EE8"/>
    <w:rsid w:val="00514333"/>
    <w:rsid w:val="005402EC"/>
    <w:rsid w:val="00562FD0"/>
    <w:rsid w:val="00633EE8"/>
    <w:rsid w:val="00900985"/>
    <w:rsid w:val="00AD096A"/>
    <w:rsid w:val="00D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27FF1BD"/>
  <w15:docId w15:val="{02535F27-2861-4C3F-AF2E-654B35CF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2024-08-06T06:33:00Z</dcterms:created>
  <dcterms:modified xsi:type="dcterms:W3CDTF">2024-08-06T06:33:00Z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